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177FD716" w:rsidR="00272DDF" w:rsidRPr="00D73D6D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D73D6D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A92EF1" w:rsidRPr="00D73D6D">
        <w:rPr>
          <w:rFonts w:ascii="Verdana" w:hAnsi="Verdana"/>
          <w:b/>
          <w:bCs/>
          <w:sz w:val="22"/>
          <w:szCs w:val="22"/>
        </w:rPr>
        <w:t>8</w:t>
      </w:r>
      <w:r w:rsidRPr="00D73D6D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D73D6D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D73D6D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D73D6D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D73D6D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D73D6D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D73D6D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4760A51C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A92EF1" w:rsidRPr="00D73D6D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18436F4" w14:textId="1644FCE3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83D1A4F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B2749A6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Wykonawca:</w:t>
      </w:r>
    </w:p>
    <w:p w14:paraId="0D415660" w14:textId="29C9B059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</w:p>
    <w:p w14:paraId="1E9B5806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28E58B4C" w14:textId="397F030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58A3DBF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D73D6D" w:rsidRDefault="00B94D9E" w:rsidP="00272DDF">
      <w:pPr>
        <w:rPr>
          <w:rFonts w:ascii="Verdana" w:hAnsi="Verdana"/>
          <w:sz w:val="22"/>
          <w:szCs w:val="22"/>
        </w:rPr>
      </w:pPr>
    </w:p>
    <w:p w14:paraId="40B5F805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</w:p>
    <w:p w14:paraId="1FF8BD32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13A63F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0EC40D22" w14:textId="58195D95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6028041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E79D4EB" w14:textId="77777777" w:rsidR="00782732" w:rsidRPr="00D73D6D" w:rsidRDefault="00782732" w:rsidP="00782732">
      <w:pPr>
        <w:pStyle w:val="Nagwek"/>
        <w:rPr>
          <w:rFonts w:ascii="Verdana" w:hAnsi="Verdana" w:cs="Tahoma"/>
          <w:b/>
          <w:sz w:val="22"/>
          <w:szCs w:val="22"/>
        </w:rPr>
      </w:pPr>
    </w:p>
    <w:p w14:paraId="32EA2BB1" w14:textId="77777777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5C9AE37D" w14:textId="2A850F9F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4DB506AD" w14:textId="7DF8C873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C2ECCC0" w14:textId="31BDEF6E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5E972ABF" w14:textId="13FC125C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8591848" w14:textId="7A316321" w:rsidR="0054198B" w:rsidRDefault="0054198B" w:rsidP="00B94D9E">
      <w:pPr>
        <w:rPr>
          <w:rFonts w:ascii="Verdana" w:hAnsi="Verdana"/>
          <w:sz w:val="22"/>
          <w:szCs w:val="22"/>
        </w:rPr>
      </w:pPr>
    </w:p>
    <w:p w14:paraId="53B4F075" w14:textId="5F79A1ED" w:rsidR="00D73D6D" w:rsidRDefault="00D73D6D" w:rsidP="00B94D9E">
      <w:pPr>
        <w:rPr>
          <w:rFonts w:ascii="Verdana" w:hAnsi="Verdana"/>
          <w:sz w:val="22"/>
          <w:szCs w:val="22"/>
        </w:rPr>
      </w:pPr>
    </w:p>
    <w:p w14:paraId="5845F0BD" w14:textId="0E31753B" w:rsidR="00D73D6D" w:rsidRDefault="00D73D6D" w:rsidP="00B94D9E">
      <w:pPr>
        <w:rPr>
          <w:rFonts w:ascii="Verdana" w:hAnsi="Verdana"/>
          <w:sz w:val="22"/>
          <w:szCs w:val="22"/>
        </w:rPr>
      </w:pPr>
    </w:p>
    <w:p w14:paraId="1A6B017F" w14:textId="77777777" w:rsidR="00D73D6D" w:rsidRPr="00D73D6D" w:rsidRDefault="00D73D6D" w:rsidP="00B94D9E">
      <w:pPr>
        <w:rPr>
          <w:rFonts w:ascii="Verdana" w:hAnsi="Verdana"/>
          <w:sz w:val="22"/>
          <w:szCs w:val="22"/>
        </w:rPr>
      </w:pPr>
    </w:p>
    <w:p w14:paraId="7A6BB88A" w14:textId="77777777" w:rsidR="0054198B" w:rsidRPr="00D73D6D" w:rsidRDefault="0054198B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6D9D2DE4" w:rsidR="00173D40" w:rsidRPr="00D73D6D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D73D6D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D73D6D" w:rsidDel="00D31A0F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 xml:space="preserve">do wykonania zamówienia </w:t>
      </w:r>
      <w:r w:rsidR="00173D40" w:rsidRPr="00D73D6D">
        <w:rPr>
          <w:rFonts w:ascii="Verdana" w:hAnsi="Verdana"/>
          <w:sz w:val="22"/>
          <w:szCs w:val="22"/>
        </w:rPr>
        <w:t>publiczne</w:t>
      </w:r>
      <w:r w:rsidRPr="00D73D6D">
        <w:rPr>
          <w:rFonts w:ascii="Verdana" w:hAnsi="Verdana"/>
          <w:sz w:val="22"/>
          <w:szCs w:val="22"/>
        </w:rPr>
        <w:t>go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D31A0F" w:rsidRPr="00D73D6D">
        <w:rPr>
          <w:rFonts w:ascii="Verdana" w:hAnsi="Verdana"/>
          <w:sz w:val="22"/>
          <w:szCs w:val="22"/>
        </w:rPr>
        <w:t>pn.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070C08" w:rsidRPr="00D73D6D">
        <w:rPr>
          <w:rFonts w:ascii="Verdana" w:hAnsi="Verdana"/>
          <w:sz w:val="22"/>
          <w:szCs w:val="22"/>
        </w:rPr>
        <w:t>„</w:t>
      </w:r>
      <w:r w:rsidR="00615A05" w:rsidRPr="00615A05">
        <w:rPr>
          <w:rFonts w:ascii="Verdana" w:hAnsi="Verdana"/>
          <w:sz w:val="22"/>
          <w:szCs w:val="22"/>
        </w:rPr>
        <w:t>Sukcesywna dostawa tonerów, tuszów i materiałów eksploatacyjnych do urządzeń drukujących</w:t>
      </w:r>
      <w:r w:rsidR="00195167" w:rsidRPr="00D73D6D">
        <w:rPr>
          <w:rFonts w:ascii="Verdana" w:hAnsi="Verdana"/>
          <w:sz w:val="22"/>
          <w:szCs w:val="22"/>
        </w:rPr>
        <w:t>”</w:t>
      </w:r>
      <w:r w:rsidR="00070C08" w:rsidRPr="00D73D6D">
        <w:rPr>
          <w:rFonts w:ascii="Verdana" w:hAnsi="Verdana"/>
          <w:sz w:val="22"/>
          <w:szCs w:val="22"/>
        </w:rPr>
        <w:t xml:space="preserve"> </w:t>
      </w:r>
      <w:r w:rsidR="00173D40" w:rsidRPr="00D73D6D">
        <w:rPr>
          <w:rFonts w:ascii="Verdana" w:hAnsi="Verdana"/>
          <w:sz w:val="22"/>
          <w:szCs w:val="22"/>
        </w:rPr>
        <w:t>nr ref</w:t>
      </w:r>
      <w:r w:rsidR="006A1E8B" w:rsidRPr="00D73D6D">
        <w:rPr>
          <w:rFonts w:ascii="Verdana" w:hAnsi="Verdana"/>
          <w:sz w:val="22"/>
          <w:szCs w:val="22"/>
        </w:rPr>
        <w:t xml:space="preserve">erencyjny postępowania </w:t>
      </w:r>
      <w:r w:rsidR="00393891" w:rsidRPr="00D73D6D">
        <w:rPr>
          <w:rFonts w:ascii="Verdana" w:hAnsi="Verdana"/>
          <w:sz w:val="22"/>
          <w:szCs w:val="22"/>
        </w:rPr>
        <w:t>PRZ/000</w:t>
      </w:r>
      <w:r w:rsidR="00615A05">
        <w:rPr>
          <w:rFonts w:ascii="Verdana" w:hAnsi="Verdana"/>
          <w:sz w:val="22"/>
          <w:szCs w:val="22"/>
        </w:rPr>
        <w:t>02</w:t>
      </w:r>
      <w:r w:rsidR="00393891" w:rsidRPr="00D73D6D">
        <w:rPr>
          <w:rFonts w:ascii="Verdana" w:hAnsi="Verdana"/>
          <w:sz w:val="22"/>
          <w:szCs w:val="22"/>
        </w:rPr>
        <w:t>/202</w:t>
      </w:r>
      <w:r w:rsidR="00615A05">
        <w:rPr>
          <w:rFonts w:ascii="Verdana" w:hAnsi="Verdana"/>
          <w:sz w:val="22"/>
          <w:szCs w:val="22"/>
        </w:rPr>
        <w:t>3</w:t>
      </w:r>
      <w:r w:rsidR="00393891" w:rsidRPr="00D73D6D">
        <w:rPr>
          <w:rFonts w:ascii="Verdana" w:hAnsi="Verdana"/>
          <w:sz w:val="22"/>
          <w:szCs w:val="22"/>
        </w:rPr>
        <w:t xml:space="preserve">, </w:t>
      </w:r>
      <w:r w:rsidR="00173D40" w:rsidRPr="00D73D6D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D73D6D">
        <w:rPr>
          <w:rFonts w:ascii="Verdana" w:hAnsi="Verdana"/>
          <w:sz w:val="22"/>
          <w:szCs w:val="22"/>
        </w:rPr>
        <w:t xml:space="preserve">Poznański </w:t>
      </w:r>
      <w:r w:rsidR="00173D40" w:rsidRPr="00D73D6D">
        <w:rPr>
          <w:rFonts w:ascii="Verdana" w:hAnsi="Verdana"/>
          <w:sz w:val="22"/>
          <w:szCs w:val="22"/>
        </w:rPr>
        <w:t xml:space="preserve">Instytut </w:t>
      </w:r>
      <w:r w:rsidR="00E47F06" w:rsidRPr="00D73D6D">
        <w:rPr>
          <w:rFonts w:ascii="Verdana" w:hAnsi="Verdana"/>
          <w:sz w:val="22"/>
          <w:szCs w:val="22"/>
        </w:rPr>
        <w:t>Technologiczny</w:t>
      </w:r>
      <w:r w:rsidR="00173D40" w:rsidRPr="00D73D6D">
        <w:rPr>
          <w:rFonts w:ascii="Verdana" w:hAnsi="Verdana"/>
          <w:sz w:val="22"/>
          <w:szCs w:val="22"/>
        </w:rPr>
        <w:t xml:space="preserve">, </w:t>
      </w:r>
      <w:r w:rsidRPr="00D73D6D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2B476D04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6E2DF2F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73CED6A1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F71CD7E" w14:textId="6A5BD788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DCDDE6B" w14:textId="09A1C7C6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2F1CEDB8" w14:textId="03D88576" w:rsidR="00A92EF1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Podpis(y) osoby(osób)</w:t>
      </w:r>
    </w:p>
    <w:p w14:paraId="4BB10709" w14:textId="0FAB064A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uprawnionej(ych) do reprezentowania</w:t>
      </w:r>
    </w:p>
    <w:p w14:paraId="2D2CCB51" w14:textId="2484BCA3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podmiotu udostępniającego zasoby</w:t>
      </w:r>
    </w:p>
    <w:p w14:paraId="60687351" w14:textId="77777777" w:rsidR="005752DA" w:rsidRPr="00D73D6D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0C31A2D6" w:rsidR="001F4FED" w:rsidRPr="00D73D6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D73D6D" w:rsidSect="0054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F4" w14:textId="77777777" w:rsidR="00241F96" w:rsidRDefault="00241F96" w:rsidP="00272DDF">
      <w:r>
        <w:separator/>
      </w:r>
    </w:p>
  </w:endnote>
  <w:endnote w:type="continuationSeparator" w:id="0">
    <w:p w14:paraId="5899825D" w14:textId="77777777" w:rsidR="00241F96" w:rsidRDefault="00241F9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6AB" w14:textId="77777777" w:rsidR="00B16D74" w:rsidRDefault="00B16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B93A" w14:textId="77777777" w:rsidR="00B16D74" w:rsidRDefault="00B16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8554" w14:textId="77777777" w:rsidR="00B16D74" w:rsidRDefault="00B16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73C" w14:textId="77777777" w:rsidR="00241F96" w:rsidRDefault="00241F96" w:rsidP="00272DDF">
      <w:r>
        <w:separator/>
      </w:r>
    </w:p>
  </w:footnote>
  <w:footnote w:type="continuationSeparator" w:id="0">
    <w:p w14:paraId="6547D1BC" w14:textId="77777777" w:rsidR="00241F96" w:rsidRDefault="00241F9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E195" w14:textId="77777777" w:rsidR="00B16D74" w:rsidRDefault="00B16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BC6365" w14:textId="19CEEBB5" w:rsidR="00A92EF1" w:rsidRPr="00D73D6D" w:rsidRDefault="00A92EF1" w:rsidP="00A92EF1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>Nr postępowania: PRZ/000</w:t>
    </w:r>
    <w:r w:rsidR="00615A05">
      <w:rPr>
        <w:rFonts w:ascii="Verdana" w:hAnsi="Verdana" w:cs="Calibri"/>
        <w:b/>
        <w:i/>
        <w:sz w:val="18"/>
        <w:szCs w:val="18"/>
      </w:rPr>
      <w:t>0</w:t>
    </w:r>
    <w:r w:rsidR="00B16D74">
      <w:rPr>
        <w:rFonts w:ascii="Verdana" w:hAnsi="Verdana" w:cs="Calibri"/>
        <w:b/>
        <w:i/>
        <w:sz w:val="18"/>
        <w:szCs w:val="18"/>
      </w:rPr>
      <w:t>2</w:t>
    </w:r>
    <w:r w:rsidRPr="00D73D6D">
      <w:rPr>
        <w:rFonts w:ascii="Verdana" w:hAnsi="Verdana" w:cs="Calibri"/>
        <w:b/>
        <w:i/>
        <w:sz w:val="18"/>
        <w:szCs w:val="18"/>
      </w:rPr>
      <w:t>/202</w:t>
    </w:r>
    <w:r w:rsidR="00615A05">
      <w:rPr>
        <w:rFonts w:ascii="Verdana" w:hAnsi="Verdana" w:cs="Calibri"/>
        <w:b/>
        <w:i/>
        <w:sz w:val="18"/>
        <w:szCs w:val="18"/>
      </w:rPr>
      <w:t>3</w:t>
    </w:r>
  </w:p>
  <w:p w14:paraId="6F3DF95F" w14:textId="758754C6" w:rsidR="00A92EF1" w:rsidRPr="00615A05" w:rsidRDefault="00A92EF1" w:rsidP="00615A05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  <w:r w:rsidRPr="00615A05">
      <w:rPr>
        <w:rFonts w:ascii="Verdana" w:hAnsi="Verdana" w:cs="Calibri"/>
        <w:bCs/>
        <w:i/>
        <w:spacing w:val="-6"/>
        <w:sz w:val="18"/>
        <w:szCs w:val="18"/>
      </w:rPr>
      <w:t>„</w:t>
    </w:r>
    <w:r w:rsidR="00615A05" w:rsidRPr="00615A05">
      <w:rPr>
        <w:rFonts w:ascii="Verdana" w:hAnsi="Verdana" w:cs="Calibri"/>
        <w:bCs/>
        <w:i/>
        <w:spacing w:val="-6"/>
        <w:sz w:val="18"/>
        <w:szCs w:val="18"/>
      </w:rPr>
      <w:t>Sukcesywna dostawa tonerów, tuszów i materiałów eksploatacyjnych do urządzeń drukujących</w:t>
    </w:r>
    <w:r w:rsidR="00615A05">
      <w:rPr>
        <w:rFonts w:ascii="Verdana" w:hAnsi="Verdana" w:cs="Calibri"/>
        <w:bCs/>
        <w:i/>
        <w:spacing w:val="-6"/>
        <w:sz w:val="18"/>
        <w:szCs w:val="18"/>
      </w:rPr>
      <w:t>”</w:t>
    </w:r>
  </w:p>
  <w:p w14:paraId="5FAD9909" w14:textId="4B2F3977" w:rsidR="00195167" w:rsidRPr="00D73D6D" w:rsidRDefault="00195167" w:rsidP="00A92EF1">
    <w:pPr>
      <w:rPr>
        <w:rFonts w:ascii="Verdana" w:hAnsi="Verdan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9DC4" w14:textId="77777777" w:rsidR="00B16D74" w:rsidRDefault="00B16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11273D"/>
    <w:rsid w:val="00173D40"/>
    <w:rsid w:val="001820F7"/>
    <w:rsid w:val="00195167"/>
    <w:rsid w:val="001F4FED"/>
    <w:rsid w:val="001F5CDE"/>
    <w:rsid w:val="00241F96"/>
    <w:rsid w:val="00272DDF"/>
    <w:rsid w:val="002A705F"/>
    <w:rsid w:val="00317649"/>
    <w:rsid w:val="00393891"/>
    <w:rsid w:val="003D53A9"/>
    <w:rsid w:val="00442930"/>
    <w:rsid w:val="0054198B"/>
    <w:rsid w:val="005752DA"/>
    <w:rsid w:val="00615A05"/>
    <w:rsid w:val="00647BD7"/>
    <w:rsid w:val="00690D34"/>
    <w:rsid w:val="006A1E8B"/>
    <w:rsid w:val="00782732"/>
    <w:rsid w:val="007E7AC5"/>
    <w:rsid w:val="00841BBC"/>
    <w:rsid w:val="00970EF1"/>
    <w:rsid w:val="009E2AFD"/>
    <w:rsid w:val="00A538E0"/>
    <w:rsid w:val="00A90F3A"/>
    <w:rsid w:val="00A92EF1"/>
    <w:rsid w:val="00B16D74"/>
    <w:rsid w:val="00B94D9E"/>
    <w:rsid w:val="00D17F9C"/>
    <w:rsid w:val="00D31A0F"/>
    <w:rsid w:val="00D73D6D"/>
    <w:rsid w:val="00DA7BF4"/>
    <w:rsid w:val="00E47F06"/>
    <w:rsid w:val="00E665A0"/>
    <w:rsid w:val="00EF317B"/>
    <w:rsid w:val="00F05B0B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17</cp:revision>
  <dcterms:created xsi:type="dcterms:W3CDTF">2022-04-26T11:51:00Z</dcterms:created>
  <dcterms:modified xsi:type="dcterms:W3CDTF">2023-01-25T10:42:00Z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