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52DB5" w14:textId="77777777" w:rsidR="00BC42EA" w:rsidRDefault="00BC42EA">
      <w:pPr>
        <w:widowControl w:val="0"/>
        <w:jc w:val="center"/>
        <w:rPr>
          <w:sz w:val="24"/>
        </w:rPr>
      </w:pPr>
    </w:p>
    <w:p w14:paraId="7C974627" w14:textId="77777777" w:rsidR="00BC42EA" w:rsidRDefault="00BC42EA">
      <w:pPr>
        <w:rPr>
          <w:sz w:val="24"/>
        </w:rPr>
      </w:pPr>
    </w:p>
    <w:p w14:paraId="526B385C" w14:textId="77777777" w:rsidR="00BC42EA" w:rsidRDefault="00BC42EA">
      <w:pPr>
        <w:rPr>
          <w:sz w:val="24"/>
        </w:rPr>
      </w:pPr>
    </w:p>
    <w:p w14:paraId="765DF45D" w14:textId="77777777" w:rsidR="00BC42EA" w:rsidRDefault="00BC42EA">
      <w:pPr>
        <w:rPr>
          <w:sz w:val="24"/>
        </w:rPr>
      </w:pPr>
    </w:p>
    <w:p w14:paraId="0D7496EA" w14:textId="1CB354B0" w:rsidR="00BC42EA" w:rsidRDefault="00D408A7">
      <w:pPr>
        <w:widowControl w:val="0"/>
        <w:jc w:val="right"/>
        <w:rPr>
          <w:rFonts w:eastAsia="Times New Roman" w:cs="Times New Roman"/>
          <w:sz w:val="24"/>
          <w:szCs w:val="24"/>
          <w:lang w:eastAsia="pl-PL"/>
        </w:rPr>
      </w:pPr>
      <w:r>
        <w:rPr>
          <w:rFonts w:eastAsia="Times New Roman" w:cs="Times New Roman"/>
          <w:sz w:val="24"/>
          <w:szCs w:val="24"/>
          <w:lang w:eastAsia="pl-PL"/>
        </w:rPr>
        <w:t xml:space="preserve">Kraków, dn. </w:t>
      </w:r>
      <w:r w:rsidR="00D22982">
        <w:rPr>
          <w:rFonts w:eastAsia="Times New Roman" w:cs="Times New Roman"/>
          <w:sz w:val="24"/>
          <w:szCs w:val="24"/>
          <w:lang w:eastAsia="pl-PL"/>
        </w:rPr>
        <w:t xml:space="preserve">14.11.2022 r. </w:t>
      </w:r>
    </w:p>
    <w:p w14:paraId="4CCE3DB0" w14:textId="77777777" w:rsidR="00BC42EA" w:rsidRDefault="00D408A7">
      <w:pPr>
        <w:widowControl w:val="0"/>
        <w:rPr>
          <w:rFonts w:eastAsia="Times New Roman" w:cs="Times New Roman"/>
          <w:sz w:val="24"/>
          <w:szCs w:val="24"/>
          <w:lang w:eastAsia="pl-PL"/>
        </w:rPr>
      </w:pPr>
      <w:r>
        <w:rPr>
          <w:rFonts w:eastAsia="Times New Roman" w:cs="Times New Roman"/>
          <w:bCs/>
          <w:sz w:val="24"/>
          <w:szCs w:val="24"/>
        </w:rPr>
        <w:t>SZP-271/42-2/2022</w:t>
      </w:r>
    </w:p>
    <w:p w14:paraId="1F2168FF" w14:textId="77777777" w:rsidR="00BC42EA" w:rsidRDefault="00D408A7">
      <w:pPr>
        <w:widowControl w:val="0"/>
        <w:ind w:left="5672" w:firstLine="709"/>
        <w:jc w:val="both"/>
        <w:rPr>
          <w:rFonts w:eastAsia="Times New Roman" w:cs="Times New Roman"/>
          <w:b/>
          <w:bCs/>
          <w:sz w:val="24"/>
          <w:szCs w:val="24"/>
          <w:lang w:eastAsia="pl-PL"/>
        </w:rPr>
      </w:pPr>
      <w:r>
        <w:rPr>
          <w:rFonts w:eastAsia="Times New Roman" w:cs="Times New Roman"/>
          <w:b/>
          <w:bCs/>
          <w:sz w:val="24"/>
          <w:szCs w:val="24"/>
          <w:lang w:eastAsia="pl-PL"/>
        </w:rPr>
        <w:t>Do wszystkich zainteresowanych</w:t>
      </w:r>
    </w:p>
    <w:p w14:paraId="5FC5D33B" w14:textId="77777777" w:rsidR="00BC42EA" w:rsidRDefault="00BC42EA">
      <w:pPr>
        <w:widowControl w:val="0"/>
        <w:ind w:left="5672" w:firstLine="709"/>
        <w:jc w:val="both"/>
        <w:rPr>
          <w:rFonts w:eastAsia="Times New Roman" w:cs="Times New Roman"/>
          <w:b/>
          <w:bCs/>
          <w:sz w:val="24"/>
          <w:szCs w:val="24"/>
          <w:lang w:eastAsia="pl-PL"/>
        </w:rPr>
      </w:pPr>
    </w:p>
    <w:p w14:paraId="43455B0C" w14:textId="77777777" w:rsidR="00BC42EA" w:rsidRDefault="00BC42EA">
      <w:pPr>
        <w:widowControl w:val="0"/>
        <w:jc w:val="both"/>
        <w:rPr>
          <w:rFonts w:eastAsia="Times New Roman" w:cs="Times New Roman"/>
          <w:sz w:val="24"/>
          <w:szCs w:val="24"/>
          <w:lang w:eastAsia="pl-PL"/>
        </w:rPr>
      </w:pPr>
    </w:p>
    <w:p w14:paraId="56C2A251" w14:textId="77777777" w:rsidR="00BC42EA" w:rsidRDefault="00D408A7">
      <w:pPr>
        <w:widowControl w:val="0"/>
        <w:jc w:val="both"/>
        <w:rPr>
          <w:rFonts w:eastAsia="Times New Roman" w:cs="Times New Roman"/>
          <w:sz w:val="24"/>
          <w:szCs w:val="24"/>
          <w:lang w:eastAsia="pl-PL"/>
        </w:rPr>
      </w:pPr>
      <w:r>
        <w:rPr>
          <w:rFonts w:eastAsia="Times New Roman" w:cs="Times New Roman"/>
          <w:b/>
          <w:bCs/>
          <w:sz w:val="24"/>
          <w:szCs w:val="24"/>
        </w:rPr>
        <w:t xml:space="preserve">Dot. sprawy: SZP/39/2022 - </w:t>
      </w:r>
      <w:r w:rsidRPr="00D22982">
        <w:rPr>
          <w:rFonts w:eastAsia="Times New Roman" w:cs="Times New Roman"/>
          <w:b/>
          <w:sz w:val="24"/>
          <w:szCs w:val="24"/>
          <w:lang w:eastAsia="pl-PL"/>
        </w:rPr>
        <w:t xml:space="preserve">wyjaśnienie </w:t>
      </w:r>
      <w:r w:rsidRPr="00D22982">
        <w:rPr>
          <w:b/>
          <w:sz w:val="24"/>
          <w:lang w:eastAsia="pl-PL"/>
        </w:rPr>
        <w:t xml:space="preserve">i zmiany treści </w:t>
      </w:r>
      <w:r>
        <w:rPr>
          <w:b/>
          <w:sz w:val="24"/>
          <w:lang w:eastAsia="pl-PL"/>
        </w:rPr>
        <w:t>SWZ</w:t>
      </w:r>
    </w:p>
    <w:p w14:paraId="03D9D7CB" w14:textId="77777777" w:rsidR="00BC42EA" w:rsidRDefault="00BC42EA">
      <w:pPr>
        <w:widowControl w:val="0"/>
        <w:jc w:val="both"/>
        <w:rPr>
          <w:rFonts w:eastAsia="Times New Roman" w:cs="Times New Roman"/>
          <w:b/>
          <w:sz w:val="24"/>
          <w:szCs w:val="24"/>
          <w:lang w:eastAsia="pl-PL"/>
        </w:rPr>
      </w:pPr>
    </w:p>
    <w:p w14:paraId="57383C78" w14:textId="77777777" w:rsidR="00BC42EA" w:rsidRDefault="00D408A7">
      <w:pPr>
        <w:widowControl w:val="0"/>
        <w:ind w:right="329"/>
        <w:jc w:val="both"/>
        <w:rPr>
          <w:rFonts w:eastAsia="Times New Roman" w:cs="Times New Roman"/>
          <w:b/>
          <w:bCs/>
          <w:sz w:val="24"/>
          <w:szCs w:val="24"/>
          <w:lang w:eastAsia="pl-PL"/>
        </w:rPr>
      </w:pPr>
      <w:r>
        <w:rPr>
          <w:rFonts w:eastAsia="Times New Roman" w:cs="Times New Roman"/>
          <w:sz w:val="24"/>
          <w:szCs w:val="24"/>
          <w:lang w:eastAsia="pl-PL"/>
        </w:rPr>
        <w:t xml:space="preserve">Dotyczy postępowania o udzielenie zamówienia publicznego na: </w:t>
      </w:r>
      <w:r>
        <w:rPr>
          <w:rFonts w:eastAsia="Times New Roman" w:cs="Times New Roman"/>
          <w:b/>
          <w:bCs/>
          <w:sz w:val="24"/>
          <w:szCs w:val="24"/>
          <w:lang w:eastAsia="pl-PL"/>
        </w:rPr>
        <w:t xml:space="preserve">Dostawę </w:t>
      </w:r>
      <w:proofErr w:type="spellStart"/>
      <w:r>
        <w:rPr>
          <w:rFonts w:eastAsia="Times New Roman" w:cs="Times New Roman"/>
          <w:b/>
          <w:bCs/>
          <w:sz w:val="24"/>
          <w:szCs w:val="24"/>
          <w:lang w:eastAsia="pl-PL"/>
        </w:rPr>
        <w:t>pieluchomajtek</w:t>
      </w:r>
      <w:proofErr w:type="spellEnd"/>
      <w:r>
        <w:rPr>
          <w:rFonts w:eastAsia="Times New Roman" w:cs="Times New Roman"/>
          <w:b/>
          <w:bCs/>
          <w:sz w:val="24"/>
          <w:szCs w:val="24"/>
          <w:lang w:eastAsia="pl-PL"/>
        </w:rPr>
        <w:t>.</w:t>
      </w:r>
      <w:bookmarkStart w:id="0" w:name="_Hlk70072044"/>
      <w:bookmarkEnd w:id="0"/>
    </w:p>
    <w:p w14:paraId="2374AA80" w14:textId="77777777" w:rsidR="00BC42EA" w:rsidRDefault="00BC42EA">
      <w:pPr>
        <w:widowControl w:val="0"/>
        <w:jc w:val="both"/>
        <w:rPr>
          <w:rFonts w:eastAsia="Times New Roman" w:cs="Times New Roman"/>
          <w:i/>
          <w:sz w:val="24"/>
          <w:szCs w:val="24"/>
          <w:lang w:eastAsia="pl-PL"/>
        </w:rPr>
      </w:pPr>
    </w:p>
    <w:p w14:paraId="4DBDC159" w14:textId="77777777" w:rsidR="00BC42EA" w:rsidRDefault="00D408A7">
      <w:pPr>
        <w:pStyle w:val="Akapitzlist"/>
        <w:widowControl w:val="0"/>
        <w:numPr>
          <w:ilvl w:val="0"/>
          <w:numId w:val="2"/>
        </w:numPr>
        <w:jc w:val="both"/>
        <w:rPr>
          <w:rFonts w:eastAsia="Times New Roman" w:cs="Times New Roman"/>
          <w:b/>
          <w:color w:val="000000"/>
          <w:sz w:val="24"/>
          <w:szCs w:val="24"/>
          <w:lang w:eastAsia="pl-PL"/>
        </w:rPr>
      </w:pPr>
      <w:r>
        <w:rPr>
          <w:rFonts w:eastAsia="Times New Roman" w:cs="Times New Roman"/>
          <w:b/>
          <w:color w:val="000000"/>
          <w:sz w:val="24"/>
          <w:szCs w:val="24"/>
          <w:lang w:eastAsia="pl-PL"/>
        </w:rPr>
        <w:t>WYJAŚNIENIA TREŚCI SWZ</w:t>
      </w:r>
    </w:p>
    <w:p w14:paraId="03AF4CCD" w14:textId="77777777" w:rsidR="00BC42EA" w:rsidRDefault="00D408A7">
      <w:pPr>
        <w:pStyle w:val="Akapitzlist"/>
        <w:widowControl w:val="0"/>
        <w:ind w:left="720"/>
        <w:jc w:val="both"/>
        <w:rPr>
          <w:rFonts w:eastAsia="Times New Roman" w:cs="Times New Roman"/>
          <w:b/>
          <w:color w:val="000000"/>
          <w:sz w:val="24"/>
          <w:szCs w:val="24"/>
          <w:lang w:eastAsia="pl-PL"/>
        </w:rPr>
      </w:pPr>
      <w:r>
        <w:rPr>
          <w:rFonts w:eastAsia="Times New Roman" w:cs="Times New Roman"/>
          <w:sz w:val="24"/>
          <w:szCs w:val="24"/>
          <w:lang w:eastAsia="pl-PL"/>
        </w:rPr>
        <w:t>Działając na podstawie</w:t>
      </w:r>
      <w:r>
        <w:rPr>
          <w:rFonts w:eastAsia="Times New Roman" w:cs="Times New Roman"/>
          <w:b/>
          <w:bCs/>
          <w:i/>
          <w:iCs/>
          <w:sz w:val="24"/>
          <w:szCs w:val="24"/>
          <w:lang w:eastAsia="pl-PL"/>
        </w:rPr>
        <w:t xml:space="preserve"> </w:t>
      </w:r>
      <w:r>
        <w:rPr>
          <w:sz w:val="24"/>
          <w:lang w:eastAsia="pl-PL"/>
        </w:rPr>
        <w:t>art. 284 ust. 2</w:t>
      </w:r>
      <w:r>
        <w:rPr>
          <w:b/>
          <w:bCs/>
          <w:i/>
          <w:iCs/>
          <w:sz w:val="24"/>
          <w:lang w:eastAsia="pl-PL"/>
        </w:rPr>
        <w:t xml:space="preserve"> </w:t>
      </w:r>
      <w:r>
        <w:rPr>
          <w:rFonts w:eastAsia="Times New Roman" w:cs="Times New Roman"/>
          <w:bCs/>
          <w:sz w:val="24"/>
          <w:szCs w:val="24"/>
          <w:lang w:eastAsia="pl-PL"/>
        </w:rPr>
        <w:t xml:space="preserve">ustawy z dnia 11 września 2019 r. – Prawo zamówień publicznych </w:t>
      </w:r>
      <w:r>
        <w:rPr>
          <w:bCs/>
          <w:sz w:val="24"/>
          <w:lang w:eastAsia="pl-PL"/>
        </w:rPr>
        <w:t>(zwana dalej: PZP)</w:t>
      </w:r>
      <w:r>
        <w:rPr>
          <w:rFonts w:eastAsia="Times New Roman" w:cs="Times New Roman"/>
          <w:bCs/>
          <w:sz w:val="24"/>
          <w:szCs w:val="24"/>
          <w:lang w:eastAsia="pl-PL"/>
        </w:rPr>
        <w:t>,</w:t>
      </w:r>
      <w:r>
        <w:rPr>
          <w:rFonts w:eastAsia="Times New Roman" w:cs="Times New Roman"/>
          <w:sz w:val="24"/>
          <w:szCs w:val="24"/>
          <w:lang w:eastAsia="pl-PL"/>
        </w:rPr>
        <w:t xml:space="preserve"> </w:t>
      </w:r>
      <w:r>
        <w:rPr>
          <w:rFonts w:eastAsia="Times New Roman" w:cs="Times New Roman"/>
          <w:color w:val="000000"/>
          <w:sz w:val="24"/>
          <w:szCs w:val="24"/>
          <w:lang w:eastAsia="pl-PL"/>
        </w:rPr>
        <w:t xml:space="preserve">Zamawiający przekazuje poniżej treść zapytań, które </w:t>
      </w:r>
      <w:r>
        <w:rPr>
          <w:rFonts w:eastAsia="Times New Roman" w:cs="Times New Roman"/>
          <w:sz w:val="24"/>
          <w:szCs w:val="24"/>
          <w:lang w:eastAsia="pl-PL"/>
        </w:rPr>
        <w:t>wpłynęły do Zamawiającego wraz z wyjaśnieniami:</w:t>
      </w:r>
    </w:p>
    <w:p w14:paraId="7722034D" w14:textId="77777777" w:rsidR="00BC42EA" w:rsidRDefault="00BC42EA">
      <w:pPr>
        <w:widowControl w:val="0"/>
        <w:jc w:val="both"/>
        <w:rPr>
          <w:rFonts w:eastAsia="Times New Roman" w:cs="Times New Roman"/>
          <w:b/>
          <w:sz w:val="24"/>
          <w:szCs w:val="24"/>
          <w:lang w:eastAsia="pl-PL"/>
        </w:rPr>
      </w:pPr>
    </w:p>
    <w:p w14:paraId="6EE58EF7" w14:textId="77777777" w:rsidR="00BC42EA" w:rsidRPr="002B222F" w:rsidRDefault="00D408A7">
      <w:pPr>
        <w:widowControl w:val="0"/>
        <w:tabs>
          <w:tab w:val="left" w:pos="0"/>
        </w:tabs>
        <w:jc w:val="both"/>
        <w:outlineLvl w:val="5"/>
        <w:rPr>
          <w:rFonts w:eastAsia="Times New Roman" w:cs="Times New Roman"/>
          <w:bCs/>
          <w:sz w:val="24"/>
          <w:szCs w:val="24"/>
          <w:lang w:eastAsia="pl-PL"/>
        </w:rPr>
      </w:pPr>
      <w:r w:rsidRPr="002B222F">
        <w:rPr>
          <w:rFonts w:eastAsia="Times New Roman" w:cs="Times New Roman"/>
          <w:bCs/>
          <w:sz w:val="24"/>
          <w:szCs w:val="24"/>
          <w:lang w:eastAsia="pl-PL"/>
        </w:rPr>
        <w:t>Pytanie 1</w:t>
      </w:r>
      <w:bookmarkStart w:id="1" w:name="_Hlk88643655"/>
      <w:r w:rsidRPr="002B222F">
        <w:rPr>
          <w:rFonts w:eastAsia="Times New Roman" w:cs="Times New Roman"/>
          <w:bCs/>
          <w:sz w:val="24"/>
          <w:szCs w:val="24"/>
          <w:lang w:eastAsia="pl-PL"/>
        </w:rPr>
        <w:t xml:space="preserve"> </w:t>
      </w:r>
      <w:bookmarkEnd w:id="1"/>
    </w:p>
    <w:p w14:paraId="77AA8C71" w14:textId="36A53287" w:rsidR="00BC42EA" w:rsidRDefault="00D408A7">
      <w:pPr>
        <w:widowControl w:val="0"/>
        <w:tabs>
          <w:tab w:val="left" w:pos="0"/>
        </w:tabs>
        <w:jc w:val="both"/>
        <w:outlineLvl w:val="5"/>
        <w:rPr>
          <w:rFonts w:eastAsia="Times New Roman" w:cs="Times New Roman"/>
          <w:bCs/>
          <w:sz w:val="24"/>
          <w:szCs w:val="24"/>
          <w:lang w:eastAsia="pl-PL"/>
        </w:rPr>
      </w:pPr>
      <w:r>
        <w:rPr>
          <w:rFonts w:eastAsia="Times New Roman" w:cs="Times New Roman"/>
          <w:bCs/>
          <w:sz w:val="24"/>
          <w:szCs w:val="24"/>
          <w:lang w:eastAsia="pl-PL"/>
        </w:rPr>
        <w:t xml:space="preserve"> dot. przedmiotu zamówienia:</w:t>
      </w:r>
    </w:p>
    <w:p w14:paraId="64DACED9" w14:textId="77777777" w:rsidR="00BC42EA" w:rsidRDefault="00D408A7">
      <w:pPr>
        <w:widowControl w:val="0"/>
        <w:tabs>
          <w:tab w:val="left" w:pos="0"/>
        </w:tabs>
        <w:jc w:val="both"/>
        <w:outlineLvl w:val="5"/>
        <w:rPr>
          <w:rFonts w:eastAsia="Times New Roman" w:cs="Times New Roman"/>
          <w:b/>
          <w:sz w:val="24"/>
          <w:szCs w:val="24"/>
          <w:lang w:eastAsia="pl-PL"/>
        </w:rPr>
      </w:pPr>
      <w:r>
        <w:rPr>
          <w:rFonts w:eastAsia="Times New Roman" w:cs="Times New Roman"/>
          <w:bCs/>
          <w:sz w:val="24"/>
          <w:szCs w:val="24"/>
          <w:lang w:eastAsia="pl-PL"/>
        </w:rPr>
        <w:t xml:space="preserve">Czy Zamawiający wymaga zaoferowania </w:t>
      </w:r>
      <w:proofErr w:type="spellStart"/>
      <w:r>
        <w:rPr>
          <w:rFonts w:eastAsia="Times New Roman" w:cs="Times New Roman"/>
          <w:bCs/>
          <w:sz w:val="24"/>
          <w:szCs w:val="24"/>
          <w:lang w:eastAsia="pl-PL"/>
        </w:rPr>
        <w:t>pieluchomajtek</w:t>
      </w:r>
      <w:proofErr w:type="spellEnd"/>
      <w:r>
        <w:rPr>
          <w:rFonts w:eastAsia="Times New Roman" w:cs="Times New Roman"/>
          <w:bCs/>
          <w:sz w:val="24"/>
          <w:szCs w:val="24"/>
          <w:lang w:eastAsia="pl-PL"/>
        </w:rPr>
        <w:t xml:space="preserve"> posiadających osłonki boczne wzdłuż wkładu chłonnego skierowane na zewnątrz, co zmniejsza możliwość wycieków? Osłonki boczne skierowane na zewnątrz nie powodują niebezpiecznych zagięć, które niosą za sobą ryzyko wystąpienia dodatkowych miejsc ucisku. Z wieloletniego doświadczenia użytkowego wiemy, że falbanki takie w tylnej części (pośladkowej pieluchy) dopasowują się do ciała od zewnątrz i łagodnie przechodzą do pozycji pionowej w części krocza, by skutecznie chronić przed bocznymi wyciekami i podnoszą komfort użytkowania przez pacjenta w odróżnieniu od falbanek skierowanych do wewnątrz</w:t>
      </w:r>
      <w:r>
        <w:rPr>
          <w:rFonts w:eastAsia="Times New Roman" w:cs="Times New Roman"/>
          <w:b/>
          <w:sz w:val="24"/>
          <w:szCs w:val="24"/>
          <w:lang w:eastAsia="pl-PL"/>
        </w:rPr>
        <w:t>.</w:t>
      </w:r>
    </w:p>
    <w:p w14:paraId="2562DA89" w14:textId="77777777" w:rsidR="00BC42EA" w:rsidRDefault="00D408A7">
      <w:pPr>
        <w:widowControl w:val="0"/>
        <w:tabs>
          <w:tab w:val="left" w:pos="0"/>
        </w:tabs>
        <w:jc w:val="both"/>
        <w:outlineLvl w:val="5"/>
        <w:rPr>
          <w:rFonts w:eastAsia="Times New Roman" w:cs="Times New Roman"/>
          <w:b/>
          <w:sz w:val="24"/>
          <w:szCs w:val="24"/>
          <w:lang w:eastAsia="pl-PL"/>
        </w:rPr>
      </w:pPr>
      <w:r w:rsidRPr="002B222F">
        <w:rPr>
          <w:rFonts w:eastAsia="Times New Roman" w:cs="Times New Roman"/>
          <w:b/>
          <w:sz w:val="24"/>
          <w:szCs w:val="24"/>
          <w:lang w:eastAsia="pl-PL"/>
        </w:rPr>
        <w:t>ODPOWIEDŹ: Nie, Zamawiający</w:t>
      </w:r>
      <w:r>
        <w:rPr>
          <w:rFonts w:eastAsia="Times New Roman" w:cs="Times New Roman"/>
          <w:b/>
          <w:sz w:val="24"/>
          <w:szCs w:val="24"/>
          <w:lang w:eastAsia="pl-PL"/>
        </w:rPr>
        <w:t xml:space="preserve"> nie wymaga.</w:t>
      </w:r>
    </w:p>
    <w:p w14:paraId="5C666F7E" w14:textId="77777777" w:rsidR="00BC42EA" w:rsidRDefault="00BC42EA">
      <w:pPr>
        <w:widowControl w:val="0"/>
        <w:rPr>
          <w:rFonts w:eastAsia="Times New Roman" w:cs="Times New Roman"/>
          <w:color w:val="FF0000"/>
          <w:sz w:val="24"/>
          <w:szCs w:val="24"/>
        </w:rPr>
      </w:pPr>
    </w:p>
    <w:p w14:paraId="60D017AD" w14:textId="77777777" w:rsidR="00BC42EA" w:rsidRPr="002B222F" w:rsidRDefault="00D408A7">
      <w:pPr>
        <w:widowControl w:val="0"/>
        <w:tabs>
          <w:tab w:val="left" w:pos="0"/>
        </w:tabs>
        <w:jc w:val="both"/>
        <w:outlineLvl w:val="5"/>
        <w:rPr>
          <w:rFonts w:eastAsia="Times New Roman" w:cs="Times New Roman"/>
          <w:bCs/>
          <w:sz w:val="24"/>
          <w:szCs w:val="24"/>
          <w:lang w:eastAsia="pl-PL"/>
        </w:rPr>
      </w:pPr>
      <w:r w:rsidRPr="002B222F">
        <w:rPr>
          <w:rFonts w:eastAsia="Times New Roman" w:cs="Times New Roman"/>
          <w:bCs/>
          <w:sz w:val="24"/>
          <w:szCs w:val="24"/>
          <w:lang w:eastAsia="pl-PL"/>
        </w:rPr>
        <w:t xml:space="preserve">Pytanie 2 </w:t>
      </w:r>
    </w:p>
    <w:p w14:paraId="2A293F0F" w14:textId="77777777" w:rsidR="00BC42EA" w:rsidRDefault="00D408A7">
      <w:pPr>
        <w:widowControl w:val="0"/>
        <w:tabs>
          <w:tab w:val="left" w:pos="0"/>
        </w:tabs>
        <w:jc w:val="both"/>
        <w:outlineLvl w:val="5"/>
        <w:rPr>
          <w:rFonts w:eastAsia="Times New Roman" w:cs="Times New Roman"/>
          <w:bCs/>
          <w:sz w:val="24"/>
          <w:szCs w:val="24"/>
          <w:lang w:eastAsia="pl-PL"/>
        </w:rPr>
      </w:pPr>
      <w:r>
        <w:rPr>
          <w:rFonts w:eastAsia="Times New Roman" w:cs="Times New Roman"/>
          <w:bCs/>
          <w:sz w:val="24"/>
          <w:szCs w:val="24"/>
          <w:lang w:eastAsia="pl-PL"/>
        </w:rPr>
        <w:t>dot. przedmiotu zamówienia:</w:t>
      </w:r>
    </w:p>
    <w:p w14:paraId="0B64FBEB" w14:textId="77777777" w:rsidR="00BC42EA" w:rsidRPr="00D408A7" w:rsidRDefault="00D408A7">
      <w:pPr>
        <w:jc w:val="both"/>
        <w:rPr>
          <w:rFonts w:eastAsia="Times New Roman" w:cs="Times New Roman"/>
          <w:sz w:val="24"/>
          <w:szCs w:val="24"/>
          <w:lang w:eastAsia="pl-PL"/>
        </w:rPr>
      </w:pPr>
      <w:r>
        <w:rPr>
          <w:rFonts w:cs="Times New Roman"/>
          <w:sz w:val="24"/>
          <w:szCs w:val="24"/>
        </w:rPr>
        <w:t xml:space="preserve">Czy Zamawiający wymaga </w:t>
      </w:r>
      <w:proofErr w:type="spellStart"/>
      <w:r>
        <w:rPr>
          <w:rFonts w:cs="Times New Roman"/>
          <w:sz w:val="24"/>
          <w:szCs w:val="24"/>
        </w:rPr>
        <w:t>pieluchomajtek</w:t>
      </w:r>
      <w:proofErr w:type="spellEnd"/>
      <w:r>
        <w:rPr>
          <w:rFonts w:cs="Times New Roman"/>
          <w:sz w:val="24"/>
          <w:szCs w:val="24"/>
        </w:rPr>
        <w:t xml:space="preserve"> posiadających podwójny wskaźnik wilgotności, co pozwala na lepsze informowanie o potrzebie zmiany </w:t>
      </w:r>
      <w:proofErr w:type="spellStart"/>
      <w:r>
        <w:rPr>
          <w:rFonts w:cs="Times New Roman"/>
          <w:sz w:val="24"/>
          <w:szCs w:val="24"/>
        </w:rPr>
        <w:t>pieluchomajtki</w:t>
      </w:r>
      <w:proofErr w:type="spellEnd"/>
      <w:r>
        <w:rPr>
          <w:rFonts w:cs="Times New Roman"/>
          <w:sz w:val="24"/>
          <w:szCs w:val="24"/>
        </w:rPr>
        <w:t xml:space="preserve">? Podwójny indykator wilgotności (czarny nadruk rozpływający się pod wpływem cieczy oraz żółty klejowy zmieniający barwę na zieloną pod wpływem cieczy) jest </w:t>
      </w:r>
      <w:r w:rsidRPr="00D408A7">
        <w:rPr>
          <w:rFonts w:cs="Times New Roman"/>
          <w:sz w:val="24"/>
          <w:szCs w:val="24"/>
        </w:rPr>
        <w:t>źródłem umożliwiającym dokładną identyfikację produktu chłonnego, wskazującym datę i godzinę produkcji, co ma znaczenie przy ustalaniu terminu ważności wyrobu oraz wszelkich kontaktach z producentem, dotyczących danego wyrobu.</w:t>
      </w:r>
    </w:p>
    <w:p w14:paraId="5C373385" w14:textId="5BDDCF4D" w:rsidR="00BC42EA" w:rsidRPr="00D408A7" w:rsidRDefault="00D408A7">
      <w:pPr>
        <w:widowControl w:val="0"/>
        <w:tabs>
          <w:tab w:val="left" w:pos="0"/>
        </w:tabs>
        <w:jc w:val="both"/>
        <w:outlineLvl w:val="5"/>
        <w:rPr>
          <w:rFonts w:eastAsia="Times New Roman" w:cs="Times New Roman"/>
          <w:b/>
          <w:sz w:val="24"/>
          <w:szCs w:val="24"/>
          <w:lang w:eastAsia="pl-PL"/>
        </w:rPr>
      </w:pPr>
      <w:r w:rsidRPr="002B222F">
        <w:rPr>
          <w:rFonts w:eastAsia="Times New Roman" w:cs="Times New Roman"/>
          <w:b/>
          <w:sz w:val="24"/>
          <w:szCs w:val="24"/>
          <w:lang w:eastAsia="pl-PL"/>
        </w:rPr>
        <w:t>ODPOWIEDŹ:</w:t>
      </w:r>
      <w:r w:rsidR="00D22982">
        <w:rPr>
          <w:rFonts w:eastAsia="Times New Roman" w:cs="Times New Roman"/>
          <w:b/>
          <w:sz w:val="24"/>
          <w:szCs w:val="24"/>
          <w:lang w:eastAsia="pl-PL"/>
        </w:rPr>
        <w:t xml:space="preserve"> Tak, Zamawiający wymaga. Jednocześnie Zamawiający </w:t>
      </w:r>
      <w:r w:rsidR="00D22982" w:rsidRPr="00D22982">
        <w:rPr>
          <w:rFonts w:eastAsia="Times New Roman" w:cs="Times New Roman"/>
          <w:b/>
          <w:sz w:val="24"/>
          <w:szCs w:val="24"/>
          <w:u w:val="single"/>
          <w:lang w:eastAsia="pl-PL"/>
        </w:rPr>
        <w:t>modyfikuje opis przedmiotu zamówienia</w:t>
      </w:r>
      <w:r w:rsidR="00D22982">
        <w:rPr>
          <w:rFonts w:eastAsia="Times New Roman" w:cs="Times New Roman"/>
          <w:b/>
          <w:sz w:val="24"/>
          <w:szCs w:val="24"/>
          <w:lang w:eastAsia="pl-PL"/>
        </w:rPr>
        <w:t xml:space="preserve"> (załącznik nr 2 do SWZ) w sposób wskazany w załączniku nr </w:t>
      </w:r>
      <w:r w:rsidR="002B222F">
        <w:rPr>
          <w:rFonts w:eastAsia="Times New Roman" w:cs="Times New Roman"/>
          <w:b/>
          <w:sz w:val="24"/>
          <w:szCs w:val="24"/>
          <w:lang w:eastAsia="pl-PL"/>
        </w:rPr>
        <w:t>1</w:t>
      </w:r>
      <w:r w:rsidR="00D22982">
        <w:rPr>
          <w:rFonts w:eastAsia="Times New Roman" w:cs="Times New Roman"/>
          <w:b/>
          <w:sz w:val="24"/>
          <w:szCs w:val="24"/>
          <w:lang w:eastAsia="pl-PL"/>
        </w:rPr>
        <w:t xml:space="preserve"> do niniejsz</w:t>
      </w:r>
      <w:r w:rsidR="00576598">
        <w:rPr>
          <w:rFonts w:eastAsia="Times New Roman" w:cs="Times New Roman"/>
          <w:b/>
          <w:sz w:val="24"/>
          <w:szCs w:val="24"/>
          <w:lang w:eastAsia="pl-PL"/>
        </w:rPr>
        <w:t>ych odpowiedzi</w:t>
      </w:r>
      <w:r w:rsidR="00D22982">
        <w:rPr>
          <w:rFonts w:eastAsia="Times New Roman" w:cs="Times New Roman"/>
          <w:b/>
          <w:sz w:val="24"/>
          <w:szCs w:val="24"/>
          <w:lang w:eastAsia="pl-PL"/>
        </w:rPr>
        <w:t>.</w:t>
      </w:r>
    </w:p>
    <w:p w14:paraId="4CC06808" w14:textId="5E7B68BE" w:rsidR="00BC42EA" w:rsidRPr="00D408A7" w:rsidRDefault="00BC42EA">
      <w:pPr>
        <w:widowControl w:val="0"/>
        <w:jc w:val="both"/>
        <w:rPr>
          <w:rFonts w:eastAsia="Times New Roman" w:cs="Times New Roman"/>
          <w:sz w:val="24"/>
          <w:szCs w:val="24"/>
        </w:rPr>
      </w:pPr>
    </w:p>
    <w:p w14:paraId="3F6E2128" w14:textId="1B00E07A" w:rsidR="00D408A7" w:rsidRPr="00D408A7" w:rsidRDefault="00D408A7">
      <w:pPr>
        <w:widowControl w:val="0"/>
        <w:jc w:val="both"/>
        <w:rPr>
          <w:rFonts w:eastAsia="Times New Roman" w:cs="Times New Roman"/>
          <w:sz w:val="24"/>
          <w:szCs w:val="24"/>
        </w:rPr>
      </w:pPr>
      <w:r w:rsidRPr="00D408A7">
        <w:rPr>
          <w:rFonts w:eastAsia="Times New Roman" w:cs="Times New Roman"/>
          <w:sz w:val="24"/>
          <w:szCs w:val="24"/>
        </w:rPr>
        <w:t>Pytanie 3:</w:t>
      </w:r>
    </w:p>
    <w:p w14:paraId="0BB070DB" w14:textId="49367A5A" w:rsidR="00D408A7" w:rsidRPr="00D408A7"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 xml:space="preserve">Czy Zamawiający dopuści w przedmiocie zamówienia (załącznik nr 2, pozycja: 1): przedłożenie kart produktowych / kart technicznych, wystawionych przez producenta, które będą jawne dla Zamawiającego oraz innych ewentualnych wykonawców i staną się potwierdzeniem wymogów? Należy nadmienić, że karta produktowa / techniczna stwierdza obecność wszystkich elementów składowych produktu, jak również posiada zapis mówiący o poziomie chłonności produktu, zbadany według standardów normy ISO 11948. Dodatkowo należy nadmienić, że wszyscy producenci na terenie Unii Europejskiej, których produkty są dopuszczone do obrotu na jej terytorium są zobowiązaniu do przestrzegania wszystkich norm jakościowych, w tym ISO 11948-1. Badanie poziomu absorpcji produktu chłonnego w każdej fabryce na terenie UE odbywa się według wytycznych ISO 11948-1 i nie ma potrzeby przeprowadzania testów przez </w:t>
      </w:r>
      <w:r w:rsidRPr="00D408A7">
        <w:rPr>
          <w:rFonts w:eastAsia="Times New Roman" w:cs="Times New Roman"/>
          <w:sz w:val="24"/>
          <w:szCs w:val="24"/>
          <w:lang w:eastAsia="pl-PL"/>
        </w:rPr>
        <w:lastRenderedPageBreak/>
        <w:t>podmioty zewnętrzne. Karty techniczne oraz oświadczenia wystawione przez producenta są poświadczeniem odbytych testów oraz ich wyników.</w:t>
      </w:r>
    </w:p>
    <w:p w14:paraId="4A00B5F2" w14:textId="29176468" w:rsidR="00D408A7" w:rsidRPr="002B222F" w:rsidRDefault="00D22982">
      <w:pPr>
        <w:widowControl w:val="0"/>
        <w:jc w:val="both"/>
        <w:rPr>
          <w:rFonts w:eastAsia="Times New Roman" w:cs="Times New Roman"/>
          <w:b/>
          <w:bCs/>
          <w:sz w:val="24"/>
          <w:szCs w:val="24"/>
          <w:lang w:eastAsia="pl-PL"/>
        </w:rPr>
      </w:pPr>
      <w:r w:rsidRPr="002B222F">
        <w:rPr>
          <w:rFonts w:eastAsia="Times New Roman" w:cs="Times New Roman"/>
          <w:b/>
          <w:bCs/>
          <w:sz w:val="24"/>
          <w:szCs w:val="24"/>
          <w:lang w:eastAsia="pl-PL"/>
        </w:rPr>
        <w:t>ODPOWIEDŹ: Zgodnie z SWZ.</w:t>
      </w:r>
    </w:p>
    <w:p w14:paraId="63374A4B" w14:textId="77777777" w:rsidR="00D408A7" w:rsidRPr="00D408A7" w:rsidRDefault="00D408A7">
      <w:pPr>
        <w:widowControl w:val="0"/>
        <w:jc w:val="both"/>
        <w:rPr>
          <w:rFonts w:eastAsia="Times New Roman" w:cs="Times New Roman"/>
          <w:sz w:val="24"/>
          <w:szCs w:val="24"/>
          <w:lang w:eastAsia="pl-PL"/>
        </w:rPr>
      </w:pPr>
    </w:p>
    <w:p w14:paraId="7EAF45D2" w14:textId="77777777" w:rsidR="00D408A7" w:rsidRPr="00D408A7"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Pytanie 4:</w:t>
      </w:r>
    </w:p>
    <w:p w14:paraId="510CB7C5" w14:textId="3973EF45" w:rsidR="00D408A7" w:rsidRPr="002B222F"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 xml:space="preserve">Czy Zamawiający dopuści w przedmiocie zamówienia  (załącznik nr 2, pozycja: 1)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dla dorosłych posiadających, co najmniej jeden ściągacz </w:t>
      </w:r>
      <w:proofErr w:type="spellStart"/>
      <w:r w:rsidRPr="00D408A7">
        <w:rPr>
          <w:rFonts w:eastAsia="Times New Roman" w:cs="Times New Roman"/>
          <w:sz w:val="24"/>
          <w:szCs w:val="24"/>
          <w:lang w:eastAsia="pl-PL"/>
        </w:rPr>
        <w:t>taliowy</w:t>
      </w:r>
      <w:proofErr w:type="spellEnd"/>
      <w:r w:rsidRPr="00D408A7">
        <w:rPr>
          <w:rFonts w:eastAsia="Times New Roman" w:cs="Times New Roman"/>
          <w:sz w:val="24"/>
          <w:szCs w:val="24"/>
          <w:lang w:eastAsia="pl-PL"/>
        </w:rPr>
        <w:t xml:space="preserve"> i ustanowi to, jako wymóg minimalny? Zastosowanie w </w:t>
      </w:r>
      <w:proofErr w:type="spellStart"/>
      <w:r w:rsidRPr="00D408A7">
        <w:rPr>
          <w:rFonts w:eastAsia="Times New Roman" w:cs="Times New Roman"/>
          <w:sz w:val="24"/>
          <w:szCs w:val="24"/>
          <w:lang w:eastAsia="pl-PL"/>
        </w:rPr>
        <w:t>pieluchomajtce</w:t>
      </w:r>
      <w:proofErr w:type="spellEnd"/>
      <w:r w:rsidRPr="00D408A7">
        <w:rPr>
          <w:rFonts w:eastAsia="Times New Roman" w:cs="Times New Roman"/>
          <w:sz w:val="24"/>
          <w:szCs w:val="24"/>
          <w:lang w:eastAsia="pl-PL"/>
        </w:rPr>
        <w:t xml:space="preserve"> jednego ściągacza </w:t>
      </w:r>
      <w:proofErr w:type="spellStart"/>
      <w:r w:rsidRPr="00D408A7">
        <w:rPr>
          <w:rFonts w:eastAsia="Times New Roman" w:cs="Times New Roman"/>
          <w:sz w:val="24"/>
          <w:szCs w:val="24"/>
          <w:lang w:eastAsia="pl-PL"/>
        </w:rPr>
        <w:t>taliowego</w:t>
      </w:r>
      <w:proofErr w:type="spellEnd"/>
      <w:r w:rsidRPr="00D408A7">
        <w:rPr>
          <w:rFonts w:eastAsia="Times New Roman" w:cs="Times New Roman"/>
          <w:sz w:val="24"/>
          <w:szCs w:val="24"/>
          <w:lang w:eastAsia="pl-PL"/>
        </w:rPr>
        <w:t xml:space="preserve"> i elastycznych boków produktu, pozwala na idealne dopasowanie produktu do ciała pacjenta, co wpływa na komfort osoby potrzebującej pomocy. Dopasowanie produktu przekłada się na brak wycieków zawartości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a to przekłada się na komfort pracy personelu: zmniejszenie czasu pracy przy jednym pacjencie, zmniejszenie ilości zmian </w:t>
      </w:r>
      <w:r w:rsidRPr="002B222F">
        <w:rPr>
          <w:rFonts w:eastAsia="Times New Roman" w:cs="Times New Roman"/>
          <w:sz w:val="24"/>
          <w:szCs w:val="24"/>
          <w:lang w:eastAsia="pl-PL"/>
        </w:rPr>
        <w:t>produktu na NTM oraz pozwala zaoszczędzić koszty związane z usługami prania pościeli</w:t>
      </w:r>
    </w:p>
    <w:p w14:paraId="2FAEF18D" w14:textId="7EA502DC" w:rsidR="00D408A7" w:rsidRPr="002B222F" w:rsidRDefault="00D22982">
      <w:pPr>
        <w:widowControl w:val="0"/>
        <w:jc w:val="both"/>
        <w:rPr>
          <w:rFonts w:eastAsia="Times New Roman" w:cs="Times New Roman"/>
          <w:b/>
          <w:bCs/>
          <w:sz w:val="24"/>
          <w:szCs w:val="24"/>
          <w:lang w:eastAsia="pl-PL"/>
        </w:rPr>
      </w:pPr>
      <w:r w:rsidRPr="002B222F">
        <w:rPr>
          <w:rFonts w:eastAsia="Times New Roman" w:cs="Times New Roman"/>
          <w:b/>
          <w:bCs/>
          <w:sz w:val="24"/>
          <w:szCs w:val="24"/>
          <w:lang w:eastAsia="pl-PL"/>
        </w:rPr>
        <w:t>ODPOWIEDŹ:  Nie, zgodnie z SWZ.</w:t>
      </w:r>
    </w:p>
    <w:p w14:paraId="5ABC8554" w14:textId="77777777" w:rsidR="00D408A7" w:rsidRPr="00D408A7" w:rsidRDefault="00D408A7">
      <w:pPr>
        <w:widowControl w:val="0"/>
        <w:jc w:val="both"/>
        <w:rPr>
          <w:rFonts w:eastAsia="Times New Roman" w:cs="Times New Roman"/>
          <w:sz w:val="24"/>
          <w:szCs w:val="24"/>
          <w:lang w:eastAsia="pl-PL"/>
        </w:rPr>
      </w:pPr>
    </w:p>
    <w:p w14:paraId="6B37D8C7" w14:textId="5B2A0F6A" w:rsidR="00D408A7" w:rsidRPr="00D408A7"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Pytanie 5:</w:t>
      </w:r>
    </w:p>
    <w:p w14:paraId="779E2C1F" w14:textId="66782D83" w:rsidR="00D408A7" w:rsidRPr="002B222F"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 xml:space="preserve">Czy Zamawiający dopuści w przedmiocie zamówienia  (załącznik nr 2, pozycja: 1)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dla dorosłych, które posiadają podwójny wkład chłonny z systemem szybkiego wchłaniania? System ten zapewnia maksymalnie szybkie wchłanianie moczu do środka produktu i utrzymuje wilgoć z dala od skóry pacjenta? Brak systemu szybkiego wchłaniania powoduje, że przy obfitych i częstych mikcjach, mocz nie jest w pełni wchłaniany, przez co produkt chłonny nie zapewnia pełnego zabezpieczenia przed przeciekaniem. Brak systemu szybkiego wchłaniania naraża Zamawiającego na zwiększone koszty opieki nad </w:t>
      </w:r>
      <w:r w:rsidRPr="002B222F">
        <w:rPr>
          <w:rFonts w:eastAsia="Times New Roman" w:cs="Times New Roman"/>
          <w:sz w:val="24"/>
          <w:szCs w:val="24"/>
          <w:lang w:eastAsia="pl-PL"/>
        </w:rPr>
        <w:t xml:space="preserve">pacjentem z </w:t>
      </w:r>
      <w:proofErr w:type="spellStart"/>
      <w:r w:rsidRPr="002B222F">
        <w:rPr>
          <w:rFonts w:eastAsia="Times New Roman" w:cs="Times New Roman"/>
          <w:sz w:val="24"/>
          <w:szCs w:val="24"/>
          <w:lang w:eastAsia="pl-PL"/>
        </w:rPr>
        <w:t>inkontynencją</w:t>
      </w:r>
      <w:proofErr w:type="spellEnd"/>
      <w:r w:rsidRPr="002B222F">
        <w:rPr>
          <w:rFonts w:eastAsia="Times New Roman" w:cs="Times New Roman"/>
          <w:sz w:val="24"/>
          <w:szCs w:val="24"/>
          <w:lang w:eastAsia="pl-PL"/>
        </w:rPr>
        <w:t xml:space="preserve"> i zwiększa potrzebę dodatkowej pracy personelu opiekującego się pacjentami.</w:t>
      </w:r>
    </w:p>
    <w:p w14:paraId="2B76F71F" w14:textId="097C6068" w:rsidR="00D408A7" w:rsidRPr="002B222F" w:rsidRDefault="00D408A7">
      <w:pPr>
        <w:widowControl w:val="0"/>
        <w:jc w:val="both"/>
        <w:rPr>
          <w:rFonts w:eastAsia="Times New Roman" w:cs="Times New Roman"/>
          <w:b/>
          <w:bCs/>
          <w:sz w:val="24"/>
          <w:szCs w:val="24"/>
          <w:lang w:eastAsia="pl-PL"/>
        </w:rPr>
      </w:pPr>
      <w:r w:rsidRPr="002B222F">
        <w:rPr>
          <w:rFonts w:eastAsia="Times New Roman" w:cs="Times New Roman"/>
          <w:b/>
          <w:bCs/>
          <w:sz w:val="24"/>
          <w:szCs w:val="24"/>
          <w:lang w:eastAsia="pl-PL"/>
        </w:rPr>
        <w:t xml:space="preserve">Odpowiedź: </w:t>
      </w:r>
      <w:r w:rsidR="00D22982" w:rsidRPr="002B222F">
        <w:rPr>
          <w:rFonts w:eastAsia="Times New Roman" w:cs="Times New Roman"/>
          <w:b/>
          <w:bCs/>
          <w:sz w:val="24"/>
          <w:szCs w:val="24"/>
          <w:lang w:eastAsia="pl-PL"/>
        </w:rPr>
        <w:t>Zamawiający dopuszcza</w:t>
      </w:r>
      <w:r w:rsidR="0087374E" w:rsidRPr="002B222F">
        <w:rPr>
          <w:rFonts w:eastAsia="Times New Roman" w:cs="Times New Roman"/>
          <w:b/>
          <w:bCs/>
          <w:sz w:val="24"/>
          <w:szCs w:val="24"/>
          <w:lang w:eastAsia="pl-PL"/>
        </w:rPr>
        <w:t xml:space="preserve">, </w:t>
      </w:r>
      <w:r w:rsidR="00D22982" w:rsidRPr="002B222F">
        <w:rPr>
          <w:rFonts w:eastAsia="Times New Roman" w:cs="Times New Roman"/>
          <w:b/>
          <w:bCs/>
          <w:sz w:val="24"/>
          <w:szCs w:val="24"/>
          <w:lang w:eastAsia="pl-PL"/>
        </w:rPr>
        <w:t xml:space="preserve">nie wymaga. </w:t>
      </w:r>
    </w:p>
    <w:p w14:paraId="7618978A" w14:textId="287A7F5F" w:rsidR="00D408A7" w:rsidRPr="00D408A7" w:rsidRDefault="00D408A7">
      <w:pPr>
        <w:widowControl w:val="0"/>
        <w:jc w:val="both"/>
        <w:rPr>
          <w:rFonts w:eastAsia="Times New Roman" w:cs="Times New Roman"/>
          <w:sz w:val="24"/>
          <w:szCs w:val="24"/>
          <w:lang w:eastAsia="pl-PL"/>
        </w:rPr>
      </w:pPr>
    </w:p>
    <w:p w14:paraId="7E752B43" w14:textId="097FC2FA" w:rsidR="00D408A7" w:rsidRPr="00D408A7" w:rsidRDefault="00D408A7">
      <w:pPr>
        <w:widowControl w:val="0"/>
        <w:jc w:val="both"/>
        <w:rPr>
          <w:rFonts w:eastAsia="Times New Roman" w:cs="Times New Roman"/>
          <w:sz w:val="24"/>
          <w:szCs w:val="24"/>
          <w:lang w:eastAsia="pl-PL"/>
        </w:rPr>
      </w:pPr>
      <w:r w:rsidRPr="00D408A7">
        <w:rPr>
          <w:rFonts w:eastAsia="Times New Roman" w:cs="Times New Roman"/>
          <w:sz w:val="24"/>
          <w:szCs w:val="24"/>
          <w:lang w:eastAsia="pl-PL"/>
        </w:rPr>
        <w:t>Pytanie 6:</w:t>
      </w:r>
    </w:p>
    <w:p w14:paraId="4616B388" w14:textId="6273D776" w:rsidR="00D408A7" w:rsidRPr="002B222F"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 xml:space="preserve">Czy Zamawiający wymaga w przedmiocie zamówienia (załącznik nr 2, pozycja: 1) złożenia oferty na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dla dorosłych oddychające na całej powierzchni, które są pokryte laminatem </w:t>
      </w:r>
      <w:r w:rsidRPr="002B222F">
        <w:rPr>
          <w:rFonts w:eastAsia="Times New Roman" w:cs="Times New Roman"/>
          <w:sz w:val="24"/>
          <w:szCs w:val="24"/>
          <w:lang w:eastAsia="pl-PL"/>
        </w:rPr>
        <w:t>paroprzepuszczalnym na całej powierzchni  - w części centralnej i bocznej.</w:t>
      </w:r>
    </w:p>
    <w:p w14:paraId="111DB11F" w14:textId="13A16462"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Zgodnie z SWZ.</w:t>
      </w:r>
    </w:p>
    <w:p w14:paraId="60A39697" w14:textId="7ED5171D" w:rsidR="00D408A7" w:rsidRPr="00D408A7" w:rsidRDefault="00D408A7" w:rsidP="00D408A7">
      <w:pPr>
        <w:suppressAutoHyphens w:val="0"/>
        <w:rPr>
          <w:rFonts w:eastAsia="Times New Roman" w:cs="Times New Roman"/>
          <w:sz w:val="24"/>
          <w:szCs w:val="24"/>
          <w:lang w:eastAsia="pl-PL"/>
        </w:rPr>
      </w:pPr>
    </w:p>
    <w:p w14:paraId="4FE4A1D4" w14:textId="1A58380B"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7:</w:t>
      </w:r>
    </w:p>
    <w:p w14:paraId="40E47D10" w14:textId="792A2392"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 xml:space="preserve">Czy Zamawiający nie dopuści w przedmiocie zamówienia  (załącznik nr 2, pozycja: 1) </w:t>
      </w:r>
      <w:proofErr w:type="spellStart"/>
      <w:r w:rsidRPr="00D408A7">
        <w:rPr>
          <w:rFonts w:eastAsia="Times New Roman" w:cs="Times New Roman"/>
          <w:sz w:val="24"/>
          <w:szCs w:val="24"/>
          <w:lang w:eastAsia="pl-PL"/>
        </w:rPr>
        <w:t>pieluchomajtek</w:t>
      </w:r>
      <w:proofErr w:type="spellEnd"/>
      <w:r w:rsidRPr="00D408A7">
        <w:rPr>
          <w:rFonts w:eastAsia="Times New Roman" w:cs="Times New Roman"/>
          <w:sz w:val="24"/>
          <w:szCs w:val="24"/>
          <w:lang w:eastAsia="pl-PL"/>
        </w:rPr>
        <w:t xml:space="preserve">, które nie posiadają wskazania do stosowania dla pacjenta również w </w:t>
      </w:r>
      <w:proofErr w:type="spellStart"/>
      <w:r w:rsidRPr="00D408A7">
        <w:rPr>
          <w:rFonts w:eastAsia="Times New Roman" w:cs="Times New Roman"/>
          <w:sz w:val="24"/>
          <w:szCs w:val="24"/>
          <w:lang w:eastAsia="pl-PL"/>
        </w:rPr>
        <w:t>inkontynencji</w:t>
      </w:r>
      <w:proofErr w:type="spellEnd"/>
      <w:r w:rsidRPr="00D408A7">
        <w:rPr>
          <w:rFonts w:eastAsia="Times New Roman" w:cs="Times New Roman"/>
          <w:sz w:val="24"/>
          <w:szCs w:val="24"/>
          <w:lang w:eastAsia="pl-PL"/>
        </w:rPr>
        <w:t xml:space="preserve"> kałowej?</w:t>
      </w:r>
    </w:p>
    <w:p w14:paraId="645DCFA2" w14:textId="463A6479" w:rsidR="00D408A7" w:rsidRPr="00BE0793" w:rsidRDefault="00D408A7" w:rsidP="00D408A7">
      <w:pPr>
        <w:suppressAutoHyphens w:val="0"/>
        <w:rPr>
          <w:rFonts w:eastAsia="Times New Roman" w:cs="Times New Roman"/>
          <w:b/>
          <w:bCs/>
          <w:sz w:val="24"/>
          <w:szCs w:val="24"/>
          <w:lang w:eastAsia="pl-PL"/>
        </w:rPr>
      </w:pPr>
      <w:r w:rsidRPr="00BE0793">
        <w:rPr>
          <w:rFonts w:eastAsia="Times New Roman" w:cs="Times New Roman"/>
          <w:b/>
          <w:bCs/>
          <w:sz w:val="24"/>
          <w:szCs w:val="24"/>
          <w:lang w:eastAsia="pl-PL"/>
        </w:rPr>
        <w:t>Odpowiedź:</w:t>
      </w:r>
      <w:r w:rsidR="0087374E" w:rsidRPr="00BE0793">
        <w:rPr>
          <w:rFonts w:eastAsia="Times New Roman" w:cs="Times New Roman"/>
          <w:b/>
          <w:bCs/>
          <w:sz w:val="24"/>
          <w:szCs w:val="24"/>
          <w:lang w:eastAsia="pl-PL"/>
        </w:rPr>
        <w:t xml:space="preserve"> Zgodnie z SWZ.</w:t>
      </w:r>
    </w:p>
    <w:p w14:paraId="02749168" w14:textId="31E124A3" w:rsidR="00D408A7" w:rsidRPr="00D408A7" w:rsidRDefault="00D408A7" w:rsidP="00D408A7">
      <w:pPr>
        <w:suppressAutoHyphens w:val="0"/>
        <w:rPr>
          <w:rFonts w:eastAsia="Times New Roman" w:cs="Times New Roman"/>
          <w:sz w:val="24"/>
          <w:szCs w:val="24"/>
          <w:lang w:eastAsia="pl-PL"/>
        </w:rPr>
      </w:pPr>
    </w:p>
    <w:p w14:paraId="25476253" w14:textId="2FFA466E"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8:</w:t>
      </w:r>
    </w:p>
    <w:p w14:paraId="1F6C84FC" w14:textId="77777777"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 xml:space="preserve">Czy Zamawiający nie dopuści w przedmiocie zamówienia  (załącznik nr 2, pozycja: 1) złożenia oferty na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których wskaźnik wilgotności całkowicie zanika po kontakcie z wilgocią co może wprowadzać w błąd opiekuna, który nie będzie w stanie ostatecznie stwierdzić czy produkt kwalifikuje się już do zmiany czy jeszcze nie?</w:t>
      </w:r>
    </w:p>
    <w:p w14:paraId="5494DED4" w14:textId="4587058E"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Zgodnie z SWZ.</w:t>
      </w:r>
    </w:p>
    <w:p w14:paraId="74E6E6CA" w14:textId="5930BA1C" w:rsidR="00D408A7" w:rsidRPr="00D408A7" w:rsidRDefault="00D408A7" w:rsidP="00D408A7">
      <w:pPr>
        <w:suppressAutoHyphens w:val="0"/>
        <w:rPr>
          <w:rFonts w:eastAsia="Times New Roman" w:cs="Times New Roman"/>
          <w:sz w:val="24"/>
          <w:szCs w:val="24"/>
          <w:lang w:eastAsia="pl-PL"/>
        </w:rPr>
      </w:pPr>
    </w:p>
    <w:p w14:paraId="3D609F36" w14:textId="10122874"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9:</w:t>
      </w:r>
    </w:p>
    <w:p w14:paraId="0A4645B8" w14:textId="7E78A1DF" w:rsidR="00D408A7" w:rsidRPr="002B222F"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Czy Zamawiający dopuści w przedmiocie zamówienia (załącznik 2, pozycja 1, rozmiar 4) </w:t>
      </w:r>
      <w:proofErr w:type="spellStart"/>
      <w:r w:rsidRPr="002B222F">
        <w:rPr>
          <w:rFonts w:eastAsia="Times New Roman" w:cs="Times New Roman"/>
          <w:sz w:val="24"/>
          <w:szCs w:val="24"/>
          <w:lang w:eastAsia="pl-PL"/>
        </w:rPr>
        <w:t>pieluchomajtki</w:t>
      </w:r>
      <w:proofErr w:type="spellEnd"/>
      <w:r w:rsidRPr="002B222F">
        <w:rPr>
          <w:rFonts w:eastAsia="Times New Roman" w:cs="Times New Roman"/>
          <w:sz w:val="24"/>
          <w:szCs w:val="24"/>
          <w:lang w:eastAsia="pl-PL"/>
        </w:rPr>
        <w:t xml:space="preserve"> dla dorosłych  w rozmiarze XL o rekomendowanym obwodzie 120cm - 170cm?</w:t>
      </w:r>
    </w:p>
    <w:p w14:paraId="70FCF514" w14:textId="794BF5CD"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Nie, Zamawiający nie dopuszcza.</w:t>
      </w:r>
    </w:p>
    <w:p w14:paraId="00CB382E" w14:textId="0F36EF4A" w:rsidR="00D408A7" w:rsidRPr="00D408A7" w:rsidRDefault="00D408A7" w:rsidP="00D408A7">
      <w:pPr>
        <w:suppressAutoHyphens w:val="0"/>
        <w:rPr>
          <w:rFonts w:eastAsia="Times New Roman" w:cs="Times New Roman"/>
          <w:sz w:val="24"/>
          <w:szCs w:val="24"/>
          <w:lang w:eastAsia="pl-PL"/>
        </w:rPr>
      </w:pPr>
    </w:p>
    <w:p w14:paraId="4986B4AA" w14:textId="60900F2F"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10:</w:t>
      </w:r>
    </w:p>
    <w:p w14:paraId="6E07B613" w14:textId="029BB223" w:rsidR="00D408A7" w:rsidRPr="002B222F"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Czy Zamawiający dopuści w przedmiocie zamówienia (załącznik 2, pozycja 1, rozmiar 2) </w:t>
      </w:r>
      <w:proofErr w:type="spellStart"/>
      <w:r w:rsidRPr="002B222F">
        <w:rPr>
          <w:rFonts w:eastAsia="Times New Roman" w:cs="Times New Roman"/>
          <w:sz w:val="24"/>
          <w:szCs w:val="24"/>
          <w:lang w:eastAsia="pl-PL"/>
        </w:rPr>
        <w:t>pieluchomajtki</w:t>
      </w:r>
      <w:proofErr w:type="spellEnd"/>
      <w:r w:rsidRPr="002B222F">
        <w:rPr>
          <w:rFonts w:eastAsia="Times New Roman" w:cs="Times New Roman"/>
          <w:sz w:val="24"/>
          <w:szCs w:val="24"/>
          <w:lang w:eastAsia="pl-PL"/>
        </w:rPr>
        <w:t xml:space="preserve"> dla dorosłych  w rozmiarze M o rekomendowanym obwodzie 73cm - 130cm?</w:t>
      </w:r>
    </w:p>
    <w:p w14:paraId="2A0D9992" w14:textId="5C84800A"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Nie, Zamawiający nie dopuszcza.</w:t>
      </w:r>
    </w:p>
    <w:p w14:paraId="0A209114" w14:textId="1E6A5255" w:rsidR="00D408A7" w:rsidRPr="00D408A7" w:rsidRDefault="00D408A7" w:rsidP="00D408A7">
      <w:pPr>
        <w:suppressAutoHyphens w:val="0"/>
        <w:rPr>
          <w:rFonts w:eastAsia="Times New Roman" w:cs="Times New Roman"/>
          <w:sz w:val="24"/>
          <w:szCs w:val="24"/>
          <w:lang w:eastAsia="pl-PL"/>
        </w:rPr>
      </w:pPr>
    </w:p>
    <w:p w14:paraId="6FE544D8" w14:textId="294E9C00"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11:</w:t>
      </w:r>
    </w:p>
    <w:p w14:paraId="273FC6A7" w14:textId="77777777" w:rsidR="00D408A7" w:rsidRPr="002B222F"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lastRenderedPageBreak/>
        <w:t>Czy Zamawiający dopuści w przedmiocie zamówienia (załącznik 2, pozycja 1, rozmiar 3)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w:t>
      </w:r>
      <w:r w:rsidRPr="002B222F">
        <w:rPr>
          <w:rFonts w:eastAsia="Times New Roman" w:cs="Times New Roman"/>
          <w:sz w:val="24"/>
          <w:szCs w:val="24"/>
          <w:lang w:eastAsia="pl-PL"/>
        </w:rPr>
        <w:t>dla dorosłych  w rozmiarze L o rekomendowanym obwodzie 92cm - 160cm?</w:t>
      </w:r>
    </w:p>
    <w:p w14:paraId="47C36F6F" w14:textId="109E54FE"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Nie, Zamawiający nie dopuszcza.</w:t>
      </w:r>
    </w:p>
    <w:p w14:paraId="20D4A2D1" w14:textId="1877016C" w:rsidR="00D408A7" w:rsidRPr="00D408A7" w:rsidRDefault="00D408A7" w:rsidP="00D408A7">
      <w:pPr>
        <w:suppressAutoHyphens w:val="0"/>
        <w:rPr>
          <w:rFonts w:eastAsia="Times New Roman" w:cs="Times New Roman"/>
          <w:sz w:val="24"/>
          <w:szCs w:val="24"/>
          <w:lang w:eastAsia="pl-PL"/>
        </w:rPr>
      </w:pPr>
    </w:p>
    <w:p w14:paraId="287E4961" w14:textId="4BF187F2" w:rsidR="00D408A7" w:rsidRPr="00D408A7"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Pytanie 12:</w:t>
      </w:r>
    </w:p>
    <w:p w14:paraId="533C26E3" w14:textId="77777777" w:rsidR="00D408A7" w:rsidRPr="002B222F" w:rsidRDefault="00D408A7" w:rsidP="00D408A7">
      <w:pPr>
        <w:suppressAutoHyphens w:val="0"/>
        <w:rPr>
          <w:rFonts w:eastAsia="Times New Roman" w:cs="Times New Roman"/>
          <w:sz w:val="24"/>
          <w:szCs w:val="24"/>
          <w:lang w:eastAsia="pl-PL"/>
        </w:rPr>
      </w:pPr>
      <w:r w:rsidRPr="00D408A7">
        <w:rPr>
          <w:rFonts w:eastAsia="Times New Roman" w:cs="Times New Roman"/>
          <w:sz w:val="24"/>
          <w:szCs w:val="24"/>
          <w:lang w:eastAsia="pl-PL"/>
        </w:rPr>
        <w:t xml:space="preserve">Czy Zamawiający dopuści w przedmiocie zamówienia (załącznik nr 2, pozycja: 1, rozmiar 4 - XL) złożenie oferty na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dla dorosłych w rozmiarze L, lecz o obwodzie produktu co najmniej 160 cm? Wymiary techniczne oferowanego produktu (szerokość w górnej części </w:t>
      </w:r>
      <w:proofErr w:type="spellStart"/>
      <w:r w:rsidRPr="00D408A7">
        <w:rPr>
          <w:rFonts w:eastAsia="Times New Roman" w:cs="Times New Roman"/>
          <w:sz w:val="24"/>
          <w:szCs w:val="24"/>
          <w:lang w:eastAsia="pl-PL"/>
        </w:rPr>
        <w:t>pieluchomajtki</w:t>
      </w:r>
      <w:proofErr w:type="spellEnd"/>
      <w:r w:rsidRPr="00D408A7">
        <w:rPr>
          <w:rFonts w:eastAsia="Times New Roman" w:cs="Times New Roman"/>
          <w:sz w:val="24"/>
          <w:szCs w:val="24"/>
          <w:lang w:eastAsia="pl-PL"/>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w:t>
      </w:r>
      <w:r w:rsidRPr="002B222F">
        <w:rPr>
          <w:rFonts w:eastAsia="Times New Roman" w:cs="Times New Roman"/>
          <w:sz w:val="24"/>
          <w:szCs w:val="24"/>
          <w:lang w:eastAsia="pl-PL"/>
        </w:rPr>
        <w:t>Zamawiającemu konkurencyjnej oferty, co w trakcie trwania umowy, przełoży się na oszczędności.</w:t>
      </w:r>
    </w:p>
    <w:p w14:paraId="0BF92B14" w14:textId="13935564" w:rsidR="00D408A7" w:rsidRPr="002B222F" w:rsidRDefault="00D408A7" w:rsidP="00D408A7">
      <w:pPr>
        <w:suppressAutoHyphens w:val="0"/>
        <w:rPr>
          <w:rFonts w:eastAsia="Times New Roman" w:cs="Times New Roman"/>
          <w:b/>
          <w:bCs/>
          <w:sz w:val="24"/>
          <w:szCs w:val="24"/>
          <w:lang w:eastAsia="pl-PL"/>
        </w:rPr>
      </w:pPr>
      <w:r w:rsidRPr="002B222F">
        <w:rPr>
          <w:rFonts w:eastAsia="Times New Roman" w:cs="Times New Roman"/>
          <w:b/>
          <w:bCs/>
          <w:sz w:val="24"/>
          <w:szCs w:val="24"/>
          <w:lang w:eastAsia="pl-PL"/>
        </w:rPr>
        <w:t>Odpowiedź:</w:t>
      </w:r>
      <w:r w:rsidR="0087374E" w:rsidRPr="002B222F">
        <w:rPr>
          <w:rFonts w:eastAsia="Times New Roman" w:cs="Times New Roman"/>
          <w:b/>
          <w:bCs/>
          <w:sz w:val="24"/>
          <w:szCs w:val="24"/>
          <w:lang w:eastAsia="pl-PL"/>
        </w:rPr>
        <w:t xml:space="preserve"> Nie, Zamawiający nie dopuszcza.</w:t>
      </w:r>
    </w:p>
    <w:p w14:paraId="11A35B83" w14:textId="77777777" w:rsidR="00D408A7" w:rsidRPr="00D408A7" w:rsidRDefault="00D408A7" w:rsidP="00D408A7">
      <w:pPr>
        <w:suppressAutoHyphens w:val="0"/>
        <w:rPr>
          <w:rFonts w:eastAsia="Times New Roman" w:cs="Times New Roman"/>
          <w:sz w:val="24"/>
          <w:szCs w:val="24"/>
          <w:lang w:eastAsia="pl-PL"/>
        </w:rPr>
      </w:pPr>
    </w:p>
    <w:p w14:paraId="0567A174" w14:textId="77777777" w:rsidR="00D408A7" w:rsidRPr="00576598" w:rsidRDefault="00D408A7">
      <w:pPr>
        <w:widowControl w:val="0"/>
        <w:jc w:val="both"/>
        <w:rPr>
          <w:rFonts w:ascii="Arial" w:eastAsia="Times New Roman" w:hAnsi="Arial"/>
          <w:sz w:val="20"/>
          <w:szCs w:val="20"/>
          <w:lang w:eastAsia="pl-PL"/>
        </w:rPr>
      </w:pPr>
    </w:p>
    <w:p w14:paraId="0C63D845" w14:textId="77777777" w:rsidR="00BC42EA" w:rsidRPr="00576598" w:rsidRDefault="00D408A7">
      <w:pPr>
        <w:pStyle w:val="Akapitzlist"/>
        <w:widowControl w:val="0"/>
        <w:numPr>
          <w:ilvl w:val="0"/>
          <w:numId w:val="2"/>
        </w:numPr>
        <w:jc w:val="both"/>
        <w:rPr>
          <w:rFonts w:eastAsia="Times New Roman" w:cs="Times New Roman"/>
          <w:sz w:val="24"/>
        </w:rPr>
      </w:pPr>
      <w:r w:rsidRPr="00576598">
        <w:rPr>
          <w:rFonts w:eastAsia="Times New Roman" w:cs="Times New Roman"/>
          <w:b/>
          <w:bCs/>
          <w:sz w:val="24"/>
        </w:rPr>
        <w:t>ZMIANA TREŚCI SWZ</w:t>
      </w:r>
    </w:p>
    <w:p w14:paraId="78B60AB2" w14:textId="77777777" w:rsidR="00BC42EA" w:rsidRPr="00576598" w:rsidRDefault="00BC42EA">
      <w:pPr>
        <w:widowControl w:val="0"/>
        <w:jc w:val="both"/>
        <w:rPr>
          <w:rFonts w:eastAsia="Times New Roman" w:cs="Times New Roman"/>
          <w:sz w:val="24"/>
          <w:szCs w:val="24"/>
          <w:lang w:eastAsia="pl-PL"/>
        </w:rPr>
      </w:pPr>
    </w:p>
    <w:p w14:paraId="7AC554DB" w14:textId="77777777" w:rsidR="00BC42EA" w:rsidRPr="00576598" w:rsidRDefault="00D408A7">
      <w:pPr>
        <w:widowControl w:val="0"/>
        <w:spacing w:line="360" w:lineRule="auto"/>
        <w:jc w:val="both"/>
        <w:rPr>
          <w:rFonts w:eastAsia="Times New Roman" w:cs="Times New Roman"/>
          <w:b/>
          <w:sz w:val="24"/>
          <w:szCs w:val="24"/>
          <w:lang w:eastAsia="pl-PL"/>
        </w:rPr>
      </w:pPr>
      <w:r w:rsidRPr="00576598">
        <w:rPr>
          <w:rFonts w:eastAsia="Times New Roman" w:cs="Times New Roman"/>
          <w:sz w:val="24"/>
          <w:szCs w:val="24"/>
          <w:lang w:eastAsia="pl-PL"/>
        </w:rPr>
        <w:t>Działając w oparciu o art. 286 ust. 1</w:t>
      </w:r>
      <w:r w:rsidRPr="00576598">
        <w:rPr>
          <w:rFonts w:eastAsia="Times New Roman" w:cs="Times New Roman"/>
          <w:b/>
          <w:bCs/>
          <w:i/>
          <w:iCs/>
          <w:sz w:val="24"/>
          <w:szCs w:val="24"/>
          <w:lang w:eastAsia="pl-PL"/>
        </w:rPr>
        <w:t xml:space="preserve"> </w:t>
      </w:r>
      <w:r w:rsidRPr="00576598">
        <w:rPr>
          <w:rFonts w:eastAsia="Times New Roman" w:cs="Times New Roman"/>
          <w:sz w:val="24"/>
          <w:szCs w:val="24"/>
          <w:lang w:eastAsia="pl-PL"/>
        </w:rPr>
        <w:t xml:space="preserve">PZP, Zamawiający informuje, że zmianie uległy zapisy </w:t>
      </w:r>
      <w:r w:rsidRPr="00576598">
        <w:rPr>
          <w:rFonts w:eastAsia="Times New Roman" w:cs="Times New Roman"/>
          <w:iCs/>
          <w:sz w:val="24"/>
          <w:szCs w:val="24"/>
          <w:lang w:eastAsia="pl-PL"/>
        </w:rPr>
        <w:t>SWZ</w:t>
      </w:r>
      <w:r w:rsidRPr="00576598">
        <w:rPr>
          <w:rFonts w:eastAsia="Times New Roman" w:cs="Times New Roman"/>
          <w:sz w:val="24"/>
          <w:szCs w:val="24"/>
          <w:lang w:eastAsia="pl-PL"/>
        </w:rPr>
        <w:t>:</w:t>
      </w:r>
    </w:p>
    <w:p w14:paraId="7F55620C" w14:textId="77777777" w:rsidR="00BC42EA" w:rsidRPr="00576598" w:rsidRDefault="00BC42EA">
      <w:pPr>
        <w:widowControl w:val="0"/>
        <w:jc w:val="both"/>
        <w:rPr>
          <w:rFonts w:eastAsia="Times New Roman" w:cs="Times New Roman"/>
          <w:sz w:val="24"/>
          <w:szCs w:val="24"/>
          <w:lang w:eastAsia="pl-PL"/>
        </w:rPr>
      </w:pPr>
    </w:p>
    <w:p w14:paraId="099F5661" w14:textId="77777777" w:rsidR="00BC42EA" w:rsidRPr="00576598" w:rsidRDefault="00D408A7">
      <w:pPr>
        <w:widowControl w:val="0"/>
        <w:jc w:val="both"/>
        <w:rPr>
          <w:rFonts w:eastAsia="Times New Roman" w:cs="Times New Roman"/>
          <w:sz w:val="24"/>
          <w:szCs w:val="24"/>
          <w:lang w:eastAsia="pl-PL"/>
        </w:rPr>
      </w:pPr>
      <w:r w:rsidRPr="00576598">
        <w:rPr>
          <w:rFonts w:eastAsia="Times New Roman" w:cs="Times New Roman"/>
          <w:sz w:val="24"/>
          <w:szCs w:val="24"/>
          <w:lang w:eastAsia="pl-PL"/>
        </w:rPr>
        <w:t>Zamawiający informuje, że dokonuje następujących zmian:</w:t>
      </w:r>
    </w:p>
    <w:p w14:paraId="40C18FFE" w14:textId="77777777" w:rsidR="00BC42EA" w:rsidRPr="00576598" w:rsidRDefault="00BC42EA">
      <w:pPr>
        <w:widowControl w:val="0"/>
        <w:jc w:val="both"/>
        <w:rPr>
          <w:rFonts w:eastAsia="Times New Roman" w:cs="Times New Roman"/>
          <w:sz w:val="24"/>
          <w:szCs w:val="24"/>
          <w:lang w:eastAsia="pl-PL"/>
        </w:rPr>
      </w:pPr>
    </w:p>
    <w:p w14:paraId="5CBDEB6C" w14:textId="77777777" w:rsidR="00BC42EA" w:rsidRPr="00576598" w:rsidRDefault="00D408A7">
      <w:pPr>
        <w:widowControl w:val="0"/>
        <w:numPr>
          <w:ilvl w:val="0"/>
          <w:numId w:val="3"/>
        </w:numPr>
        <w:jc w:val="both"/>
        <w:rPr>
          <w:rFonts w:eastAsia="Times New Roman" w:cs="Times New Roman"/>
          <w:sz w:val="24"/>
          <w:szCs w:val="24"/>
          <w:lang w:eastAsia="pl-PL"/>
        </w:rPr>
      </w:pPr>
      <w:r w:rsidRPr="00576598">
        <w:rPr>
          <w:rFonts w:eastAsia="Times New Roman" w:cs="Times New Roman"/>
          <w:sz w:val="24"/>
          <w:szCs w:val="24"/>
          <w:lang w:eastAsia="pl-PL"/>
        </w:rPr>
        <w:t>SWZ, Rozdz. XXIV TERMIN ZWIĄZANIA OFERTĄ, ust. 1 w następujący sposób (zmiany zaznaczono kolorem czerwonym):</w:t>
      </w:r>
    </w:p>
    <w:p w14:paraId="7CFD7A81" w14:textId="08DAE8DE" w:rsidR="00BC42EA" w:rsidRPr="00576598" w:rsidRDefault="00D408A7">
      <w:pPr>
        <w:widowControl w:val="0"/>
        <w:ind w:left="360"/>
        <w:jc w:val="both"/>
        <w:rPr>
          <w:rFonts w:eastAsia="Calibri" w:cs="Times New Roman"/>
          <w:i/>
          <w:iCs/>
          <w:sz w:val="24"/>
          <w:szCs w:val="24"/>
          <w:lang w:eastAsia="en-US"/>
        </w:rPr>
      </w:pPr>
      <w:r w:rsidRPr="00576598">
        <w:rPr>
          <w:rFonts w:eastAsia="Calibri" w:cs="Times New Roman"/>
          <w:i/>
          <w:iCs/>
          <w:sz w:val="24"/>
          <w:szCs w:val="24"/>
          <w:lang w:eastAsia="en-US"/>
        </w:rPr>
        <w:t xml:space="preserve">„1. Wykonawca jest związany ofertą do dnia </w:t>
      </w:r>
      <w:r w:rsidR="00576598" w:rsidRPr="002B222F">
        <w:rPr>
          <w:rFonts w:eastAsia="Calibri" w:cs="Times New Roman"/>
          <w:b/>
          <w:bCs/>
          <w:i/>
          <w:iCs/>
          <w:color w:val="FF0000"/>
          <w:sz w:val="24"/>
          <w:szCs w:val="24"/>
          <w:lang w:eastAsia="en-US"/>
        </w:rPr>
        <w:t>20</w:t>
      </w:r>
      <w:r w:rsidR="0087374E" w:rsidRPr="002B222F">
        <w:rPr>
          <w:rFonts w:eastAsia="Calibri" w:cs="Times New Roman"/>
          <w:b/>
          <w:bCs/>
          <w:i/>
          <w:iCs/>
          <w:color w:val="FF0000"/>
          <w:sz w:val="24"/>
          <w:szCs w:val="24"/>
          <w:lang w:eastAsia="en-US"/>
        </w:rPr>
        <w:t>.12.2022</w:t>
      </w:r>
      <w:r w:rsidRPr="002B222F">
        <w:rPr>
          <w:rFonts w:eastAsia="Calibri" w:cs="Times New Roman"/>
          <w:b/>
          <w:bCs/>
          <w:i/>
          <w:iCs/>
          <w:color w:val="FF0000"/>
          <w:sz w:val="24"/>
          <w:szCs w:val="24"/>
          <w:lang w:eastAsia="en-US"/>
        </w:rPr>
        <w:t xml:space="preserve"> r.,</w:t>
      </w:r>
      <w:r w:rsidRPr="002B222F">
        <w:rPr>
          <w:rFonts w:eastAsia="Calibri" w:cs="Times New Roman"/>
          <w:i/>
          <w:iCs/>
          <w:color w:val="FF0000"/>
          <w:sz w:val="24"/>
          <w:szCs w:val="24"/>
          <w:lang w:eastAsia="en-US"/>
        </w:rPr>
        <w:t xml:space="preserve"> </w:t>
      </w:r>
      <w:r w:rsidRPr="00576598">
        <w:rPr>
          <w:rFonts w:eastAsia="Calibri" w:cs="Times New Roman"/>
          <w:i/>
          <w:iCs/>
          <w:sz w:val="24"/>
          <w:szCs w:val="24"/>
          <w:lang w:eastAsia="en-US"/>
        </w:rPr>
        <w:t xml:space="preserve">przy czym pierwszym dniem związania ofertą jest dzień, w którym upływa termin składania ofert.” </w:t>
      </w:r>
    </w:p>
    <w:p w14:paraId="235192C3" w14:textId="77777777" w:rsidR="00BC42EA" w:rsidRPr="00576598" w:rsidRDefault="00BC42EA">
      <w:pPr>
        <w:widowControl w:val="0"/>
        <w:jc w:val="both"/>
        <w:rPr>
          <w:rFonts w:eastAsia="Times New Roman" w:cs="Times New Roman"/>
          <w:sz w:val="24"/>
          <w:szCs w:val="24"/>
          <w:lang w:eastAsia="pl-PL"/>
        </w:rPr>
      </w:pPr>
    </w:p>
    <w:p w14:paraId="0B780BE6" w14:textId="77777777" w:rsidR="00BC42EA" w:rsidRPr="00576598" w:rsidRDefault="00D408A7">
      <w:pPr>
        <w:widowControl w:val="0"/>
        <w:numPr>
          <w:ilvl w:val="0"/>
          <w:numId w:val="3"/>
        </w:numPr>
        <w:jc w:val="both"/>
        <w:rPr>
          <w:rFonts w:eastAsia="Times New Roman" w:cs="Times New Roman"/>
          <w:sz w:val="24"/>
          <w:szCs w:val="24"/>
          <w:lang w:eastAsia="pl-PL"/>
        </w:rPr>
      </w:pPr>
      <w:r w:rsidRPr="00576598">
        <w:rPr>
          <w:rFonts w:eastAsia="Times New Roman" w:cs="Times New Roman"/>
          <w:sz w:val="24"/>
          <w:szCs w:val="24"/>
          <w:lang w:eastAsia="pl-PL"/>
        </w:rPr>
        <w:t>SWZ, Rozdz. XXVI SPOSÓB ORAZ TERMIN SKŁADANIA OFERT, ust. 1 w następujący sposób (zmiany zaznaczono kolorem czerwonym):</w:t>
      </w:r>
    </w:p>
    <w:p w14:paraId="176D2DDB" w14:textId="512450C2" w:rsidR="00BC42EA" w:rsidRPr="00576598" w:rsidRDefault="00D408A7">
      <w:pPr>
        <w:widowControl w:val="0"/>
        <w:ind w:left="360"/>
        <w:jc w:val="both"/>
        <w:rPr>
          <w:rFonts w:eastAsia="Calibri" w:cs="Times New Roman"/>
          <w:i/>
          <w:iCs/>
          <w:sz w:val="24"/>
          <w:szCs w:val="24"/>
          <w:lang w:eastAsia="en-US"/>
        </w:rPr>
      </w:pPr>
      <w:r w:rsidRPr="00576598">
        <w:rPr>
          <w:rFonts w:eastAsia="Calibri" w:cs="Times New Roman"/>
          <w:i/>
          <w:iCs/>
          <w:sz w:val="24"/>
          <w:szCs w:val="24"/>
          <w:lang w:eastAsia="en-US"/>
        </w:rPr>
        <w:t xml:space="preserve">„1. Ofertę wraz z wymaganymi dokumentami należy umieścić na </w:t>
      </w:r>
      <w:hyperlink r:id="rId7">
        <w:r w:rsidRPr="00576598">
          <w:rPr>
            <w:rFonts w:eastAsia="Calibri" w:cs="Times New Roman"/>
            <w:i/>
            <w:iCs/>
            <w:sz w:val="24"/>
            <w:szCs w:val="24"/>
            <w:u w:val="single"/>
            <w:lang w:eastAsia="en-US"/>
          </w:rPr>
          <w:t>platformazakupowa.pl</w:t>
        </w:r>
      </w:hyperlink>
      <w:r w:rsidRPr="00576598">
        <w:rPr>
          <w:rFonts w:eastAsia="Calibri" w:cs="Times New Roman"/>
          <w:i/>
          <w:iCs/>
          <w:sz w:val="24"/>
          <w:szCs w:val="24"/>
          <w:lang w:eastAsia="en-US"/>
        </w:rPr>
        <w:t xml:space="preserve"> pod adresem: </w:t>
      </w:r>
      <w:hyperlink r:id="rId8" w:history="1">
        <w:r w:rsidR="0087374E" w:rsidRPr="00576598">
          <w:rPr>
            <w:rStyle w:val="Hipercze"/>
            <w:color w:val="auto"/>
          </w:rPr>
          <w:t xml:space="preserve">https://www.platformazakupowa.pl/transakcja/686577 </w:t>
        </w:r>
      </w:hyperlink>
      <w:r w:rsidRPr="00576598">
        <w:rPr>
          <w:rFonts w:eastAsia="Calibri" w:cs="Times New Roman"/>
          <w:i/>
          <w:iCs/>
          <w:sz w:val="24"/>
          <w:szCs w:val="24"/>
          <w:lang w:eastAsia="en-US"/>
        </w:rPr>
        <w:t xml:space="preserve">w myśl ustawy </w:t>
      </w:r>
      <w:proofErr w:type="spellStart"/>
      <w:r w:rsidRPr="00576598">
        <w:rPr>
          <w:rFonts w:eastAsia="Calibri" w:cs="Times New Roman"/>
          <w:i/>
          <w:iCs/>
          <w:sz w:val="24"/>
          <w:szCs w:val="24"/>
          <w:lang w:eastAsia="en-US"/>
        </w:rPr>
        <w:t>pzp</w:t>
      </w:r>
      <w:proofErr w:type="spellEnd"/>
      <w:r w:rsidRPr="00576598">
        <w:rPr>
          <w:rFonts w:eastAsia="Calibri" w:cs="Times New Roman"/>
          <w:i/>
          <w:iCs/>
          <w:sz w:val="24"/>
          <w:szCs w:val="24"/>
          <w:lang w:eastAsia="en-US"/>
        </w:rPr>
        <w:t xml:space="preserve"> na stronie internetowej prowadzonego postępowania do </w:t>
      </w:r>
      <w:r w:rsidRPr="002B222F">
        <w:rPr>
          <w:rFonts w:eastAsia="Calibri" w:cs="Times New Roman"/>
          <w:b/>
          <w:bCs/>
          <w:i/>
          <w:iCs/>
          <w:color w:val="FF0000"/>
          <w:sz w:val="24"/>
          <w:szCs w:val="24"/>
          <w:lang w:eastAsia="en-US"/>
        </w:rPr>
        <w:t>dnia</w:t>
      </w:r>
      <w:r w:rsidR="0087374E" w:rsidRPr="002B222F">
        <w:rPr>
          <w:rFonts w:eastAsia="Calibri" w:cs="Times New Roman"/>
          <w:b/>
          <w:bCs/>
          <w:i/>
          <w:iCs/>
          <w:color w:val="FF0000"/>
          <w:sz w:val="24"/>
          <w:szCs w:val="24"/>
          <w:lang w:eastAsia="en-US"/>
        </w:rPr>
        <w:t xml:space="preserve"> 21.11.2022</w:t>
      </w:r>
      <w:r w:rsidRPr="002B222F">
        <w:rPr>
          <w:rFonts w:eastAsia="Calibri" w:cs="Times New Roman"/>
          <w:b/>
          <w:bCs/>
          <w:i/>
          <w:iCs/>
          <w:color w:val="FF0000"/>
          <w:sz w:val="24"/>
          <w:szCs w:val="24"/>
          <w:lang w:eastAsia="en-US"/>
        </w:rPr>
        <w:t xml:space="preserve"> r. do godziny 1</w:t>
      </w:r>
      <w:r w:rsidR="0087374E" w:rsidRPr="002B222F">
        <w:rPr>
          <w:rFonts w:eastAsia="Calibri" w:cs="Times New Roman"/>
          <w:b/>
          <w:bCs/>
          <w:i/>
          <w:iCs/>
          <w:color w:val="FF0000"/>
          <w:sz w:val="24"/>
          <w:szCs w:val="24"/>
          <w:lang w:eastAsia="en-US"/>
        </w:rPr>
        <w:t>0</w:t>
      </w:r>
      <w:r w:rsidRPr="002B222F">
        <w:rPr>
          <w:rFonts w:eastAsia="Calibri" w:cs="Times New Roman"/>
          <w:b/>
          <w:bCs/>
          <w:i/>
          <w:iCs/>
          <w:color w:val="FF0000"/>
          <w:sz w:val="24"/>
          <w:szCs w:val="24"/>
          <w:lang w:eastAsia="en-US"/>
        </w:rPr>
        <w:t>:00”</w:t>
      </w:r>
    </w:p>
    <w:p w14:paraId="5284DFFB" w14:textId="77777777" w:rsidR="00BC42EA" w:rsidRPr="00576598" w:rsidRDefault="00BC42EA">
      <w:pPr>
        <w:widowControl w:val="0"/>
        <w:jc w:val="both"/>
        <w:rPr>
          <w:rFonts w:eastAsia="Times New Roman" w:cs="Times New Roman"/>
          <w:sz w:val="24"/>
          <w:szCs w:val="24"/>
          <w:lang w:eastAsia="pl-PL"/>
        </w:rPr>
      </w:pPr>
    </w:p>
    <w:p w14:paraId="4E918D94" w14:textId="77777777" w:rsidR="00BC42EA" w:rsidRPr="00576598" w:rsidRDefault="00D408A7">
      <w:pPr>
        <w:widowControl w:val="0"/>
        <w:numPr>
          <w:ilvl w:val="0"/>
          <w:numId w:val="3"/>
        </w:numPr>
        <w:jc w:val="both"/>
        <w:rPr>
          <w:rFonts w:eastAsia="Times New Roman" w:cs="Times New Roman"/>
          <w:sz w:val="24"/>
          <w:szCs w:val="24"/>
          <w:lang w:eastAsia="pl-PL"/>
        </w:rPr>
      </w:pPr>
      <w:r w:rsidRPr="00576598">
        <w:rPr>
          <w:rFonts w:eastAsia="Times New Roman" w:cs="Times New Roman"/>
          <w:sz w:val="24"/>
          <w:szCs w:val="24"/>
          <w:lang w:eastAsia="pl-PL"/>
        </w:rPr>
        <w:t>SWZ, Rozdz. XXVII OTWARCIE OFERT, ust. 1 w następujący sposób (zmiany zaznaczono kolorem czerwonym):</w:t>
      </w:r>
    </w:p>
    <w:p w14:paraId="40F14819" w14:textId="6F9C7D3F" w:rsidR="00BC42EA" w:rsidRPr="002B222F" w:rsidRDefault="00D408A7">
      <w:pPr>
        <w:widowControl w:val="0"/>
        <w:ind w:left="360"/>
        <w:jc w:val="both"/>
        <w:rPr>
          <w:rFonts w:eastAsia="Arial" w:cs="Times New Roman"/>
          <w:b/>
          <w:bCs/>
          <w:i/>
          <w:iCs/>
          <w:color w:val="FF0000"/>
          <w:sz w:val="24"/>
          <w:szCs w:val="24"/>
          <w:lang w:eastAsia="pl-PL"/>
        </w:rPr>
      </w:pPr>
      <w:r w:rsidRPr="00576598">
        <w:rPr>
          <w:rFonts w:eastAsia="Arial" w:cs="Times New Roman"/>
          <w:i/>
          <w:iCs/>
          <w:sz w:val="24"/>
          <w:szCs w:val="24"/>
          <w:lang w:eastAsia="pl-PL"/>
        </w:rPr>
        <w:t xml:space="preserve">„1. Otwarcie ofert nastąpi w dniu </w:t>
      </w:r>
      <w:r w:rsidR="0087374E" w:rsidRPr="002B222F">
        <w:rPr>
          <w:rFonts w:eastAsia="Arial" w:cs="Times New Roman"/>
          <w:b/>
          <w:bCs/>
          <w:i/>
          <w:iCs/>
          <w:color w:val="FF0000"/>
          <w:sz w:val="24"/>
          <w:szCs w:val="24"/>
          <w:lang w:eastAsia="pl-PL"/>
        </w:rPr>
        <w:t>21.11.2022</w:t>
      </w:r>
      <w:r w:rsidRPr="002B222F">
        <w:rPr>
          <w:rFonts w:eastAsia="Arial" w:cs="Times New Roman"/>
          <w:b/>
          <w:bCs/>
          <w:i/>
          <w:iCs/>
          <w:color w:val="FF0000"/>
          <w:sz w:val="24"/>
          <w:szCs w:val="24"/>
          <w:lang w:eastAsia="pl-PL"/>
        </w:rPr>
        <w:t xml:space="preserve"> r. o godzinie 1</w:t>
      </w:r>
      <w:r w:rsidR="0087374E" w:rsidRPr="002B222F">
        <w:rPr>
          <w:rFonts w:eastAsia="Arial" w:cs="Times New Roman"/>
          <w:b/>
          <w:bCs/>
          <w:i/>
          <w:iCs/>
          <w:color w:val="FF0000"/>
          <w:sz w:val="24"/>
          <w:szCs w:val="24"/>
          <w:lang w:eastAsia="pl-PL"/>
        </w:rPr>
        <w:t>0</w:t>
      </w:r>
      <w:r w:rsidRPr="002B222F">
        <w:rPr>
          <w:rFonts w:eastAsia="Arial" w:cs="Times New Roman"/>
          <w:b/>
          <w:bCs/>
          <w:i/>
          <w:iCs/>
          <w:color w:val="FF0000"/>
          <w:sz w:val="24"/>
          <w:szCs w:val="24"/>
          <w:lang w:eastAsia="pl-PL"/>
        </w:rPr>
        <w:t>:05”</w:t>
      </w:r>
    </w:p>
    <w:p w14:paraId="0367BF0D" w14:textId="77777777" w:rsidR="00BC42EA" w:rsidRPr="00576598" w:rsidRDefault="00BC42EA">
      <w:pPr>
        <w:widowControl w:val="0"/>
        <w:jc w:val="both"/>
        <w:rPr>
          <w:rFonts w:eastAsia="Times New Roman" w:cs="Times New Roman"/>
          <w:sz w:val="24"/>
          <w:szCs w:val="24"/>
          <w:lang w:eastAsia="pl-PL"/>
        </w:rPr>
      </w:pPr>
    </w:p>
    <w:p w14:paraId="620BC7E6" w14:textId="29000537" w:rsidR="00BC42EA" w:rsidRPr="00576598" w:rsidRDefault="00D408A7">
      <w:pPr>
        <w:widowControl w:val="0"/>
        <w:numPr>
          <w:ilvl w:val="0"/>
          <w:numId w:val="3"/>
        </w:numPr>
        <w:jc w:val="both"/>
        <w:rPr>
          <w:rFonts w:eastAsia="Times New Roman" w:cs="Times New Roman"/>
          <w:sz w:val="24"/>
          <w:szCs w:val="24"/>
          <w:lang w:eastAsia="pl-PL"/>
        </w:rPr>
      </w:pPr>
      <w:r w:rsidRPr="00576598">
        <w:rPr>
          <w:rFonts w:eastAsia="Times New Roman" w:cs="Times New Roman"/>
          <w:sz w:val="24"/>
          <w:szCs w:val="24"/>
          <w:lang w:eastAsia="pl-PL"/>
        </w:rPr>
        <w:t xml:space="preserve">Załącznik nr 2 do SWZ, </w:t>
      </w:r>
      <w:r w:rsidRPr="00576598">
        <w:rPr>
          <w:rFonts w:eastAsia="Times New Roman" w:cs="Times New Roman"/>
          <w:sz w:val="24"/>
          <w:szCs w:val="24"/>
        </w:rPr>
        <w:t>Formularz cenowy wraz ze szczegółowym opisem przedmiotu zamówienia</w:t>
      </w:r>
      <w:r w:rsidRPr="00576598">
        <w:rPr>
          <w:rFonts w:eastAsia="Times New Roman" w:cs="Times New Roman"/>
          <w:sz w:val="24"/>
          <w:szCs w:val="24"/>
          <w:lang w:eastAsia="pl-PL"/>
        </w:rPr>
        <w:t xml:space="preserve">, w sposób wskazany w załączniku nr </w:t>
      </w:r>
      <w:r w:rsidR="0087374E" w:rsidRPr="00576598">
        <w:rPr>
          <w:rFonts w:eastAsia="Times New Roman" w:cs="Times New Roman"/>
          <w:sz w:val="24"/>
          <w:szCs w:val="24"/>
          <w:lang w:eastAsia="pl-PL"/>
        </w:rPr>
        <w:t>1</w:t>
      </w:r>
      <w:r w:rsidRPr="00576598">
        <w:rPr>
          <w:rFonts w:eastAsia="Times New Roman" w:cs="Times New Roman"/>
          <w:sz w:val="24"/>
          <w:szCs w:val="24"/>
          <w:lang w:eastAsia="pl-PL"/>
        </w:rPr>
        <w:t xml:space="preserve"> do niniejszych odpowiedzi (zmiany zaznaczono kolorem czerwonym).</w:t>
      </w:r>
    </w:p>
    <w:p w14:paraId="7900B006" w14:textId="77777777" w:rsidR="00BC42EA" w:rsidRPr="00576598" w:rsidRDefault="00BC42EA">
      <w:pPr>
        <w:widowControl w:val="0"/>
        <w:jc w:val="both"/>
        <w:rPr>
          <w:rFonts w:eastAsia="Times New Roman" w:cs="Times New Roman"/>
          <w:sz w:val="24"/>
          <w:szCs w:val="24"/>
          <w:lang w:eastAsia="pl-PL"/>
        </w:rPr>
      </w:pPr>
    </w:p>
    <w:p w14:paraId="601563FF" w14:textId="77777777" w:rsidR="00BC42EA" w:rsidRPr="00576598" w:rsidRDefault="00D408A7">
      <w:pPr>
        <w:widowControl w:val="0"/>
        <w:spacing w:line="360" w:lineRule="auto"/>
        <w:jc w:val="both"/>
        <w:rPr>
          <w:rFonts w:eastAsia="Times New Roman" w:cs="Times New Roman"/>
          <w:iCs/>
          <w:sz w:val="24"/>
          <w:szCs w:val="24"/>
          <w:lang w:eastAsia="en-US"/>
        </w:rPr>
      </w:pPr>
      <w:r w:rsidRPr="00576598">
        <w:rPr>
          <w:rFonts w:eastAsia="Times New Roman" w:cs="Times New Roman"/>
          <w:iCs/>
          <w:sz w:val="24"/>
          <w:szCs w:val="24"/>
          <w:lang w:eastAsia="pl-PL"/>
        </w:rPr>
        <w:t>Zamawiający informuje, że pozostałe zapisy SWZ nie ulegają zmianie.</w:t>
      </w:r>
    </w:p>
    <w:p w14:paraId="28CB268C" w14:textId="77777777" w:rsidR="00BC42EA" w:rsidRPr="00576598" w:rsidRDefault="00BC42EA">
      <w:pPr>
        <w:widowControl w:val="0"/>
        <w:jc w:val="both"/>
        <w:rPr>
          <w:rFonts w:eastAsia="Times New Roman" w:cs="Times New Roman"/>
          <w:iCs/>
          <w:sz w:val="24"/>
          <w:szCs w:val="24"/>
        </w:rPr>
      </w:pPr>
    </w:p>
    <w:p w14:paraId="149286FA" w14:textId="479A56B4" w:rsidR="00BC42EA" w:rsidRDefault="00D408A7">
      <w:pPr>
        <w:widowControl w:val="0"/>
        <w:jc w:val="both"/>
        <w:rPr>
          <w:rFonts w:eastAsia="Times New Roman" w:cs="Times New Roman"/>
          <w:sz w:val="24"/>
          <w:szCs w:val="24"/>
        </w:rPr>
      </w:pPr>
      <w:r w:rsidRPr="00576598">
        <w:rPr>
          <w:rFonts w:eastAsia="Times New Roman" w:cs="Times New Roman"/>
          <w:iCs/>
          <w:sz w:val="24"/>
          <w:szCs w:val="24"/>
        </w:rPr>
        <w:t xml:space="preserve">Zmiana ogłoszenia została zamieszczona w Biuletynie Zamówień Publicznych w dniu </w:t>
      </w:r>
      <w:r w:rsidR="0087374E" w:rsidRPr="00576598">
        <w:rPr>
          <w:rFonts w:eastAsia="Times New Roman" w:cs="Times New Roman"/>
          <w:iCs/>
          <w:sz w:val="24"/>
          <w:szCs w:val="24"/>
        </w:rPr>
        <w:t>14.11.2022</w:t>
      </w:r>
      <w:r w:rsidRPr="00576598">
        <w:rPr>
          <w:rFonts w:eastAsia="Times New Roman" w:cs="Times New Roman"/>
          <w:iCs/>
          <w:sz w:val="24"/>
          <w:szCs w:val="24"/>
        </w:rPr>
        <w:t xml:space="preserve"> r. pod numerem </w:t>
      </w:r>
      <w:r w:rsidR="007014E7" w:rsidRPr="007014E7">
        <w:rPr>
          <w:rFonts w:eastAsia="Times New Roman" w:cs="Times New Roman"/>
          <w:sz w:val="24"/>
          <w:szCs w:val="24"/>
        </w:rPr>
        <w:t>2022/BZP 00436906/01</w:t>
      </w:r>
      <w:r w:rsidR="007014E7">
        <w:rPr>
          <w:rFonts w:eastAsia="Times New Roman" w:cs="Times New Roman"/>
          <w:sz w:val="24"/>
          <w:szCs w:val="24"/>
        </w:rPr>
        <w:t>.</w:t>
      </w:r>
    </w:p>
    <w:p w14:paraId="06FD1548" w14:textId="36260F1F" w:rsidR="007014E7" w:rsidRDefault="007014E7">
      <w:pPr>
        <w:widowControl w:val="0"/>
        <w:jc w:val="both"/>
        <w:rPr>
          <w:rFonts w:eastAsia="Times New Roman" w:cs="Times New Roman"/>
          <w:sz w:val="24"/>
          <w:szCs w:val="24"/>
        </w:rPr>
      </w:pPr>
    </w:p>
    <w:p w14:paraId="10F14AE2" w14:textId="77777777" w:rsidR="007014E7" w:rsidRPr="00046CE2" w:rsidRDefault="007014E7" w:rsidP="00046CE2">
      <w:pPr>
        <w:widowControl w:val="0"/>
        <w:ind w:left="5670"/>
        <w:jc w:val="center"/>
        <w:rPr>
          <w:rFonts w:eastAsia="Times New Roman"/>
          <w:iCs/>
          <w:sz w:val="24"/>
          <w:szCs w:val="24"/>
        </w:rPr>
      </w:pPr>
      <w:r w:rsidRPr="00046CE2">
        <w:rPr>
          <w:rFonts w:eastAsia="Times New Roman"/>
          <w:iCs/>
          <w:sz w:val="24"/>
          <w:szCs w:val="24"/>
        </w:rPr>
        <w:t>Specjalista ds. zamówień publicznych</w:t>
      </w:r>
    </w:p>
    <w:p w14:paraId="13D2771A" w14:textId="77777777" w:rsidR="007014E7" w:rsidRPr="00046CE2" w:rsidRDefault="007014E7"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6D1EF94B" w14:textId="77777777" w:rsidR="007014E7" w:rsidRPr="00576598" w:rsidRDefault="007014E7">
      <w:pPr>
        <w:widowControl w:val="0"/>
        <w:jc w:val="both"/>
        <w:rPr>
          <w:rFonts w:eastAsia="Times New Roman" w:cs="Times New Roman"/>
          <w:iCs/>
          <w:sz w:val="24"/>
          <w:szCs w:val="24"/>
        </w:rPr>
      </w:pPr>
    </w:p>
    <w:p w14:paraId="5450EE8D" w14:textId="77777777" w:rsidR="00BC42EA" w:rsidRPr="0087374E" w:rsidRDefault="00BC42EA">
      <w:pPr>
        <w:widowControl w:val="0"/>
        <w:rPr>
          <w:rFonts w:eastAsia="Times New Roman" w:cs="Times New Roman"/>
          <w:sz w:val="24"/>
          <w:szCs w:val="24"/>
        </w:rPr>
      </w:pPr>
      <w:bookmarkStart w:id="2" w:name="_Hlk117837440"/>
      <w:bookmarkEnd w:id="2"/>
    </w:p>
    <w:p w14:paraId="3FDC66DF" w14:textId="77777777" w:rsidR="00BC42EA" w:rsidRDefault="00BC42EA">
      <w:pPr>
        <w:widowControl w:val="0"/>
        <w:spacing w:line="360" w:lineRule="auto"/>
        <w:jc w:val="both"/>
        <w:rPr>
          <w:rFonts w:eastAsia="Times New Roman" w:cs="Times New Roman"/>
          <w:iCs/>
          <w:color w:val="FF0000"/>
          <w:sz w:val="24"/>
          <w:szCs w:val="24"/>
          <w:lang w:eastAsia="pl-PL"/>
        </w:rPr>
      </w:pPr>
    </w:p>
    <w:p w14:paraId="05635614" w14:textId="77777777" w:rsidR="00BC42EA" w:rsidRDefault="00BC42EA">
      <w:pPr>
        <w:suppressAutoHyphens w:val="0"/>
        <w:rPr>
          <w:rFonts w:eastAsia="Times New Roman" w:cs="Times New Roman"/>
          <w:b/>
          <w:color w:val="FF0000"/>
          <w:sz w:val="24"/>
          <w:szCs w:val="24"/>
          <w:lang w:eastAsia="pl-PL"/>
        </w:rPr>
      </w:pPr>
    </w:p>
    <w:sectPr w:rsidR="00BC42EA">
      <w:footerReference w:type="default" r:id="rId9"/>
      <w:headerReference w:type="first" r:id="rId10"/>
      <w:footerReference w:type="first" r:id="rId11"/>
      <w:pgSz w:w="11906" w:h="16838"/>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DDAD" w14:textId="77777777" w:rsidR="00C6226A" w:rsidRDefault="00D408A7">
      <w:r>
        <w:separator/>
      </w:r>
    </w:p>
  </w:endnote>
  <w:endnote w:type="continuationSeparator" w:id="0">
    <w:p w14:paraId="67959B2F" w14:textId="77777777" w:rsidR="00C6226A" w:rsidRDefault="00D4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panose1 w:val="00000000000000000000"/>
    <w:charset w:val="00"/>
    <w:family w:val="roman"/>
    <w:notTrueType/>
    <w:pitch w:val="default"/>
  </w:font>
  <w:font w:name="Aller">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302A" w14:textId="77777777" w:rsidR="00BC42EA" w:rsidRDefault="00D408A7">
    <w:pPr>
      <w:pStyle w:val="Nagwek"/>
      <w:tabs>
        <w:tab w:val="right" w:pos="4536"/>
      </w:tabs>
      <w:rPr>
        <w:rFonts w:ascii="Arial" w:hAnsi="Arial" w:cs="Arial"/>
        <w:b/>
        <w:sz w:val="20"/>
        <w:szCs w:val="20"/>
      </w:rPr>
    </w:pPr>
    <w:r>
      <w:rPr>
        <w:rFonts w:ascii="Arial" w:hAnsi="Arial" w:cs="Arial"/>
        <w:b/>
        <w:noProof/>
        <w:sz w:val="20"/>
        <w:szCs w:val="20"/>
      </w:rPr>
      <mc:AlternateContent>
        <mc:Choice Requires="wps">
          <w:drawing>
            <wp:anchor distT="0" distB="0" distL="0" distR="0" simplePos="0" relativeHeight="251659264" behindDoc="0" locked="0" layoutInCell="0" allowOverlap="1" wp14:anchorId="6DB7F567" wp14:editId="454E5246">
              <wp:simplePos x="0" y="0"/>
              <wp:positionH relativeFrom="margin">
                <wp:align>right</wp:align>
              </wp:positionH>
              <wp:positionV relativeFrom="paragraph">
                <wp:posOffset>635</wp:posOffset>
              </wp:positionV>
              <wp:extent cx="78105" cy="174625"/>
              <wp:effectExtent l="0" t="0" r="0" b="0"/>
              <wp:wrapSquare wrapText="bothSides"/>
              <wp:docPr id="8" name="Ramka1"/>
              <wp:cNvGraphicFramePr/>
              <a:graphic xmlns:a="http://schemas.openxmlformats.org/drawingml/2006/main">
                <a:graphicData uri="http://schemas.microsoft.com/office/word/2010/wordprocessingShape">
                  <wps:wsp>
                    <wps:cNvSpPr/>
                    <wps:spPr>
                      <a:xfrm>
                        <a:off x="0" y="0"/>
                        <a:ext cx="7740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72548D21" w14:textId="77777777" w:rsidR="00BC42EA" w:rsidRDefault="00D408A7">
                          <w:pPr>
                            <w:pStyle w:val="Stopka"/>
                            <w:rPr>
                              <w:rStyle w:val="Numerstrony"/>
                              <w:rFonts w:cs="Times New Roman"/>
                              <w:sz w:val="24"/>
                              <w:szCs w:val="24"/>
                            </w:rPr>
                          </w:pPr>
                          <w:r>
                            <w:rPr>
                              <w:rStyle w:val="Numerstrony"/>
                              <w:rFonts w:cs="Times New Roman"/>
                              <w:color w:val="000000"/>
                              <w:sz w:val="24"/>
                              <w:szCs w:val="24"/>
                            </w:rPr>
                            <w:fldChar w:fldCharType="begin"/>
                          </w:r>
                          <w:r>
                            <w:rPr>
                              <w:rStyle w:val="Numerstrony"/>
                              <w:rFonts w:cs="Times New Roman"/>
                              <w:color w:val="000000"/>
                              <w:sz w:val="24"/>
                              <w:szCs w:val="24"/>
                            </w:rPr>
                            <w:instrText>PAGE</w:instrText>
                          </w:r>
                          <w:r>
                            <w:rPr>
                              <w:rStyle w:val="Numerstrony"/>
                              <w:rFonts w:cs="Times New Roman"/>
                              <w:color w:val="000000"/>
                              <w:sz w:val="24"/>
                              <w:szCs w:val="24"/>
                            </w:rPr>
                            <w:fldChar w:fldCharType="separate"/>
                          </w:r>
                          <w:r>
                            <w:rPr>
                              <w:rStyle w:val="Numerstrony"/>
                              <w:rFonts w:cs="Times New Roman"/>
                              <w:color w:val="000000"/>
                              <w:sz w:val="24"/>
                              <w:szCs w:val="24"/>
                            </w:rPr>
                            <w:t>2</w:t>
                          </w:r>
                          <w:r>
                            <w:rPr>
                              <w:rStyle w:val="Numerstrony"/>
                              <w:rFonts w:cs="Times New Roman"/>
                              <w:color w:val="000000"/>
                              <w:sz w:val="24"/>
                              <w:szCs w:val="24"/>
                            </w:rPr>
                            <w:fldChar w:fldCharType="end"/>
                          </w:r>
                        </w:p>
                      </w:txbxContent>
                    </wps:txbx>
                    <wps:bodyPr lIns="0" tIns="0" rIns="0" bIns="0">
                      <a:spAutoFit/>
                    </wps:bodyPr>
                  </wps:wsp>
                </a:graphicData>
              </a:graphic>
            </wp:anchor>
          </w:drawing>
        </mc:Choice>
        <mc:Fallback>
          <w:pict>
            <v:rect w14:anchorId="6DB7F567" id="Ramka1" o:spid="_x0000_s1026" style="position:absolute;margin-left:-45.05pt;margin-top:.05pt;width:6.15pt;height:13.7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" o:allowincell="f" filled="f" stroked="f" strokeweight="0">
              <v:textbox style="mso-fit-shape-to-text:t" inset="0,0,0,0">
                <w:txbxContent>
                  <w:p w14:paraId="72548D21" w14:textId="77777777" w:rsidR="00BC42EA" w:rsidRDefault="00D408A7">
                    <w:pPr>
                      <w:pStyle w:val="Stopka"/>
                      <w:rPr>
                        <w:rStyle w:val="Numerstrony"/>
                        <w:rFonts w:cs="Times New Roman"/>
                        <w:sz w:val="24"/>
                        <w:szCs w:val="24"/>
                      </w:rPr>
                    </w:pPr>
                    <w:r>
                      <w:rPr>
                        <w:rStyle w:val="Numerstrony"/>
                        <w:rFonts w:cs="Times New Roman"/>
                        <w:color w:val="000000"/>
                        <w:sz w:val="24"/>
                        <w:szCs w:val="24"/>
                      </w:rPr>
                      <w:fldChar w:fldCharType="begin"/>
                    </w:r>
                    <w:r>
                      <w:rPr>
                        <w:rStyle w:val="Numerstrony"/>
                        <w:rFonts w:cs="Times New Roman"/>
                        <w:color w:val="000000"/>
                        <w:sz w:val="24"/>
                        <w:szCs w:val="24"/>
                      </w:rPr>
                      <w:instrText>PAGE</w:instrText>
                    </w:r>
                    <w:r>
                      <w:rPr>
                        <w:rStyle w:val="Numerstrony"/>
                        <w:rFonts w:cs="Times New Roman"/>
                        <w:color w:val="000000"/>
                        <w:sz w:val="24"/>
                        <w:szCs w:val="24"/>
                      </w:rPr>
                      <w:fldChar w:fldCharType="separate"/>
                    </w:r>
                    <w:r>
                      <w:rPr>
                        <w:rStyle w:val="Numerstrony"/>
                        <w:rFonts w:cs="Times New Roman"/>
                        <w:color w:val="000000"/>
                        <w:sz w:val="24"/>
                        <w:szCs w:val="24"/>
                      </w:rPr>
                      <w:t>2</w:t>
                    </w:r>
                    <w:r>
                      <w:rPr>
                        <w:rStyle w:val="Numerstrony"/>
                        <w:rFonts w:cs="Times New Roman"/>
                        <w:color w:val="000000"/>
                        <w:sz w:val="24"/>
                        <w:szCs w:val="24"/>
                      </w:rPr>
                      <w:fldChar w:fldCharType="end"/>
                    </w:r>
                  </w:p>
                </w:txbxContent>
              </v:textbox>
              <w10:wrap type="square" anchorx="margin"/>
            </v:rect>
          </w:pict>
        </mc:Fallback>
      </mc:AlternateContent>
    </w:r>
    <w:r>
      <w:rPr>
        <w:rFonts w:ascii="Arial" w:hAnsi="Arial" w:cs="Arial"/>
        <w:b/>
        <w:noProof/>
        <w:sz w:val="20"/>
        <w:szCs w:val="20"/>
      </w:rPr>
      <mc:AlternateContent>
        <mc:Choice Requires="wps">
          <w:drawing>
            <wp:anchor distT="0" distB="0" distL="0" distR="0" simplePos="0" relativeHeight="251660288" behindDoc="1" locked="0" layoutInCell="0" allowOverlap="1" wp14:anchorId="68B729F5" wp14:editId="55D196BC">
              <wp:simplePos x="0" y="0"/>
              <wp:positionH relativeFrom="column">
                <wp:posOffset>-648335</wp:posOffset>
              </wp:positionH>
              <wp:positionV relativeFrom="paragraph">
                <wp:posOffset>-32385</wp:posOffset>
              </wp:positionV>
              <wp:extent cx="7364730" cy="1270"/>
              <wp:effectExtent l="0" t="0" r="0" b="0"/>
              <wp:wrapNone/>
              <wp:docPr id="10" name="Line 7"/>
              <wp:cNvGraphicFramePr/>
              <a:graphic xmlns:a="http://schemas.openxmlformats.org/drawingml/2006/main">
                <a:graphicData uri="http://schemas.microsoft.com/office/word/2010/wordprocessingShape">
                  <wps:wsp>
                    <wps:cNvCnPr/>
                    <wps:spPr>
                      <a:xfrm>
                        <a:off x="0" y="0"/>
                        <a:ext cx="736416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05pt,-2.55pt" to="528.75pt,-2.55pt" ID="Line 7" stroked="t" style="position:absolute" wp14:anchorId="2E9A3A57">
              <v:stroke color="black" weight="12600" joinstyle="miter" endcap="flat"/>
              <v:fill o:detectmouseclick="t" on="false"/>
              <w10:wrap type="non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2F4" w14:textId="77777777" w:rsidR="00BC42EA" w:rsidRDefault="00D408A7">
    <w:pPr>
      <w:pStyle w:val="Nagwek"/>
      <w:jc w:val="center"/>
      <w:rPr>
        <w:rFonts w:ascii="Aller" w:hAnsi="Aller"/>
        <w:b/>
        <w:sz w:val="20"/>
        <w:szCs w:val="20"/>
      </w:rPr>
    </w:pPr>
    <w:r>
      <w:rPr>
        <w:rFonts w:ascii="Aller" w:hAnsi="Aller"/>
        <w:b/>
        <w:noProof/>
        <w:sz w:val="20"/>
        <w:szCs w:val="20"/>
      </w:rPr>
      <mc:AlternateContent>
        <mc:Choice Requires="wps">
          <w:drawing>
            <wp:anchor distT="0" distB="0" distL="0" distR="0" simplePos="0" relativeHeight="251657216" behindDoc="1" locked="0" layoutInCell="0" allowOverlap="1" wp14:anchorId="6BD30F2F" wp14:editId="1AFA69E6">
              <wp:simplePos x="0" y="0"/>
              <wp:positionH relativeFrom="column">
                <wp:posOffset>-591185</wp:posOffset>
              </wp:positionH>
              <wp:positionV relativeFrom="paragraph">
                <wp:posOffset>26035</wp:posOffset>
              </wp:positionV>
              <wp:extent cx="7364730" cy="1270"/>
              <wp:effectExtent l="0" t="0" r="0" b="0"/>
              <wp:wrapNone/>
              <wp:docPr id="11" name="Line 7"/>
              <wp:cNvGraphicFramePr/>
              <a:graphic xmlns:a="http://schemas.openxmlformats.org/drawingml/2006/main">
                <a:graphicData uri="http://schemas.microsoft.com/office/word/2010/wordprocessingShape">
                  <wps:wsp>
                    <wps:cNvCnPr/>
                    <wps:spPr>
                      <a:xfrm>
                        <a:off x="0" y="0"/>
                        <a:ext cx="736416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6.55pt,2.05pt" to="533.25pt,2.05pt" ID="Line 7" stroked="t" style="position:absolute" wp14:anchorId="4CBFF7A9">
              <v:stroke color="black" weight="12600" joinstyle="miter" endcap="flat"/>
              <v:fill o:detectmouseclick="t" on="false"/>
              <w10:wrap type="none"/>
            </v:line>
          </w:pict>
        </mc:Fallback>
      </mc:AlternateContent>
    </w:r>
  </w:p>
  <w:p w14:paraId="769D1442" w14:textId="5B18276F" w:rsidR="00BC42EA" w:rsidRDefault="00D408A7">
    <w:pPr>
      <w:pStyle w:val="Nagwek"/>
      <w:jc w:val="right"/>
      <w:rPr>
        <w:b/>
        <w:sz w:val="24"/>
        <w:lang w:val="en-US"/>
      </w:rPr>
    </w:pPr>
    <w:r>
      <w:rPr>
        <w:b/>
        <w:sz w:val="24"/>
        <w:lang w:val="en-US"/>
      </w:rPr>
      <w:t>SZP/39/2022</w:t>
    </w:r>
  </w:p>
  <w:p w14:paraId="031F1BF8" w14:textId="77777777" w:rsidR="00BC42EA" w:rsidRDefault="00BC42EA">
    <w:pPr>
      <w:pStyle w:val="Nagwek"/>
      <w:jc w:val="center"/>
      <w:rPr>
        <w:rFonts w:ascii="Aller" w:hAnsi="Aller"/>
        <w:b/>
        <w:sz w:val="20"/>
        <w:szCs w:val="20"/>
        <w:lang w:val="en-US"/>
      </w:rPr>
    </w:pPr>
  </w:p>
  <w:p w14:paraId="5B80B376" w14:textId="77777777" w:rsidR="00BC42EA" w:rsidRDefault="00BC42EA">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E14E" w14:textId="77777777" w:rsidR="00C6226A" w:rsidRDefault="00D408A7">
      <w:r>
        <w:separator/>
      </w:r>
    </w:p>
  </w:footnote>
  <w:footnote w:type="continuationSeparator" w:id="0">
    <w:p w14:paraId="1957A294" w14:textId="77777777" w:rsidR="00C6226A" w:rsidRDefault="00D4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971" w14:textId="77777777" w:rsidR="00BC42EA" w:rsidRDefault="00D408A7">
    <w:pPr>
      <w:pStyle w:val="Nagwek"/>
    </w:pPr>
    <w:r>
      <w:rPr>
        <w:noProof/>
      </w:rPr>
      <mc:AlternateContent>
        <mc:Choice Requires="wps">
          <w:drawing>
            <wp:anchor distT="0" distB="0" distL="0" distR="0" simplePos="0" relativeHeight="251654144" behindDoc="1" locked="0" layoutInCell="0" allowOverlap="1" wp14:anchorId="6490985D" wp14:editId="1A322179">
              <wp:simplePos x="0" y="0"/>
              <wp:positionH relativeFrom="column">
                <wp:posOffset>-562610</wp:posOffset>
              </wp:positionH>
              <wp:positionV relativeFrom="paragraph">
                <wp:posOffset>1074420</wp:posOffset>
              </wp:positionV>
              <wp:extent cx="7345680" cy="1270"/>
              <wp:effectExtent l="0" t="0" r="0" b="0"/>
              <wp:wrapNone/>
              <wp:docPr id="1" name="Line 7"/>
              <wp:cNvGraphicFramePr/>
              <a:graphic xmlns:a="http://schemas.openxmlformats.org/drawingml/2006/main">
                <a:graphicData uri="http://schemas.microsoft.com/office/word/2010/wordprocessingShape">
                  <wps:wsp>
                    <wps:cNvCnPr/>
                    <wps:spPr>
                      <a:xfrm>
                        <a:off x="0" y="0"/>
                        <a:ext cx="734508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pt,84.6pt" to="534pt,84.6pt" ID="Line 7" stroked="t" style="position:absolute" wp14:anchorId="743EBAF9">
              <v:stroke color="black" weight="15840" joinstyle="miter" endcap="flat"/>
              <v:fill o:detectmouseclick="t" on="false"/>
              <w10:wrap type="none"/>
            </v:line>
          </w:pict>
        </mc:Fallback>
      </mc:AlternateContent>
    </w:r>
    <w:r>
      <w:rPr>
        <w:noProof/>
      </w:rPr>
      <mc:AlternateContent>
        <mc:Choice Requires="wps">
          <w:drawing>
            <wp:anchor distT="0" distB="0" distL="0" distR="0" simplePos="0" relativeHeight="251656192" behindDoc="1" locked="0" layoutInCell="0" allowOverlap="1" wp14:anchorId="103AD1D6" wp14:editId="3B90BF08">
              <wp:simplePos x="0" y="0"/>
              <wp:positionH relativeFrom="column">
                <wp:posOffset>-554990</wp:posOffset>
              </wp:positionH>
              <wp:positionV relativeFrom="paragraph">
                <wp:posOffset>835660</wp:posOffset>
              </wp:positionV>
              <wp:extent cx="2145030" cy="230505"/>
              <wp:effectExtent l="0" t="0" r="0" b="0"/>
              <wp:wrapNone/>
              <wp:docPr id="2" name="Pole tekstowe 2"/>
              <wp:cNvGraphicFramePr/>
              <a:graphic xmlns:a="http://schemas.openxmlformats.org/drawingml/2006/main">
                <a:graphicData uri="http://schemas.microsoft.com/office/word/2010/wordprocessingShape">
                  <wps:wsp>
                    <wps:cNvSpPr/>
                    <wps:spPr>
                      <a:xfrm>
                        <a:off x="0" y="0"/>
                        <a:ext cx="2144520" cy="230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3BD5EB8" w14:textId="77777777" w:rsidR="00BC42EA" w:rsidRDefault="00D408A7">
                          <w:pPr>
                            <w:pStyle w:val="Zawartoramki"/>
                            <w:rPr>
                              <w:rFonts w:ascii="Aller" w:hAnsi="Aller" w:cs="Arial"/>
                              <w:sz w:val="12"/>
                              <w:szCs w:val="12"/>
                            </w:rPr>
                          </w:pPr>
                          <w:r>
                            <w:rPr>
                              <w:rFonts w:ascii="Aller" w:hAnsi="Aller" w:cs="Arial"/>
                              <w:color w:val="000000"/>
                              <w:sz w:val="12"/>
                              <w:szCs w:val="12"/>
                            </w:rPr>
                            <w:t>INSTYTUCJA WOJEWÓDZTWA MAŁOPOLSKIEGO</w:t>
                          </w:r>
                        </w:p>
                      </w:txbxContent>
                    </wps:txbx>
                    <wps:bodyPr>
                      <a:noAutofit/>
                    </wps:bodyPr>
                  </wps:wsp>
                </a:graphicData>
              </a:graphic>
            </wp:anchor>
          </w:drawing>
        </mc:Choice>
        <mc:Fallback>
          <w:pict>
            <v:rect w14:anchorId="103AD1D6" id="Pole tekstowe 2" o:spid="_x0000_s1027" style="position:absolute;margin-left:-43.7pt;margin-top:65.8pt;width:168.9pt;height:18.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" o:allowincell="f" stroked="f">
              <v:textbox>
                <w:txbxContent>
                  <w:p w14:paraId="13BD5EB8" w14:textId="77777777" w:rsidR="00BC42EA" w:rsidRDefault="00D408A7">
                    <w:pPr>
                      <w:pStyle w:val="Zawartoramki"/>
                      <w:rPr>
                        <w:rFonts w:ascii="Aller" w:hAnsi="Aller" w:cs="Arial"/>
                        <w:sz w:val="12"/>
                        <w:szCs w:val="12"/>
                      </w:rPr>
                    </w:pPr>
                    <w:r>
                      <w:rPr>
                        <w:rFonts w:ascii="Aller" w:hAnsi="Aller" w:cs="Arial"/>
                        <w:color w:val="000000"/>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3AFD69E7" wp14:editId="26D48E26">
              <wp:simplePos x="0" y="0"/>
              <wp:positionH relativeFrom="column">
                <wp:posOffset>1340485</wp:posOffset>
              </wp:positionH>
              <wp:positionV relativeFrom="paragraph">
                <wp:posOffset>-154305</wp:posOffset>
              </wp:positionV>
              <wp:extent cx="4983480" cy="1125855"/>
              <wp:effectExtent l="0" t="0" r="0" b="0"/>
              <wp:wrapNone/>
              <wp:docPr id="4" name="Pole tekstowe 2"/>
              <wp:cNvGraphicFramePr/>
              <a:graphic xmlns:a="http://schemas.openxmlformats.org/drawingml/2006/main">
                <a:graphicData uri="http://schemas.microsoft.com/office/word/2010/wordprocessingShape">
                  <wps:wsp>
                    <wps:cNvSpPr/>
                    <wps:spPr>
                      <a:xfrm>
                        <a:off x="0" y="0"/>
                        <a:ext cx="4982760" cy="11253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656F5DB9" w14:textId="77777777" w:rsidR="00BC42EA" w:rsidRDefault="00D408A7">
                          <w:pPr>
                            <w:pStyle w:val="Zawartoramki"/>
                            <w:spacing w:line="276" w:lineRule="auto"/>
                            <w:ind w:left="-426" w:right="-390"/>
                            <w:jc w:val="center"/>
                            <w:rPr>
                              <w:rFonts w:ascii="Aller" w:hAnsi="Aller"/>
                              <w:spacing w:val="-10"/>
                              <w:sz w:val="38"/>
                              <w:szCs w:val="38"/>
                            </w:rPr>
                          </w:pPr>
                          <w:r>
                            <w:rPr>
                              <w:rFonts w:ascii="Aller" w:hAnsi="Aller"/>
                              <w:color w:val="000000"/>
                              <w:spacing w:val="-10"/>
                              <w:sz w:val="38"/>
                              <w:szCs w:val="38"/>
                            </w:rPr>
                            <w:t>Szpital Specjalistyczny im. J. Dietla w Krakowie</w:t>
                          </w:r>
                        </w:p>
                        <w:p w14:paraId="7C6B737F" w14:textId="77777777" w:rsidR="00BC42EA" w:rsidRDefault="00D408A7">
                          <w:pPr>
                            <w:pStyle w:val="Zawartoramki"/>
                            <w:spacing w:line="276" w:lineRule="auto"/>
                            <w:ind w:left="-426" w:right="-390"/>
                            <w:jc w:val="center"/>
                            <w:rPr>
                              <w:rFonts w:ascii="Aller" w:hAnsi="Aller"/>
                              <w:sz w:val="32"/>
                            </w:rPr>
                          </w:pPr>
                          <w:r>
                            <w:rPr>
                              <w:rFonts w:ascii="Aller" w:hAnsi="Aller"/>
                              <w:color w:val="000000"/>
                              <w:sz w:val="32"/>
                            </w:rPr>
                            <w:t>Ul. Skarbowa 4, 31-121 Kraków</w:t>
                          </w:r>
                        </w:p>
                        <w:p w14:paraId="413AC18D" w14:textId="77777777" w:rsidR="00BC42EA" w:rsidRDefault="00D408A7">
                          <w:pPr>
                            <w:pStyle w:val="Zawartoramki"/>
                            <w:spacing w:line="276" w:lineRule="auto"/>
                            <w:ind w:left="-426" w:right="-390"/>
                            <w:jc w:val="center"/>
                            <w:rPr>
                              <w:rFonts w:ascii="Aller" w:hAnsi="Aller"/>
                              <w:spacing w:val="-8"/>
                              <w:szCs w:val="26"/>
                            </w:rPr>
                          </w:pPr>
                          <w:r>
                            <w:rPr>
                              <w:rFonts w:ascii="Aller" w:hAnsi="Aller"/>
                              <w:color w:val="000000"/>
                              <w:spacing w:val="-8"/>
                              <w:szCs w:val="26"/>
                            </w:rPr>
                            <w:t>centrala 12 687 62 00,   sekretariat 12 687 63 30,   fax 12 687 63 31</w:t>
                          </w:r>
                        </w:p>
                        <w:p w14:paraId="06202627" w14:textId="77777777" w:rsidR="00BC42EA" w:rsidRDefault="00D408A7">
                          <w:pPr>
                            <w:pStyle w:val="Nagwek"/>
                            <w:jc w:val="center"/>
                            <w:rPr>
                              <w:rStyle w:val="czeinternetowe"/>
                              <w:rFonts w:ascii="Aller" w:hAnsi="Aller"/>
                              <w:b/>
                              <w:spacing w:val="-10"/>
                            </w:rPr>
                          </w:pPr>
                          <w:r>
                            <w:rPr>
                              <w:rFonts w:ascii="Aller" w:hAnsi="Aller"/>
                              <w:b/>
                              <w:color w:val="000000"/>
                              <w:spacing w:val="-10"/>
                              <w:szCs w:val="26"/>
                            </w:rPr>
                            <w:t xml:space="preserve">e-mail:    </w:t>
                          </w:r>
                          <w:hyperlink r:id="rId1">
                            <w:r>
                              <w:rPr>
                                <w:rStyle w:val="czeinternetowe"/>
                                <w:rFonts w:ascii="Aller" w:hAnsi="Aller"/>
                                <w:b/>
                                <w:color w:val="000000"/>
                                <w:spacing w:val="-10"/>
                                <w:szCs w:val="26"/>
                              </w:rPr>
                              <w:t>sekretariat@dietl.krakow.pl</w:t>
                            </w:r>
                          </w:hyperlink>
                          <w:r>
                            <w:rPr>
                              <w:rStyle w:val="czeinternetowe"/>
                              <w:rFonts w:ascii="Aller" w:hAnsi="Aller"/>
                              <w:b/>
                              <w:color w:val="000000"/>
                              <w:spacing w:val="-10"/>
                              <w:szCs w:val="26"/>
                              <w:u w:val="none"/>
                            </w:rPr>
                            <w:t xml:space="preserve">   </w:t>
                          </w:r>
                          <w:r>
                            <w:rPr>
                              <w:rFonts w:ascii="Aller" w:hAnsi="Aller"/>
                              <w:b/>
                              <w:color w:val="000000"/>
                              <w:spacing w:val="-10"/>
                              <w:szCs w:val="26"/>
                            </w:rPr>
                            <w:t>strona internetowa:</w:t>
                          </w:r>
                          <w:r>
                            <w:rPr>
                              <w:rFonts w:ascii="Aller" w:hAnsi="Aller"/>
                              <w:b/>
                              <w:color w:val="000000"/>
                              <w:spacing w:val="-10"/>
                            </w:rPr>
                            <w:t xml:space="preserve">   </w:t>
                          </w:r>
                          <w:hyperlink r:id="rId2">
                            <w:r>
                              <w:rPr>
                                <w:rStyle w:val="czeinternetowe"/>
                                <w:rFonts w:ascii="Aller" w:hAnsi="Aller"/>
                                <w:b/>
                                <w:color w:val="000000"/>
                                <w:spacing w:val="-10"/>
                              </w:rPr>
                              <w:t>www.szpitaldietla.pl</w:t>
                            </w:r>
                          </w:hyperlink>
                        </w:p>
                      </w:txbxContent>
                    </wps:txbx>
                    <wps:bodyPr>
                      <a:noAutofit/>
                    </wps:bodyPr>
                  </wps:wsp>
                </a:graphicData>
              </a:graphic>
            </wp:anchor>
          </w:drawing>
        </mc:Choice>
        <mc:Fallback>
          <w:pict>
            <v:rect w14:anchorId="3AFD69E7" id="_x0000_s1028" style="position:absolute;margin-left:105.55pt;margin-top:-12.15pt;width:392.4pt;height:88.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" o:allowincell="f" stroked="f">
              <v:textbox>
                <w:txbxContent>
                  <w:p w14:paraId="656F5DB9" w14:textId="77777777" w:rsidR="00BC42EA" w:rsidRDefault="00D408A7">
                    <w:pPr>
                      <w:pStyle w:val="Zawartoramki"/>
                      <w:spacing w:line="276" w:lineRule="auto"/>
                      <w:ind w:left="-426" w:right="-390"/>
                      <w:jc w:val="center"/>
                      <w:rPr>
                        <w:rFonts w:ascii="Aller" w:hAnsi="Aller"/>
                        <w:spacing w:val="-10"/>
                        <w:sz w:val="38"/>
                        <w:szCs w:val="38"/>
                      </w:rPr>
                    </w:pPr>
                    <w:r>
                      <w:rPr>
                        <w:rFonts w:ascii="Aller" w:hAnsi="Aller"/>
                        <w:color w:val="000000"/>
                        <w:spacing w:val="-10"/>
                        <w:sz w:val="38"/>
                        <w:szCs w:val="38"/>
                      </w:rPr>
                      <w:t>Szpital Specjalistyczny im. J. Dietla w Krakowie</w:t>
                    </w:r>
                  </w:p>
                  <w:p w14:paraId="7C6B737F" w14:textId="77777777" w:rsidR="00BC42EA" w:rsidRDefault="00D408A7">
                    <w:pPr>
                      <w:pStyle w:val="Zawartoramki"/>
                      <w:spacing w:line="276" w:lineRule="auto"/>
                      <w:ind w:left="-426" w:right="-390"/>
                      <w:jc w:val="center"/>
                      <w:rPr>
                        <w:rFonts w:ascii="Aller" w:hAnsi="Aller"/>
                        <w:sz w:val="32"/>
                      </w:rPr>
                    </w:pPr>
                    <w:r>
                      <w:rPr>
                        <w:rFonts w:ascii="Aller" w:hAnsi="Aller"/>
                        <w:color w:val="000000"/>
                        <w:sz w:val="32"/>
                      </w:rPr>
                      <w:t>Ul. Skarbowa 4, 31-121 Kraków</w:t>
                    </w:r>
                  </w:p>
                  <w:p w14:paraId="413AC18D" w14:textId="77777777" w:rsidR="00BC42EA" w:rsidRDefault="00D408A7">
                    <w:pPr>
                      <w:pStyle w:val="Zawartoramki"/>
                      <w:spacing w:line="276" w:lineRule="auto"/>
                      <w:ind w:left="-426" w:right="-390"/>
                      <w:jc w:val="center"/>
                      <w:rPr>
                        <w:rFonts w:ascii="Aller" w:hAnsi="Aller"/>
                        <w:spacing w:val="-8"/>
                        <w:szCs w:val="26"/>
                      </w:rPr>
                    </w:pPr>
                    <w:r>
                      <w:rPr>
                        <w:rFonts w:ascii="Aller" w:hAnsi="Aller"/>
                        <w:color w:val="000000"/>
                        <w:spacing w:val="-8"/>
                        <w:szCs w:val="26"/>
                      </w:rPr>
                      <w:t>centrala 12 687 62 00,   sekretariat 12 687 63 30,   fax 12 687 63 31</w:t>
                    </w:r>
                  </w:p>
                  <w:p w14:paraId="06202627" w14:textId="77777777" w:rsidR="00BC42EA" w:rsidRDefault="00D408A7">
                    <w:pPr>
                      <w:pStyle w:val="Nagwek"/>
                      <w:jc w:val="center"/>
                      <w:rPr>
                        <w:rStyle w:val="czeinternetowe"/>
                        <w:rFonts w:ascii="Aller" w:hAnsi="Aller"/>
                        <w:b/>
                        <w:spacing w:val="-10"/>
                      </w:rPr>
                    </w:pPr>
                    <w:r>
                      <w:rPr>
                        <w:rFonts w:ascii="Aller" w:hAnsi="Aller"/>
                        <w:b/>
                        <w:color w:val="000000"/>
                        <w:spacing w:val="-10"/>
                        <w:szCs w:val="26"/>
                      </w:rPr>
                      <w:t xml:space="preserve">e-mail:    </w:t>
                    </w:r>
                    <w:hyperlink r:id="rId3">
                      <w:r>
                        <w:rPr>
                          <w:rStyle w:val="czeinternetowe"/>
                          <w:rFonts w:ascii="Aller" w:hAnsi="Aller"/>
                          <w:b/>
                          <w:color w:val="000000"/>
                          <w:spacing w:val="-10"/>
                          <w:szCs w:val="26"/>
                        </w:rPr>
                        <w:t>sekretariat@dietl.krakow.pl</w:t>
                      </w:r>
                    </w:hyperlink>
                    <w:r>
                      <w:rPr>
                        <w:rStyle w:val="czeinternetowe"/>
                        <w:rFonts w:ascii="Aller" w:hAnsi="Aller"/>
                        <w:b/>
                        <w:color w:val="000000"/>
                        <w:spacing w:val="-10"/>
                        <w:szCs w:val="26"/>
                        <w:u w:val="none"/>
                      </w:rPr>
                      <w:t xml:space="preserve">   </w:t>
                    </w:r>
                    <w:r>
                      <w:rPr>
                        <w:rFonts w:ascii="Aller" w:hAnsi="Aller"/>
                        <w:b/>
                        <w:color w:val="000000"/>
                        <w:spacing w:val="-10"/>
                        <w:szCs w:val="26"/>
                      </w:rPr>
                      <w:t>strona internetowa:</w:t>
                    </w:r>
                    <w:r>
                      <w:rPr>
                        <w:rFonts w:ascii="Aller" w:hAnsi="Aller"/>
                        <w:b/>
                        <w:color w:val="000000"/>
                        <w:spacing w:val="-10"/>
                      </w:rPr>
                      <w:t xml:space="preserve">   </w:t>
                    </w:r>
                    <w:hyperlink r:id="rId4">
                      <w:r>
                        <w:rPr>
                          <w:rStyle w:val="czeinternetowe"/>
                          <w:rFonts w:ascii="Aller" w:hAnsi="Aller"/>
                          <w:b/>
                          <w:color w:val="000000"/>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435E095E" wp14:editId="099A3285">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5168" behindDoc="1" locked="0" layoutInCell="0" allowOverlap="1" wp14:anchorId="7B90C3D9" wp14:editId="7BB64A20">
          <wp:simplePos x="0" y="0"/>
          <wp:positionH relativeFrom="column">
            <wp:posOffset>6405245</wp:posOffset>
          </wp:positionH>
          <wp:positionV relativeFrom="paragraph">
            <wp:posOffset>417195</wp:posOffset>
          </wp:positionV>
          <wp:extent cx="300355" cy="419100"/>
          <wp:effectExtent l="0" t="0" r="0" b="0"/>
          <wp:wrapNone/>
          <wp:docPr id="7"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91"/>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014E7">
      <w:pict w14:anchorId="1B4695DA">
        <v:shapetype id="shapetype_ole_rId7" o:spid="_x0000_m2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7014E7">
      <w:object w:dxaOrig="1440" w:dyaOrig="1440" w14:anchorId="7DEF9925">
        <v:shape id="ole_rId7" o:spid="_x0000_s2049" type="#shapetype_ole_rId7" style="position:absolute;margin-left:-35.45pt;margin-top:-9.75pt;width:139.5pt;height:79.45pt;z-index:251662336;mso-wrap-distance-right:0;mso-position-horizontal-relative:text;mso-position-vertical-relative:text" o:preferrelative="t" filled="f">
          <v:imagedata r:id="rId7" o:title=""/>
        </v:shape>
        <o:OLEObject Type="Embed" ProgID="PBrush" ShapeID="ole_rId7" DrawAspect="Content" ObjectID="_172993480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7660"/>
    <w:multiLevelType w:val="hybridMultilevel"/>
    <w:tmpl w:val="3C0C0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71705C"/>
    <w:multiLevelType w:val="multilevel"/>
    <w:tmpl w:val="8700712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25321EF"/>
    <w:multiLevelType w:val="multilevel"/>
    <w:tmpl w:val="19866976"/>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7A54AD6"/>
    <w:multiLevelType w:val="multilevel"/>
    <w:tmpl w:val="961630C0"/>
    <w:lvl w:ilvl="0">
      <w:start w:val="1"/>
      <w:numFmt w:val="upperRoman"/>
      <w:lvlText w:val="%1."/>
      <w:lvlJc w:val="left"/>
      <w:pPr>
        <w:tabs>
          <w:tab w:val="num" w:pos="0"/>
        </w:tabs>
        <w:ind w:left="720" w:hanging="72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09876855">
    <w:abstractNumId w:val="2"/>
  </w:num>
  <w:num w:numId="2" w16cid:durableId="1653561104">
    <w:abstractNumId w:val="3"/>
  </w:num>
  <w:num w:numId="3" w16cid:durableId="519514922">
    <w:abstractNumId w:val="1"/>
  </w:num>
  <w:num w:numId="4" w16cid:durableId="616717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EA"/>
    <w:rsid w:val="002B222F"/>
    <w:rsid w:val="00576598"/>
    <w:rsid w:val="007014E7"/>
    <w:rsid w:val="0087374E"/>
    <w:rsid w:val="00BC42EA"/>
    <w:rsid w:val="00BE0793"/>
    <w:rsid w:val="00C6226A"/>
    <w:rsid w:val="00D22982"/>
    <w:rsid w:val="00D408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CC1E17"/>
  <w15:docId w15:val="{61E7A468-559D-44DB-A6B7-1E3799C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qFormat/>
    <w:rPr>
      <w:rFonts w:ascii="Cambria" w:eastAsia="Times New Roman" w:hAnsi="Cambria" w:cs="Times New Roman"/>
      <w:b/>
      <w:bCs/>
      <w:kern w:val="2"/>
      <w:sz w:val="32"/>
      <w:szCs w:val="32"/>
      <w:lang w:eastAsia="ar-SA"/>
    </w:rPr>
  </w:style>
  <w:style w:type="character" w:customStyle="1" w:styleId="ZnakZnak6">
    <w:name w:val="Znak Znak6"/>
    <w:semiHidden/>
    <w:qFormat/>
    <w:rPr>
      <w:rFonts w:ascii="Cambria" w:eastAsia="Times New Roman" w:hAnsi="Cambria" w:cs="Times New Roman"/>
      <w:b/>
      <w:bCs/>
      <w:i/>
      <w:iCs/>
      <w:sz w:val="28"/>
      <w:szCs w:val="28"/>
      <w:lang w:eastAsia="ar-SA"/>
    </w:rPr>
  </w:style>
  <w:style w:type="character" w:customStyle="1" w:styleId="ZnakZnak5">
    <w:name w:val="Znak Znak5"/>
    <w:semiHidden/>
    <w:qFormat/>
    <w:rPr>
      <w:rFonts w:ascii="Cambria" w:eastAsia="Times New Roman" w:hAnsi="Cambria" w:cs="Times New Roman"/>
      <w:b/>
      <w:bCs/>
      <w:sz w:val="26"/>
      <w:szCs w:val="26"/>
      <w:lang w:eastAsia="ar-SA"/>
    </w:rPr>
  </w:style>
  <w:style w:type="character" w:customStyle="1" w:styleId="WW8Num1z0">
    <w:name w:val="WW8Num1z0"/>
    <w:qFormat/>
    <w:rPr>
      <w:rFonts w:ascii="Times New Roman" w:eastAsia="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4z0">
    <w:name w:val="WW8Num4z0"/>
    <w:qFormat/>
    <w:rPr>
      <w:rFonts w:ascii="Times New Roman" w:eastAsia="Times New Roman" w:hAnsi="Times New Roman"/>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11z0">
    <w:name w:val="WW8Num11z0"/>
    <w:qFormat/>
    <w:rPr>
      <w:rFonts w:ascii="Times New Roman" w:eastAsia="Times New Roman" w:hAnsi="Times New Roman"/>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rPr>
  </w:style>
  <w:style w:type="character" w:customStyle="1" w:styleId="WW8Num23z2">
    <w:name w:val="WW8Num23z2"/>
    <w:qFormat/>
    <w:rPr>
      <w:rFonts w:ascii="Wingdings" w:hAnsi="Wingdings"/>
    </w:rPr>
  </w:style>
  <w:style w:type="character" w:customStyle="1" w:styleId="Domylnaczcionkaakapitu1">
    <w:name w:val="Domyślna czcionka akapitu1"/>
    <w:qFormat/>
  </w:style>
  <w:style w:type="character" w:customStyle="1" w:styleId="Odwoaniedokomentarza1">
    <w:name w:val="Odwołanie do komentarza1"/>
    <w:qFormat/>
    <w:rPr>
      <w:rFonts w:cs="Times New Roman"/>
      <w:sz w:val="16"/>
      <w:szCs w:val="16"/>
    </w:rPr>
  </w:style>
  <w:style w:type="character" w:customStyle="1" w:styleId="Znakinumeracji">
    <w:name w:val="Znaki numeracji"/>
    <w:qFormat/>
  </w:style>
  <w:style w:type="character" w:customStyle="1" w:styleId="ZnakZnak4">
    <w:name w:val="Znak Znak4"/>
    <w:semiHidden/>
    <w:qFormat/>
    <w:rPr>
      <w:szCs w:val="24"/>
      <w:lang w:eastAsia="ar-SA"/>
    </w:rPr>
  </w:style>
  <w:style w:type="character" w:customStyle="1" w:styleId="ZnakZnak3">
    <w:name w:val="Znak Znak3"/>
    <w:semiHidden/>
    <w:qFormat/>
    <w:rPr>
      <w:szCs w:val="24"/>
      <w:lang w:eastAsia="ar-SA"/>
    </w:rPr>
  </w:style>
  <w:style w:type="character" w:customStyle="1" w:styleId="ZnakZnak2">
    <w:name w:val="Znak Znak2"/>
    <w:qFormat/>
    <w:rPr>
      <w:szCs w:val="24"/>
      <w:lang w:eastAsia="ar-SA"/>
    </w:rPr>
  </w:style>
  <w:style w:type="character" w:customStyle="1" w:styleId="ZnakZnak1">
    <w:name w:val="Znak Znak1"/>
    <w:qFormat/>
    <w:rPr>
      <w:szCs w:val="24"/>
      <w:lang w:eastAsia="ar-SA"/>
    </w:rPr>
  </w:style>
  <w:style w:type="character" w:customStyle="1" w:styleId="ZnakZnak">
    <w:name w:val="Znak Znak"/>
    <w:semiHidden/>
    <w:qFormat/>
    <w:rPr>
      <w:sz w:val="0"/>
      <w:szCs w:val="0"/>
      <w:lang w:eastAsia="ar-SA"/>
    </w:rPr>
  </w:style>
  <w:style w:type="character" w:customStyle="1" w:styleId="czeinternetowe">
    <w:name w:val="Łącze internetowe"/>
    <w:unhideWhenUsed/>
    <w:rPr>
      <w:color w:val="0000FF"/>
      <w:u w:val="single"/>
    </w:rPr>
  </w:style>
  <w:style w:type="character" w:styleId="Numerstrony">
    <w:name w:val="page number"/>
    <w:basedOn w:val="Domylnaczcionkaakapitu"/>
    <w:qFormat/>
  </w:style>
  <w:style w:type="character" w:customStyle="1" w:styleId="info-list-value-uzasadnienie">
    <w:name w:val="info-list-value-uzasadnienie"/>
    <w:basedOn w:val="Domylnaczcionkaakapitu"/>
    <w:qFormat/>
    <w:rsid w:val="00071075"/>
  </w:style>
  <w:style w:type="character" w:styleId="Odwoaniedokomentarza">
    <w:name w:val="annotation reference"/>
    <w:qFormat/>
    <w:rsid w:val="00F47E02"/>
    <w:rPr>
      <w:sz w:val="16"/>
      <w:szCs w:val="16"/>
    </w:rPr>
  </w:style>
  <w:style w:type="character" w:customStyle="1" w:styleId="TekstkomentarzaZnak">
    <w:name w:val="Tekst komentarza Znak"/>
    <w:link w:val="Tekstkomentarza"/>
    <w:semiHidden/>
    <w:qFormat/>
    <w:rsid w:val="00F47E02"/>
  </w:style>
  <w:style w:type="character" w:customStyle="1" w:styleId="TematkomentarzaZnak">
    <w:name w:val="Temat komentarza Znak"/>
    <w:link w:val="Tematkomentarza"/>
    <w:qFormat/>
    <w:rsid w:val="00F47E02"/>
    <w:rPr>
      <w:b/>
      <w:bCs/>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qFormat/>
    <w:rsid w:val="001B51B7"/>
    <w:rPr>
      <w:b/>
      <w:sz w:val="22"/>
      <w:szCs w:val="22"/>
    </w:rPr>
  </w:style>
  <w:style w:type="character" w:customStyle="1" w:styleId="Nagwek5Znak">
    <w:name w:val="Nagłówek 5 Znak"/>
    <w:basedOn w:val="Domylnaczcionkaakapitu"/>
    <w:link w:val="Nagwek5"/>
    <w:qFormat/>
    <w:rsid w:val="001B51B7"/>
    <w:rPr>
      <w:i/>
      <w:sz w:val="22"/>
      <w:szCs w:val="22"/>
      <w:u w:val="single"/>
    </w:rPr>
  </w:style>
  <w:style w:type="character" w:customStyle="1" w:styleId="TekstpodstawowyZnak">
    <w:name w:val="Tekst podstawowy Znak"/>
    <w:basedOn w:val="Domylnaczcionkaakapitu"/>
    <w:link w:val="Tekstpodstawowy"/>
    <w:qFormat/>
    <w:rsid w:val="001B51B7"/>
    <w:rPr>
      <w:rFonts w:ascii="Book Antiqua" w:hAnsi="Book Antiqua"/>
      <w:sz w:val="22"/>
      <w:szCs w:val="24"/>
    </w:rPr>
  </w:style>
  <w:style w:type="character" w:customStyle="1" w:styleId="AkapitzlistZnak">
    <w:name w:val="Akapit z listą Znak"/>
    <w:link w:val="Akapitzlist"/>
    <w:uiPriority w:val="34"/>
    <w:qFormat/>
    <w:locked/>
    <w:rsid w:val="000D1436"/>
    <w:rPr>
      <w:sz w:val="22"/>
      <w:szCs w:val="24"/>
    </w:rPr>
  </w:style>
  <w:style w:type="character" w:customStyle="1" w:styleId="NagwekZnak">
    <w:name w:val="Nagłówek Znak"/>
    <w:basedOn w:val="Domylnaczcionkaakapitu"/>
    <w:link w:val="Nagwek"/>
    <w:qFormat/>
    <w:rsid w:val="00DE24A7"/>
    <w:rPr>
      <w:sz w:val="22"/>
      <w:szCs w:val="24"/>
    </w:rPr>
  </w:style>
  <w:style w:type="character" w:customStyle="1" w:styleId="TekstprzypisudolnegoZnak">
    <w:name w:val="Tekst przypisu dolnego Znak"/>
    <w:basedOn w:val="Domylnaczcionkaakapitu"/>
    <w:link w:val="Tekstprzypisudolnego"/>
    <w:qFormat/>
    <w:rsid w:val="00AE3CF1"/>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E3CF1"/>
    <w:rPr>
      <w:vertAlign w:val="superscript"/>
    </w:rPr>
  </w:style>
  <w:style w:type="character" w:styleId="Nierozpoznanawzmianka">
    <w:name w:val="Unresolved Mention"/>
    <w:basedOn w:val="Domylnaczcionkaakapitu"/>
    <w:uiPriority w:val="99"/>
    <w:semiHidden/>
    <w:unhideWhenUsed/>
    <w:qFormat/>
    <w:rsid w:val="0014584C"/>
    <w:rPr>
      <w:color w:val="605E5C"/>
      <w:shd w:val="clear" w:color="auto" w:fill="E1DFDD"/>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spacing w:line="360" w:lineRule="auto"/>
      <w:jc w:val="both"/>
    </w:pPr>
    <w:rPr>
      <w:rFonts w:ascii="Book Antiqua" w:hAnsi="Book Antiqua"/>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sz w:val="24"/>
    </w:rPr>
  </w:style>
  <w:style w:type="paragraph" w:styleId="Tekstpodstawowywcity">
    <w:name w:val="Body Text Indent"/>
    <w:basedOn w:val="Normalny"/>
    <w:pPr>
      <w:ind w:left="720"/>
      <w:jc w:val="both"/>
    </w:pPr>
    <w:rPr>
      <w:sz w:val="26"/>
    </w:rPr>
  </w:style>
  <w:style w:type="paragraph" w:customStyle="1" w:styleId="Tekstpodstawowywcity21">
    <w:name w:val="Tekst podstawowy wcięty 21"/>
    <w:basedOn w:val="Normalny"/>
    <w:qFormat/>
    <w:pPr>
      <w:ind w:left="5400"/>
      <w:jc w:val="both"/>
    </w:pPr>
    <w:rPr>
      <w:sz w:val="26"/>
    </w:rPr>
  </w:style>
  <w:style w:type="paragraph" w:customStyle="1" w:styleId="Tekstpodstawowy21">
    <w:name w:val="Tekst podstawowy 21"/>
    <w:basedOn w:val="Normalny"/>
    <w:qFormat/>
    <w:pPr>
      <w:jc w:val="both"/>
    </w:pPr>
    <w:rPr>
      <w:sz w:val="28"/>
    </w:rPr>
  </w:style>
  <w:style w:type="paragraph" w:customStyle="1" w:styleId="Tekstkomentarza1">
    <w:name w:val="Tekst komentarza1"/>
    <w:basedOn w:val="Normalny"/>
    <w:qFormat/>
    <w:rPr>
      <w:sz w:val="20"/>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qFormat/>
    <w:pPr>
      <w:spacing w:line="360" w:lineRule="auto"/>
      <w:ind w:left="5664"/>
    </w:pPr>
    <w:rPr>
      <w:b/>
      <w:bCs/>
      <w:i/>
      <w:iCs/>
      <w:sz w:val="30"/>
    </w:rPr>
  </w:style>
  <w:style w:type="paragraph" w:customStyle="1" w:styleId="Tekstpodstawowy31">
    <w:name w:val="Tekst podstawowy 31"/>
    <w:basedOn w:val="Normalny"/>
    <w:qFormat/>
    <w:pPr>
      <w:spacing w:line="360" w:lineRule="auto"/>
      <w:jc w:val="both"/>
    </w:pPr>
    <w:rPr>
      <w:sz w:val="30"/>
    </w:rPr>
  </w:style>
  <w:style w:type="paragraph" w:styleId="Tekstdymka">
    <w:name w:val="Balloon Text"/>
    <w:basedOn w:val="Normalny"/>
    <w:qFormat/>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podstawowywcity3">
    <w:name w:val="Body Text Indent 3"/>
    <w:basedOn w:val="Normalny"/>
    <w:qFormat/>
    <w:pPr>
      <w:spacing w:after="120"/>
      <w:ind w:left="283"/>
    </w:pPr>
    <w:rPr>
      <w:sz w:val="16"/>
      <w:szCs w:val="16"/>
    </w:rPr>
  </w:style>
  <w:style w:type="paragraph" w:customStyle="1" w:styleId="ZnakZnakZnakZnakZnakZnakZnakZnakZnak">
    <w:name w:val="Znak Znak Znak Znak Znak Znak Znak Znak Znak"/>
    <w:basedOn w:val="Normalny"/>
    <w:qFormat/>
    <w:rsid w:val="00071075"/>
    <w:rPr>
      <w:rFonts w:ascii="Arial" w:hAnsi="Arial" w:cs="Arial"/>
      <w:sz w:val="24"/>
    </w:rPr>
  </w:style>
  <w:style w:type="paragraph" w:styleId="Tekstpodstawowywcity2">
    <w:name w:val="Body Text Indent 2"/>
    <w:basedOn w:val="Normalny"/>
    <w:qFormat/>
    <w:rsid w:val="00071075"/>
    <w:pPr>
      <w:ind w:left="5400"/>
      <w:jc w:val="both"/>
    </w:pPr>
    <w:rPr>
      <w:sz w:val="26"/>
    </w:rPr>
  </w:style>
  <w:style w:type="paragraph" w:styleId="Tekstkomentarza">
    <w:name w:val="annotation text"/>
    <w:basedOn w:val="Normalny"/>
    <w:link w:val="TekstkomentarzaZnak"/>
    <w:semiHidden/>
    <w:qFormat/>
    <w:rsid w:val="00071075"/>
    <w:rPr>
      <w:sz w:val="20"/>
      <w:szCs w:val="20"/>
    </w:rPr>
  </w:style>
  <w:style w:type="paragraph" w:styleId="Tekstpodstawowy3">
    <w:name w:val="Body Text 3"/>
    <w:basedOn w:val="Normalny"/>
    <w:qFormat/>
    <w:rsid w:val="00071075"/>
    <w:pPr>
      <w:spacing w:line="360" w:lineRule="auto"/>
      <w:jc w:val="both"/>
    </w:pPr>
    <w:rPr>
      <w:sz w:val="30"/>
    </w:rPr>
  </w:style>
  <w:style w:type="paragraph" w:styleId="Listapunktowana">
    <w:name w:val="List Bullet"/>
    <w:basedOn w:val="Normalny"/>
    <w:unhideWhenUsed/>
    <w:qFormat/>
    <w:rsid w:val="00071075"/>
    <w:pPr>
      <w:tabs>
        <w:tab w:val="left"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qFormat/>
    <w:rsid w:val="00071075"/>
    <w:rPr>
      <w:rFonts w:ascii="Arial" w:hAnsi="Arial" w:cs="Arial"/>
      <w:sz w:val="24"/>
    </w:rPr>
  </w:style>
  <w:style w:type="paragraph" w:styleId="Akapitzlist">
    <w:name w:val="List Paragraph"/>
    <w:basedOn w:val="Normalny"/>
    <w:link w:val="AkapitzlistZnak"/>
    <w:uiPriority w:val="34"/>
    <w:qFormat/>
    <w:rsid w:val="002A2A5F"/>
    <w:pPr>
      <w:ind w:left="708"/>
    </w:pPr>
  </w:style>
  <w:style w:type="paragraph" w:styleId="Tematkomentarza">
    <w:name w:val="annotation subject"/>
    <w:basedOn w:val="Tekstkomentarza"/>
    <w:next w:val="Tekstkomentarza"/>
    <w:link w:val="TematkomentarzaZnak"/>
    <w:qFormat/>
    <w:rsid w:val="00F47E02"/>
    <w:rPr>
      <w:b/>
      <w:bCs/>
    </w:rPr>
  </w:style>
  <w:style w:type="paragraph" w:customStyle="1" w:styleId="Default">
    <w:name w:val="Default"/>
    <w:qFormat/>
    <w:rsid w:val="00464B32"/>
    <w:rPr>
      <w:rFonts w:ascii="Calibri" w:hAnsi="Calibri" w:cs="Calibri"/>
      <w:color w:val="000000"/>
      <w:sz w:val="24"/>
      <w:szCs w:val="24"/>
    </w:rPr>
  </w:style>
  <w:style w:type="paragraph" w:customStyle="1" w:styleId="Styl1">
    <w:name w:val="Styl1"/>
    <w:basedOn w:val="Normalny"/>
    <w:qFormat/>
    <w:rsid w:val="005C629C"/>
    <w:pPr>
      <w:spacing w:line="360" w:lineRule="exact"/>
      <w:jc w:val="both"/>
    </w:pPr>
    <w:rPr>
      <w:rFonts w:ascii="Verdana" w:eastAsia="QBRMY" w:hAnsi="Verdana"/>
      <w:sz w:val="20"/>
      <w:szCs w:val="20"/>
    </w:rPr>
  </w:style>
  <w:style w:type="paragraph" w:styleId="Tekstprzypisudolnego">
    <w:name w:val="footnote text"/>
    <w:basedOn w:val="Normalny"/>
    <w:link w:val="TekstprzypisudolnegoZnak"/>
    <w:rsid w:val="00AE3CF1"/>
    <w:rPr>
      <w:sz w:val="20"/>
      <w:szCs w:val="20"/>
    </w:rPr>
  </w:style>
  <w:style w:type="paragraph" w:customStyle="1" w:styleId="Akapitzlist1">
    <w:name w:val="Akapit z listą1"/>
    <w:basedOn w:val="Normalny"/>
    <w:qFormat/>
    <w:rsid w:val="00510FF3"/>
    <w:pPr>
      <w:suppressAutoHyphens w:val="0"/>
      <w:spacing w:after="160" w:line="252" w:lineRule="auto"/>
      <w:ind w:left="720"/>
    </w:pPr>
    <w:rPr>
      <w:rFonts w:ascii="Calibri" w:hAnsi="Calibri" w:cs="Calibri"/>
      <w:lang w:eastAsia="en-US"/>
    </w:rPr>
  </w:style>
  <w:style w:type="paragraph" w:customStyle="1" w:styleId="Zawartoramki">
    <w:name w:val="Zawartość ramki"/>
    <w:basedOn w:val="Normalny"/>
    <w:qFormat/>
  </w:style>
  <w:style w:type="table" w:customStyle="1" w:styleId="Tabela-Siatka2">
    <w:name w:val="Tabela - Siatka2"/>
    <w:basedOn w:val="Standardowy"/>
    <w:uiPriority w:val="59"/>
    <w:rsid w:val="00F225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7374E"/>
    <w:rPr>
      <w:color w:val="0563C1" w:themeColor="hyperlink"/>
      <w:u w:val="single"/>
    </w:rPr>
  </w:style>
  <w:style w:type="character" w:styleId="UyteHipercze">
    <w:name w:val="FollowedHyperlink"/>
    <w:basedOn w:val="Domylnaczcionkaakapitu"/>
    <w:rsid w:val="00576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220">
      <w:bodyDiv w:val="1"/>
      <w:marLeft w:val="0"/>
      <w:marRight w:val="0"/>
      <w:marTop w:val="0"/>
      <w:marBottom w:val="0"/>
      <w:divBdr>
        <w:top w:val="none" w:sz="0" w:space="0" w:color="auto"/>
        <w:left w:val="none" w:sz="0" w:space="0" w:color="auto"/>
        <w:bottom w:val="none" w:sz="0" w:space="0" w:color="auto"/>
        <w:right w:val="none" w:sz="0" w:space="0" w:color="auto"/>
      </w:divBdr>
    </w:div>
    <w:div w:id="160506757">
      <w:bodyDiv w:val="1"/>
      <w:marLeft w:val="0"/>
      <w:marRight w:val="0"/>
      <w:marTop w:val="0"/>
      <w:marBottom w:val="0"/>
      <w:divBdr>
        <w:top w:val="none" w:sz="0" w:space="0" w:color="auto"/>
        <w:left w:val="none" w:sz="0" w:space="0" w:color="auto"/>
        <w:bottom w:val="none" w:sz="0" w:space="0" w:color="auto"/>
        <w:right w:val="none" w:sz="0" w:space="0" w:color="auto"/>
      </w:divBdr>
    </w:div>
    <w:div w:id="279073918">
      <w:bodyDiv w:val="1"/>
      <w:marLeft w:val="0"/>
      <w:marRight w:val="0"/>
      <w:marTop w:val="0"/>
      <w:marBottom w:val="0"/>
      <w:divBdr>
        <w:top w:val="none" w:sz="0" w:space="0" w:color="auto"/>
        <w:left w:val="none" w:sz="0" w:space="0" w:color="auto"/>
        <w:bottom w:val="none" w:sz="0" w:space="0" w:color="auto"/>
        <w:right w:val="none" w:sz="0" w:space="0" w:color="auto"/>
      </w:divBdr>
    </w:div>
    <w:div w:id="361368118">
      <w:bodyDiv w:val="1"/>
      <w:marLeft w:val="0"/>
      <w:marRight w:val="0"/>
      <w:marTop w:val="0"/>
      <w:marBottom w:val="0"/>
      <w:divBdr>
        <w:top w:val="none" w:sz="0" w:space="0" w:color="auto"/>
        <w:left w:val="none" w:sz="0" w:space="0" w:color="auto"/>
        <w:bottom w:val="none" w:sz="0" w:space="0" w:color="auto"/>
        <w:right w:val="none" w:sz="0" w:space="0" w:color="auto"/>
      </w:divBdr>
    </w:div>
    <w:div w:id="392654277">
      <w:bodyDiv w:val="1"/>
      <w:marLeft w:val="0"/>
      <w:marRight w:val="0"/>
      <w:marTop w:val="0"/>
      <w:marBottom w:val="0"/>
      <w:divBdr>
        <w:top w:val="none" w:sz="0" w:space="0" w:color="auto"/>
        <w:left w:val="none" w:sz="0" w:space="0" w:color="auto"/>
        <w:bottom w:val="none" w:sz="0" w:space="0" w:color="auto"/>
        <w:right w:val="none" w:sz="0" w:space="0" w:color="auto"/>
      </w:divBdr>
    </w:div>
    <w:div w:id="1448427666">
      <w:bodyDiv w:val="1"/>
      <w:marLeft w:val="0"/>
      <w:marRight w:val="0"/>
      <w:marTop w:val="0"/>
      <w:marBottom w:val="0"/>
      <w:divBdr>
        <w:top w:val="none" w:sz="0" w:space="0" w:color="auto"/>
        <w:left w:val="none" w:sz="0" w:space="0" w:color="auto"/>
        <w:bottom w:val="none" w:sz="0" w:space="0" w:color="auto"/>
        <w:right w:val="none" w:sz="0" w:space="0" w:color="auto"/>
      </w:divBdr>
    </w:div>
    <w:div w:id="1775518911">
      <w:bodyDiv w:val="1"/>
      <w:marLeft w:val="0"/>
      <w:marRight w:val="0"/>
      <w:marTop w:val="0"/>
      <w:marBottom w:val="0"/>
      <w:divBdr>
        <w:top w:val="none" w:sz="0" w:space="0" w:color="auto"/>
        <w:left w:val="none" w:sz="0" w:space="0" w:color="auto"/>
        <w:bottom w:val="none" w:sz="0" w:space="0" w:color="auto"/>
        <w:right w:val="none" w:sz="0" w:space="0" w:color="auto"/>
      </w:divBdr>
    </w:div>
    <w:div w:id="181652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6865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dc:description/>
  <cp:lastModifiedBy>Kinga</cp:lastModifiedBy>
  <cp:revision>6</cp:revision>
  <cp:lastPrinted>2021-08-26T10:26:00Z</cp:lastPrinted>
  <dcterms:created xsi:type="dcterms:W3CDTF">2022-11-10T12:42:00Z</dcterms:created>
  <dcterms:modified xsi:type="dcterms:W3CDTF">2022-11-14T11:40:00Z</dcterms:modified>
  <dc:language>pl-PL</dc:language>
</cp:coreProperties>
</file>