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D5" w:rsidRDefault="00D96FD5">
      <w:pPr>
        <w:spacing w:after="0"/>
        <w:ind w:left="-567" w:firstLine="0"/>
      </w:pPr>
    </w:p>
    <w:tbl>
      <w:tblPr>
        <w:tblStyle w:val="TableGrid"/>
        <w:tblW w:w="10772" w:type="dxa"/>
        <w:tblInd w:w="0" w:type="dxa"/>
        <w:tblCellMar>
          <w:top w:w="56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LANGUAGE: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PL</w:t>
            </w:r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CATEGORY: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ORIG</w:t>
            </w:r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FORM: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F14</w:t>
            </w:r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VERSION: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R2.0.9.S03</w:t>
            </w:r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SENDER: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ENOTICES</w:t>
            </w:r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CUSTOMER: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proofErr w:type="spellStart"/>
            <w:r>
              <w:t>wcskj</w:t>
            </w:r>
            <w:proofErr w:type="spellEnd"/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NO_DOC_EXT: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2019-065017</w:t>
            </w:r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SOFTWARE VERSION: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9.10.4</w:t>
            </w:r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ORGANISATION: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ENOTICES</w:t>
            </w:r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COUNTRY: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EU</w:t>
            </w:r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PHONE: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/</w:t>
            </w:r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E-mail: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przetargi1@spzoz.jgora.pl</w:t>
            </w:r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NOTIFICATION TECHNICAL: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/</w:t>
            </w:r>
          </w:p>
        </w:tc>
      </w:tr>
      <w:tr w:rsidR="00D96FD5">
        <w:trPr>
          <w:trHeight w:val="30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NOTIFICATION PUBLICATION: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6FD5" w:rsidRDefault="00E21408">
            <w:pPr>
              <w:spacing w:after="0"/>
              <w:ind w:left="0" w:firstLine="0"/>
            </w:pPr>
            <w:r>
              <w:t>/</w:t>
            </w:r>
          </w:p>
        </w:tc>
      </w:tr>
    </w:tbl>
    <w:p w:rsidR="00D96FD5" w:rsidRDefault="00E21408">
      <w:r>
        <w:br w:type="page"/>
      </w:r>
    </w:p>
    <w:p w:rsidR="00D96FD5" w:rsidRDefault="00E21408">
      <w:pPr>
        <w:spacing w:after="0"/>
        <w:ind w:right="-15"/>
        <w:jc w:val="right"/>
      </w:pPr>
      <w:r>
        <w:lastRenderedPageBreak/>
        <w:t>1 / 2</w:t>
      </w:r>
    </w:p>
    <w:p w:rsidR="00D96FD5" w:rsidRDefault="00E21408">
      <w:pPr>
        <w:spacing w:after="1169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0004" cy="17996"/>
                <wp:effectExtent l="0" t="0" r="0" b="0"/>
                <wp:docPr id="2699" name="Group 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7996"/>
                          <a:chOff x="0" y="0"/>
                          <a:chExt cx="6840004" cy="17996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14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90">
                                <a:moveTo>
                                  <a:pt x="0" y="0"/>
                                </a:moveTo>
                                <a:lnTo>
                                  <a:pt x="1439990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439990" y="0"/>
                            <a:ext cx="4680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026">
                                <a:moveTo>
                                  <a:pt x="0" y="0"/>
                                </a:moveTo>
                                <a:lnTo>
                                  <a:pt x="4680026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6120016" y="0"/>
                            <a:ext cx="719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89">
                                <a:moveTo>
                                  <a:pt x="0" y="0"/>
                                </a:moveTo>
                                <a:lnTo>
                                  <a:pt x="719989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9" style="width:538.583pt;height:1.417pt;mso-position-horizontal-relative:char;mso-position-vertical-relative:line" coordsize="68400,179">
                <v:shape id="Shape 261" style="position:absolute;width:14399;height:0;left:0;top:0;" coordsize="1439990,0" path="m0,0l1439990,0">
                  <v:stroke weight="1.417pt" endcap="flat" joinstyle="miter" miterlimit="10" on="true" color="#000000"/>
                  <v:fill on="false" color="#000000" opacity="0"/>
                </v:shape>
                <v:shape id="Shape 263" style="position:absolute;width:46800;height:0;left:14399;top:0;" coordsize="4680026,0" path="m0,0l4680026,0">
                  <v:stroke weight="1.417pt" endcap="flat" joinstyle="miter" miterlimit="10" on="true" color="#000000"/>
                  <v:fill on="false" color="#000000" opacity="0"/>
                </v:shape>
                <v:shape id="Shape 265" style="position:absolute;width:7199;height:0;left:61200;top:0;" coordsize="719989,0" path="m0,0l719989,0">
                  <v:stroke weight="1.41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96FD5" w:rsidRDefault="00E21408">
      <w:pPr>
        <w:spacing w:after="323" w:line="298" w:lineRule="auto"/>
        <w:jc w:val="center"/>
      </w:pPr>
      <w:r>
        <w:rPr>
          <w:b/>
        </w:rPr>
        <w:t>Sprostowanie</w:t>
      </w:r>
    </w:p>
    <w:p w:rsidR="00D96FD5" w:rsidRDefault="00E21408">
      <w:pPr>
        <w:spacing w:after="323" w:line="298" w:lineRule="auto"/>
        <w:jc w:val="center"/>
      </w:pPr>
      <w:r>
        <w:rPr>
          <w:b/>
        </w:rPr>
        <w:t>Ogłoszenie zmian lub dodatkowych informacji</w:t>
      </w:r>
    </w:p>
    <w:p w:rsidR="00D96FD5" w:rsidRDefault="00E21408">
      <w:pPr>
        <w:spacing w:after="323" w:line="298" w:lineRule="auto"/>
        <w:jc w:val="center"/>
      </w:pPr>
      <w:r>
        <w:rPr>
          <w:b/>
        </w:rPr>
        <w:t>Dostawy</w:t>
      </w:r>
    </w:p>
    <w:p w:rsidR="00D96FD5" w:rsidRDefault="00E21408">
      <w:pPr>
        <w:spacing w:after="38"/>
        <w:ind w:left="-5"/>
      </w:pPr>
      <w:proofErr w:type="spellStart"/>
      <w:r>
        <w:rPr>
          <w:b/>
        </w:rPr>
        <w:t>Legal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Basis</w:t>
      </w:r>
      <w:proofErr w:type="spellEnd"/>
      <w:r>
        <w:rPr>
          <w:b/>
        </w:rPr>
        <w:t>:</w:t>
      </w:r>
    </w:p>
    <w:p w:rsidR="00D96FD5" w:rsidRDefault="00E21408">
      <w:r>
        <w:t>Dyrektywa 2014/24/UE</w:t>
      </w:r>
    </w:p>
    <w:p w:rsidR="00D96FD5" w:rsidRDefault="00E21408">
      <w:pPr>
        <w:pStyle w:val="Nagwek1"/>
        <w:ind w:left="-5"/>
      </w:pPr>
      <w:r>
        <w:t>Sekcja I: Instytucja zamawiająca/podmiot zamawiający</w:t>
      </w:r>
    </w:p>
    <w:p w:rsidR="00D96FD5" w:rsidRDefault="00E21408">
      <w:pPr>
        <w:tabs>
          <w:tab w:val="center" w:pos="1567"/>
        </w:tabs>
        <w:spacing w:after="38"/>
        <w:ind w:left="-15" w:firstLine="0"/>
      </w:pPr>
      <w:r>
        <w:t>I.1)</w:t>
      </w:r>
      <w:r>
        <w:tab/>
      </w:r>
      <w:r>
        <w:rPr>
          <w:b/>
        </w:rPr>
        <w:t>Nazwa i adresy</w:t>
      </w:r>
    </w:p>
    <w:p w:rsidR="00D96FD5" w:rsidRDefault="00E21408">
      <w:pPr>
        <w:ind w:left="845" w:right="4803"/>
      </w:pPr>
      <w:r>
        <w:t>Wojewódzkie Centrum Szpitalne Kotliny Jeleniogórskiej ul. Ogińskiego 6</w:t>
      </w:r>
    </w:p>
    <w:p w:rsidR="00D96FD5" w:rsidRDefault="00E21408">
      <w:pPr>
        <w:ind w:left="845"/>
      </w:pPr>
      <w:r>
        <w:t>Jelenia Góra</w:t>
      </w:r>
    </w:p>
    <w:p w:rsidR="00D96FD5" w:rsidRDefault="00E21408">
      <w:pPr>
        <w:ind w:left="845"/>
      </w:pPr>
      <w:r>
        <w:t>58-506</w:t>
      </w:r>
    </w:p>
    <w:p w:rsidR="00D96FD5" w:rsidRDefault="00E21408">
      <w:pPr>
        <w:ind w:left="845"/>
      </w:pPr>
      <w:r>
        <w:t>Polska</w:t>
      </w:r>
    </w:p>
    <w:p w:rsidR="00D96FD5" w:rsidRDefault="00E21408">
      <w:pPr>
        <w:ind w:left="845"/>
      </w:pPr>
      <w:r>
        <w:t xml:space="preserve">Osoba do kontaktów: Beata </w:t>
      </w:r>
      <w:proofErr w:type="spellStart"/>
      <w:r>
        <w:t>Odwarzna</w:t>
      </w:r>
      <w:proofErr w:type="spellEnd"/>
      <w:r>
        <w:t>, Jerzy Świątkowski</w:t>
      </w:r>
    </w:p>
    <w:p w:rsidR="00D96FD5" w:rsidRDefault="00E21408">
      <w:pPr>
        <w:ind w:left="845"/>
      </w:pPr>
      <w:r>
        <w:t>Tel.:  +48 757537286</w:t>
      </w:r>
    </w:p>
    <w:p w:rsidR="00D96FD5" w:rsidRDefault="00E21408">
      <w:pPr>
        <w:spacing w:after="35"/>
        <w:ind w:left="845"/>
      </w:pPr>
      <w:r>
        <w:t xml:space="preserve">E-mail: </w:t>
      </w:r>
      <w:r>
        <w:rPr>
          <w:color w:val="000066"/>
        </w:rPr>
        <w:t xml:space="preserve">przetargi@spzoz.jgora.pl </w:t>
      </w:r>
    </w:p>
    <w:p w:rsidR="00D96FD5" w:rsidRDefault="00E21408">
      <w:pPr>
        <w:ind w:left="845"/>
      </w:pPr>
      <w:r>
        <w:t>Faks:  +48 757543883</w:t>
      </w:r>
    </w:p>
    <w:p w:rsidR="00D96FD5" w:rsidRDefault="00E21408">
      <w:pPr>
        <w:ind w:left="845"/>
      </w:pPr>
      <w:r>
        <w:t>Kod NUTS: PL515</w:t>
      </w:r>
    </w:p>
    <w:p w:rsidR="00D96FD5" w:rsidRDefault="00E21408">
      <w:pPr>
        <w:spacing w:after="38"/>
        <w:ind w:left="860"/>
      </w:pPr>
      <w:r>
        <w:rPr>
          <w:b/>
        </w:rPr>
        <w:t>Adresy internetowe:</w:t>
      </w:r>
    </w:p>
    <w:p w:rsidR="00D96FD5" w:rsidRDefault="00E21408">
      <w:pPr>
        <w:spacing w:after="92"/>
        <w:ind w:left="845"/>
      </w:pPr>
      <w:r>
        <w:t xml:space="preserve">Główny adres: </w:t>
      </w:r>
      <w:hyperlink r:id="rId4">
        <w:r>
          <w:rPr>
            <w:color w:val="000066"/>
          </w:rPr>
          <w:t>http://www.spzoz.jgora.pl/</w:t>
        </w:r>
      </w:hyperlink>
    </w:p>
    <w:p w:rsidR="00D96FD5" w:rsidRDefault="00E21408">
      <w:pPr>
        <w:pStyle w:val="Nagwek1"/>
        <w:ind w:left="-5"/>
      </w:pPr>
      <w:r>
        <w:t>Sekcja II: Przedmiot</w:t>
      </w:r>
    </w:p>
    <w:p w:rsidR="00D96FD5" w:rsidRDefault="00E21408">
      <w:pPr>
        <w:tabs>
          <w:tab w:val="center" w:pos="2388"/>
        </w:tabs>
        <w:spacing w:after="115"/>
        <w:ind w:left="-15" w:firstLine="0"/>
      </w:pPr>
      <w:r>
        <w:t>II.1)</w:t>
      </w:r>
      <w:r>
        <w:tab/>
      </w:r>
      <w:r>
        <w:rPr>
          <w:b/>
        </w:rPr>
        <w:t>Wielkość lub zakres zamówienia</w:t>
      </w:r>
    </w:p>
    <w:p w:rsidR="00D96FD5" w:rsidRDefault="00E21408">
      <w:pPr>
        <w:tabs>
          <w:tab w:val="center" w:pos="1195"/>
        </w:tabs>
        <w:ind w:left="0" w:firstLine="0"/>
      </w:pPr>
      <w:r>
        <w:t>II.1.1)</w:t>
      </w:r>
      <w:r>
        <w:tab/>
      </w:r>
      <w:r>
        <w:rPr>
          <w:b/>
        </w:rPr>
        <w:t>Nazwa:</w:t>
      </w:r>
    </w:p>
    <w:p w:rsidR="00D96FD5" w:rsidRDefault="00E21408">
      <w:pPr>
        <w:ind w:left="845"/>
      </w:pPr>
      <w:r>
        <w:t xml:space="preserve">Dostawa materiałów medycznych różnych dla </w:t>
      </w:r>
      <w:proofErr w:type="spellStart"/>
      <w:r>
        <w:t>OAiIT</w:t>
      </w:r>
      <w:proofErr w:type="spellEnd"/>
      <w:r>
        <w:t xml:space="preserve"> i Oddziału Neurochirurgii oraz dostawa opatrunków specjalistyczn</w:t>
      </w:r>
      <w:r>
        <w:t>ych</w:t>
      </w:r>
    </w:p>
    <w:p w:rsidR="00D96FD5" w:rsidRDefault="00E21408">
      <w:pPr>
        <w:spacing w:after="109"/>
        <w:ind w:left="845"/>
      </w:pPr>
      <w:r>
        <w:t>Numer referencyjny: ZP/PN/15/04/2019</w:t>
      </w:r>
    </w:p>
    <w:p w:rsidR="00D96FD5" w:rsidRDefault="00E21408">
      <w:pPr>
        <w:tabs>
          <w:tab w:val="center" w:pos="1649"/>
        </w:tabs>
        <w:spacing w:after="38"/>
        <w:ind w:left="-15" w:firstLine="0"/>
      </w:pPr>
      <w:r>
        <w:t>II.1.2)</w:t>
      </w:r>
      <w:r>
        <w:tab/>
      </w:r>
      <w:r>
        <w:rPr>
          <w:b/>
        </w:rPr>
        <w:t>Główny kod CPV</w:t>
      </w:r>
    </w:p>
    <w:p w:rsidR="00D96FD5" w:rsidRDefault="00E21408">
      <w:pPr>
        <w:spacing w:after="109"/>
        <w:ind w:left="845"/>
      </w:pPr>
      <w:r>
        <w:t>33140000</w:t>
      </w:r>
    </w:p>
    <w:p w:rsidR="00D96FD5" w:rsidRDefault="00E21408">
      <w:pPr>
        <w:tabs>
          <w:tab w:val="center" w:pos="1766"/>
        </w:tabs>
        <w:spacing w:after="38"/>
        <w:ind w:left="-15" w:firstLine="0"/>
      </w:pPr>
      <w:r>
        <w:t>II.1.3)</w:t>
      </w:r>
      <w:r>
        <w:tab/>
      </w:r>
      <w:r>
        <w:rPr>
          <w:b/>
        </w:rPr>
        <w:t>Rodzaj zamówienia</w:t>
      </w:r>
    </w:p>
    <w:p w:rsidR="00D96FD5" w:rsidRDefault="00E21408">
      <w:pPr>
        <w:spacing w:after="109"/>
        <w:ind w:left="845"/>
      </w:pPr>
      <w:r>
        <w:t>Dostawy</w:t>
      </w:r>
    </w:p>
    <w:p w:rsidR="00D96FD5" w:rsidRDefault="00E21408">
      <w:pPr>
        <w:tabs>
          <w:tab w:val="center" w:pos="1405"/>
        </w:tabs>
        <w:spacing w:after="38"/>
        <w:ind w:left="-15" w:firstLine="0"/>
      </w:pPr>
      <w:r>
        <w:t>II.1.4)</w:t>
      </w:r>
      <w:r>
        <w:tab/>
      </w:r>
      <w:r>
        <w:rPr>
          <w:b/>
        </w:rPr>
        <w:t>Krótki opis:</w:t>
      </w:r>
    </w:p>
    <w:p w:rsidR="00D96FD5" w:rsidRDefault="00E21408">
      <w:pPr>
        <w:ind w:left="845" w:right="481"/>
      </w:pPr>
      <w:r>
        <w:t>1) Zamówienie obejmuje dostawę materiałów eksploatacyjnych do nerkowej terapii zastępczej dla potrzeb Oddziału Anestezjologii i Intensywnej Terapii, strzykawek do żywienia dojelitowego, opatrunków specjalistycznych oraz implantów dla Oddziału Neurochirurgi</w:t>
      </w:r>
      <w:r>
        <w:t>i Wojewódzkiego Centrum Szpitalnego Kotliny Jeleniogórskiej.</w:t>
      </w:r>
    </w:p>
    <w:p w:rsidR="00D96FD5" w:rsidRDefault="00E21408">
      <w:pPr>
        <w:ind w:left="845"/>
      </w:pPr>
      <w:r>
        <w:t>2)Szczegółowy opis przedmiotu zamówienia zawierają załącznik nr 1 do specyfikacji. Opis ten należy odczytywać wraz z ewentualnymi zmianami treści specyfikacji, będącymi np. wynikiem udzielonych o</w:t>
      </w:r>
      <w:r>
        <w:t>dpowiedzi na zapytania wykonawców.</w:t>
      </w:r>
    </w:p>
    <w:p w:rsidR="00D96FD5" w:rsidRDefault="00E21408">
      <w:pPr>
        <w:spacing w:after="87"/>
        <w:ind w:left="845"/>
      </w:pPr>
      <w:r>
        <w:t xml:space="preserve">3) Uwaga! Pakiet nr 8-11 dostawa będzie realizowana za pośrednictwem „mini banku” czyli dostawa będzie odbywała się poprzez pozostawienie do dyspozycji </w:t>
      </w:r>
      <w:r>
        <w:lastRenderedPageBreak/>
        <w:t>Zamawiającego określonej, zamówionej ilości asortymentu oraz uzupełni</w:t>
      </w:r>
      <w:r>
        <w:t>anie tego asortymentu w oparciu o protokół zużycia (karta zużycia).</w:t>
      </w:r>
    </w:p>
    <w:p w:rsidR="00D96FD5" w:rsidRDefault="00E21408">
      <w:pPr>
        <w:pStyle w:val="Nagwek1"/>
        <w:ind w:left="-5"/>
      </w:pPr>
      <w:r>
        <w:t>Sekcja VI: Informacje uzupełniające</w:t>
      </w:r>
    </w:p>
    <w:p w:rsidR="00D96FD5" w:rsidRDefault="00E21408">
      <w:pPr>
        <w:spacing w:after="0"/>
        <w:ind w:right="-15"/>
        <w:jc w:val="right"/>
      </w:pPr>
      <w:r>
        <w:t>2 / 2</w:t>
      </w:r>
    </w:p>
    <w:p w:rsidR="00D96FD5" w:rsidRDefault="00E21408">
      <w:pPr>
        <w:spacing w:after="1169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0004" cy="17996"/>
                <wp:effectExtent l="0" t="0" r="0" b="0"/>
                <wp:docPr id="2601" name="Group 2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7996"/>
                          <a:chOff x="0" y="0"/>
                          <a:chExt cx="6840004" cy="17996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14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90">
                                <a:moveTo>
                                  <a:pt x="0" y="0"/>
                                </a:moveTo>
                                <a:lnTo>
                                  <a:pt x="1439990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1439990" y="0"/>
                            <a:ext cx="4680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026">
                                <a:moveTo>
                                  <a:pt x="0" y="0"/>
                                </a:moveTo>
                                <a:lnTo>
                                  <a:pt x="4680026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6120016" y="0"/>
                            <a:ext cx="719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89">
                                <a:moveTo>
                                  <a:pt x="0" y="0"/>
                                </a:moveTo>
                                <a:lnTo>
                                  <a:pt x="719989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1" style="width:538.583pt;height:1.417pt;mso-position-horizontal-relative:char;mso-position-vertical-relative:line" coordsize="68400,179">
                <v:shape id="Shape 334" style="position:absolute;width:14399;height:0;left:0;top:0;" coordsize="1439990,0" path="m0,0l1439990,0">
                  <v:stroke weight="1.417pt" endcap="flat" joinstyle="miter" miterlimit="10" on="true" color="#000000"/>
                  <v:fill on="false" color="#000000" opacity="0"/>
                </v:shape>
                <v:shape id="Shape 336" style="position:absolute;width:46800;height:0;left:14399;top:0;" coordsize="4680026,0" path="m0,0l4680026,0">
                  <v:stroke weight="1.417pt" endcap="flat" joinstyle="miter" miterlimit="10" on="true" color="#000000"/>
                  <v:fill on="false" color="#000000" opacity="0"/>
                </v:shape>
                <v:shape id="Shape 338" style="position:absolute;width:7199;height:0;left:61200;top:0;" coordsize="719989,0" path="m0,0l719989,0">
                  <v:stroke weight="1.41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96FD5" w:rsidRDefault="00E21408">
      <w:pPr>
        <w:tabs>
          <w:tab w:val="center" w:pos="2660"/>
        </w:tabs>
        <w:spacing w:after="38"/>
        <w:ind w:left="-15" w:firstLine="0"/>
      </w:pPr>
      <w:r>
        <w:t>VI.5)</w:t>
      </w:r>
      <w:r>
        <w:tab/>
      </w:r>
      <w:r>
        <w:rPr>
          <w:b/>
        </w:rPr>
        <w:t>Data wysłania niniejszego ogłoszenia:</w:t>
      </w:r>
    </w:p>
    <w:p w:rsidR="00D96FD5" w:rsidRDefault="00E21408">
      <w:pPr>
        <w:spacing w:after="109"/>
        <w:ind w:left="845"/>
      </w:pPr>
      <w:r>
        <w:t>08/05/2019</w:t>
      </w:r>
    </w:p>
    <w:p w:rsidR="00D96FD5" w:rsidRDefault="00E21408">
      <w:pPr>
        <w:tabs>
          <w:tab w:val="center" w:pos="2332"/>
        </w:tabs>
        <w:spacing w:after="38"/>
        <w:ind w:left="-15" w:firstLine="0"/>
      </w:pPr>
      <w:r>
        <w:t>VI.6)</w:t>
      </w:r>
      <w:r>
        <w:tab/>
      </w:r>
      <w:r>
        <w:rPr>
          <w:b/>
        </w:rPr>
        <w:t>Numer pierwotnego ogłoszenia</w:t>
      </w:r>
    </w:p>
    <w:p w:rsidR="00D96FD5" w:rsidRDefault="00E21408">
      <w:pPr>
        <w:spacing w:after="35"/>
        <w:ind w:left="845"/>
      </w:pPr>
      <w:r>
        <w:rPr>
          <w:color w:val="FF0000"/>
        </w:rPr>
        <w:t xml:space="preserve">Pierwotne ogłoszenie przesłane przez </w:t>
      </w:r>
      <w:proofErr w:type="spellStart"/>
      <w:r>
        <w:rPr>
          <w:color w:val="FF0000"/>
        </w:rPr>
        <w:t>eNotices</w:t>
      </w:r>
      <w:proofErr w:type="spellEnd"/>
      <w:r>
        <w:rPr>
          <w:color w:val="FF0000"/>
        </w:rPr>
        <w:t>:</w:t>
      </w:r>
    </w:p>
    <w:p w:rsidR="00D96FD5" w:rsidRDefault="00E21408">
      <w:pPr>
        <w:spacing w:after="35"/>
        <w:ind w:left="845"/>
      </w:pPr>
      <w:r>
        <w:rPr>
          <w:color w:val="FF0000"/>
        </w:rPr>
        <w:t xml:space="preserve">Login TED </w:t>
      </w:r>
      <w:proofErr w:type="spellStart"/>
      <w:r>
        <w:rPr>
          <w:color w:val="FF0000"/>
        </w:rPr>
        <w:t>eSender</w:t>
      </w:r>
      <w:proofErr w:type="spellEnd"/>
      <w:r>
        <w:rPr>
          <w:color w:val="FF0000"/>
        </w:rPr>
        <w:t>: ENOTICES</w:t>
      </w:r>
    </w:p>
    <w:p w:rsidR="00D96FD5" w:rsidRDefault="00E21408">
      <w:pPr>
        <w:spacing w:after="35"/>
        <w:ind w:left="845"/>
      </w:pPr>
      <w:r>
        <w:rPr>
          <w:color w:val="FF0000"/>
        </w:rPr>
        <w:t xml:space="preserve">Logowanie jako klient TED </w:t>
      </w:r>
      <w:proofErr w:type="spellStart"/>
      <w:r>
        <w:rPr>
          <w:color w:val="FF0000"/>
        </w:rPr>
        <w:t>eSender</w:t>
      </w:r>
      <w:proofErr w:type="spellEnd"/>
      <w:r>
        <w:rPr>
          <w:color w:val="FF0000"/>
        </w:rPr>
        <w:t xml:space="preserve">: </w:t>
      </w:r>
      <w:proofErr w:type="spellStart"/>
      <w:r>
        <w:rPr>
          <w:color w:val="FF0000"/>
        </w:rPr>
        <w:t>wcskj</w:t>
      </w:r>
      <w:proofErr w:type="spellEnd"/>
    </w:p>
    <w:p w:rsidR="00D96FD5" w:rsidRDefault="00E21408">
      <w:pPr>
        <w:spacing w:after="35"/>
        <w:ind w:left="845"/>
      </w:pPr>
      <w:r>
        <w:rPr>
          <w:color w:val="FF0000"/>
        </w:rPr>
        <w:t>Dane referencyjne ogłoszenia: 2019-051495</w:t>
      </w:r>
    </w:p>
    <w:p w:rsidR="00D96FD5" w:rsidRDefault="00E21408">
      <w:pPr>
        <w:ind w:left="845"/>
      </w:pPr>
      <w:r>
        <w:t xml:space="preserve">Numer ogłoszenia w </w:t>
      </w:r>
      <w:proofErr w:type="spellStart"/>
      <w:r>
        <w:t>Dz.Urz</w:t>
      </w:r>
      <w:proofErr w:type="spellEnd"/>
      <w:r>
        <w:t xml:space="preserve">. UE – OJ/S: </w:t>
      </w:r>
      <w:hyperlink r:id="rId5">
        <w:r>
          <w:rPr>
            <w:color w:val="000066"/>
          </w:rPr>
          <w:t>2019/S 072-169715</w:t>
        </w:r>
      </w:hyperlink>
    </w:p>
    <w:p w:rsidR="00D96FD5" w:rsidRDefault="00E21408">
      <w:pPr>
        <w:spacing w:after="92"/>
        <w:ind w:left="845"/>
      </w:pPr>
      <w:r>
        <w:rPr>
          <w:color w:val="FF0000"/>
        </w:rPr>
        <w:t>Data wysłania pierwotnego ogłoszenia: 09/04/2019</w:t>
      </w:r>
    </w:p>
    <w:p w:rsidR="00D96FD5" w:rsidRDefault="00E21408">
      <w:pPr>
        <w:pStyle w:val="Nagwek1"/>
        <w:ind w:left="-5"/>
      </w:pPr>
      <w:r>
        <w:t>Sekcja VII: Zmiany</w:t>
      </w:r>
    </w:p>
    <w:p w:rsidR="00D96FD5" w:rsidRDefault="00E21408">
      <w:pPr>
        <w:tabs>
          <w:tab w:val="center" w:pos="2460"/>
        </w:tabs>
        <w:spacing w:after="115"/>
        <w:ind w:left="-15" w:firstLine="0"/>
      </w:pPr>
      <w:r>
        <w:t>VII.1)</w:t>
      </w:r>
      <w:r>
        <w:tab/>
      </w:r>
      <w:r>
        <w:rPr>
          <w:b/>
        </w:rPr>
        <w:t>Informacje do zmiany lub dodania</w:t>
      </w:r>
    </w:p>
    <w:p w:rsidR="00D96FD5" w:rsidRDefault="00E21408">
      <w:pPr>
        <w:tabs>
          <w:tab w:val="center" w:pos="1706"/>
        </w:tabs>
        <w:spacing w:after="41"/>
        <w:ind w:left="0" w:firstLine="0"/>
      </w:pPr>
      <w:r>
        <w:rPr>
          <w:color w:val="FF0000"/>
        </w:rPr>
        <w:t>VII.1.1)</w:t>
      </w:r>
      <w:r>
        <w:rPr>
          <w:color w:val="FF0000"/>
        </w:rPr>
        <w:tab/>
      </w:r>
      <w:r>
        <w:rPr>
          <w:b/>
          <w:color w:val="FF0000"/>
        </w:rPr>
        <w:t>Przyczyna zmiany</w:t>
      </w:r>
    </w:p>
    <w:p w:rsidR="00D96FD5" w:rsidRDefault="00E21408">
      <w:pPr>
        <w:spacing w:after="109"/>
        <w:ind w:left="845"/>
      </w:pPr>
      <w:r>
        <w:rPr>
          <w:color w:val="FF0000"/>
        </w:rPr>
        <w:t>Modyfikacja pierwotnej informacji podanej przez instytucję zamawiającą</w:t>
      </w:r>
    </w:p>
    <w:p w:rsidR="00D96FD5" w:rsidRDefault="00E21408">
      <w:pPr>
        <w:tabs>
          <w:tab w:val="center" w:pos="3446"/>
        </w:tabs>
        <w:spacing w:after="38"/>
        <w:ind w:left="-15" w:firstLine="0"/>
      </w:pPr>
      <w:r>
        <w:t>VII.1.2)</w:t>
      </w:r>
      <w:r>
        <w:tab/>
      </w:r>
      <w:r>
        <w:rPr>
          <w:b/>
        </w:rPr>
        <w:t>Tekst, który należy poprawić w pierwotnym ogłoszeniu</w:t>
      </w:r>
    </w:p>
    <w:p w:rsidR="00D96FD5" w:rsidRDefault="00E21408">
      <w:pPr>
        <w:ind w:left="845"/>
      </w:pPr>
      <w:r>
        <w:t>Numer sekcji: IV.2.2</w:t>
      </w:r>
    </w:p>
    <w:p w:rsidR="00D96FD5" w:rsidRDefault="00E21408">
      <w:pPr>
        <w:ind w:left="845" w:right="389"/>
      </w:pPr>
      <w:r>
        <w:t>Miejsce, w którym znajduje się tekst do modyfikacji: Termin składania ofert lub wniosków o dopuszczeni</w:t>
      </w:r>
      <w:r>
        <w:t>e do udziału Zamiast:</w:t>
      </w:r>
    </w:p>
    <w:p w:rsidR="00D96FD5" w:rsidRDefault="00E21408">
      <w:pPr>
        <w:ind w:left="845" w:right="7932"/>
      </w:pPr>
      <w:r>
        <w:t>Data: 15/05/2019 Czas lokalny: 10:00 Powinno być:</w:t>
      </w:r>
    </w:p>
    <w:p w:rsidR="00D96FD5" w:rsidRDefault="00E21408">
      <w:pPr>
        <w:ind w:left="845"/>
      </w:pPr>
      <w:r>
        <w:t>Data: 20/05/2019</w:t>
      </w:r>
    </w:p>
    <w:p w:rsidR="00D96FD5" w:rsidRDefault="00E21408">
      <w:pPr>
        <w:ind w:left="845"/>
      </w:pPr>
      <w:r>
        <w:t>Czas lokalny: 10:00</w:t>
      </w:r>
    </w:p>
    <w:p w:rsidR="00D96FD5" w:rsidRDefault="00E21408">
      <w:pPr>
        <w:ind w:left="845"/>
      </w:pPr>
      <w:r>
        <w:t>Numer sekcji: IV.2.7</w:t>
      </w:r>
    </w:p>
    <w:p w:rsidR="00D96FD5" w:rsidRDefault="00E21408">
      <w:pPr>
        <w:ind w:left="845" w:right="2565"/>
      </w:pPr>
      <w:r>
        <w:t>Miejsce, w którym znajduje się tekst do modyfikacji: Warunki otwarcia ofert Zamiast:</w:t>
      </w:r>
    </w:p>
    <w:p w:rsidR="00D96FD5" w:rsidRDefault="00E21408">
      <w:pPr>
        <w:ind w:left="845" w:right="7932"/>
      </w:pPr>
      <w:r>
        <w:t>Data: 15/05/2019 Czas lokalny: 11:00 Miejsce:</w:t>
      </w:r>
    </w:p>
    <w:p w:rsidR="00D96FD5" w:rsidRDefault="00E21408">
      <w:pPr>
        <w:ind w:left="845"/>
      </w:pPr>
      <w:r>
        <w:t>Otwarcie ofert jest jawne i odbędzie się w Sali Konferencyjnej (pok. 003 niski parter), ul. Ogińskiego 6, 58-506 Jelenia Góra</w:t>
      </w:r>
      <w:r>
        <w:t>, POLSKA.</w:t>
      </w:r>
    </w:p>
    <w:p w:rsidR="00D96FD5" w:rsidRDefault="00E21408">
      <w:pPr>
        <w:ind w:left="845"/>
      </w:pPr>
      <w:r>
        <w:t>Powinno być:</w:t>
      </w:r>
    </w:p>
    <w:p w:rsidR="00D96FD5" w:rsidRDefault="00E21408">
      <w:pPr>
        <w:ind w:left="845" w:right="7932"/>
      </w:pPr>
      <w:r>
        <w:t>Data: 20/05/2019 Czas lokalny: 11:00 Miejsce:</w:t>
      </w:r>
    </w:p>
    <w:p w:rsidR="00D96FD5" w:rsidRDefault="00E21408">
      <w:pPr>
        <w:spacing w:after="105"/>
        <w:ind w:left="845"/>
      </w:pPr>
      <w:r>
        <w:t>Otwarcie ofert jest jawne i odbędzie się w Sali Konferencyjnej (pok. 003 niski parter), ul. Ogińskiego 6, 58-506 Jelenia Góra, POLSKA.</w:t>
      </w:r>
    </w:p>
    <w:p w:rsidR="00D96FD5" w:rsidRDefault="00E21408">
      <w:pPr>
        <w:tabs>
          <w:tab w:val="center" w:pos="2171"/>
        </w:tabs>
        <w:spacing w:after="38"/>
        <w:ind w:left="-15" w:firstLine="0"/>
        <w:rPr>
          <w:b/>
        </w:rPr>
      </w:pPr>
      <w:r>
        <w:t>VII.2)</w:t>
      </w:r>
      <w:r>
        <w:tab/>
      </w:r>
      <w:r>
        <w:rPr>
          <w:b/>
        </w:rPr>
        <w:t>Inne dodatkowe informacje:</w:t>
      </w:r>
    </w:p>
    <w:p w:rsidR="00E21408" w:rsidRDefault="00E21408" w:rsidP="00E21408">
      <w:pPr>
        <w:tabs>
          <w:tab w:val="center" w:pos="2171"/>
        </w:tabs>
        <w:spacing w:after="38"/>
        <w:ind w:left="0" w:firstLine="0"/>
      </w:pPr>
    </w:p>
    <w:p w:rsidR="00E21408" w:rsidRDefault="00E21408" w:rsidP="00E21408">
      <w:pPr>
        <w:tabs>
          <w:tab w:val="center" w:pos="2171"/>
        </w:tabs>
        <w:spacing w:after="38"/>
        <w:ind w:left="0" w:firstLine="0"/>
      </w:pPr>
    </w:p>
    <w:p w:rsidR="00E21408" w:rsidRDefault="00E21408" w:rsidP="00E21408">
      <w:pPr>
        <w:tabs>
          <w:tab w:val="center" w:pos="2171"/>
        </w:tabs>
        <w:spacing w:after="38"/>
        <w:ind w:left="0" w:firstLine="0"/>
      </w:pPr>
    </w:p>
    <w:p w:rsidR="00E21408" w:rsidRDefault="00E21408" w:rsidP="00E21408">
      <w:pPr>
        <w:tabs>
          <w:tab w:val="center" w:pos="2171"/>
        </w:tabs>
        <w:spacing w:after="38"/>
        <w:ind w:left="0" w:firstLine="0"/>
      </w:pPr>
    </w:p>
    <w:p w:rsidR="00E21408" w:rsidRDefault="00E21408" w:rsidP="00E21408">
      <w:pPr>
        <w:tabs>
          <w:tab w:val="center" w:pos="2171"/>
        </w:tabs>
        <w:spacing w:after="38"/>
        <w:ind w:left="-15" w:firstLine="0"/>
      </w:pPr>
      <w:r>
        <w:t xml:space="preserve">Zamieszczone od dnia </w:t>
      </w:r>
      <w:r>
        <w:t>08</w:t>
      </w:r>
      <w:r>
        <w:t>.0</w:t>
      </w:r>
      <w:r>
        <w:t>5</w:t>
      </w:r>
      <w:r>
        <w:t xml:space="preserve">.2019 r. </w:t>
      </w:r>
    </w:p>
    <w:p w:rsidR="00E21408" w:rsidRDefault="00E21408" w:rsidP="00E21408">
      <w:pPr>
        <w:tabs>
          <w:tab w:val="center" w:pos="2171"/>
        </w:tabs>
        <w:spacing w:after="38"/>
        <w:ind w:left="-15" w:firstLine="0"/>
      </w:pPr>
      <w:r>
        <w:t xml:space="preserve">•DUUE </w:t>
      </w:r>
      <w:bookmarkStart w:id="0" w:name="_GoBack"/>
      <w:bookmarkEnd w:id="0"/>
    </w:p>
    <w:p w:rsidR="00E21408" w:rsidRDefault="00E21408" w:rsidP="00E21408">
      <w:pPr>
        <w:tabs>
          <w:tab w:val="center" w:pos="2171"/>
        </w:tabs>
        <w:spacing w:after="38"/>
        <w:ind w:left="-15" w:firstLine="0"/>
      </w:pPr>
      <w:r>
        <w:t>•</w:t>
      </w:r>
      <w:r>
        <w:tab/>
        <w:t>Tablica ogłoszeń w z siedzibie Zamawiającego</w:t>
      </w:r>
    </w:p>
    <w:p w:rsidR="00E21408" w:rsidRDefault="00E21408" w:rsidP="00E21408">
      <w:pPr>
        <w:tabs>
          <w:tab w:val="center" w:pos="2171"/>
        </w:tabs>
        <w:spacing w:after="38"/>
        <w:ind w:left="-15" w:firstLine="0"/>
      </w:pPr>
      <w:r>
        <w:t>•</w:t>
      </w:r>
      <w:r>
        <w:tab/>
        <w:t>Strona internetowa Zamawiającego</w:t>
      </w:r>
    </w:p>
    <w:p w:rsidR="00E21408" w:rsidRDefault="00E21408" w:rsidP="00E21408">
      <w:pPr>
        <w:tabs>
          <w:tab w:val="center" w:pos="2171"/>
        </w:tabs>
        <w:spacing w:after="38"/>
        <w:ind w:left="-15" w:firstLine="0"/>
      </w:pPr>
      <w:r>
        <w:t>•</w:t>
      </w:r>
      <w:r>
        <w:tab/>
        <w:t xml:space="preserve">Strona internetowa  za pośrednictwem platformy zakupowej Open </w:t>
      </w:r>
      <w:proofErr w:type="spellStart"/>
      <w:r>
        <w:t>Nexus</w:t>
      </w:r>
      <w:proofErr w:type="spellEnd"/>
      <w:r>
        <w:t xml:space="preserve">  </w:t>
      </w:r>
    </w:p>
    <w:sectPr w:rsidR="00E21408">
      <w:pgSz w:w="11906" w:h="16838"/>
      <w:pgMar w:top="613" w:right="567" w:bottom="2119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D5"/>
    <w:rsid w:val="00D96FD5"/>
    <w:rsid w:val="00E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6912"/>
  <w15:docId w15:val="{8D6E55A6-540D-41F4-94F7-40D840F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/>
      <w:ind w:left="10" w:hanging="10"/>
    </w:pPr>
    <w:rPr>
      <w:rFonts w:ascii="Courier New" w:eastAsia="Courier New" w:hAnsi="Courier New" w:cs="Courier New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3"/>
      <w:ind w:left="10" w:hanging="10"/>
      <w:outlineLvl w:val="0"/>
    </w:pPr>
    <w:rPr>
      <w:rFonts w:ascii="Courier New" w:eastAsia="Courier New" w:hAnsi="Courier New" w:cs="Courier New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d.europa.eu/udl?uri=TED:NOTICE:169715-2019:TEXT:PL:HTML" TargetMode="External"/><Relationship Id="rId4" Type="http://schemas.openxmlformats.org/officeDocument/2006/relationships/hyperlink" Target="http://www.spzoz.jgo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Publications Office</dc:creator>
  <cp:keywords/>
  <cp:lastModifiedBy>Karol Orkiszewski</cp:lastModifiedBy>
  <cp:revision>2</cp:revision>
  <dcterms:created xsi:type="dcterms:W3CDTF">2019-05-08T11:10:00Z</dcterms:created>
  <dcterms:modified xsi:type="dcterms:W3CDTF">2019-05-08T11:10:00Z</dcterms:modified>
</cp:coreProperties>
</file>