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92" w:rsidRDefault="00681F92" w:rsidP="00681F92">
      <w:pPr>
        <w:rPr>
          <w:b/>
          <w:sz w:val="20"/>
          <w:szCs w:val="20"/>
        </w:rPr>
      </w:pPr>
    </w:p>
    <w:p w:rsidR="00681F92" w:rsidRDefault="00681F92" w:rsidP="00681F92">
      <w:pPr>
        <w:rPr>
          <w:b/>
          <w:sz w:val="22"/>
          <w:szCs w:val="22"/>
        </w:rPr>
      </w:pPr>
    </w:p>
    <w:p w:rsidR="00681F92" w:rsidRDefault="00681F92" w:rsidP="00681F92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Załącznik nr 5.1  do SWZ</w:t>
      </w:r>
    </w:p>
    <w:p w:rsidR="00681F92" w:rsidRDefault="00681F92" w:rsidP="00681F92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Szp-241/ZP – 038/2023</w:t>
      </w:r>
    </w:p>
    <w:p w:rsidR="00681F92" w:rsidRDefault="00681F92" w:rsidP="00681F92">
      <w:pPr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Zadanie 1  -  poz. 1</w:t>
      </w:r>
    </w:p>
    <w:p w:rsidR="00681F92" w:rsidRDefault="00681F92" w:rsidP="00681F92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681F92" w:rsidRDefault="00681F92" w:rsidP="00681F9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681F92" w:rsidRDefault="00681F92" w:rsidP="00681F92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681F92" w:rsidRPr="00681F92" w:rsidRDefault="00681F92" w:rsidP="00681F92">
      <w:pPr>
        <w:spacing w:before="180" w:after="108"/>
        <w:ind w:right="144"/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Materac przeciwodleżynowy dynamiczny, zmiennociśnieniowy z rotacją – 2 szt. (Oddział Anestezjologii i Intensywnej Terapii)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>
        <w:rPr>
          <w:b/>
          <w:sz w:val="22"/>
          <w:szCs w:val="22"/>
          <w:lang w:eastAsia="ar-SA"/>
        </w:rPr>
        <w:t>2023</w:t>
      </w:r>
    </w:p>
    <w:p w:rsidR="00681F92" w:rsidRDefault="00681F92" w:rsidP="00681F92">
      <w:pPr>
        <w:rPr>
          <w:b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94"/>
        <w:gridCol w:w="3802"/>
      </w:tblGrid>
      <w:tr w:rsidR="00681F92" w:rsidTr="00F67EAC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PARAMETRÓW OFEROWANYCH*</w:t>
            </w:r>
          </w:p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681F92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681F92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 i odpowiednio: powiadomienie URPL, zgłoszenie do URPL lub oświadczenie o wpisie wyrobu do bazy EUDAMED) wspólne dla oferowanej pompy i materaca – odpowiedni zestaw dokumentów dołączyć do oferty oraz instrukcję używania wspólną dla oferowanej pompy i materaca-dołączyć do oferty. Komplet urządzeń oznaczony w sposób umożliwiający jednoznaczną identyfikację wyrobu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przeznaczony do profilaktyki i/lub wspomagania leczenia odleżyn wszystkich stopni.</w:t>
            </w:r>
          </w:p>
          <w:p w:rsidR="00681F92" w:rsidRDefault="00681F92" w:rsidP="00F67EA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pracy zmiennociśnieniowy co druga komora. Trzy komory w sekcji głowy pozostają statyczne.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Tryby pracy: zmiennociśnieniowy, statyczny z funkcją automatycznego przełączenia do trybu zmiennociśnieniowego po maksymalnie 30 minutach, stałego niskiego ciśnienia, maksymalnego ciśnienia (pielęgnacyjny)  z funkcją automatycznego przełączenia do trybu zmiennociśnieniowego po maksymalnie 20 minutach. Każdy z trybów uruchamiany osobnym przyciskiem na panelu sterowania i oznaczony osobną diodą oraz piktogramem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wyposażony w dodatkową funkcję przechyłów bocznych i rotacji pacjenta, możliwość przechyłu/rotacji jednostronnej lub obustronnej. Możliwość regulacji czasu rotacji w zakresie co najmniej 10-30 minut modułem nie większym niż 5 minut.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przechyłów bocznych i rotacji pacjenta uruchamiana i </w:t>
            </w:r>
            <w:r>
              <w:rPr>
                <w:sz w:val="20"/>
                <w:szCs w:val="20"/>
              </w:rPr>
              <w:lastRenderedPageBreak/>
              <w:t>wyłączana wyłącznie za pomocą zaworów wbudowanych w materac (nie w pompie,  nie w przewodzie powietrznym podłączanym do pompy). Nie dopuszcza się uruchamiania tej funkcji na więcej sposobów.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rotacji pracująca w trybie zmiennociśnieniowym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zbudowany z 16-18 komór poprzecznych, na których leży pacjent i 6 komór podnoszących (wchodzących w skład systemu rotacji/przechyłów pacjenta). Wszystkie komory materaca wykonane z  elastycznego, nie usztywnionego poliuretanu zapewniającego wieloletnie użytkowanie.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rotacji/przechyłów bocznych połączony na stałe z materacem, bez możliwości intencjonalnego ani przypadkowego rozłączenia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Poprzeczne komory zmiennociśnieniowe materaca umieszczone w  rzędach napełniają się powietrzem i opróżniają na przemian (co druga) w cyklu o regulowanym czasie 10/15/20/25/30 minut. Ustawiony czas cyklu pracy widoczny w formie liczbowej na panelu pompy.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Poprzeczne komory materaca dwuwarstwowe (typu „komora na komorze”) – górna warstwa podpiera pacjenta i pracuje wg wybranego trybu, dolna warstwa statyczna jest wypełniona powietrzem i stanowi podkład pneumatyczny zabezpieczając pacjenta przed kontaktem z łóżkiem. Obie warstwy zgrzane ze sobą na stałe. Trzy komory w sekcji głowy statyczne.</w:t>
            </w:r>
          </w:p>
          <w:p w:rsidR="00681F92" w:rsidRDefault="00681F92" w:rsidP="00F67EAC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Komory materaca pojedynczo wymienne.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Komory w sekcji głowy stale napełnione powietrzem dla komfortu pacjenta.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materaca o wymiarach nie większych niż 43 x 13 x 24cm (±2cm) i wadze nie większej niż 4,8kg. Klasa szczelności przed zalaniem i kurzem IP21.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o wymiarach 200cm x 90cm x 21cm± 1cm.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z systemem </w:t>
            </w:r>
            <w:proofErr w:type="spellStart"/>
            <w:r>
              <w:rPr>
                <w:sz w:val="20"/>
                <w:szCs w:val="20"/>
              </w:rPr>
              <w:t>owiewu</w:t>
            </w:r>
            <w:proofErr w:type="spellEnd"/>
            <w:r>
              <w:rPr>
                <w:sz w:val="20"/>
                <w:szCs w:val="20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>
              <w:rPr>
                <w:sz w:val="20"/>
                <w:szCs w:val="20"/>
              </w:rPr>
              <w:t>mikrootworkach</w:t>
            </w:r>
            <w:proofErr w:type="spellEnd"/>
            <w:r>
              <w:rPr>
                <w:sz w:val="20"/>
                <w:szCs w:val="20"/>
              </w:rPr>
              <w:t xml:space="preserve"> w komorach materaca, które pacjent blokuje swoim ciałem.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Regulacja ciśnienia automatyczna (funkcja rozpoznawania obciążenia wywieranego na materac przez pacjenta). </w:t>
            </w:r>
          </w:p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ręcznej regulacji ciśnienia powietrza w materacu.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samoczynnie zwiększający poziom ciśnienia w komorach w przypadku uniesienia wezgłowia łóżka w celu zabezpieczenia pacjenta przed dobijaniem do podłoża. Po obniżeniu wezgłowia łóżka poziom ciśnienia samoczynnie powraca do poprzednio ustawionego.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>
              <w:rPr>
                <w:sz w:val="20"/>
                <w:szCs w:val="20"/>
              </w:rPr>
              <w:t>antygrzybiczym</w:t>
            </w:r>
            <w:proofErr w:type="spellEnd"/>
            <w:r>
              <w:rPr>
                <w:sz w:val="20"/>
                <w:szCs w:val="20"/>
              </w:rPr>
              <w:t xml:space="preserve"> i antybakteryjnym, z możliwością mycia, prania i dezynfekcji. Pokrowiec mocowany do materaca za pomocą dwóch suwaków w celu łatwego </w:t>
            </w:r>
            <w:r>
              <w:rPr>
                <w:sz w:val="20"/>
                <w:szCs w:val="20"/>
              </w:rPr>
              <w:lastRenderedPageBreak/>
              <w:t>zakładania i zdejmowania.  Możliwość prania pokrowca w temperaturze 90°C w czasie co najmniej 10 minut. Na wyposażeniu dodatkowy pokrowiec do każdego materaca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pompę pneumatyczną z panelem sterowania. 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z jednym wyświetlaczem LED. Na wyświetlaczu informacja o ustawionym czasie cyklu pracy oraz przyczynie alarmu w razie jego wystąpienia.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Blokada panelu sterowania pompy uruchamiająca się samoczynnie po maksymalnie 35 sekundach od ostatnich zmian ustawień.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 całości pneumatyczny (bez warstw gąbkowych, piankowych itp.). Materac kładziony na ramę łóżka.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szybkiego spuszczenia powietrza z materaca za pomocą zaworu CPR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wagi pacjenta nie mniej niż 255kg.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transportu pacjenta na materacu pozbawionym zasilania w czasie  nie krótszym niż 24 godz. – tryb transportowy.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transportowym materac pozostaje napompowany w całości w części zmiennociśnieniowej i statycznej.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ciśnienia pracy pompy – 25-60mmHg (±5mmHg)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 50Hz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elektryczny odłączalny od pompy z zabezpieczeniem przed przypadkowym odłączeniem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powietrzny z podłączeniem kątowym do pompy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color="00000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1F92" w:rsidRDefault="00681F92" w:rsidP="00681F92"/>
    <w:p w:rsidR="00681F92" w:rsidRDefault="00681F92" w:rsidP="00681F92"/>
    <w:p w:rsidR="00681F92" w:rsidRDefault="00681F92" w:rsidP="00681F92"/>
    <w:p w:rsidR="00681F92" w:rsidRDefault="00681F92" w:rsidP="00681F92"/>
    <w:p w:rsidR="00681F92" w:rsidRDefault="00681F92" w:rsidP="00681F92">
      <w:pPr>
        <w:rPr>
          <w:sz w:val="22"/>
          <w:szCs w:val="22"/>
          <w:lang w:eastAsia="ar-SA"/>
        </w:rPr>
      </w:pPr>
    </w:p>
    <w:p w:rsidR="00681F92" w:rsidRDefault="00681F92" w:rsidP="00681F92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*) w kolumnie należy opisać parametry oferowane i podać zakresy </w:t>
      </w:r>
    </w:p>
    <w:p w:rsidR="00681F92" w:rsidRDefault="00681F92" w:rsidP="00681F92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Parametry określone w kolumnie nr 2 jako wymagane są parametrami granicznymi, których nie spełnienie spowoduje odrzucenie oferty. Brak opisu w kolumnie 3  będzie traktowany jako brak danego parametru w oferowanej konfiguracji urządzeń.    </w:t>
      </w: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E679F6" w:rsidRDefault="00E679F6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144FA5" w:rsidP="00681F92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lastRenderedPageBreak/>
        <w:t>Załącznik nr 5.1</w:t>
      </w:r>
      <w:r w:rsidR="00681F92">
        <w:rPr>
          <w:b/>
          <w:bCs/>
          <w:i/>
          <w:iCs/>
          <w:sz w:val="22"/>
          <w:szCs w:val="22"/>
          <w:lang w:eastAsia="ar-SA"/>
        </w:rPr>
        <w:t xml:space="preserve">  do SWZ</w:t>
      </w:r>
    </w:p>
    <w:p w:rsidR="00681F92" w:rsidRDefault="00681F92" w:rsidP="00681F92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Szp-241/ZP – 038/2023</w:t>
      </w:r>
    </w:p>
    <w:p w:rsidR="00681F92" w:rsidRDefault="00681F92" w:rsidP="00681F92">
      <w:pPr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Zadanie 1   - poz. 2</w:t>
      </w:r>
    </w:p>
    <w:p w:rsidR="00681F92" w:rsidRDefault="00681F92" w:rsidP="00681F92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681F92" w:rsidRDefault="00681F92" w:rsidP="00681F9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681F92" w:rsidRDefault="00681F92" w:rsidP="00681F92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681F92" w:rsidRPr="00681F92" w:rsidRDefault="00681F92" w:rsidP="00681F92">
      <w:pPr>
        <w:spacing w:before="180" w:after="108"/>
        <w:ind w:right="144"/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Materac przeciwodleżynowy, zmiennociśnieniowy – 4 szt. (Oddział Chirurgii Ogólnej)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:rsidR="00681F92" w:rsidRP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>
        <w:rPr>
          <w:b/>
          <w:sz w:val="22"/>
          <w:szCs w:val="22"/>
          <w:lang w:eastAsia="ar-SA"/>
        </w:rPr>
        <w:t>2023</w:t>
      </w: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94"/>
        <w:gridCol w:w="3802"/>
      </w:tblGrid>
      <w:tr w:rsidR="00681F92" w:rsidTr="00F67EAC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PARAMETRÓW OFEROWANYCH*</w:t>
            </w:r>
          </w:p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681F92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681F92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(wspólna deklaracja zgodności, wspólny certyfikat CE, wspólne powiadomienie lub wspólne zgłoszenie  URPL) oraz instrukcję używania wspólną dla oferowanej pompy i materaca-dołączyć do oferty. Komplet urządzeń oznaczony w sposób umożliwiający jednoznaczną identyfikację wyrobu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przeznaczony do profilaktyki i/lub wspomagania leczenia odleżyn do IV stopnia (w skali czterostopniowej).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zmiennociśnieniowym komory umieszczone w  rzędach napełniają się powietrzem i opróżniają na przemian (co druga) w cyklu o regulowanym czasie 10/15/20 minut. Komory w sekcji głowy stale napełnione powietrzem.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zbudowany z 19 poprzecznych poliuretanowych komór wzmocnionych nylonem, pojedynczo wymiennych. Komory materaca pojedynczo wymienne mocowane za pomocą złączek zapobiegających przypadkowemu wypięciu w czasie używania (nie dopuszcza się rozwiązań typu „</w:t>
            </w:r>
            <w:proofErr w:type="spellStart"/>
            <w:r>
              <w:rPr>
                <w:sz w:val="20"/>
                <w:szCs w:val="20"/>
              </w:rPr>
              <w:t>szybkozłączki</w:t>
            </w:r>
            <w:proofErr w:type="spellEnd"/>
            <w:r>
              <w:rPr>
                <w:sz w:val="20"/>
                <w:szCs w:val="20"/>
              </w:rPr>
              <w:t>”)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o wymiarach 200cm x 85cm x 10cm ±1cm.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z systemem </w:t>
            </w:r>
            <w:proofErr w:type="spellStart"/>
            <w:r>
              <w:rPr>
                <w:sz w:val="20"/>
                <w:szCs w:val="20"/>
              </w:rPr>
              <w:t>owiewu</w:t>
            </w:r>
            <w:proofErr w:type="spellEnd"/>
            <w:r>
              <w:rPr>
                <w:sz w:val="20"/>
                <w:szCs w:val="20"/>
              </w:rPr>
              <w:t xml:space="preserve">  powietrzem ciała pacjenta zapewniającym odpowiedni mikroklimat i zwiększającym komfort leżenia. System </w:t>
            </w:r>
            <w:proofErr w:type="spellStart"/>
            <w:r>
              <w:rPr>
                <w:sz w:val="20"/>
                <w:szCs w:val="20"/>
              </w:rPr>
              <w:t>owiewu</w:t>
            </w:r>
            <w:proofErr w:type="spellEnd"/>
            <w:r>
              <w:rPr>
                <w:sz w:val="20"/>
                <w:szCs w:val="20"/>
              </w:rPr>
              <w:t xml:space="preserve"> umieszczony pod warstwą komór –nie dopuszcza się rozwiązań opartych na </w:t>
            </w:r>
            <w:proofErr w:type="spellStart"/>
            <w:r>
              <w:rPr>
                <w:sz w:val="20"/>
                <w:szCs w:val="20"/>
              </w:rPr>
              <w:t>mikrootworkach</w:t>
            </w:r>
            <w:proofErr w:type="spellEnd"/>
            <w:r>
              <w:rPr>
                <w:sz w:val="20"/>
                <w:szCs w:val="20"/>
              </w:rPr>
              <w:t xml:space="preserve"> w komorach materaca, które pacjent blokuje swoim ciałem.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materaca z płynną bezstopniową regulacją ciśnienia powietrza w materacu w zależności od  wagi pacjenta. Pompa o wymiarach nie większych niż </w:t>
            </w:r>
          </w:p>
          <w:p w:rsidR="00681F92" w:rsidRDefault="00681F92" w:rsidP="00F67E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x 20 x 10 cm  (±2cm) i wadze nie przekraczającej 2,8kg. Klasa szczelności  przed zalaniem i kurzem IP21. Pompa z gniazdem trzysekcyjnym (trzy wyloty powietrza).</w:t>
            </w:r>
          </w:p>
          <w:p w:rsidR="00681F92" w:rsidRDefault="00681F92" w:rsidP="00F67EA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ciśnienia pracy pompy – 25-60mmHg (±5mmHg)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pokryty półprzepuszczalnym pokrowcem - przepuszczającym parę wodną, a zatrzymującym ciecze - wykonanym z dzianiny rozciągliwej dwukierunkowo. Możliwość mycia i dezynfekcji.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zasilacz pneumatyczny z panelem sterowania. Na panelu sterowania zasilacza alarmy niskiego ciśnienia, braku zasilania i serwisowy oznaczone każdy oddzielnym piktogramem i dedykowaną, osobną diodą dla każdego alarmu. Nie dopuszcza się jednego wyświetlacza dla wszystkich alarmów.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kładziony na spodni materac gąbkowy.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szybkiego spuszczenia powietrza CPR.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wagi pacjenta 200kg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pStyle w:val="Tekstpodstawowy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  <w:p w:rsidR="00681F92" w:rsidRDefault="00681F92" w:rsidP="00F67EA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transportu pacjenta na materacu pozbawionym zasilania w czasie  nie krótszym niż 24 godz.- tryb transportowy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 50Hz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mocy: do 8W włącznie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color="00000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pStyle w:val="Bezodstpw"/>
        <w:jc w:val="both"/>
        <w:rPr>
          <w:rFonts w:ascii="Times New Roman" w:hAnsi="Times New Roman"/>
          <w:i/>
          <w:color w:val="auto"/>
        </w:rPr>
      </w:pPr>
    </w:p>
    <w:p w:rsidR="00681F92" w:rsidRDefault="00681F92" w:rsidP="00681F92">
      <w:pPr>
        <w:pStyle w:val="Bezodstpw"/>
        <w:jc w:val="both"/>
        <w:rPr>
          <w:rFonts w:ascii="Times New Roman" w:hAnsi="Times New Roman"/>
          <w:i/>
          <w:color w:val="auto"/>
        </w:rPr>
      </w:pPr>
    </w:p>
    <w:p w:rsidR="00681F92" w:rsidRDefault="00681F92" w:rsidP="00681F92">
      <w:pPr>
        <w:pStyle w:val="Bezodstpw"/>
        <w:jc w:val="both"/>
        <w:rPr>
          <w:rFonts w:ascii="Times New Roman" w:hAnsi="Times New Roman"/>
          <w:i/>
          <w:color w:val="auto"/>
        </w:rPr>
      </w:pPr>
    </w:p>
    <w:p w:rsidR="00681F92" w:rsidRDefault="00681F92" w:rsidP="00681F92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lastRenderedPageBreak/>
        <w:t xml:space="preserve">*) w kolumnie należy opisać parametry oferowane i podać zakresy </w:t>
      </w:r>
    </w:p>
    <w:p w:rsidR="00681F92" w:rsidRDefault="00681F92" w:rsidP="00681F92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Parametry określone w kolumnie nr 2 jako wymagane są parametrami granicznymi, których nie spełnienie spowoduje odrzucenie oferty. Brak opisu w kolumnie 3  będzie traktowany jako brak danego parametru w oferowanej konfiguracji urządzeń.    </w:t>
      </w:r>
    </w:p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/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rPr>
          <w:b/>
          <w:sz w:val="22"/>
          <w:szCs w:val="22"/>
        </w:rPr>
      </w:pPr>
    </w:p>
    <w:p w:rsidR="00681F92" w:rsidRDefault="00144FA5" w:rsidP="00681F92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Załącznik nr 5.1</w:t>
      </w:r>
      <w:r w:rsidR="00681F92">
        <w:rPr>
          <w:b/>
          <w:bCs/>
          <w:i/>
          <w:iCs/>
          <w:sz w:val="22"/>
          <w:szCs w:val="22"/>
          <w:lang w:eastAsia="ar-SA"/>
        </w:rPr>
        <w:t xml:space="preserve">  do SWZ</w:t>
      </w:r>
    </w:p>
    <w:p w:rsidR="00681F92" w:rsidRDefault="00681F92" w:rsidP="00681F92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Szp-241/ZP – 038/2023</w:t>
      </w:r>
    </w:p>
    <w:p w:rsidR="00681F92" w:rsidRDefault="00681F92" w:rsidP="00681F92">
      <w:pPr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Zadanie 1  poz. 3</w:t>
      </w:r>
    </w:p>
    <w:p w:rsidR="00681F92" w:rsidRDefault="00681F92" w:rsidP="00681F92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681F92" w:rsidRDefault="00681F92" w:rsidP="00681F9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681F92" w:rsidRDefault="00681F92" w:rsidP="00681F92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681F92" w:rsidRPr="00394AA1" w:rsidRDefault="00681F92" w:rsidP="00394AA1">
      <w:pPr>
        <w:spacing w:before="180" w:after="108"/>
        <w:ind w:right="144"/>
        <w:rPr>
          <w:b/>
          <w:color w:val="FF0000"/>
          <w:sz w:val="22"/>
          <w:szCs w:val="22"/>
          <w:lang w:eastAsia="ar-SA"/>
        </w:rPr>
      </w:pPr>
      <w:r w:rsidRPr="00681F92">
        <w:rPr>
          <w:b/>
          <w:color w:val="FF0000"/>
          <w:sz w:val="22"/>
          <w:szCs w:val="22"/>
          <w:lang w:eastAsia="ar-SA"/>
        </w:rPr>
        <w:t>Materac przeciwodleżynowy, zmiennociśnieniowy dla pacjentów z odleżynami wszystkich typów – 3 szt. (Oddział Pediatryczny, Oddział Chirurgii Urazowo-Ortopedycznej, Oddział Kardiologii Dziecięcej)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:rsidR="00681F92" w:rsidRDefault="00681F92" w:rsidP="00681F92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>
        <w:rPr>
          <w:b/>
          <w:sz w:val="22"/>
          <w:szCs w:val="22"/>
          <w:lang w:eastAsia="ar-SA"/>
        </w:rPr>
        <w:t>2023</w:t>
      </w: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94"/>
        <w:gridCol w:w="3802"/>
      </w:tblGrid>
      <w:tr w:rsidR="00681F92" w:rsidTr="00F67EAC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PARAMETRÓW OFEROWANYCH*</w:t>
            </w:r>
          </w:p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681F92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681F92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zgodności, powiadomienie lub zgłoszenie  URPL) wspólne dla oferowanej pompy i materaca oraz instrukcję używania wspólną dla oferowanej pompy i materaca-dołączyć do oferty. Komplet urządzeń oznaczony w sposób umożliwiający jednoznaczną identyfikację wyrobu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przeznaczony do profilaktyki i/lub wspomagania leczenia odleżyn wszystkich stopni.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pracy zmiennociśnieniowy co druga komora, z możliwością przełączenia na tryb statyczny z automatycznym powrotem do trybu zmiennociśnieniowego po maksymalnie 30 minutach.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o wymiarach 200cm x 85cm x 13cm ±0,5cm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funkcję przechyłów bocznych i rotacji pacjenta, możliwość przechyłu/rotacji jednostronnej lub obustronnej. Czas rotacji regulowany w zakresie co najmniej 10-20 minut modułem nie większym niż 5 minut.  System przechyłów bocznych na stałe złączony z materacem, bez możliwości odłączenia.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przechyłów bocznych i rotacji pacjenta uruchamiana i wyłączana wyłącznie za pomocą zaworów wbudowanych w materac (nie w pompie,  nie w przewodzie powietrznym podłączanym do pompy). Nie dopuszcza się uruchamiania tej funkcji na więcej sposobów. Zawory uruchamiania w kolorze odmiennym od zaworu CPR.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rotacji pracująca w trybie zmiennociśnieniowym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zbudowany z 20-22 komór: 16 komór poprzecznych, na których leży pacjent i 4-6 komór podnoszących (wchodzących w skład systemu rotacji/przechyłów pacjenta). Ze względu na 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Komory poprzeczne materaca umieszczone w jednej warstwie w  rzędach napełniają się powietrzem i opróżniają na przemian (co druga) w cyklu o regulowanym czasie 10/15/20 minut. Komory w sekcji głowy stale napełnione powietrzem.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Wysokość każdej pojedynczej poprzecznej komory od 12cm do13cm. Komory materaca pojedynczo wymienne mocowane za pomocą złączek zapobiegających przypadkowemu wypięciu w czasie używania (nie dopuszcza się rozwiązań typu „</w:t>
            </w:r>
            <w:proofErr w:type="spellStart"/>
            <w:r>
              <w:rPr>
                <w:sz w:val="20"/>
                <w:szCs w:val="20"/>
              </w:rPr>
              <w:t>szybkozłączki</w:t>
            </w:r>
            <w:proofErr w:type="spellEnd"/>
            <w:r>
              <w:rPr>
                <w:sz w:val="20"/>
                <w:szCs w:val="20"/>
              </w:rPr>
              <w:t xml:space="preserve">”).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AFAFA"/>
              </w:rPr>
              <w:t> </w:t>
            </w:r>
            <w:r>
              <w:rPr>
                <w:sz w:val="20"/>
                <w:szCs w:val="20"/>
              </w:rPr>
              <w:t>Nieaktywny (nienapompowany) system rotacji/przechyłów nie wpływa na wysokość całego materaca.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wysokość materaca 13cm  ±0,5cm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pStyle w:val="Tekstpodstawowy21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Materac z systemem </w:t>
            </w:r>
            <w:proofErr w:type="spellStart"/>
            <w:r>
              <w:rPr>
                <w:b w:val="0"/>
                <w:sz w:val="20"/>
              </w:rPr>
              <w:t>owiewu</w:t>
            </w:r>
            <w:proofErr w:type="spellEnd"/>
            <w:r>
              <w:rPr>
                <w:b w:val="0"/>
                <w:sz w:val="20"/>
              </w:rPr>
              <w:t xml:space="preserve">  powietrzem ciała pacjenta zapewniającym odpowiedni mikroklimat i zwiększającym komfort leżenia</w:t>
            </w: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System </w:t>
            </w:r>
            <w:proofErr w:type="spellStart"/>
            <w:r>
              <w:rPr>
                <w:b w:val="0"/>
                <w:sz w:val="20"/>
              </w:rPr>
              <w:t>owiewu</w:t>
            </w:r>
            <w:proofErr w:type="spellEnd"/>
            <w:r>
              <w:rPr>
                <w:b w:val="0"/>
                <w:sz w:val="20"/>
              </w:rPr>
              <w:t xml:space="preserve"> umieszczony pod warstwą komór –nie dopuszcza się rozwiązań opartych na </w:t>
            </w:r>
            <w:proofErr w:type="spellStart"/>
            <w:r>
              <w:rPr>
                <w:b w:val="0"/>
                <w:sz w:val="20"/>
              </w:rPr>
              <w:t>mikrootworkach</w:t>
            </w:r>
            <w:proofErr w:type="spellEnd"/>
            <w:r>
              <w:rPr>
                <w:b w:val="0"/>
                <w:sz w:val="20"/>
              </w:rPr>
              <w:t xml:space="preserve"> w komorach materaca, które pacjent blokuje swoim ciałem.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materaca wyposażona w pokrętło do płynnej bezstopniowej regulacji ciśnienia powietrza w materacu w zależności od  wagi i pozycji pacjenta. </w:t>
            </w:r>
          </w:p>
          <w:p w:rsidR="00681F92" w:rsidRDefault="00681F92" w:rsidP="00F67EA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Pompa o wymiarach nie większych niż 33 X 22 X 12 cm (±2cm) i wadze nie przekraczającej 3,5kg. Klasa szczelności  przed zalaniem i kurzem IP21.</w:t>
            </w:r>
          </w:p>
          <w:p w:rsidR="00681F92" w:rsidRDefault="00681F92" w:rsidP="00F67EA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ciśnienia pracy pompy – 25-60mmHg (±5mmHg)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>
              <w:rPr>
                <w:sz w:val="20"/>
                <w:szCs w:val="20"/>
              </w:rPr>
              <w:t>antygrzybiczym</w:t>
            </w:r>
            <w:proofErr w:type="spellEnd"/>
            <w:r>
              <w:rPr>
                <w:sz w:val="20"/>
                <w:szCs w:val="20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pompę pneumatyczną z panelem sterowania. Na panelu sterowania pompy alarmy niskiego ciśnienia, braku zasilania i serwisowy (uruchamiający się w przypadku awarii wewnętrznej pompy) oznaczone każdy oddzielnym piktogramem i dedykowaną, osobną diodą dla każdego alarmu. Sygnalizacja dźwiękowa alarmów z funkcją wyciszenia. Pompa z gniazdem trzysekcyjnym (trzy wyloty powietrza).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 całości pneumatyczny (bez warstw piankowych, gąbkowych itp.) kładziony na spodni materac gąbkowy.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szybkiego spuszczenia powietrza z materaca za pomocą zaworu CPR zlokalizowanego w sekcji głowy. Zawór w kolorze czerwonym.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wagi pacjenta min.  200kg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transportu pacjenta na materacu pozbawionym zasilania w czasie  nie krótszym niż </w:t>
            </w:r>
          </w:p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godz.- tryb transportowy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elektryczny odłączalny od pompy z zabezpieczeniem przed przypadkowym odłączeniem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pStyle w:val="Tekstpodstawowy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  <w:p w:rsidR="00681F92" w:rsidRDefault="00681F92" w:rsidP="00F67EA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F92" w:rsidRDefault="00681F92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 50Hz, pobór mocy do 8W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1F92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92" w:rsidRDefault="00681F92" w:rsidP="00F67EAC">
            <w:pPr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92" w:rsidRDefault="00681F92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rPr>
          <w:b/>
          <w:bCs/>
          <w:i/>
          <w:sz w:val="22"/>
          <w:szCs w:val="22"/>
          <w:lang w:eastAsia="ar-SA"/>
        </w:rPr>
      </w:pPr>
    </w:p>
    <w:p w:rsidR="00681F92" w:rsidRDefault="00681F92" w:rsidP="00681F92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*) w kolumnie należy opisać parametry oferowane i podać zakresy </w:t>
      </w:r>
    </w:p>
    <w:p w:rsidR="00681F92" w:rsidRDefault="00681F92" w:rsidP="00681F92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Parametry określone w kolumnie nr 2 jako wymagane są parametrami granicznymi, których nie spełnienie spowoduje odrzucenie oferty. Brak opisu w kolumnie 3  będzie traktowany jako brak danego parametru w oferowanej konfiguracji urządzeń.    </w:t>
      </w:r>
    </w:p>
    <w:p w:rsidR="00681F92" w:rsidRDefault="00681F92"/>
    <w:p w:rsidR="00681F92" w:rsidRDefault="00681F92"/>
    <w:p w:rsidR="00681F92" w:rsidRDefault="00681F92"/>
    <w:p w:rsidR="00681F92" w:rsidRDefault="00681F92"/>
    <w:p w:rsidR="00D9076D" w:rsidRDefault="00D9076D"/>
    <w:p w:rsidR="00D9076D" w:rsidRDefault="00D9076D"/>
    <w:p w:rsidR="00D9076D" w:rsidRDefault="00D9076D"/>
    <w:p w:rsidR="00D9076D" w:rsidRDefault="00D9076D"/>
    <w:p w:rsidR="00D9076D" w:rsidRDefault="00D9076D"/>
    <w:p w:rsidR="00D9076D" w:rsidRDefault="00D9076D"/>
    <w:p w:rsidR="00D9076D" w:rsidRDefault="00D9076D"/>
    <w:p w:rsidR="00D9076D" w:rsidRDefault="00D9076D"/>
    <w:p w:rsidR="00D9076D" w:rsidRDefault="00D9076D"/>
    <w:p w:rsidR="00D9076D" w:rsidRDefault="00D9076D" w:rsidP="00D9076D">
      <w:pPr>
        <w:rPr>
          <w:b/>
          <w:sz w:val="22"/>
          <w:szCs w:val="22"/>
        </w:rPr>
      </w:pPr>
    </w:p>
    <w:p w:rsidR="00D9076D" w:rsidRDefault="00144FA5" w:rsidP="00D9076D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Załącznik nr 5.1</w:t>
      </w:r>
      <w:r w:rsidR="00D9076D">
        <w:rPr>
          <w:b/>
          <w:bCs/>
          <w:i/>
          <w:iCs/>
          <w:sz w:val="22"/>
          <w:szCs w:val="22"/>
          <w:lang w:eastAsia="ar-SA"/>
        </w:rPr>
        <w:t xml:space="preserve">  do SWZ</w:t>
      </w:r>
    </w:p>
    <w:p w:rsidR="00D9076D" w:rsidRDefault="00D9076D" w:rsidP="00D9076D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Szp-241/ZP – 038/2023</w:t>
      </w:r>
    </w:p>
    <w:p w:rsidR="00D9076D" w:rsidRDefault="00D9076D" w:rsidP="00D9076D">
      <w:pPr>
        <w:rPr>
          <w:b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Zadanie 1  poz.4</w:t>
      </w:r>
    </w:p>
    <w:p w:rsidR="00D9076D" w:rsidRDefault="00D9076D" w:rsidP="00D9076D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D9076D" w:rsidRDefault="00D9076D" w:rsidP="00D9076D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D9076D" w:rsidRDefault="00D9076D" w:rsidP="00D9076D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D9076D" w:rsidRPr="00D9076D" w:rsidRDefault="00D9076D" w:rsidP="00D9076D">
      <w:pPr>
        <w:spacing w:before="180" w:after="108"/>
        <w:ind w:right="144"/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 xml:space="preserve">Materac przeciwodleżynowy, zmiennociśnieniowy dla pacjentów z odleżynami wszystkich typów </w:t>
      </w:r>
      <w:r>
        <w:rPr>
          <w:b/>
          <w:color w:val="92D050"/>
          <w:sz w:val="22"/>
          <w:szCs w:val="22"/>
          <w:lang w:eastAsia="ar-SA"/>
        </w:rPr>
        <w:t>–</w:t>
      </w:r>
      <w:r>
        <w:rPr>
          <w:b/>
          <w:color w:val="00B050"/>
          <w:sz w:val="22"/>
          <w:szCs w:val="22"/>
          <w:lang w:eastAsia="ar-SA"/>
        </w:rPr>
        <w:t xml:space="preserve"> </w:t>
      </w:r>
      <w:r w:rsidRPr="00D9076D">
        <w:rPr>
          <w:b/>
          <w:color w:val="FF0000"/>
          <w:sz w:val="22"/>
          <w:szCs w:val="22"/>
          <w:lang w:eastAsia="ar-SA"/>
        </w:rPr>
        <w:t xml:space="preserve">2 szt. </w:t>
      </w:r>
      <w:r>
        <w:rPr>
          <w:b/>
          <w:color w:val="FF0000"/>
          <w:sz w:val="22"/>
          <w:szCs w:val="22"/>
          <w:lang w:eastAsia="ar-SA"/>
        </w:rPr>
        <w:t>(Oddział Chirurgii Urazowo-Ortopedycznej)</w:t>
      </w:r>
    </w:p>
    <w:p w:rsidR="00D9076D" w:rsidRDefault="00D9076D" w:rsidP="00D9076D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D9076D" w:rsidRDefault="00D9076D" w:rsidP="00D9076D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D9076D" w:rsidRDefault="00D9076D" w:rsidP="00D9076D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:rsidR="00D9076D" w:rsidRDefault="00D9076D" w:rsidP="00D9076D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>
        <w:rPr>
          <w:b/>
          <w:sz w:val="22"/>
          <w:szCs w:val="22"/>
          <w:lang w:eastAsia="ar-SA"/>
        </w:rPr>
        <w:t>2023</w:t>
      </w: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94"/>
        <w:gridCol w:w="3802"/>
      </w:tblGrid>
      <w:tr w:rsidR="00D9076D" w:rsidTr="00F67EAC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PARAMETRÓW OFEROWANYCH*</w:t>
            </w:r>
          </w:p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D9076D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D9076D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zgodności, powiadomienie lub zgłoszenie  URPL) wspólne dla oferowanej pompy i materaca-dołączyć do oferty- oraz instrukcję używania wspólną dla oferowanej pompy i materaca-dołączyć do oferty. Komplet urządzeń oznaczony w sposób umożliwiający jednoznaczną identyfikację wyrobu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przeznaczony do profilaktyki i/lub wspomagania leczenia odleżyn wszystkich stopni.</w:t>
            </w:r>
          </w:p>
          <w:p w:rsidR="00D9076D" w:rsidRDefault="00D9076D" w:rsidP="00F67EA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pracy zmiennociśnieniowy co druga komora, z możliwością przełączenia na tryby statyczne.</w:t>
            </w:r>
          </w:p>
          <w:p w:rsidR="00D9076D" w:rsidRDefault="00D9076D" w:rsidP="00F67EA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Więcej niż jeden tryb statyczny.</w:t>
            </w:r>
          </w:p>
          <w:p w:rsidR="00D9076D" w:rsidRDefault="00D9076D" w:rsidP="00F67EA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wyposażony w dodatkową funkcję przechyłów bocznych i rotacji pacjenta, możliwość przechyłu/rotacji jednostronnej lub obustronnej. Możliwość regulacji czasu rotacji w zakresie co najmniej 10-30 minut modułem nie większym niż 5 minut.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przechyłów bocznych i rotacji pacjenta uruchamiana i wyłączana wyłącznie za pomocą zaworów wbudowanych w materac (nie w pompie,  nie w przewodzie powietrznym podłączanym do pompy). Nie dopuszcza się uruchamiania tej funkcji na więcej sposobów.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rotacji pracująca w trybie zmiennociśnieniowym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zbudowany z 20-22 komór: 16 komór poprzecznych, na których leży pacjent i 4-6 komór podnoszących (wchodzących w skład systemu rotacji/przechyłów pacjenta). Ze względu na 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rotacji/przechyłów bocznych połączony na stałe z materacem, bez możliwości intencjonalnego ani przypadkowego rozłączenia.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kładziony na spodni materac szpitalny i jednocześnie wyposażony w kieszeń zlokalizowaną w spodniej części, umożliwiającą włożenie warstwy pianki o grubości 5-6cm. i tym samym przekształcenie materaca w kładziony bezpośrednio na ramę łóżka.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spodniej części materaca 6 pasków do mocowania materaca do ramy łóżka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Poprzeczne komory zmiennociśnieniowe materaca umieszczone w  rzędach napełniają się powietrzem i opróżniają na przemian (co druga) w cyklu o regulowanym czasie 10/15/20/25/30 minut. Komory w sekcji głowy stale napełnione powietrzem.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o wymiarach nie większych niż 33 X 22 X 12 cm (±2cm) i wadze nie przekraczającej 3,5kg. Klasa szczelności  przed zalaniem i kurzem IP21.</w:t>
            </w:r>
          </w:p>
          <w:p w:rsidR="00D9076D" w:rsidRDefault="00D9076D" w:rsidP="00F67EAC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o wymiarach 200cm x 85cm x 13cm± 0,5cm.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Wysokość każdej pojedynczej poprzecznej komory od 12cm do13cm. Komory materaca pojedynczo wymienne mocowane za pomocą złączek zapobiegających przypadkowemu wypięciu w czasie używania (nie dopuszcza się rozwiązań typu „</w:t>
            </w:r>
            <w:proofErr w:type="spellStart"/>
            <w:r>
              <w:rPr>
                <w:sz w:val="20"/>
                <w:szCs w:val="20"/>
              </w:rPr>
              <w:t>szybkozłączki</w:t>
            </w:r>
            <w:proofErr w:type="spellEnd"/>
            <w:r>
              <w:rPr>
                <w:sz w:val="20"/>
                <w:szCs w:val="20"/>
              </w:rPr>
              <w:t xml:space="preserve">”).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z systemem </w:t>
            </w:r>
            <w:proofErr w:type="spellStart"/>
            <w:r>
              <w:rPr>
                <w:sz w:val="20"/>
                <w:szCs w:val="20"/>
              </w:rPr>
              <w:t>owiewu</w:t>
            </w:r>
            <w:proofErr w:type="spellEnd"/>
            <w:r>
              <w:rPr>
                <w:sz w:val="20"/>
                <w:szCs w:val="20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>
              <w:rPr>
                <w:sz w:val="20"/>
                <w:szCs w:val="20"/>
              </w:rPr>
              <w:t>mikrootworkach</w:t>
            </w:r>
            <w:proofErr w:type="spellEnd"/>
            <w:r>
              <w:rPr>
                <w:sz w:val="20"/>
                <w:szCs w:val="20"/>
              </w:rPr>
              <w:t xml:space="preserve"> w komorach materaca, które pacjent blokuje swoim ciałem.</w:t>
            </w:r>
          </w:p>
          <w:p w:rsidR="00D9076D" w:rsidRDefault="00D9076D" w:rsidP="00F67EA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>
              <w:rPr>
                <w:sz w:val="20"/>
                <w:szCs w:val="20"/>
              </w:rPr>
              <w:t>antygrzybiczym</w:t>
            </w:r>
            <w:proofErr w:type="spellEnd"/>
            <w:r>
              <w:rPr>
                <w:sz w:val="20"/>
                <w:szCs w:val="20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prania pokrowca w temperaturze 90°C w czasie co najmniej 10 minut.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pompę pneumatyczną z panelem sterowania. 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z jednym wyświetlaczem LED. Na wyświetlaczu informacja o ustawionym czasie cyklu pracy oraz przyczynie alarmu w razie jego wystąpienia.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szybkiego spuszczenia powietrza z materaca za pomocą zaworu CPR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wagi pacjenta nie mniej niż 200kg.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transportu pacjenta na materacu pozbawionym zasilania w czasie  nie krótszym niż 24 godz. – tryb transportowy.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maksymalnego wypełnienia materaca uruchamiana z jednego przycisku na pompie ułatwiająca przeprowadzenie np. czynności pielęgnacyjnych z automatycznym powrotem do poprzednich ustawień po 20 minutach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Blokada panelu sterowania pompy uruchamiająca się automatycznie po 30 sekundach (+/- 5 sekund)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 50Hz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elektryczny odłączalny od pompy z zabezpieczeniem przed przypadkowym odłączeniem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powietrzny z podłączeniem kątowym do pompy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color w:val="FF0000"/>
                <w:sz w:val="20"/>
                <w:szCs w:val="20"/>
                <w:u w:color="000000"/>
              </w:rPr>
            </w:pPr>
            <w:r w:rsidRPr="00D9076D">
              <w:rPr>
                <w:sz w:val="20"/>
                <w:szCs w:val="20"/>
                <w:u w:color="00000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*) w kolumnie należy opisać parametry oferowane i podać zakresy </w:t>
      </w:r>
    </w:p>
    <w:p w:rsidR="00D9076D" w:rsidRDefault="00D9076D" w:rsidP="00D9076D">
      <w:pPr>
        <w:rPr>
          <w:i/>
        </w:rPr>
      </w:pPr>
      <w:r>
        <w:rPr>
          <w:i/>
        </w:rPr>
        <w:t>Parametry określone w kolumnie nr 2 jako wymagane są parametrami granicznymi, których nie spełnienie spowoduje odrzucenie oferty. Brak opisu w kolumnie 3  będzie traktowany jako brak danego parametru w oferowanej konfiguracji urządzeń.</w:t>
      </w:r>
    </w:p>
    <w:p w:rsidR="00D9076D" w:rsidRDefault="00D9076D" w:rsidP="00D9076D">
      <w:pPr>
        <w:rPr>
          <w:i/>
        </w:rPr>
      </w:pPr>
    </w:p>
    <w:p w:rsidR="00D9076D" w:rsidRDefault="00D9076D" w:rsidP="00D9076D">
      <w:pPr>
        <w:rPr>
          <w:b/>
          <w:sz w:val="22"/>
          <w:szCs w:val="22"/>
        </w:rPr>
      </w:pPr>
    </w:p>
    <w:p w:rsidR="00D9076D" w:rsidRDefault="00144FA5" w:rsidP="00D9076D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Załącznik nr 5.2</w:t>
      </w:r>
      <w:bookmarkStart w:id="0" w:name="_GoBack"/>
      <w:bookmarkEnd w:id="0"/>
      <w:r w:rsidR="00D9076D">
        <w:rPr>
          <w:b/>
          <w:bCs/>
          <w:i/>
          <w:iCs/>
          <w:sz w:val="22"/>
          <w:szCs w:val="22"/>
          <w:lang w:eastAsia="ar-SA"/>
        </w:rPr>
        <w:t xml:space="preserve">  do SWZ</w:t>
      </w:r>
    </w:p>
    <w:p w:rsidR="00D9076D" w:rsidRDefault="00D9076D" w:rsidP="00D9076D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Szp-241/ZP – 038/2023</w:t>
      </w:r>
    </w:p>
    <w:p w:rsidR="00D9076D" w:rsidRPr="00D9076D" w:rsidRDefault="00D9076D" w:rsidP="00D9076D">
      <w:pPr>
        <w:rPr>
          <w:b/>
          <w:color w:val="FF0000"/>
          <w:sz w:val="22"/>
          <w:szCs w:val="22"/>
          <w:lang w:eastAsia="ar-SA"/>
        </w:rPr>
      </w:pPr>
      <w:r w:rsidRPr="00D9076D">
        <w:rPr>
          <w:b/>
          <w:color w:val="FF0000"/>
          <w:sz w:val="22"/>
          <w:szCs w:val="22"/>
          <w:lang w:eastAsia="ar-SA"/>
        </w:rPr>
        <w:t>Zadanie 2</w:t>
      </w:r>
    </w:p>
    <w:p w:rsidR="00D9076D" w:rsidRDefault="00D9076D" w:rsidP="00D9076D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D9076D" w:rsidRDefault="00D9076D" w:rsidP="00D9076D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D9076D" w:rsidRDefault="00D9076D" w:rsidP="00D9076D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D9076D" w:rsidRPr="00D9076D" w:rsidRDefault="00D9076D" w:rsidP="00D9076D">
      <w:pPr>
        <w:spacing w:before="180" w:after="108"/>
        <w:ind w:right="144"/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Materac przeciwodleżynowy, zmiennociśnieniowy do łóżeczka pediatrycznego – 1 szt. (Oddział Kardiologii Dziecięcej)</w:t>
      </w:r>
    </w:p>
    <w:p w:rsidR="00D9076D" w:rsidRDefault="00D9076D" w:rsidP="00D9076D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D9076D" w:rsidRDefault="00D9076D" w:rsidP="00D9076D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D9076D" w:rsidRDefault="00D9076D" w:rsidP="00D9076D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:rsidR="00D9076D" w:rsidRDefault="00D9076D" w:rsidP="00D9076D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>
        <w:rPr>
          <w:b/>
          <w:sz w:val="22"/>
          <w:szCs w:val="22"/>
          <w:lang w:eastAsia="ar-SA"/>
        </w:rPr>
        <w:t>2023</w:t>
      </w: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94"/>
        <w:gridCol w:w="3802"/>
      </w:tblGrid>
      <w:tr w:rsidR="00D9076D" w:rsidTr="00F67EAC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PARAMETRÓW OFEROWANYCH*</w:t>
            </w:r>
          </w:p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D9076D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D9076D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Dopasowany do łóżka dziecięcego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Materac aktywny, do terapii przeciwodleżynowej oraz umożliwiający szybkie leczenie odleżyn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Zmiennociśnieniowy, komory napełniają się powietrzem i opróżniają co trzecia, system 1:3 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szybkiego spuszczania powietrza z zaworem CPR w czasie nie dłuższym niż 10 sekund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Materac zbudowany z 20 komór rurowych, poprzecznych wykonanych z poliuretanu. Komory materaca proste.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Konstrukcja materaca pozwala na łatwą i szybką wymianę komór powietrznych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materaca 128 X 65 cm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 materaca w pokrowcu ochronnym, zakończone końcówką umożliwiającą ich łatwe zespolenie i odłączenie od pompy zasilającej materac. Posiadające zamknięcie transportowe.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Pokrowiec paroprzepuszczalny, nieprzepuszczający cieczy, odpinany na zamek z zabezpieczeniem z góry przed zalaniem. Zamek wyposażony w jeden suwak dla sprawnego odpinania. Pokrowiec z powłoką bakteriobójczą.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Materac wyposażony w pokrowiec odporny na uszkodzenie, oddychający, wodoodporny, nieprzemakalny, rozciągliwy w dwóch kierunkach, redukujący działanie sił tarcia, odporny na działanie środków dezynfekcyjnych i myjących.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Pompa: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trybie zmiennego ciśnienia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LED, wskazujący podaną masę ciała pacjenta lub utrzymywaną wartość ciśnienia w materacu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ciśnienia do pracy pompy: 10-60mmHg (+/- 5 mmHg), minimum wydajność 8 l/min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Niski poziom hałasu, spadek napędu silnika po uzyskaniu ustawionego poziomu ciśnienia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sterowania informujący diodami o wybranych ustawieniach, tryb pracy za pomocą membranowych przycisków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 wartości ciśnienia dokonywany automatycznie (wg algorytmu masa ciała-wartość ciśnienia)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 tryby pracy: zmiennociśnieniowy, statyczny i pielęgnacyjny z funkcją automatycznego powrotu do poprzednich ustawień po czasie 25 minut (+/-5 minut)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 wizualny, dźwiękowy przy niskim ciśnieniu w materacu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 odłączenia pompy od zasilania elektrycznego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do zawieszania pompy u szczytu łóżka</w:t>
            </w:r>
          </w:p>
          <w:p w:rsidR="00D9076D" w:rsidRDefault="00D9076D" w:rsidP="00F67E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automatycznej blokady panelu sterowania, która chroni przed przypadkowym wprowadzeniu zmian ustawień</w:t>
            </w:r>
          </w:p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220-230V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076D" w:rsidTr="00F67EAC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76D" w:rsidRDefault="00D9076D" w:rsidP="00F6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color="00000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6D" w:rsidRDefault="00D9076D" w:rsidP="00F67E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rPr>
          <w:b/>
          <w:bCs/>
          <w:i/>
          <w:sz w:val="22"/>
          <w:szCs w:val="22"/>
          <w:lang w:eastAsia="ar-SA"/>
        </w:rPr>
      </w:pPr>
    </w:p>
    <w:p w:rsidR="00D9076D" w:rsidRDefault="00D9076D" w:rsidP="00D9076D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*) w kolumnie należy opisać parametry oferowane i podać zakresy </w:t>
      </w:r>
    </w:p>
    <w:p w:rsidR="00D9076D" w:rsidRDefault="00D9076D" w:rsidP="00D9076D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Parametry określone w kolumnie nr 2 jako wymagane są parametrami granicznymi, których nie spełnienie spowoduje odrzucenie oferty. Brak opisu w kolumnie 3  będzie traktowany jako brak danego parametru w oferowanej konfiguracji urządzeń.    </w:t>
      </w:r>
    </w:p>
    <w:p w:rsidR="00D9076D" w:rsidRDefault="00D9076D" w:rsidP="00D9076D"/>
    <w:sectPr w:rsidR="00D9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6-29"/>
    <w:docVar w:name="LE_Links" w:val="{69A44B3A-AECF-4BC5-B19D-26B6149F7221}"/>
  </w:docVars>
  <w:rsids>
    <w:rsidRoot w:val="00681F92"/>
    <w:rsid w:val="00144FA5"/>
    <w:rsid w:val="00394AA1"/>
    <w:rsid w:val="00681F92"/>
    <w:rsid w:val="00D9076D"/>
    <w:rsid w:val="00E679F6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F9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1F9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Default">
    <w:name w:val="Default"/>
    <w:rsid w:val="00681F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681F92"/>
    <w:pPr>
      <w:widowControl/>
      <w:spacing w:line="240" w:lineRule="auto"/>
      <w:jc w:val="center"/>
    </w:pPr>
    <w:rPr>
      <w:b/>
      <w:kern w:val="1"/>
      <w:szCs w:val="20"/>
      <w:lang w:eastAsia="pl-PL"/>
    </w:rPr>
  </w:style>
  <w:style w:type="paragraph" w:customStyle="1" w:styleId="Tekstpodstawowy211">
    <w:name w:val="Tekst podstawowy 211"/>
    <w:basedOn w:val="Normalny"/>
    <w:qFormat/>
    <w:rsid w:val="00681F92"/>
    <w:pPr>
      <w:widowControl/>
      <w:spacing w:line="240" w:lineRule="auto"/>
      <w:jc w:val="center"/>
    </w:pPr>
    <w:rPr>
      <w:b/>
      <w:kern w:val="1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F9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1F9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Default">
    <w:name w:val="Default"/>
    <w:rsid w:val="00681F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681F92"/>
    <w:pPr>
      <w:widowControl/>
      <w:spacing w:line="240" w:lineRule="auto"/>
      <w:jc w:val="center"/>
    </w:pPr>
    <w:rPr>
      <w:b/>
      <w:kern w:val="1"/>
      <w:szCs w:val="20"/>
      <w:lang w:eastAsia="pl-PL"/>
    </w:rPr>
  </w:style>
  <w:style w:type="paragraph" w:customStyle="1" w:styleId="Tekstpodstawowy211">
    <w:name w:val="Tekst podstawowy 211"/>
    <w:basedOn w:val="Normalny"/>
    <w:qFormat/>
    <w:rsid w:val="00681F92"/>
    <w:pPr>
      <w:widowControl/>
      <w:spacing w:line="240" w:lineRule="auto"/>
      <w:jc w:val="center"/>
    </w:pPr>
    <w:rPr>
      <w:b/>
      <w:kern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9A44B3A-AECF-4BC5-B19D-26B6149F72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3784</Words>
  <Characters>22706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3</cp:revision>
  <dcterms:created xsi:type="dcterms:W3CDTF">2023-06-29T05:51:00Z</dcterms:created>
  <dcterms:modified xsi:type="dcterms:W3CDTF">2023-07-03T10:26:00Z</dcterms:modified>
</cp:coreProperties>
</file>