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61B6" w14:textId="7F5DC26E" w:rsidR="008A6D5C" w:rsidRPr="00187DC6" w:rsidRDefault="008A6D5C" w:rsidP="008A6D5C">
      <w:pPr>
        <w:jc w:val="both"/>
      </w:pPr>
      <w:r w:rsidRPr="00187DC6">
        <w:t>WP.</w:t>
      </w:r>
      <w:r w:rsidR="00871AFE" w:rsidRPr="00187DC6">
        <w:t>3211</w:t>
      </w:r>
      <w:r w:rsidRPr="00187DC6">
        <w:t>.</w:t>
      </w:r>
      <w:r w:rsidR="00F0240A">
        <w:t>35</w:t>
      </w:r>
      <w:r w:rsidRPr="00187DC6">
        <w:t>.20</w:t>
      </w:r>
      <w:r w:rsidR="00253720" w:rsidRPr="00187DC6">
        <w:t>2</w:t>
      </w:r>
      <w:r w:rsidR="00666609">
        <w:t>2</w:t>
      </w:r>
      <w:r w:rsidRPr="00187DC6">
        <w:tab/>
      </w:r>
      <w:r w:rsidRPr="00187DC6">
        <w:tab/>
      </w:r>
      <w:r w:rsidRPr="00187DC6">
        <w:tab/>
      </w:r>
      <w:r w:rsidRPr="00187DC6">
        <w:tab/>
      </w:r>
      <w:r w:rsidRPr="00187DC6">
        <w:tab/>
      </w:r>
      <w:r w:rsidRPr="00187DC6">
        <w:tab/>
      </w:r>
      <w:r w:rsidRPr="00187DC6">
        <w:tab/>
      </w:r>
      <w:r w:rsidR="00F343AF">
        <w:t xml:space="preserve"> </w:t>
      </w:r>
      <w:r w:rsidR="0058396A">
        <w:t xml:space="preserve">          </w:t>
      </w:r>
      <w:r w:rsidR="00F343AF">
        <w:t xml:space="preserve"> </w:t>
      </w:r>
      <w:r w:rsidRPr="00187DC6">
        <w:t xml:space="preserve">Opole, </w:t>
      </w:r>
      <w:r w:rsidR="00743ED4">
        <w:t>1</w:t>
      </w:r>
      <w:r w:rsidR="000A7B5E">
        <w:t>6</w:t>
      </w:r>
      <w:r w:rsidRPr="00187DC6">
        <w:t>.</w:t>
      </w:r>
      <w:r w:rsidR="009943B0" w:rsidRPr="00187DC6">
        <w:t>0</w:t>
      </w:r>
      <w:r w:rsidR="00D7771A">
        <w:t>8</w:t>
      </w:r>
      <w:r w:rsidRPr="00187DC6">
        <w:t>.20</w:t>
      </w:r>
      <w:r w:rsidR="00253720" w:rsidRPr="00187DC6">
        <w:t>2</w:t>
      </w:r>
      <w:r w:rsidR="0058396A">
        <w:t>2</w:t>
      </w:r>
      <w:r w:rsidRPr="00187DC6">
        <w:t xml:space="preserve"> r.</w:t>
      </w:r>
    </w:p>
    <w:p w14:paraId="031196E4" w14:textId="77777777" w:rsidR="00BA42C5" w:rsidRPr="00187DC6" w:rsidRDefault="00BA42C5" w:rsidP="00E179CA">
      <w:pPr>
        <w:jc w:val="both"/>
      </w:pPr>
    </w:p>
    <w:p w14:paraId="1E4EED32" w14:textId="77777777" w:rsidR="00E179CA" w:rsidRPr="00187DC6" w:rsidRDefault="00E179CA" w:rsidP="00E179CA">
      <w:pPr>
        <w:jc w:val="center"/>
        <w:rPr>
          <w:b/>
        </w:rPr>
      </w:pPr>
      <w:r w:rsidRPr="00187DC6">
        <w:rPr>
          <w:b/>
        </w:rPr>
        <w:t>DO WSZYSTKICH WYKONAWCÓW POBIERAJĄCYCH</w:t>
      </w:r>
    </w:p>
    <w:p w14:paraId="54EE5BCC" w14:textId="77777777" w:rsidR="00E179CA" w:rsidRPr="00187DC6" w:rsidRDefault="00E179CA" w:rsidP="00E179CA">
      <w:pPr>
        <w:jc w:val="center"/>
        <w:rPr>
          <w:b/>
        </w:rPr>
      </w:pPr>
      <w:r w:rsidRPr="00187DC6">
        <w:rPr>
          <w:b/>
        </w:rPr>
        <w:t>SPECYFIKACJĘ WARUNKÓW ZAMÓWIENIA</w:t>
      </w:r>
    </w:p>
    <w:p w14:paraId="605512CF" w14:textId="77777777" w:rsidR="00BA42C5" w:rsidRPr="00187DC6" w:rsidRDefault="00BA42C5" w:rsidP="008A6D5C">
      <w:pPr>
        <w:jc w:val="both"/>
      </w:pPr>
    </w:p>
    <w:p w14:paraId="26488F72" w14:textId="331AA434" w:rsidR="008A6D5C" w:rsidRPr="00187DC6" w:rsidRDefault="008A6D5C" w:rsidP="00F0240A">
      <w:pPr>
        <w:pStyle w:val="Tekstpodstawowy"/>
      </w:pPr>
      <w:bookmarkStart w:id="0" w:name="_Hlk22897286"/>
      <w:bookmarkStart w:id="1" w:name="_Hlk61955859"/>
      <w:r w:rsidRPr="00187DC6">
        <w:tab/>
        <w:t>Zarząd Dróg Wojewódzkich w Opolu, w odpowiedzi na pytani</w:t>
      </w:r>
      <w:r w:rsidR="00D7771A">
        <w:t>a</w:t>
      </w:r>
      <w:r w:rsidRPr="00187DC6">
        <w:t xml:space="preserve"> zadane przez </w:t>
      </w:r>
      <w:r w:rsidR="00C42478" w:rsidRPr="00187DC6">
        <w:t>wykonawc</w:t>
      </w:r>
      <w:r w:rsidR="00F0240A">
        <w:t>ów</w:t>
      </w:r>
      <w:r w:rsidR="001C009A" w:rsidRPr="00187DC6">
        <w:t xml:space="preserve"> </w:t>
      </w:r>
      <w:r w:rsidRPr="00187DC6">
        <w:t xml:space="preserve">do postępowania o udzielenie zamówienia publicznego na </w:t>
      </w:r>
      <w:r w:rsidRPr="00187DC6">
        <w:rPr>
          <w:b/>
        </w:rPr>
        <w:t>„</w:t>
      </w:r>
      <w:r w:rsidR="00F0240A" w:rsidRPr="00F0240A">
        <w:rPr>
          <w:b/>
        </w:rPr>
        <w:t>Rozbudowę DW 424 na odcinku Gwoździce–Odrowąż–Gogolin i DW 415</w:t>
      </w:r>
      <w:r w:rsidR="00F0240A">
        <w:rPr>
          <w:b/>
        </w:rPr>
        <w:t xml:space="preserve"> </w:t>
      </w:r>
      <w:r w:rsidR="00F0240A" w:rsidRPr="00F0240A">
        <w:rPr>
          <w:b/>
        </w:rPr>
        <w:t>na odcinku Gwoździce–Rogów Opolski</w:t>
      </w:r>
      <w:r w:rsidRPr="00187DC6">
        <w:rPr>
          <w:b/>
        </w:rPr>
        <w:t>”</w:t>
      </w:r>
      <w:r w:rsidRPr="00187DC6">
        <w:t>, wyjaśnia poniżej.</w:t>
      </w:r>
    </w:p>
    <w:bookmarkEnd w:id="0"/>
    <w:p w14:paraId="48B3C4CE" w14:textId="3C0BCD97" w:rsidR="004522E3" w:rsidRPr="00187DC6" w:rsidRDefault="004522E3" w:rsidP="004522E3">
      <w:pPr>
        <w:pStyle w:val="Tekstpodstawowy"/>
        <w:outlineLvl w:val="0"/>
      </w:pPr>
      <w:r w:rsidRPr="00187DC6">
        <w:t>1. Pytanie.</w:t>
      </w:r>
    </w:p>
    <w:p w14:paraId="2991C903" w14:textId="75A2C78D" w:rsidR="00F0240A" w:rsidRDefault="00F0240A" w:rsidP="00CC4A94">
      <w:pPr>
        <w:pStyle w:val="Tekstpodstawowy"/>
        <w:ind w:left="142"/>
        <w:outlineLvl w:val="0"/>
      </w:pPr>
      <w:r w:rsidRPr="00F0240A">
        <w:t>Prosimy o potwierdzenie, że par.15 ust.4 umowy dotyczący braku franszyzy w polisie OC zostanie uznany za spełniony jeżeli w polisie będzie zapis, że wypłata odszkodowania realizowana będzie na rzecz poszkodowanego w pełnej wysokości wyliczonej przez zakład ubezpieczeń wysokości szkody bez potrącania ustalonego w polisie udziału własnego.</w:t>
      </w:r>
    </w:p>
    <w:p w14:paraId="454AC5DC" w14:textId="77777777" w:rsidR="004522E3" w:rsidRPr="00187DC6" w:rsidRDefault="004522E3" w:rsidP="004522E3">
      <w:pPr>
        <w:pStyle w:val="Tekstpodstawowy"/>
        <w:ind w:left="142"/>
        <w:outlineLvl w:val="0"/>
        <w:rPr>
          <w:u w:val="double"/>
        </w:rPr>
      </w:pPr>
      <w:r w:rsidRPr="00187DC6">
        <w:rPr>
          <w:u w:val="double"/>
        </w:rPr>
        <w:t>Odpowiedź.</w:t>
      </w:r>
    </w:p>
    <w:p w14:paraId="21576999" w14:textId="7BCBD0AA" w:rsidR="00F0240A" w:rsidRDefault="0036610E" w:rsidP="00C70FEF">
      <w:pPr>
        <w:ind w:left="142"/>
        <w:jc w:val="both"/>
      </w:pPr>
      <w:r>
        <w:t xml:space="preserve">Nie zostanie </w:t>
      </w:r>
      <w:r w:rsidR="005E2671">
        <w:t>spełniony. Zapisy §15 ust. 4 projektu umowy pozostają bez zmian.</w:t>
      </w:r>
    </w:p>
    <w:bookmarkEnd w:id="1"/>
    <w:p w14:paraId="72785BE7" w14:textId="77777777" w:rsidR="00F0240A" w:rsidRDefault="00F0240A" w:rsidP="00D7771A">
      <w:pPr>
        <w:pStyle w:val="Tekstpodstawowy"/>
        <w:outlineLvl w:val="0"/>
      </w:pPr>
    </w:p>
    <w:p w14:paraId="3F0F477F" w14:textId="7E7891A5" w:rsidR="00D7771A" w:rsidRPr="00187DC6" w:rsidRDefault="00D7771A" w:rsidP="00D7771A">
      <w:pPr>
        <w:pStyle w:val="Tekstpodstawowy"/>
        <w:outlineLvl w:val="0"/>
      </w:pPr>
      <w:r>
        <w:t>2</w:t>
      </w:r>
      <w:r w:rsidRPr="00187DC6">
        <w:t>. Pytanie.</w:t>
      </w:r>
    </w:p>
    <w:p w14:paraId="4DC5225B" w14:textId="47222345" w:rsidR="00F0240A" w:rsidRDefault="00F0240A" w:rsidP="009A6AA1">
      <w:pPr>
        <w:pStyle w:val="Tekstpodstawowy"/>
        <w:ind w:left="142"/>
        <w:outlineLvl w:val="0"/>
      </w:pPr>
      <w:r w:rsidRPr="00F0240A">
        <w:t>Prosimy o potwierdzenie, że w przypadku ubezpieczenia OC pracodawcy (par.15 ust.2 umowy) jest dopuszczalny limit odpowiedzialności w wysokości 1.000.000,- PLN. W ocenie Wykonawcy taka suma ubezpieczenia OC pracodawcy jest wystarczająca do zabezpieczenia tego ryzyka, a wyższa suma ubezpieczenia podwyższy niepotrzebnie koszt ubezpieczenia i</w:t>
      </w:r>
      <w:r>
        <w:t> </w:t>
      </w:r>
      <w:r w:rsidRPr="00F0240A">
        <w:t>wartość oferty</w:t>
      </w:r>
    </w:p>
    <w:p w14:paraId="0C48CE9A" w14:textId="77777777" w:rsidR="00D7771A" w:rsidRPr="00187DC6" w:rsidRDefault="00D7771A" w:rsidP="00D7771A">
      <w:pPr>
        <w:pStyle w:val="Tekstpodstawowy"/>
        <w:ind w:left="142"/>
        <w:outlineLvl w:val="0"/>
        <w:rPr>
          <w:u w:val="double"/>
        </w:rPr>
      </w:pPr>
      <w:r w:rsidRPr="00187DC6">
        <w:rPr>
          <w:u w:val="double"/>
        </w:rPr>
        <w:t>Odpowiedź.</w:t>
      </w:r>
    </w:p>
    <w:p w14:paraId="5837FCD3" w14:textId="466AC30E" w:rsidR="00F0240A" w:rsidRDefault="005E2671" w:rsidP="00D7771A">
      <w:pPr>
        <w:ind w:left="142"/>
        <w:jc w:val="both"/>
      </w:pPr>
      <w:r>
        <w:t xml:space="preserve">Akceptujemy proponowany limit. Zamawiający zmienia zapisy §15 ust. </w:t>
      </w:r>
      <w:r w:rsidR="000D5CAB">
        <w:t>2</w:t>
      </w:r>
      <w:r>
        <w:t xml:space="preserve"> projektu umowy.</w:t>
      </w:r>
    </w:p>
    <w:p w14:paraId="6339FEBC" w14:textId="30ADCC3B" w:rsidR="00D7771A" w:rsidRDefault="00D7771A" w:rsidP="00C70FEF">
      <w:pPr>
        <w:jc w:val="both"/>
      </w:pPr>
    </w:p>
    <w:p w14:paraId="0E6A9B97" w14:textId="2F7F2944" w:rsidR="00F0240A" w:rsidRPr="00187DC6" w:rsidRDefault="00F0240A" w:rsidP="00F0240A">
      <w:pPr>
        <w:pStyle w:val="Tekstpodstawowy"/>
        <w:outlineLvl w:val="0"/>
      </w:pPr>
      <w:r>
        <w:t>3</w:t>
      </w:r>
      <w:r w:rsidRPr="00187DC6">
        <w:t>. Pytanie.</w:t>
      </w:r>
    </w:p>
    <w:p w14:paraId="2ADFAE46" w14:textId="21511736" w:rsidR="00F0240A" w:rsidRDefault="006A6BB4" w:rsidP="00F0240A">
      <w:pPr>
        <w:pStyle w:val="Tekstpodstawowy"/>
        <w:ind w:left="142"/>
        <w:outlineLvl w:val="0"/>
      </w:pPr>
      <w:r w:rsidRPr="006A6BB4">
        <w:t>Wnosimy o informację na temat zgodności planowanego zamierzenia budowlanego z odrębnymi przepisami tj. – zapisami obowiązującego miejscowego planu zagospodarowania przestrzennego zgodnie z wymaganiami zawartymi w § 19 pkt. 1 rozporządzenia Ministra Infrastruktury z dnia 2 września 2004r. w sprawie szczegółowego zakresu i formy dokumentacji projektowej, specyfikacji technicznych wykonania i odbioru robót budowlanych oraz programu funkcjonalno-użytkowego (Dz.U. Nr 202 z 2004r., poz. 2072, zmiana Dz.U. z 2005r., Nr 75 poz. 664).</w:t>
      </w:r>
    </w:p>
    <w:p w14:paraId="622D72AB" w14:textId="77777777" w:rsidR="00F0240A" w:rsidRPr="00187DC6" w:rsidRDefault="00F0240A" w:rsidP="00F0240A">
      <w:pPr>
        <w:pStyle w:val="Tekstpodstawowy"/>
        <w:ind w:left="142"/>
        <w:outlineLvl w:val="0"/>
        <w:rPr>
          <w:u w:val="double"/>
        </w:rPr>
      </w:pPr>
      <w:r w:rsidRPr="00187DC6">
        <w:rPr>
          <w:u w:val="double"/>
        </w:rPr>
        <w:t>Odpowiedź.</w:t>
      </w:r>
    </w:p>
    <w:p w14:paraId="0494EFA7" w14:textId="3162D139" w:rsidR="00F0240A" w:rsidRDefault="00214401" w:rsidP="00F0240A">
      <w:pPr>
        <w:ind w:left="142"/>
        <w:jc w:val="both"/>
      </w:pPr>
      <w:r w:rsidRPr="00214401">
        <w:t>W związku z obowiązującą ustawą o szczególnych zasadach przygotowania i realizacji inwestycji w zakresie dróg publicznych (Dz. U.</w:t>
      </w:r>
      <w:r>
        <w:t xml:space="preserve"> z</w:t>
      </w:r>
      <w:r w:rsidRPr="00214401">
        <w:t xml:space="preserve"> 2020</w:t>
      </w:r>
      <w:r>
        <w:t xml:space="preserve"> r.,</w:t>
      </w:r>
      <w:r w:rsidRPr="00214401">
        <w:t xml:space="preserve"> poz. 1363 – tekst jednolity z późn. zm.) nie ma konieczności zgodności planowanej inwestycji z zapisami miejscowego planu zagospodarowania przestrzennego.</w:t>
      </w:r>
    </w:p>
    <w:p w14:paraId="60BA91DD" w14:textId="77777777" w:rsidR="00F0240A" w:rsidRDefault="00F0240A" w:rsidP="00F0240A">
      <w:pPr>
        <w:jc w:val="both"/>
      </w:pPr>
    </w:p>
    <w:p w14:paraId="707AADF7" w14:textId="1E5B18BA" w:rsidR="00F0240A" w:rsidRPr="00187DC6" w:rsidRDefault="00F0240A" w:rsidP="00F0240A">
      <w:pPr>
        <w:pStyle w:val="Tekstpodstawowy"/>
        <w:outlineLvl w:val="0"/>
      </w:pPr>
      <w:r>
        <w:t>4</w:t>
      </w:r>
      <w:r w:rsidRPr="00187DC6">
        <w:t>. Pytanie.</w:t>
      </w:r>
    </w:p>
    <w:p w14:paraId="01BA3EBF" w14:textId="3829AA4A" w:rsidR="005E2671" w:rsidRDefault="006A6BB4" w:rsidP="005E2671">
      <w:pPr>
        <w:pStyle w:val="Tekstpodstawowy"/>
        <w:ind w:left="142"/>
        <w:outlineLvl w:val="0"/>
      </w:pPr>
      <w:r w:rsidRPr="006A6BB4">
        <w:t>Wnosimy o przedłożenie warunków technicznych od zarządców dróg innych kategorii w</w:t>
      </w:r>
      <w:r>
        <w:t> </w:t>
      </w:r>
      <w:r w:rsidRPr="006A6BB4">
        <w:t>zakresie przebudowy skrzyżowań zlokalizowanych w ciągu odcinków dróg wojewódzkich nr 424 i 411, określających m.in. zakres ich przebudowy, zakres wykonania oświetlenia, przejść dla pieszych i przejazdów dla rowerzystów.</w:t>
      </w:r>
    </w:p>
    <w:p w14:paraId="3176A05E" w14:textId="2EF2F491" w:rsidR="005E2671" w:rsidRDefault="005E2671" w:rsidP="005E2671">
      <w:pPr>
        <w:pStyle w:val="Tekstpodstawowy"/>
        <w:outlineLvl w:val="0"/>
      </w:pPr>
    </w:p>
    <w:p w14:paraId="399D1DEA" w14:textId="77777777" w:rsidR="005E2671" w:rsidRDefault="005E2671" w:rsidP="005E2671">
      <w:pPr>
        <w:pStyle w:val="Tekstpodstawowy"/>
        <w:outlineLvl w:val="0"/>
      </w:pPr>
    </w:p>
    <w:p w14:paraId="595DA219" w14:textId="77777777" w:rsidR="00F0240A" w:rsidRPr="00187DC6" w:rsidRDefault="00F0240A" w:rsidP="00F0240A">
      <w:pPr>
        <w:pStyle w:val="Tekstpodstawowy"/>
        <w:ind w:left="142"/>
        <w:outlineLvl w:val="0"/>
        <w:rPr>
          <w:u w:val="double"/>
        </w:rPr>
      </w:pPr>
      <w:r w:rsidRPr="00187DC6">
        <w:rPr>
          <w:u w:val="double"/>
        </w:rPr>
        <w:lastRenderedPageBreak/>
        <w:t>Odpowiedź.</w:t>
      </w:r>
    </w:p>
    <w:p w14:paraId="2DBEB40E" w14:textId="7CF02C0C" w:rsidR="00214401" w:rsidRDefault="00214401" w:rsidP="00214401">
      <w:pPr>
        <w:ind w:left="142"/>
        <w:jc w:val="both"/>
      </w:pPr>
      <w:r>
        <w:t>Zgodnie z ustawą o drogach publicznych przebudowa skrzyżowań należy do zarządcy wyższej kategorii (w tym przypadku do Zarządu Dróg Wojewódzkich w Opolu).</w:t>
      </w:r>
    </w:p>
    <w:p w14:paraId="78206D26" w14:textId="02B1A0B6" w:rsidR="00F0240A" w:rsidRDefault="00214401" w:rsidP="00214401">
      <w:pPr>
        <w:ind w:left="142"/>
        <w:jc w:val="both"/>
      </w:pPr>
      <w:r>
        <w:t>Wszystkie przejścia dla pieszych wraz z oświetleniem  jakie mają być zaprojektowane w ciągu drogi wojewódzkiej nr 435 zostały opisane w programie funkcjonalno-użytkowym.</w:t>
      </w:r>
    </w:p>
    <w:p w14:paraId="0F08435E" w14:textId="77777777" w:rsidR="00F0240A" w:rsidRDefault="00F0240A" w:rsidP="00F0240A">
      <w:pPr>
        <w:jc w:val="both"/>
      </w:pPr>
    </w:p>
    <w:p w14:paraId="4B0D2AAA" w14:textId="7E010FD6" w:rsidR="00F0240A" w:rsidRPr="00187DC6" w:rsidRDefault="00F0240A" w:rsidP="00F0240A">
      <w:pPr>
        <w:pStyle w:val="Tekstpodstawowy"/>
        <w:outlineLvl w:val="0"/>
      </w:pPr>
      <w:r>
        <w:t>5</w:t>
      </w:r>
      <w:r w:rsidRPr="00187DC6">
        <w:t>. Pytanie.</w:t>
      </w:r>
    </w:p>
    <w:p w14:paraId="532A9A77" w14:textId="399B5118" w:rsidR="00F0240A" w:rsidRDefault="006A6BB4" w:rsidP="00F0240A">
      <w:pPr>
        <w:pStyle w:val="Tekstpodstawowy"/>
        <w:ind w:left="142"/>
        <w:outlineLvl w:val="0"/>
      </w:pPr>
      <w:r w:rsidRPr="006A6BB4">
        <w:t>Wnosimy o podanie klas technicznych drogi publicznych zlokalizowanych w ciągu DW424 i</w:t>
      </w:r>
      <w:r>
        <w:t> </w:t>
      </w:r>
      <w:r w:rsidRPr="006A6BB4">
        <w:t>DW415 na odcinku objętym opracowaniem.</w:t>
      </w:r>
    </w:p>
    <w:p w14:paraId="2474B7DA" w14:textId="77777777" w:rsidR="00F0240A" w:rsidRPr="00187DC6" w:rsidRDefault="00F0240A" w:rsidP="00F0240A">
      <w:pPr>
        <w:pStyle w:val="Tekstpodstawowy"/>
        <w:ind w:left="142"/>
        <w:outlineLvl w:val="0"/>
        <w:rPr>
          <w:u w:val="double"/>
        </w:rPr>
      </w:pPr>
      <w:r w:rsidRPr="00187DC6">
        <w:rPr>
          <w:u w:val="double"/>
        </w:rPr>
        <w:t>Odpowiedź.</w:t>
      </w:r>
    </w:p>
    <w:p w14:paraId="2CBDD9E6" w14:textId="410C8D75" w:rsidR="00F0240A" w:rsidRDefault="00214401" w:rsidP="00F0240A">
      <w:pPr>
        <w:ind w:left="142"/>
        <w:jc w:val="both"/>
      </w:pPr>
      <w:r w:rsidRPr="00214401">
        <w:t>D</w:t>
      </w:r>
      <w:r>
        <w:t>rogi wojewódzkie nr</w:t>
      </w:r>
      <w:r w:rsidRPr="00214401">
        <w:t xml:space="preserve"> 424 i 415 są drogami klasy G, natomiast pozostałe drogi zlokalizowane w ciągu </w:t>
      </w:r>
      <w:r>
        <w:t>dróg wojewódzkich nr</w:t>
      </w:r>
      <w:r w:rsidRPr="00214401">
        <w:t xml:space="preserve"> 424 i 415 są drogami o niższych klasach.</w:t>
      </w:r>
    </w:p>
    <w:p w14:paraId="0A5D0CC6" w14:textId="77777777" w:rsidR="00F0240A" w:rsidRDefault="00F0240A" w:rsidP="00F0240A">
      <w:pPr>
        <w:jc w:val="both"/>
      </w:pPr>
    </w:p>
    <w:p w14:paraId="2EBFAE98" w14:textId="132C0798" w:rsidR="00F0240A" w:rsidRPr="00187DC6" w:rsidRDefault="00F0240A" w:rsidP="00F0240A">
      <w:pPr>
        <w:pStyle w:val="Tekstpodstawowy"/>
        <w:outlineLvl w:val="0"/>
      </w:pPr>
      <w:r>
        <w:t>6</w:t>
      </w:r>
      <w:r w:rsidRPr="00187DC6">
        <w:t>. Pytanie.</w:t>
      </w:r>
    </w:p>
    <w:p w14:paraId="0A99CC92" w14:textId="2860D3D9" w:rsidR="00F0240A" w:rsidRDefault="006A6BB4" w:rsidP="00F0240A">
      <w:pPr>
        <w:pStyle w:val="Tekstpodstawowy"/>
        <w:ind w:left="142"/>
        <w:outlineLvl w:val="0"/>
      </w:pPr>
      <w:r w:rsidRPr="006A6BB4">
        <w:t>Wnosimy o wskazanie zjazdów  publicznych i indywidualnych zlokalizowanych w ciągu DW15 i DW424 na odcinku objętym opracowaniem  - zgodnie z § 55 ust. 1 pkt. 3 i pkt. 4 rozporządzenia Ministra Transportu i Gospodarki Morskiej z dnia 2 marca 1999r. w sprawie warunków technicznych, jakim powinny odpowiadać drogi publiczne i ich usytuowanie (Dz.U. z 2020 poz. 1363 z późn. zm.) określenie rodzajów zjazdów powinno zostać określone przez zarządcę drogi.</w:t>
      </w:r>
    </w:p>
    <w:p w14:paraId="4949BE3A" w14:textId="77777777" w:rsidR="00F0240A" w:rsidRPr="00187DC6" w:rsidRDefault="00F0240A" w:rsidP="00F0240A">
      <w:pPr>
        <w:pStyle w:val="Tekstpodstawowy"/>
        <w:ind w:left="142"/>
        <w:outlineLvl w:val="0"/>
        <w:rPr>
          <w:u w:val="double"/>
        </w:rPr>
      </w:pPr>
      <w:r w:rsidRPr="00187DC6">
        <w:rPr>
          <w:u w:val="double"/>
        </w:rPr>
        <w:t>Odpowiedź.</w:t>
      </w:r>
    </w:p>
    <w:p w14:paraId="2D1391F6" w14:textId="0B4A34DF" w:rsidR="00F0240A" w:rsidRDefault="00214401" w:rsidP="00F0240A">
      <w:pPr>
        <w:ind w:left="142"/>
        <w:jc w:val="both"/>
      </w:pPr>
      <w:r w:rsidRPr="00214401">
        <w:t>Zgodnie z rozporządzeniem, jak w pytaniu, jako zjazdy publiczne należy traktować te które prowadzą do działalności gospodarczych lub działalności o charakterze publicznym. Natomiast zjazdy indywidualne to te które nie są zjazdami publicznymi.</w:t>
      </w:r>
    </w:p>
    <w:p w14:paraId="62D34A81" w14:textId="77777777" w:rsidR="00F0240A" w:rsidRDefault="00F0240A" w:rsidP="00F0240A">
      <w:pPr>
        <w:jc w:val="both"/>
      </w:pPr>
    </w:p>
    <w:p w14:paraId="5EDE2348" w14:textId="057B5177" w:rsidR="00F0240A" w:rsidRPr="00187DC6" w:rsidRDefault="00F0240A" w:rsidP="00F0240A">
      <w:pPr>
        <w:pStyle w:val="Tekstpodstawowy"/>
        <w:outlineLvl w:val="0"/>
      </w:pPr>
      <w:r>
        <w:t>7</w:t>
      </w:r>
      <w:r w:rsidRPr="00187DC6">
        <w:t>. Pytanie.</w:t>
      </w:r>
    </w:p>
    <w:p w14:paraId="0AFC7AFE" w14:textId="3C578C54" w:rsidR="00F0240A" w:rsidRDefault="006A6BB4" w:rsidP="00F0240A">
      <w:pPr>
        <w:pStyle w:val="Tekstpodstawowy"/>
        <w:ind w:left="142"/>
        <w:outlineLvl w:val="0"/>
      </w:pPr>
      <w:r w:rsidRPr="006A6BB4">
        <w:t>Wnosimy przedłożenie zaleceń konserwatorskich od konserwatora zabytków dla obiektów zlokalizowanych w ciągu DW15 i DW424 na odcinku objętym opracowaniem zgodnie z wymaganiami zawartymi w § 19 pkt. 4 ppkt. c) rozporządzenia Ministra Infrastruktury z dnia 2 września 2004r. w sprawie szczegółowego zakresu i formy dokumentacji projektowej, specyfikacji technicznych wykonania i odbioru robót budowlanych oraz programu funkcjonalno-użytkowego (Dz.U. Nr 202 z 2004r., poz. 2072, zmiana Dz.U. z 2005r., Nr 75 poz. 664).</w:t>
      </w:r>
    </w:p>
    <w:p w14:paraId="13072317" w14:textId="77777777" w:rsidR="00F0240A" w:rsidRPr="00187DC6" w:rsidRDefault="00F0240A" w:rsidP="00F0240A">
      <w:pPr>
        <w:pStyle w:val="Tekstpodstawowy"/>
        <w:ind w:left="142"/>
        <w:outlineLvl w:val="0"/>
        <w:rPr>
          <w:u w:val="double"/>
        </w:rPr>
      </w:pPr>
      <w:r w:rsidRPr="00187DC6">
        <w:rPr>
          <w:u w:val="double"/>
        </w:rPr>
        <w:t>Odpowiedź.</w:t>
      </w:r>
    </w:p>
    <w:p w14:paraId="73EC9A8B" w14:textId="77777777" w:rsidR="00214401" w:rsidRDefault="00214401" w:rsidP="00214401">
      <w:pPr>
        <w:ind w:left="142"/>
        <w:jc w:val="both"/>
      </w:pPr>
      <w:r>
        <w:t>Zamawiający nie posiada zaleceń konserwatorskich. Powyższe zalecenia zostaną uzyskane przez projektanta realizującego zadanie.</w:t>
      </w:r>
    </w:p>
    <w:p w14:paraId="13D9E168" w14:textId="50C5705E" w:rsidR="00F0240A" w:rsidRDefault="00214401" w:rsidP="00214401">
      <w:pPr>
        <w:ind w:left="142"/>
        <w:jc w:val="both"/>
      </w:pPr>
      <w:r>
        <w:t xml:space="preserve">Zgodnie z zapisami programu funkcjonalno-użytkowego (punkt 6.2.5) wykonawca zobowiązany jest do zapewnienia nadzoru archeologicznego i przeprowadzenia w razie konieczności wyprzedzających ratowniczych badań archeologicznych. Zapis ten dotyczy całego zakresu objętego przedmiotem zamówienia. Nadzór archeologiczny oraz w razie konieczności przeprowadzenie wyprzedających ratowniczych badań archeologicznych wraz z ich pełną dokumentacją należy prowadzić zgodnie z obowiązującymi standardami w tym wymogami określonymi w załączniku do </w:t>
      </w:r>
      <w:r w:rsidR="00656EEB">
        <w:t>r</w:t>
      </w:r>
      <w:r>
        <w:t>ozporządzenia Ministra Kultury i Dziedzictwa Narodowego z dnia 14.10.2014 w sprawie prowadzenia prac konserwatorskich (…) oraz badań archeologicznych (Dz.U.</w:t>
      </w:r>
      <w:r w:rsidR="00656EEB">
        <w:t xml:space="preserve"> z</w:t>
      </w:r>
      <w:r>
        <w:t xml:space="preserve"> 2015</w:t>
      </w:r>
      <w:r w:rsidR="00656EEB">
        <w:t xml:space="preserve"> r.,</w:t>
      </w:r>
      <w:r>
        <w:t xml:space="preserve"> poz. 1789) określającym standardy dokumentacji badań archeologicznych.</w:t>
      </w:r>
    </w:p>
    <w:p w14:paraId="28A9012A" w14:textId="77777777" w:rsidR="00F0240A" w:rsidRDefault="00F0240A" w:rsidP="00F0240A">
      <w:pPr>
        <w:jc w:val="both"/>
      </w:pPr>
    </w:p>
    <w:p w14:paraId="769E6C71" w14:textId="460EC6EA" w:rsidR="00F0240A" w:rsidRPr="00187DC6" w:rsidRDefault="00F0240A" w:rsidP="00F0240A">
      <w:pPr>
        <w:pStyle w:val="Tekstpodstawowy"/>
        <w:outlineLvl w:val="0"/>
      </w:pPr>
      <w:r>
        <w:t>8</w:t>
      </w:r>
      <w:r w:rsidRPr="00187DC6">
        <w:t>. Pytanie.</w:t>
      </w:r>
    </w:p>
    <w:p w14:paraId="36B31021" w14:textId="0E917034" w:rsidR="00F0240A" w:rsidRDefault="006A6BB4" w:rsidP="00F0240A">
      <w:pPr>
        <w:pStyle w:val="Tekstpodstawowy"/>
        <w:ind w:left="142"/>
        <w:outlineLvl w:val="0"/>
      </w:pPr>
      <w:r w:rsidRPr="006A6BB4">
        <w:t xml:space="preserve">Wnosimy o podanie warunków technicznych dla zaprojektowania kanału technologicznego w ciągu DW415 i DW424 na odcinku objętym opracowaniem zgodnie z wymaganiami rozporządzenia Ministra Administracji i Cyfryzacji z dnia 21 kwietnia 2015r. w sprawie </w:t>
      </w:r>
      <w:r w:rsidRPr="006A6BB4">
        <w:lastRenderedPageBreak/>
        <w:t>warunków technicznych, jakim powinny odpowiadać kanały technologiczne biorąc pod uwagę wymagania Zamawiającego.</w:t>
      </w:r>
    </w:p>
    <w:p w14:paraId="0E7E9D2E" w14:textId="77777777" w:rsidR="00F0240A" w:rsidRPr="00187DC6" w:rsidRDefault="00F0240A" w:rsidP="00F0240A">
      <w:pPr>
        <w:pStyle w:val="Tekstpodstawowy"/>
        <w:ind w:left="142"/>
        <w:outlineLvl w:val="0"/>
        <w:rPr>
          <w:u w:val="double"/>
        </w:rPr>
      </w:pPr>
      <w:r w:rsidRPr="00187DC6">
        <w:rPr>
          <w:u w:val="double"/>
        </w:rPr>
        <w:t>Odpowiedź.</w:t>
      </w:r>
    </w:p>
    <w:p w14:paraId="2A60A35C" w14:textId="6A9B77DC" w:rsidR="00F0240A" w:rsidRDefault="00656EEB" w:rsidP="00F0240A">
      <w:pPr>
        <w:ind w:left="142"/>
        <w:jc w:val="both"/>
      </w:pPr>
      <w:r w:rsidRPr="00656EEB">
        <w:t>Zgodnie z p</w:t>
      </w:r>
      <w:r>
        <w:t>unktem</w:t>
      </w:r>
      <w:r w:rsidRPr="00656EEB">
        <w:t xml:space="preserve"> 2 </w:t>
      </w:r>
      <w:r w:rsidRPr="00656EEB">
        <w:rPr>
          <w:i/>
          <w:iCs/>
        </w:rPr>
        <w:t>„Opis ogólny przedmiotu zamówienia”</w:t>
      </w:r>
      <w:r w:rsidRPr="00656EEB">
        <w:t xml:space="preserve"> </w:t>
      </w:r>
      <w:r>
        <w:t>programu funkcjonalno-użytkowego</w:t>
      </w:r>
      <w:r w:rsidRPr="00656EEB">
        <w:t xml:space="preserve"> </w:t>
      </w:r>
      <w:r>
        <w:t>n</w:t>
      </w:r>
      <w:r w:rsidRPr="00656EEB">
        <w:t>ależy zaprojektować i wykonać kanał technologiczny w rozumieniu ustawy z dnia 21 marca 1985 r. o drogach publicznych art. 4 pkt 15a), art. 39 ust. 6, bądź też w</w:t>
      </w:r>
      <w:r>
        <w:t> </w:t>
      </w:r>
      <w:r w:rsidRPr="00656EEB">
        <w:t xml:space="preserve">uzgodnieniu z </w:t>
      </w:r>
      <w:r>
        <w:t>z</w:t>
      </w:r>
      <w:r w:rsidRPr="00656EEB">
        <w:t>amawiającym uzyskać odstępstwo, o którym mowa w art. 39 ust. 6c. Wykonawca zobowiązany jest wykonać inwentaryzację istniejących sieci teletechnicznych i</w:t>
      </w:r>
      <w:r>
        <w:t> </w:t>
      </w:r>
      <w:r w:rsidRPr="00656EEB">
        <w:t xml:space="preserve">teleinformatycznych. Kanał technologiczny należy zaprojektować i wykonać zgodnie z </w:t>
      </w:r>
      <w:r>
        <w:t>r</w:t>
      </w:r>
      <w:r w:rsidRPr="00656EEB">
        <w:t xml:space="preserve">ozporządzeniem Ministra Administracji i Cyfryzacji z dnia 15 maja 2015 r. w sprawie warunków technicznych, jakim powinny odpowiadać kanały technologiczne </w:t>
      </w:r>
      <w:r>
        <w:t>(</w:t>
      </w:r>
      <w:r w:rsidRPr="00656EEB">
        <w:t>Dz.U. z 2015 r.</w:t>
      </w:r>
      <w:r>
        <w:t>,</w:t>
      </w:r>
      <w:r w:rsidRPr="00656EEB">
        <w:t xml:space="preserve"> poz. 680</w:t>
      </w:r>
      <w:r>
        <w:t>)</w:t>
      </w:r>
      <w:r w:rsidRPr="00656EEB">
        <w:t>.</w:t>
      </w:r>
    </w:p>
    <w:p w14:paraId="5867DC5C" w14:textId="77777777" w:rsidR="00F0240A" w:rsidRDefault="00F0240A" w:rsidP="00F0240A">
      <w:pPr>
        <w:jc w:val="both"/>
      </w:pPr>
    </w:p>
    <w:p w14:paraId="237D8A65" w14:textId="3E8E522F" w:rsidR="00F0240A" w:rsidRPr="00187DC6" w:rsidRDefault="00F0240A" w:rsidP="00F0240A">
      <w:pPr>
        <w:pStyle w:val="Tekstpodstawowy"/>
        <w:outlineLvl w:val="0"/>
      </w:pPr>
      <w:r>
        <w:t>9</w:t>
      </w:r>
      <w:r w:rsidRPr="00187DC6">
        <w:t>. Pytanie.</w:t>
      </w:r>
    </w:p>
    <w:p w14:paraId="2232F76C" w14:textId="6B9484C2" w:rsidR="00F0240A" w:rsidRDefault="006A6BB4" w:rsidP="00F0240A">
      <w:pPr>
        <w:pStyle w:val="Tekstpodstawowy"/>
        <w:ind w:left="142"/>
        <w:outlineLvl w:val="0"/>
      </w:pPr>
      <w:r w:rsidRPr="006A6BB4">
        <w:t>Wnosimy o  podanie lokalizacji w ciągu przedmiotowych odcinków DW415 i DW424 obiektów zabytkowych – w tym obiektów ujętych w Gminnej Ewidencji Zabytków.</w:t>
      </w:r>
    </w:p>
    <w:p w14:paraId="184A9C97" w14:textId="77777777" w:rsidR="00F0240A" w:rsidRPr="00187DC6" w:rsidRDefault="00F0240A" w:rsidP="00F0240A">
      <w:pPr>
        <w:pStyle w:val="Tekstpodstawowy"/>
        <w:ind w:left="142"/>
        <w:outlineLvl w:val="0"/>
        <w:rPr>
          <w:u w:val="double"/>
        </w:rPr>
      </w:pPr>
      <w:r w:rsidRPr="00187DC6">
        <w:rPr>
          <w:u w:val="double"/>
        </w:rPr>
        <w:t>Odpowiedź.</w:t>
      </w:r>
    </w:p>
    <w:p w14:paraId="016602BC" w14:textId="3818AF00" w:rsidR="00F0240A" w:rsidRDefault="008C2D20" w:rsidP="00F0240A">
      <w:pPr>
        <w:ind w:left="142"/>
        <w:jc w:val="both"/>
      </w:pPr>
      <w:r w:rsidRPr="008C2D20">
        <w:t xml:space="preserve">Zamawiający nie posiada informacji o obiektach ujętych w Gminnej Ewidencji Zabytków zlokalizowanych w ciągu </w:t>
      </w:r>
      <w:r>
        <w:t>dróg wojewódzkich nr</w:t>
      </w:r>
      <w:r w:rsidRPr="008C2D20">
        <w:t xml:space="preserve"> 415 i 424. Powyższe dane będą uzyskane na etapie realizacji projektu przez projektanta wykonującego projekt.</w:t>
      </w:r>
    </w:p>
    <w:p w14:paraId="41838A6A" w14:textId="77777777" w:rsidR="00F0240A" w:rsidRDefault="00F0240A" w:rsidP="00F0240A">
      <w:pPr>
        <w:jc w:val="both"/>
      </w:pPr>
    </w:p>
    <w:p w14:paraId="6E61CD1D" w14:textId="2E3DE4BF" w:rsidR="00F0240A" w:rsidRPr="00187DC6" w:rsidRDefault="00F0240A" w:rsidP="00F0240A">
      <w:pPr>
        <w:pStyle w:val="Tekstpodstawowy"/>
        <w:outlineLvl w:val="0"/>
      </w:pPr>
      <w:r>
        <w:t>10</w:t>
      </w:r>
      <w:r w:rsidRPr="00187DC6">
        <w:t>. Pytanie.</w:t>
      </w:r>
    </w:p>
    <w:p w14:paraId="3906B737" w14:textId="2A57589E" w:rsidR="00F0240A" w:rsidRDefault="006A6BB4" w:rsidP="00F0240A">
      <w:pPr>
        <w:pStyle w:val="Tekstpodstawowy"/>
        <w:ind w:left="142"/>
        <w:outlineLvl w:val="0"/>
      </w:pPr>
      <w:r w:rsidRPr="006A6BB4">
        <w:t>Wnosimy o wskazanie przebiegu istniejących, podziemnych i nadziemnych sieci teletechnicznych – w szczególności światłowodowych jakie są zlokalizowane w ciągu DW415 i DW424 na odcinku objętym opracowaniem. W przypadku ich występowania prosimy również o przedłożenie warunków technicznych dla zaprojektowania ich przebudowy.</w:t>
      </w:r>
    </w:p>
    <w:p w14:paraId="51AF7F30" w14:textId="77777777" w:rsidR="00F0240A" w:rsidRPr="00187DC6" w:rsidRDefault="00F0240A" w:rsidP="00F0240A">
      <w:pPr>
        <w:pStyle w:val="Tekstpodstawowy"/>
        <w:ind w:left="142"/>
        <w:outlineLvl w:val="0"/>
        <w:rPr>
          <w:u w:val="double"/>
        </w:rPr>
      </w:pPr>
      <w:r w:rsidRPr="00187DC6">
        <w:rPr>
          <w:u w:val="double"/>
        </w:rPr>
        <w:t>Odpowiedź.</w:t>
      </w:r>
    </w:p>
    <w:p w14:paraId="7994EA04" w14:textId="70520F96" w:rsidR="00BB110E" w:rsidRDefault="00BB110E" w:rsidP="00BB110E">
      <w:pPr>
        <w:ind w:left="142"/>
        <w:jc w:val="both"/>
      </w:pPr>
      <w:r>
        <w:t>Zamawiający załączył wszystkie informacje jakie posiada na temat istniejących sieci natomiast szczegółowe informacje zostaną zdefiniowane w trackie realizacji projektu przez projektanta.</w:t>
      </w:r>
    </w:p>
    <w:p w14:paraId="54AF35D8" w14:textId="7EAE9E36" w:rsidR="00F0240A" w:rsidRDefault="00BB110E" w:rsidP="00BB110E">
      <w:pPr>
        <w:ind w:left="142"/>
        <w:jc w:val="both"/>
      </w:pPr>
      <w:r>
        <w:t>W programie funkcjonalno-użytkowym wskazano, iż w zakres rozbudowy drogi wchodzi ewentualna przebudowa i/lub zabezpieczenie kolidujących z inwestycją urządzeń infrastruktury technicznej (sieci elektroenergetycznej, telekomunikacyjnej, wodociągowej, gazowej i kanalizacyjnej). W dokumentacji i ofercie należy przewidzieć i uwzględnić ewentualne kolizje nie wymienione powyżej a możliwe do uwzględnienia na podstawie analizy dokumentów geodezyjnych lub wizji lokalnej w terenie.</w:t>
      </w:r>
    </w:p>
    <w:p w14:paraId="60B17E67" w14:textId="77777777" w:rsidR="00F0240A" w:rsidRDefault="00F0240A" w:rsidP="00F0240A">
      <w:pPr>
        <w:jc w:val="both"/>
      </w:pPr>
    </w:p>
    <w:p w14:paraId="144B1494" w14:textId="21E72C92" w:rsidR="00F0240A" w:rsidRPr="00187DC6" w:rsidRDefault="00F0240A" w:rsidP="00F0240A">
      <w:pPr>
        <w:pStyle w:val="Tekstpodstawowy"/>
        <w:outlineLvl w:val="0"/>
      </w:pPr>
      <w:r>
        <w:t>11</w:t>
      </w:r>
      <w:r w:rsidRPr="00187DC6">
        <w:t>. Pytanie.</w:t>
      </w:r>
    </w:p>
    <w:p w14:paraId="1F613F78" w14:textId="69C5AA57" w:rsidR="00F0240A" w:rsidRDefault="006A6BB4" w:rsidP="00F0240A">
      <w:pPr>
        <w:pStyle w:val="Tekstpodstawowy"/>
        <w:ind w:left="142"/>
        <w:outlineLvl w:val="0"/>
      </w:pPr>
      <w:r w:rsidRPr="006A6BB4">
        <w:t>Wnosimy o informację, czy zakres projektu stałej organizacji ruchu będzie obejmował montaż urządzeń z radarem mierzącym prędkość?</w:t>
      </w:r>
    </w:p>
    <w:p w14:paraId="70CC9FEE" w14:textId="77777777" w:rsidR="00F0240A" w:rsidRPr="00187DC6" w:rsidRDefault="00F0240A" w:rsidP="00F0240A">
      <w:pPr>
        <w:pStyle w:val="Tekstpodstawowy"/>
        <w:ind w:left="142"/>
        <w:outlineLvl w:val="0"/>
        <w:rPr>
          <w:u w:val="double"/>
        </w:rPr>
      </w:pPr>
      <w:r w:rsidRPr="00187DC6">
        <w:rPr>
          <w:u w:val="double"/>
        </w:rPr>
        <w:t>Odpowiedź.</w:t>
      </w:r>
    </w:p>
    <w:p w14:paraId="75205648" w14:textId="7B4784D5" w:rsidR="00F0240A" w:rsidRDefault="00BB110E" w:rsidP="00F0240A">
      <w:pPr>
        <w:ind w:left="142"/>
        <w:jc w:val="both"/>
      </w:pPr>
      <w:r w:rsidRPr="00BB110E">
        <w:t>Zamawiający nie będzie wymagał montażu urządzeń z radarem mierzącym prędkość pojazdów.</w:t>
      </w:r>
    </w:p>
    <w:p w14:paraId="749B0CDA" w14:textId="77777777" w:rsidR="00F0240A" w:rsidRDefault="00F0240A" w:rsidP="00F0240A">
      <w:pPr>
        <w:jc w:val="both"/>
      </w:pPr>
    </w:p>
    <w:p w14:paraId="7B48FB68" w14:textId="3CA5A9FE" w:rsidR="00F0240A" w:rsidRPr="00187DC6" w:rsidRDefault="00F0240A" w:rsidP="00F0240A">
      <w:pPr>
        <w:pStyle w:val="Tekstpodstawowy"/>
        <w:outlineLvl w:val="0"/>
      </w:pPr>
      <w:r>
        <w:t>12</w:t>
      </w:r>
      <w:r w:rsidRPr="00187DC6">
        <w:t>. Pytanie.</w:t>
      </w:r>
    </w:p>
    <w:p w14:paraId="39E1BA7F" w14:textId="5F2C3E93" w:rsidR="00F0240A" w:rsidRDefault="006A6BB4" w:rsidP="00F0240A">
      <w:pPr>
        <w:pStyle w:val="Tekstpodstawowy"/>
        <w:ind w:left="142"/>
        <w:outlineLvl w:val="0"/>
      </w:pPr>
      <w:r w:rsidRPr="006A6BB4">
        <w:t>Wnosimy o podanie informacji na temat lokalizacji terenów zalewowych oraz wałów przeciwpowodziowych na terenie planowanej inwestycji oraz przedłożenie informacji od Państwowego Gospodarstwa Wodnego Wody Polskie na temat warunków jakie trzeba spełnić przy projektowaniu obiektów na obszarach terenów zalewowych oraz wymagań jakie trzeba spełnić ze względu istniejące położenie cieków wodnych.</w:t>
      </w:r>
    </w:p>
    <w:p w14:paraId="09C46A97" w14:textId="77777777" w:rsidR="000D5CAB" w:rsidRDefault="000D5CAB" w:rsidP="000D5CAB">
      <w:pPr>
        <w:pStyle w:val="Tekstpodstawowy"/>
        <w:outlineLvl w:val="0"/>
      </w:pPr>
    </w:p>
    <w:p w14:paraId="23BC5B67" w14:textId="77777777" w:rsidR="00F0240A" w:rsidRPr="00187DC6" w:rsidRDefault="00F0240A" w:rsidP="00F0240A">
      <w:pPr>
        <w:pStyle w:val="Tekstpodstawowy"/>
        <w:ind w:left="142"/>
        <w:outlineLvl w:val="0"/>
        <w:rPr>
          <w:u w:val="double"/>
        </w:rPr>
      </w:pPr>
      <w:r w:rsidRPr="00187DC6">
        <w:rPr>
          <w:u w:val="double"/>
        </w:rPr>
        <w:lastRenderedPageBreak/>
        <w:t>Odpowiedź.</w:t>
      </w:r>
    </w:p>
    <w:p w14:paraId="296B1216" w14:textId="02B09801" w:rsidR="00896B6A" w:rsidRDefault="00896B6A" w:rsidP="00896B6A">
      <w:pPr>
        <w:ind w:left="142"/>
        <w:jc w:val="both"/>
      </w:pPr>
      <w:r>
        <w:t xml:space="preserve">Zgodnie z punktem 2 </w:t>
      </w:r>
      <w:r w:rsidRPr="00896B6A">
        <w:rPr>
          <w:i/>
          <w:iCs/>
        </w:rPr>
        <w:t>„Opis ogólny przedmiotu zamówienia”</w:t>
      </w:r>
      <w:r>
        <w:t xml:space="preserve"> programu funkcjonalno-użytkowego na odcinku około 250 m droga wojewódzka styka się ze skarpami wału przeciwpowodziowego. Szerokość korony pasa drogi wojewódzkiej przy wale przeciwpowodziowym na tym odcinku wynosi od 8,5–9 m.</w:t>
      </w:r>
    </w:p>
    <w:p w14:paraId="0BA1AFAF" w14:textId="4BC4064D" w:rsidR="00896B6A" w:rsidRDefault="00896B6A" w:rsidP="00896B6A">
      <w:pPr>
        <w:ind w:left="142"/>
        <w:jc w:val="both"/>
      </w:pPr>
      <w:r>
        <w:t>Wykonawca zobowiązany jest do opracowania operatów wodnoprawnych  wraz z uzyskaniem pozwoleń wodnoprawnych. Droga wojewódzka nr 424 częściowo przebiega przez obszar szczególnego zagrożenia powodzią. W myśl ustawy z dnia 20 lipca 2017 r. Prawo wodne art. 16 pkt 34 poprzez obszary szczególnego zagrożenia powodzią.</w:t>
      </w:r>
    </w:p>
    <w:p w14:paraId="54DD904F" w14:textId="77777777" w:rsidR="00896B6A" w:rsidRDefault="00896B6A" w:rsidP="00896B6A">
      <w:pPr>
        <w:ind w:left="142"/>
        <w:jc w:val="both"/>
      </w:pPr>
      <w:r>
        <w:t>Na obszarze szczególnego zagrożenia powodzią obowiązują zakazy określone w art. 77 ustawy Prawo wodne. Realizacja inwestycji na takim obszarze szczególnego zagrożenia powodzią wymaga uzyskania pozwolenia wodnoprawnego na lokalizowanie na tych obszarach przedsięwzięć mogących znacząco oddziaływać na środowisko oraz nowych obiektów budowlanych.</w:t>
      </w:r>
    </w:p>
    <w:p w14:paraId="52F60854" w14:textId="3A328AB2" w:rsidR="00896B6A" w:rsidRDefault="00896B6A" w:rsidP="00896B6A">
      <w:pPr>
        <w:ind w:left="142"/>
        <w:jc w:val="both"/>
      </w:pPr>
      <w:r>
        <w:t>Wykonawca winien uzyskać wymagane przepisami prawa zgody wodnoprawne, o których mowa w art. 388 ustawy Prawo wodne.</w:t>
      </w:r>
    </w:p>
    <w:p w14:paraId="43AA725B" w14:textId="4EB0C5DF" w:rsidR="00896B6A" w:rsidRDefault="00896B6A" w:rsidP="00896B6A">
      <w:pPr>
        <w:ind w:left="142"/>
        <w:jc w:val="both"/>
      </w:pPr>
      <w:r>
        <w:t>W gestii wykonawcy będzie uzyskanie wszystkich wymaganych decyzji, uzgodnień, opinii od właściwych jednostek organizacyjnych Państwowego Gospodarstwa Wodnego Wody Polskie niezbędnych do realizacji inwestycji.</w:t>
      </w:r>
    </w:p>
    <w:p w14:paraId="0C0B39EA" w14:textId="1D1C4BB5" w:rsidR="00F0240A" w:rsidRDefault="00896B6A" w:rsidP="00896B6A">
      <w:pPr>
        <w:ind w:left="142"/>
        <w:jc w:val="both"/>
      </w:pPr>
      <w:r>
        <w:t>Wykonawca zobowiązany będzie do wykonywania robót budowlanych stosując warunki i zalecenia określone w uzyskanych decyzjach.</w:t>
      </w:r>
    </w:p>
    <w:p w14:paraId="25B98207" w14:textId="77777777" w:rsidR="00F0240A" w:rsidRDefault="00F0240A" w:rsidP="00F0240A">
      <w:pPr>
        <w:jc w:val="both"/>
      </w:pPr>
    </w:p>
    <w:p w14:paraId="58BE0CF9" w14:textId="0C76B31F" w:rsidR="00F0240A" w:rsidRPr="00187DC6" w:rsidRDefault="00F0240A" w:rsidP="00F0240A">
      <w:pPr>
        <w:pStyle w:val="Tekstpodstawowy"/>
        <w:outlineLvl w:val="0"/>
      </w:pPr>
      <w:r>
        <w:t>13</w:t>
      </w:r>
      <w:r w:rsidRPr="00187DC6">
        <w:t>. Pytanie.</w:t>
      </w:r>
    </w:p>
    <w:p w14:paraId="0E04A2C6" w14:textId="1E355E36" w:rsidR="00F0240A" w:rsidRDefault="006A6BB4" w:rsidP="00F0240A">
      <w:pPr>
        <w:pStyle w:val="Tekstpodstawowy"/>
        <w:ind w:left="142"/>
        <w:outlineLvl w:val="0"/>
      </w:pPr>
      <w:r w:rsidRPr="006A6BB4">
        <w:t>Wnosimy o przedłożenie informacji na temat sieci wysokiego napięcia jakie zlokalizowane są na obszarze projektowanych dróg wojewódzkich oraz podanie warunków technicznych i</w:t>
      </w:r>
      <w:r>
        <w:t> </w:t>
      </w:r>
      <w:r w:rsidRPr="006A6BB4">
        <w:t>obostrzeń jakie należy spełnić w związku z planowaną inwestycją.</w:t>
      </w:r>
    </w:p>
    <w:p w14:paraId="62E53223" w14:textId="77777777" w:rsidR="00F0240A" w:rsidRPr="00187DC6" w:rsidRDefault="00F0240A" w:rsidP="00F0240A">
      <w:pPr>
        <w:pStyle w:val="Tekstpodstawowy"/>
        <w:ind w:left="142"/>
        <w:outlineLvl w:val="0"/>
        <w:rPr>
          <w:u w:val="double"/>
        </w:rPr>
      </w:pPr>
      <w:r w:rsidRPr="00187DC6">
        <w:rPr>
          <w:u w:val="double"/>
        </w:rPr>
        <w:t>Odpowiedź.</w:t>
      </w:r>
    </w:p>
    <w:p w14:paraId="0DC14900" w14:textId="1CE4808F" w:rsidR="00F0240A" w:rsidRDefault="00730CEA" w:rsidP="00F0240A">
      <w:pPr>
        <w:ind w:left="142"/>
        <w:jc w:val="both"/>
      </w:pPr>
      <w:r w:rsidRPr="00BB110E">
        <w:t>Zamawiający nie posiada w</w:t>
      </w:r>
      <w:r>
        <w:t>yżej wymienionych</w:t>
      </w:r>
      <w:r w:rsidRPr="00BB110E">
        <w:t xml:space="preserve"> warunków. Powyższe dane będą uzyskane na etapie realizacji projektu przez projektanta wykonującego projekt.</w:t>
      </w:r>
    </w:p>
    <w:p w14:paraId="4B1A4823" w14:textId="77777777" w:rsidR="00F0240A" w:rsidRDefault="00F0240A" w:rsidP="00F0240A">
      <w:pPr>
        <w:jc w:val="both"/>
      </w:pPr>
    </w:p>
    <w:p w14:paraId="4A4E36F6" w14:textId="598C99A6" w:rsidR="00F0240A" w:rsidRPr="00187DC6" w:rsidRDefault="00F0240A" w:rsidP="00F0240A">
      <w:pPr>
        <w:pStyle w:val="Tekstpodstawowy"/>
        <w:outlineLvl w:val="0"/>
      </w:pPr>
      <w:r>
        <w:t>14</w:t>
      </w:r>
      <w:r w:rsidRPr="00187DC6">
        <w:t>. Pytanie.</w:t>
      </w:r>
    </w:p>
    <w:p w14:paraId="359F69D0" w14:textId="7DE85347" w:rsidR="00F0240A" w:rsidRDefault="006A6BB4" w:rsidP="00F0240A">
      <w:pPr>
        <w:pStyle w:val="Tekstpodstawowy"/>
        <w:ind w:left="142"/>
        <w:outlineLvl w:val="0"/>
      </w:pPr>
      <w:r w:rsidRPr="006A6BB4">
        <w:t>Wnosimy o informację, czy na terenie objętym opracowaniem są zlokalizowane formy ochrony przyrody określone w ustawie z dnia 16 kwietnia 2004 r. o ochronie przyrody (Dz.U. 2004 Nr 92 poz. 880 z późn. zm.).</w:t>
      </w:r>
    </w:p>
    <w:p w14:paraId="3FAB205D" w14:textId="77777777" w:rsidR="00F0240A" w:rsidRPr="00187DC6" w:rsidRDefault="00F0240A" w:rsidP="00F0240A">
      <w:pPr>
        <w:pStyle w:val="Tekstpodstawowy"/>
        <w:ind w:left="142"/>
        <w:outlineLvl w:val="0"/>
        <w:rPr>
          <w:u w:val="double"/>
        </w:rPr>
      </w:pPr>
      <w:r w:rsidRPr="00187DC6">
        <w:rPr>
          <w:u w:val="double"/>
        </w:rPr>
        <w:t>Odpowiedź.</w:t>
      </w:r>
    </w:p>
    <w:p w14:paraId="1F7E105A" w14:textId="24A307DD" w:rsidR="00730CEA" w:rsidRDefault="00730CEA" w:rsidP="00730CEA">
      <w:pPr>
        <w:ind w:left="142"/>
        <w:jc w:val="both"/>
      </w:pPr>
      <w:r>
        <w:t>Zamawiający nie posiada wyżej wymienionych informacji. Przedmiotowe dane będą uzyskane na etapie realizacji projektu przez projektanta wykonującego projekt.</w:t>
      </w:r>
    </w:p>
    <w:p w14:paraId="2305546C" w14:textId="2ADEF0CF" w:rsidR="00F0240A" w:rsidRDefault="00730CEA" w:rsidP="00730CEA">
      <w:pPr>
        <w:ind w:left="142"/>
        <w:jc w:val="both"/>
      </w:pPr>
      <w:r>
        <w:t>Wykonawca zobowiązany jest wykonać opracowania z zakresu ochrony środowiska wraz z uzyskaniem decyzji o środowiskowych uwarunkowaniach przedsięwzięcia. Należy uzyskać dwie odrębne decyzje środowiskowe dla odcinka dróg wojewódzkich nr 424 i 415 po lewej stronie rzeki Odry (m. Gwoździce, m. Rogów Opolski) oraz dla odcinka drogi wojewódzkiej nr 424 po prawej stronie rzeki Odry (Odrowąż, Malnia, Krapkowice).</w:t>
      </w:r>
    </w:p>
    <w:p w14:paraId="5F457AE0" w14:textId="77777777" w:rsidR="00F0240A" w:rsidRDefault="00F0240A" w:rsidP="00C70FEF">
      <w:pPr>
        <w:jc w:val="both"/>
      </w:pPr>
    </w:p>
    <w:p w14:paraId="6115A8DD" w14:textId="3FE15FF1" w:rsidR="00A066A6" w:rsidRDefault="00A066A6" w:rsidP="00A066A6">
      <w:pPr>
        <w:pStyle w:val="Tekstpodstawowy"/>
        <w:outlineLvl w:val="0"/>
      </w:pPr>
      <w:r w:rsidRPr="0071422C">
        <w:tab/>
        <w:t>W związku z powyższym zamawiający</w:t>
      </w:r>
      <w:r>
        <w:t xml:space="preserve"> zmienia zapisy</w:t>
      </w:r>
      <w:r w:rsidR="00777EDC">
        <w:t xml:space="preserve"> </w:t>
      </w:r>
      <w:r w:rsidR="000D5CAB">
        <w:t xml:space="preserve">§15 ust. 2 projektu umowy </w:t>
      </w:r>
      <w:r w:rsidRPr="00832035">
        <w:rPr>
          <w:u w:val="single"/>
        </w:rPr>
        <w:t>z</w:t>
      </w:r>
      <w:r>
        <w:t>:</w:t>
      </w:r>
    </w:p>
    <w:p w14:paraId="400AEF19" w14:textId="0202935F" w:rsidR="000D5CAB" w:rsidRPr="0071422C" w:rsidRDefault="00A066A6" w:rsidP="003A4E5F">
      <w:pPr>
        <w:ind w:left="284" w:hanging="284"/>
        <w:jc w:val="both"/>
        <w:rPr>
          <w:i/>
        </w:rPr>
      </w:pPr>
      <w:r w:rsidRPr="0071422C">
        <w:rPr>
          <w:i/>
        </w:rPr>
        <w:t>„</w:t>
      </w:r>
      <w:r w:rsidR="003A4E5F" w:rsidRPr="003A4E5F">
        <w:rPr>
          <w:i/>
        </w:rPr>
        <w:t>2.</w:t>
      </w:r>
      <w:r w:rsidR="003A4E5F">
        <w:rPr>
          <w:i/>
        </w:rPr>
        <w:t xml:space="preserve"> </w:t>
      </w:r>
      <w:r w:rsidR="003A4E5F" w:rsidRPr="003A4E5F">
        <w:rPr>
          <w:i/>
        </w:rPr>
        <w:t>Wykonawca przedkłada polisę ubezpieczenia obejmującą zakres ubezpieczenia nie mniejszy niż:</w:t>
      </w:r>
    </w:p>
    <w:p w14:paraId="742E14E9" w14:textId="7C7540C7" w:rsidR="000D5CAB" w:rsidRDefault="000D5CAB" w:rsidP="003A4E5F">
      <w:pPr>
        <w:ind w:left="284"/>
        <w:jc w:val="both"/>
        <w:rPr>
          <w:i/>
        </w:rPr>
      </w:pPr>
      <w:r>
        <w:rPr>
          <w:i/>
        </w:rPr>
        <w:t>– OC pracodawcy,</w:t>
      </w:r>
    </w:p>
    <w:p w14:paraId="16FC0812" w14:textId="0F88C128" w:rsidR="00A066A6" w:rsidRDefault="000D5CAB" w:rsidP="000D5CAB">
      <w:pPr>
        <w:jc w:val="both"/>
        <w:rPr>
          <w:iCs/>
          <w:u w:val="single"/>
        </w:rPr>
      </w:pPr>
      <w:r>
        <w:rPr>
          <w:i/>
        </w:rPr>
        <w:t>...</w:t>
      </w:r>
      <w:r w:rsidR="00A066A6" w:rsidRPr="0071422C">
        <w:rPr>
          <w:i/>
        </w:rPr>
        <w:t>”</w:t>
      </w:r>
      <w:r w:rsidR="00A066A6" w:rsidRPr="0071422C">
        <w:t>,</w:t>
      </w:r>
    </w:p>
    <w:p w14:paraId="5DCE4F96" w14:textId="77777777" w:rsidR="00A066A6" w:rsidRDefault="00A066A6" w:rsidP="000D5CAB">
      <w:pPr>
        <w:pStyle w:val="Tekstpodstawowy"/>
        <w:outlineLvl w:val="0"/>
        <w:rPr>
          <w:iCs/>
        </w:rPr>
      </w:pPr>
      <w:r w:rsidRPr="009D1594">
        <w:rPr>
          <w:iCs/>
          <w:u w:val="single"/>
        </w:rPr>
        <w:t>na</w:t>
      </w:r>
      <w:r>
        <w:rPr>
          <w:iCs/>
        </w:rPr>
        <w:t>:</w:t>
      </w:r>
    </w:p>
    <w:p w14:paraId="0E19002F" w14:textId="76A158B2" w:rsidR="000D5CAB" w:rsidRPr="0071422C" w:rsidRDefault="00A066A6" w:rsidP="003A4E5F">
      <w:pPr>
        <w:ind w:left="284" w:hanging="284"/>
        <w:jc w:val="both"/>
        <w:rPr>
          <w:i/>
        </w:rPr>
      </w:pPr>
      <w:r w:rsidRPr="0071422C">
        <w:rPr>
          <w:i/>
        </w:rPr>
        <w:t>„</w:t>
      </w:r>
      <w:r w:rsidR="003A4E5F" w:rsidRPr="003A4E5F">
        <w:rPr>
          <w:i/>
        </w:rPr>
        <w:t>2.</w:t>
      </w:r>
      <w:r w:rsidR="003A4E5F">
        <w:rPr>
          <w:i/>
        </w:rPr>
        <w:t xml:space="preserve"> </w:t>
      </w:r>
      <w:r w:rsidR="003A4E5F" w:rsidRPr="003A4E5F">
        <w:rPr>
          <w:i/>
        </w:rPr>
        <w:t>Wykonawca przedkłada polisę ubezpieczenia obejmującą zakres ubezpieczenia nie mniejszy niż:</w:t>
      </w:r>
    </w:p>
    <w:p w14:paraId="2BA0BF2D" w14:textId="1E41315D" w:rsidR="000D5CAB" w:rsidRPr="00A63C8C" w:rsidRDefault="000D5CAB" w:rsidP="003A4E5F">
      <w:pPr>
        <w:ind w:left="426" w:hanging="142"/>
        <w:jc w:val="both"/>
        <w:rPr>
          <w:i/>
        </w:rPr>
      </w:pPr>
      <w:r w:rsidRPr="00A63C8C">
        <w:rPr>
          <w:i/>
        </w:rPr>
        <w:lastRenderedPageBreak/>
        <w:t>– OC pracodawcy –</w:t>
      </w:r>
      <w:r w:rsidR="003A4E5F">
        <w:rPr>
          <w:i/>
        </w:rPr>
        <w:t xml:space="preserve"> </w:t>
      </w:r>
      <w:r w:rsidRPr="00A63C8C">
        <w:rPr>
          <w:i/>
        </w:rPr>
        <w:t>podlimit sumy gwarancyjnej nie mniejszy niż 1 000 000,00 PLN na jedno i</w:t>
      </w:r>
      <w:r w:rsidR="003A4E5F">
        <w:rPr>
          <w:i/>
        </w:rPr>
        <w:t xml:space="preserve"> </w:t>
      </w:r>
      <w:r w:rsidRPr="00A63C8C">
        <w:rPr>
          <w:i/>
        </w:rPr>
        <w:t>wszystkie zdarzenia,</w:t>
      </w:r>
    </w:p>
    <w:p w14:paraId="4ED01E69" w14:textId="6C371F44" w:rsidR="00A066A6" w:rsidRDefault="000D5CAB" w:rsidP="000D5CAB">
      <w:pPr>
        <w:pStyle w:val="Tekstpodstawowy"/>
        <w:outlineLvl w:val="0"/>
      </w:pPr>
      <w:r>
        <w:rPr>
          <w:i/>
        </w:rPr>
        <w:t>...</w:t>
      </w:r>
      <w:r w:rsidR="00A066A6" w:rsidRPr="0071422C">
        <w:rPr>
          <w:i/>
        </w:rPr>
        <w:t>”</w:t>
      </w:r>
      <w:r w:rsidR="00CB5812">
        <w:t>.</w:t>
      </w:r>
    </w:p>
    <w:p w14:paraId="04C6F968" w14:textId="6C7BB683" w:rsidR="002E16AB" w:rsidRDefault="002E16AB" w:rsidP="00C70FEF">
      <w:pPr>
        <w:jc w:val="both"/>
      </w:pPr>
    </w:p>
    <w:p w14:paraId="358116EE" w14:textId="5D4B24DE" w:rsidR="0006632A" w:rsidRDefault="0006632A" w:rsidP="0006632A">
      <w:pPr>
        <w:jc w:val="both"/>
      </w:pPr>
      <w:r>
        <w:tab/>
        <w:t>Mając na uwadze powyższe odpowiedzi zamawiający przedłuża termin składania ofert na dzień</w:t>
      </w:r>
      <w:r>
        <w:rPr>
          <w:b/>
        </w:rPr>
        <w:t xml:space="preserve"> </w:t>
      </w:r>
      <w:r w:rsidR="00C46BD9">
        <w:rPr>
          <w:b/>
        </w:rPr>
        <w:t>1</w:t>
      </w:r>
      <w:r w:rsidR="00777EDC">
        <w:rPr>
          <w:b/>
        </w:rPr>
        <w:t>9</w:t>
      </w:r>
      <w:r>
        <w:rPr>
          <w:b/>
        </w:rPr>
        <w:t>.0</w:t>
      </w:r>
      <w:r w:rsidR="00C46BD9">
        <w:rPr>
          <w:b/>
        </w:rPr>
        <w:t>9</w:t>
      </w:r>
      <w:r>
        <w:rPr>
          <w:b/>
        </w:rPr>
        <w:t>.2022 r.</w:t>
      </w:r>
      <w:r>
        <w:t xml:space="preserve"> na godz. </w:t>
      </w:r>
      <w:r>
        <w:rPr>
          <w:b/>
        </w:rPr>
        <w:t>1</w:t>
      </w:r>
      <w:r w:rsidR="00C46BD9">
        <w:rPr>
          <w:b/>
        </w:rPr>
        <w:t>0</w:t>
      </w:r>
      <w:r>
        <w:rPr>
          <w:b/>
        </w:rPr>
        <w:t>:00</w:t>
      </w:r>
      <w:r>
        <w:t xml:space="preserve">. Otwarcie ofert odbędzie się dnia </w:t>
      </w:r>
      <w:r w:rsidR="00C46BD9">
        <w:rPr>
          <w:b/>
        </w:rPr>
        <w:t>1</w:t>
      </w:r>
      <w:r w:rsidR="00777EDC">
        <w:rPr>
          <w:b/>
        </w:rPr>
        <w:t>9</w:t>
      </w:r>
      <w:r>
        <w:rPr>
          <w:b/>
        </w:rPr>
        <w:t>.0</w:t>
      </w:r>
      <w:r w:rsidR="00C46BD9">
        <w:rPr>
          <w:b/>
        </w:rPr>
        <w:t>9</w:t>
      </w:r>
      <w:r>
        <w:rPr>
          <w:b/>
        </w:rPr>
        <w:t>.2022 r.</w:t>
      </w:r>
      <w:r>
        <w:t xml:space="preserve"> o godz. </w:t>
      </w:r>
      <w:r>
        <w:rPr>
          <w:b/>
        </w:rPr>
        <w:t>1</w:t>
      </w:r>
      <w:r w:rsidR="00C46BD9">
        <w:rPr>
          <w:b/>
        </w:rPr>
        <w:t>0</w:t>
      </w:r>
      <w:r>
        <w:rPr>
          <w:b/>
        </w:rPr>
        <w:t>:30.</w:t>
      </w:r>
    </w:p>
    <w:p w14:paraId="39AABCD9" w14:textId="77777777" w:rsidR="004B17CB" w:rsidRDefault="004B17CB" w:rsidP="0006632A">
      <w:pPr>
        <w:jc w:val="both"/>
      </w:pPr>
    </w:p>
    <w:p w14:paraId="69A08D5E" w14:textId="77777777" w:rsidR="0006632A" w:rsidRDefault="0006632A" w:rsidP="0006632A">
      <w:pPr>
        <w:jc w:val="both"/>
      </w:pPr>
      <w:r w:rsidRPr="005A33CA">
        <w:t xml:space="preserve">W związku z przedłużeniem terminu składania ofert zamawiający </w:t>
      </w:r>
      <w:r>
        <w:t>zmienia zapisy:</w:t>
      </w:r>
    </w:p>
    <w:p w14:paraId="4F5C2D55" w14:textId="77777777" w:rsidR="0006632A" w:rsidRPr="00C7027E" w:rsidRDefault="0006632A" w:rsidP="0006632A">
      <w:pPr>
        <w:jc w:val="both"/>
      </w:pPr>
      <w:r w:rsidRPr="00C7027E">
        <w:t>1) w specyfikacji warunków zamówienia</w:t>
      </w:r>
      <w:r>
        <w:t>:</w:t>
      </w:r>
    </w:p>
    <w:p w14:paraId="1E43FC15" w14:textId="520262B4" w:rsidR="0006632A" w:rsidRDefault="0006632A" w:rsidP="0006632A">
      <w:pPr>
        <w:ind w:left="142"/>
        <w:jc w:val="both"/>
      </w:pPr>
      <w:r>
        <w:t>a</w:t>
      </w:r>
      <w:r w:rsidRPr="005806BB">
        <w:t>) w punkcie 1</w:t>
      </w:r>
      <w:r>
        <w:t>5</w:t>
      </w:r>
      <w:r w:rsidRPr="005806BB">
        <w:t xml:space="preserve"> </w:t>
      </w:r>
      <w:r w:rsidRPr="005806BB">
        <w:rPr>
          <w:u w:val="single"/>
        </w:rPr>
        <w:t>z</w:t>
      </w:r>
      <w:r w:rsidRPr="005806BB">
        <w:t>:</w:t>
      </w:r>
    </w:p>
    <w:p w14:paraId="312A822E" w14:textId="77777777" w:rsidR="0006632A" w:rsidRPr="003F446F" w:rsidRDefault="0006632A" w:rsidP="0006632A">
      <w:pPr>
        <w:ind w:left="567" w:hanging="283"/>
        <w:jc w:val="both"/>
        <w:rPr>
          <w:i/>
        </w:rPr>
      </w:pPr>
      <w:r w:rsidRPr="005806BB">
        <w:rPr>
          <w:i/>
        </w:rPr>
        <w:t>„</w:t>
      </w:r>
      <w:r w:rsidRPr="003F446F">
        <w:rPr>
          <w:i/>
        </w:rPr>
        <w:t>15. TERMIN ZWIĄZANIA OFERTĄ.</w:t>
      </w:r>
    </w:p>
    <w:p w14:paraId="46D0DC4D" w14:textId="0E0C2E53" w:rsidR="0006632A" w:rsidRPr="005806BB" w:rsidRDefault="0006632A" w:rsidP="0006632A">
      <w:pPr>
        <w:ind w:left="284"/>
        <w:jc w:val="both"/>
      </w:pPr>
      <w:r w:rsidRPr="003F446F">
        <w:rPr>
          <w:i/>
        </w:rPr>
        <w:t xml:space="preserve">Wykonawca zostaje związany ofertą </w:t>
      </w:r>
      <w:r>
        <w:rPr>
          <w:i/>
        </w:rPr>
        <w:t>o</w:t>
      </w:r>
      <w:r w:rsidRPr="003F446F">
        <w:rPr>
          <w:i/>
        </w:rPr>
        <w:t>d</w:t>
      </w:r>
      <w:r>
        <w:rPr>
          <w:i/>
        </w:rPr>
        <w:t xml:space="preserve"> dnia terminu składania ofert do</w:t>
      </w:r>
      <w:r w:rsidRPr="003F446F">
        <w:rPr>
          <w:i/>
        </w:rPr>
        <w:t xml:space="preserve"> dnia </w:t>
      </w:r>
      <w:r w:rsidR="00C46BD9">
        <w:rPr>
          <w:i/>
        </w:rPr>
        <w:t>20</w:t>
      </w:r>
      <w:r w:rsidRPr="003F446F">
        <w:rPr>
          <w:i/>
        </w:rPr>
        <w:t>.</w:t>
      </w:r>
      <w:r w:rsidR="00C46BD9">
        <w:rPr>
          <w:i/>
        </w:rPr>
        <w:t>11</w:t>
      </w:r>
      <w:r w:rsidRPr="003F446F">
        <w:rPr>
          <w:i/>
        </w:rPr>
        <w:t>.202</w:t>
      </w:r>
      <w:r>
        <w:rPr>
          <w:i/>
        </w:rPr>
        <w:t>2</w:t>
      </w:r>
      <w:r w:rsidRPr="003F446F">
        <w:rPr>
          <w:i/>
        </w:rPr>
        <w:t xml:space="preserve"> r. (włącznie).</w:t>
      </w:r>
      <w:r w:rsidRPr="005806BB">
        <w:rPr>
          <w:i/>
        </w:rPr>
        <w:t>”</w:t>
      </w:r>
      <w:r w:rsidRPr="005806BB">
        <w:t>,</w:t>
      </w:r>
    </w:p>
    <w:p w14:paraId="55A05BA6" w14:textId="77777777" w:rsidR="0006632A" w:rsidRPr="005806BB" w:rsidRDefault="0006632A" w:rsidP="0006632A">
      <w:pPr>
        <w:ind w:left="284"/>
        <w:jc w:val="both"/>
        <w:rPr>
          <w:u w:val="single"/>
        </w:rPr>
      </w:pPr>
      <w:r w:rsidRPr="005806BB">
        <w:rPr>
          <w:u w:val="single"/>
        </w:rPr>
        <w:t>na</w:t>
      </w:r>
      <w:r w:rsidRPr="005806BB">
        <w:t>:</w:t>
      </w:r>
    </w:p>
    <w:p w14:paraId="03E8DBCE" w14:textId="77777777" w:rsidR="0006632A" w:rsidRPr="003F446F" w:rsidRDefault="0006632A" w:rsidP="0006632A">
      <w:pPr>
        <w:ind w:left="567" w:hanging="283"/>
        <w:jc w:val="both"/>
        <w:rPr>
          <w:i/>
        </w:rPr>
      </w:pPr>
      <w:r w:rsidRPr="005806BB">
        <w:rPr>
          <w:i/>
        </w:rPr>
        <w:t>„</w:t>
      </w:r>
      <w:r w:rsidRPr="003F446F">
        <w:rPr>
          <w:i/>
        </w:rPr>
        <w:t>15. TERMIN ZWIĄZANIA OFERTĄ.</w:t>
      </w:r>
    </w:p>
    <w:p w14:paraId="174521EA" w14:textId="4B0C5104" w:rsidR="0006632A" w:rsidRPr="00727233" w:rsidRDefault="0006632A" w:rsidP="0006632A">
      <w:pPr>
        <w:ind w:left="284"/>
        <w:jc w:val="both"/>
      </w:pPr>
      <w:r w:rsidRPr="003F446F">
        <w:rPr>
          <w:i/>
        </w:rPr>
        <w:t xml:space="preserve">Wykonawca zostaje związany ofertą </w:t>
      </w:r>
      <w:r>
        <w:rPr>
          <w:i/>
        </w:rPr>
        <w:t>o</w:t>
      </w:r>
      <w:r w:rsidRPr="003F446F">
        <w:rPr>
          <w:i/>
        </w:rPr>
        <w:t>d</w:t>
      </w:r>
      <w:r>
        <w:rPr>
          <w:i/>
        </w:rPr>
        <w:t xml:space="preserve"> dnia terminu składania ofert do</w:t>
      </w:r>
      <w:r w:rsidRPr="003F446F">
        <w:rPr>
          <w:i/>
        </w:rPr>
        <w:t xml:space="preserve"> dnia </w:t>
      </w:r>
      <w:r w:rsidR="00C46BD9">
        <w:rPr>
          <w:i/>
        </w:rPr>
        <w:t>1</w:t>
      </w:r>
      <w:r w:rsidR="00777EDC">
        <w:rPr>
          <w:i/>
        </w:rPr>
        <w:t>7</w:t>
      </w:r>
      <w:r w:rsidRPr="003F446F">
        <w:rPr>
          <w:i/>
        </w:rPr>
        <w:t>.</w:t>
      </w:r>
      <w:r w:rsidR="00C46BD9">
        <w:rPr>
          <w:i/>
        </w:rPr>
        <w:t>12</w:t>
      </w:r>
      <w:r w:rsidRPr="003F446F">
        <w:rPr>
          <w:i/>
        </w:rPr>
        <w:t>.202</w:t>
      </w:r>
      <w:r>
        <w:rPr>
          <w:i/>
        </w:rPr>
        <w:t>2</w:t>
      </w:r>
      <w:r w:rsidRPr="003F446F">
        <w:rPr>
          <w:i/>
        </w:rPr>
        <w:t xml:space="preserve"> r. (włącznie).</w:t>
      </w:r>
      <w:r w:rsidRPr="00727233">
        <w:rPr>
          <w:i/>
        </w:rPr>
        <w:t>”</w:t>
      </w:r>
      <w:r>
        <w:t>,</w:t>
      </w:r>
    </w:p>
    <w:p w14:paraId="5232CAB3" w14:textId="77777777" w:rsidR="0006632A" w:rsidRPr="00084C4F" w:rsidRDefault="0006632A" w:rsidP="0006632A">
      <w:pPr>
        <w:ind w:left="142"/>
        <w:jc w:val="both"/>
      </w:pPr>
      <w:r>
        <w:t>b</w:t>
      </w:r>
      <w:r w:rsidRPr="00C7027E">
        <w:t>) w punkcie 1</w:t>
      </w:r>
      <w:r>
        <w:t>8</w:t>
      </w:r>
      <w:r w:rsidRPr="00C7027E">
        <w:t>.1</w:t>
      </w:r>
      <w:r>
        <w:t xml:space="preserve"> </w:t>
      </w:r>
      <w:r>
        <w:rPr>
          <w:u w:val="single"/>
        </w:rPr>
        <w:t>z</w:t>
      </w:r>
      <w:r w:rsidRPr="004F7ECF">
        <w:t>:</w:t>
      </w:r>
    </w:p>
    <w:p w14:paraId="019713D1" w14:textId="30D90DEA" w:rsidR="0006632A" w:rsidRDefault="0006632A" w:rsidP="0006632A">
      <w:pPr>
        <w:ind w:left="567" w:hanging="283"/>
        <w:jc w:val="both"/>
      </w:pPr>
      <w:r w:rsidRPr="006D1C9F">
        <w:rPr>
          <w:i/>
        </w:rPr>
        <w:t>„</w:t>
      </w:r>
      <w:r w:rsidRPr="000647A2">
        <w:rPr>
          <w:i/>
        </w:rPr>
        <w:t xml:space="preserve">18.1. Ofertę należy składać za pośrednictwem Platformy zakupowej: https://platformazakupowa.pl lub poprzez profil nabywcy: https://platformazakupowa.pl/pn/zdw_opole w terminie do dnia </w:t>
      </w:r>
      <w:r w:rsidR="00C46BD9">
        <w:rPr>
          <w:i/>
        </w:rPr>
        <w:t>23</w:t>
      </w:r>
      <w:r w:rsidRPr="000647A2">
        <w:rPr>
          <w:i/>
        </w:rPr>
        <w:t>.</w:t>
      </w:r>
      <w:r>
        <w:rPr>
          <w:i/>
        </w:rPr>
        <w:t>0</w:t>
      </w:r>
      <w:r w:rsidR="00777EDC">
        <w:rPr>
          <w:i/>
        </w:rPr>
        <w:t>8</w:t>
      </w:r>
      <w:r w:rsidRPr="000647A2">
        <w:rPr>
          <w:i/>
        </w:rPr>
        <w:t>.202</w:t>
      </w:r>
      <w:r>
        <w:rPr>
          <w:i/>
        </w:rPr>
        <w:t>2</w:t>
      </w:r>
      <w:r w:rsidRPr="000647A2">
        <w:rPr>
          <w:i/>
        </w:rPr>
        <w:t xml:space="preserve"> r. do godz. 1</w:t>
      </w:r>
      <w:r w:rsidR="00C46BD9">
        <w:rPr>
          <w:i/>
        </w:rPr>
        <w:t>0</w:t>
      </w:r>
      <w:r w:rsidRPr="000647A2">
        <w:rPr>
          <w:i/>
        </w:rPr>
        <w:t>:00.</w:t>
      </w:r>
      <w:r w:rsidRPr="006D1C9F">
        <w:rPr>
          <w:i/>
        </w:rPr>
        <w:t>”</w:t>
      </w:r>
      <w:r>
        <w:t>,</w:t>
      </w:r>
    </w:p>
    <w:p w14:paraId="1BDFE3CA" w14:textId="77777777" w:rsidR="0006632A" w:rsidRPr="00727233" w:rsidRDefault="0006632A" w:rsidP="0006632A">
      <w:pPr>
        <w:ind w:left="284"/>
        <w:jc w:val="both"/>
        <w:rPr>
          <w:u w:val="single"/>
        </w:rPr>
      </w:pPr>
      <w:r w:rsidRPr="00727233">
        <w:rPr>
          <w:u w:val="single"/>
        </w:rPr>
        <w:t>na</w:t>
      </w:r>
      <w:r w:rsidRPr="004F7ECF">
        <w:t>:</w:t>
      </w:r>
    </w:p>
    <w:p w14:paraId="66A093CF" w14:textId="1B0C3220" w:rsidR="00777EDC" w:rsidRDefault="0006632A" w:rsidP="00777EDC">
      <w:pPr>
        <w:ind w:left="567" w:hanging="283"/>
        <w:jc w:val="both"/>
      </w:pPr>
      <w:r w:rsidRPr="006D1C9F">
        <w:rPr>
          <w:i/>
        </w:rPr>
        <w:t>„</w:t>
      </w:r>
      <w:r w:rsidRPr="000647A2">
        <w:rPr>
          <w:i/>
        </w:rPr>
        <w:t xml:space="preserve">18.1. Ofertę należy składać za pośrednictwem Platformy zakupowej: https://platformazakupowa.pl lub poprzez profil nabywcy: https://platformazakupowa.pl/pn/zdw_opole w terminie do dnia </w:t>
      </w:r>
      <w:r w:rsidR="00C46BD9">
        <w:rPr>
          <w:i/>
        </w:rPr>
        <w:t>1</w:t>
      </w:r>
      <w:r w:rsidR="00777EDC">
        <w:rPr>
          <w:i/>
        </w:rPr>
        <w:t>9</w:t>
      </w:r>
      <w:r w:rsidRPr="00620C5D">
        <w:rPr>
          <w:i/>
        </w:rPr>
        <w:t>.0</w:t>
      </w:r>
      <w:r w:rsidR="00C46BD9">
        <w:rPr>
          <w:i/>
        </w:rPr>
        <w:t>9</w:t>
      </w:r>
      <w:r w:rsidRPr="00620C5D">
        <w:rPr>
          <w:i/>
        </w:rPr>
        <w:t>.</w:t>
      </w:r>
      <w:r w:rsidRPr="000647A2">
        <w:rPr>
          <w:i/>
        </w:rPr>
        <w:t>202</w:t>
      </w:r>
      <w:r>
        <w:rPr>
          <w:i/>
        </w:rPr>
        <w:t>2</w:t>
      </w:r>
      <w:r w:rsidRPr="000647A2">
        <w:rPr>
          <w:i/>
        </w:rPr>
        <w:t xml:space="preserve"> r. do godz. 1</w:t>
      </w:r>
      <w:r w:rsidR="00C46BD9">
        <w:rPr>
          <w:i/>
        </w:rPr>
        <w:t>0</w:t>
      </w:r>
      <w:r w:rsidRPr="000647A2">
        <w:rPr>
          <w:i/>
        </w:rPr>
        <w:t>:00.</w:t>
      </w:r>
      <w:r w:rsidRPr="005806BB">
        <w:rPr>
          <w:i/>
        </w:rPr>
        <w:t>”</w:t>
      </w:r>
      <w:r>
        <w:t>,</w:t>
      </w:r>
    </w:p>
    <w:p w14:paraId="6464AED1" w14:textId="77777777" w:rsidR="0006632A" w:rsidRPr="005806BB" w:rsidRDefault="0006632A" w:rsidP="0006632A">
      <w:pPr>
        <w:ind w:left="142"/>
        <w:jc w:val="both"/>
      </w:pPr>
      <w:r>
        <w:t>c</w:t>
      </w:r>
      <w:r w:rsidRPr="005806BB">
        <w:t>) w punkcie 1</w:t>
      </w:r>
      <w:r>
        <w:t>9</w:t>
      </w:r>
      <w:r w:rsidRPr="005806BB">
        <w:t xml:space="preserve">.1 </w:t>
      </w:r>
      <w:r w:rsidRPr="005806BB">
        <w:rPr>
          <w:u w:val="single"/>
        </w:rPr>
        <w:t>z</w:t>
      </w:r>
      <w:r w:rsidRPr="005806BB">
        <w:t>:</w:t>
      </w:r>
    </w:p>
    <w:p w14:paraId="0593867C" w14:textId="6D5D1BB2" w:rsidR="0006632A" w:rsidRDefault="0006632A" w:rsidP="0006632A">
      <w:pPr>
        <w:ind w:left="567" w:hanging="283"/>
        <w:jc w:val="both"/>
      </w:pPr>
      <w:r w:rsidRPr="005806BB">
        <w:rPr>
          <w:i/>
        </w:rPr>
        <w:t>„</w:t>
      </w:r>
      <w:r w:rsidRPr="000647A2">
        <w:rPr>
          <w:i/>
        </w:rPr>
        <w:t xml:space="preserve">19.1. Otwarcie ofert odbędzie się dnia </w:t>
      </w:r>
      <w:r w:rsidR="00C46BD9">
        <w:rPr>
          <w:i/>
        </w:rPr>
        <w:t>23</w:t>
      </w:r>
      <w:r w:rsidRPr="000647A2">
        <w:rPr>
          <w:i/>
        </w:rPr>
        <w:t>.</w:t>
      </w:r>
      <w:r>
        <w:rPr>
          <w:i/>
        </w:rPr>
        <w:t>0</w:t>
      </w:r>
      <w:r w:rsidR="00777EDC">
        <w:rPr>
          <w:i/>
        </w:rPr>
        <w:t>8</w:t>
      </w:r>
      <w:r w:rsidRPr="000647A2">
        <w:rPr>
          <w:i/>
        </w:rPr>
        <w:t>.202</w:t>
      </w:r>
      <w:r>
        <w:rPr>
          <w:i/>
        </w:rPr>
        <w:t>2</w:t>
      </w:r>
      <w:r w:rsidRPr="000647A2">
        <w:rPr>
          <w:i/>
        </w:rPr>
        <w:t xml:space="preserve"> r. o godz. 1</w:t>
      </w:r>
      <w:r w:rsidR="00C46BD9">
        <w:rPr>
          <w:i/>
        </w:rPr>
        <w:t>0</w:t>
      </w:r>
      <w:r w:rsidRPr="000647A2">
        <w:rPr>
          <w:i/>
        </w:rPr>
        <w:t>:30 w Zarządzie Dróg Wojewódzkich w Opolu, ul. Oleska 127 za pośrednictwem Platformy zakupowej: https://platformazakupowa.pl poprzez odszyfrowanie i otwarcie ofert.</w:t>
      </w:r>
      <w:r w:rsidRPr="005806BB">
        <w:rPr>
          <w:i/>
        </w:rPr>
        <w:t>”</w:t>
      </w:r>
      <w:r w:rsidRPr="005806BB">
        <w:t>,</w:t>
      </w:r>
    </w:p>
    <w:p w14:paraId="079AEE82" w14:textId="77777777" w:rsidR="0006632A" w:rsidRPr="005806BB" w:rsidRDefault="0006632A" w:rsidP="0006632A">
      <w:pPr>
        <w:ind w:left="284"/>
        <w:jc w:val="both"/>
        <w:rPr>
          <w:u w:val="single"/>
        </w:rPr>
      </w:pPr>
      <w:r w:rsidRPr="005806BB">
        <w:rPr>
          <w:u w:val="single"/>
        </w:rPr>
        <w:t>na</w:t>
      </w:r>
      <w:r w:rsidRPr="005806BB">
        <w:t>:</w:t>
      </w:r>
    </w:p>
    <w:p w14:paraId="5DBCB230" w14:textId="5235EB92" w:rsidR="0006632A" w:rsidRPr="00727233" w:rsidRDefault="0006632A" w:rsidP="0006632A">
      <w:pPr>
        <w:ind w:left="567" w:hanging="283"/>
        <w:jc w:val="both"/>
      </w:pPr>
      <w:r w:rsidRPr="005806BB">
        <w:rPr>
          <w:i/>
        </w:rPr>
        <w:t>„</w:t>
      </w:r>
      <w:r w:rsidRPr="000647A2">
        <w:rPr>
          <w:i/>
        </w:rPr>
        <w:t xml:space="preserve">19.1. Otwarcie ofert odbędzie się dnia </w:t>
      </w:r>
      <w:r w:rsidR="00C46BD9">
        <w:rPr>
          <w:i/>
        </w:rPr>
        <w:t>19</w:t>
      </w:r>
      <w:r w:rsidRPr="00620C5D">
        <w:rPr>
          <w:i/>
        </w:rPr>
        <w:t>.0</w:t>
      </w:r>
      <w:r w:rsidR="00C46BD9">
        <w:rPr>
          <w:i/>
        </w:rPr>
        <w:t>9</w:t>
      </w:r>
      <w:r w:rsidRPr="000647A2">
        <w:rPr>
          <w:i/>
        </w:rPr>
        <w:t>.202</w:t>
      </w:r>
      <w:r>
        <w:rPr>
          <w:i/>
        </w:rPr>
        <w:t>2</w:t>
      </w:r>
      <w:r w:rsidRPr="000647A2">
        <w:rPr>
          <w:i/>
        </w:rPr>
        <w:t xml:space="preserve"> r. o godz. 1</w:t>
      </w:r>
      <w:r w:rsidR="00C46BD9">
        <w:rPr>
          <w:i/>
        </w:rPr>
        <w:t>0</w:t>
      </w:r>
      <w:r w:rsidRPr="000647A2">
        <w:rPr>
          <w:i/>
        </w:rPr>
        <w:t>:30 w Zarządzie Dróg Wojewódzkich w Opolu, ul. Oleska 127 za pośrednictwem Platformy zakupowej: https://platformazakupowa.pl poprzez odszyfrowanie i otwarcie ofert.</w:t>
      </w:r>
      <w:r w:rsidRPr="00727233">
        <w:rPr>
          <w:i/>
        </w:rPr>
        <w:t>”</w:t>
      </w:r>
      <w:r>
        <w:t>,</w:t>
      </w:r>
    </w:p>
    <w:p w14:paraId="23FD243A" w14:textId="77777777" w:rsidR="00C8743E" w:rsidRPr="00660368" w:rsidRDefault="00C8743E" w:rsidP="00C8743E">
      <w:pPr>
        <w:pStyle w:val="Tekstpodstawowy"/>
        <w:ind w:left="142" w:hanging="142"/>
        <w:outlineLvl w:val="0"/>
      </w:pPr>
      <w:r w:rsidRPr="00660368">
        <w:t>2) w ogłoszeniu o zamówieniu w Dzienniku Urzędowym Unii Europejskiej:</w:t>
      </w:r>
    </w:p>
    <w:p w14:paraId="4163935F" w14:textId="77777777" w:rsidR="00C8743E" w:rsidRPr="00660368" w:rsidRDefault="00C8743E" w:rsidP="00C8743E">
      <w:pPr>
        <w:pStyle w:val="Tekstpodstawowy"/>
        <w:ind w:left="284" w:hanging="142"/>
        <w:outlineLvl w:val="0"/>
      </w:pPr>
      <w:r w:rsidRPr="00660368">
        <w:t xml:space="preserve">a) w sekcji IV.2.2) </w:t>
      </w:r>
      <w:r w:rsidRPr="00660368">
        <w:rPr>
          <w:u w:val="single"/>
        </w:rPr>
        <w:t>z</w:t>
      </w:r>
      <w:r w:rsidRPr="00660368">
        <w:t>:</w:t>
      </w:r>
    </w:p>
    <w:p w14:paraId="2419763C" w14:textId="77777777" w:rsidR="00C8743E" w:rsidRPr="00660368" w:rsidRDefault="00C8743E" w:rsidP="00C8743E">
      <w:pPr>
        <w:ind w:left="567" w:hanging="283"/>
        <w:jc w:val="both"/>
        <w:rPr>
          <w:i/>
        </w:rPr>
      </w:pPr>
      <w:r w:rsidRPr="00660368">
        <w:rPr>
          <w:i/>
        </w:rPr>
        <w:t>„Termin składania ofert lub wniosków o dopuszczenie do udziału</w:t>
      </w:r>
    </w:p>
    <w:p w14:paraId="7FD9A3A6" w14:textId="3063D221" w:rsidR="00C8743E" w:rsidRPr="00660368" w:rsidRDefault="00C8743E" w:rsidP="00C8743E">
      <w:pPr>
        <w:ind w:left="567" w:hanging="283"/>
        <w:jc w:val="both"/>
        <w:rPr>
          <w:i/>
        </w:rPr>
      </w:pPr>
      <w:r w:rsidRPr="00660368">
        <w:rPr>
          <w:i/>
        </w:rPr>
        <w:t xml:space="preserve">Data: </w:t>
      </w:r>
      <w:r>
        <w:rPr>
          <w:i/>
        </w:rPr>
        <w:t>23</w:t>
      </w:r>
      <w:r w:rsidRPr="00660368">
        <w:rPr>
          <w:i/>
        </w:rPr>
        <w:t>/08/202</w:t>
      </w:r>
      <w:r>
        <w:rPr>
          <w:i/>
        </w:rPr>
        <w:t>2</w:t>
      </w:r>
    </w:p>
    <w:p w14:paraId="5B681EEC" w14:textId="77777777" w:rsidR="00C8743E" w:rsidRPr="00660368" w:rsidRDefault="00C8743E" w:rsidP="00C8743E">
      <w:pPr>
        <w:ind w:left="567" w:hanging="283"/>
        <w:jc w:val="both"/>
      </w:pPr>
      <w:r w:rsidRPr="00660368">
        <w:rPr>
          <w:i/>
        </w:rPr>
        <w:t>Czas lokalny: 10:00”</w:t>
      </w:r>
      <w:r w:rsidRPr="00660368">
        <w:t>,</w:t>
      </w:r>
    </w:p>
    <w:p w14:paraId="44773B3F" w14:textId="77777777" w:rsidR="00C8743E" w:rsidRPr="00660368" w:rsidRDefault="00C8743E" w:rsidP="00C8743E">
      <w:pPr>
        <w:ind w:left="284"/>
        <w:jc w:val="both"/>
        <w:rPr>
          <w:u w:val="single"/>
        </w:rPr>
      </w:pPr>
      <w:r w:rsidRPr="00660368">
        <w:rPr>
          <w:u w:val="single"/>
        </w:rPr>
        <w:t>na</w:t>
      </w:r>
      <w:r w:rsidRPr="00660368">
        <w:t>:</w:t>
      </w:r>
    </w:p>
    <w:p w14:paraId="2D28AEDD" w14:textId="77777777" w:rsidR="00C8743E" w:rsidRPr="00660368" w:rsidRDefault="00C8743E" w:rsidP="00C8743E">
      <w:pPr>
        <w:ind w:left="567" w:hanging="283"/>
        <w:jc w:val="both"/>
        <w:rPr>
          <w:i/>
        </w:rPr>
      </w:pPr>
      <w:r w:rsidRPr="00660368">
        <w:rPr>
          <w:i/>
        </w:rPr>
        <w:t>„Termin składania ofert lub wniosków o dopuszczenie do udziału</w:t>
      </w:r>
    </w:p>
    <w:p w14:paraId="0CC918FF" w14:textId="4B3DB034" w:rsidR="00C8743E" w:rsidRPr="00660368" w:rsidRDefault="00C8743E" w:rsidP="00C8743E">
      <w:pPr>
        <w:ind w:left="567" w:hanging="283"/>
        <w:jc w:val="both"/>
        <w:rPr>
          <w:i/>
        </w:rPr>
      </w:pPr>
      <w:r w:rsidRPr="00660368">
        <w:rPr>
          <w:i/>
        </w:rPr>
        <w:t xml:space="preserve">Data: </w:t>
      </w:r>
      <w:r w:rsidRPr="00C8743E">
        <w:rPr>
          <w:i/>
        </w:rPr>
        <w:t>19/09</w:t>
      </w:r>
      <w:r w:rsidRPr="00660368">
        <w:rPr>
          <w:i/>
        </w:rPr>
        <w:t>/202</w:t>
      </w:r>
      <w:r>
        <w:rPr>
          <w:i/>
        </w:rPr>
        <w:t>2</w:t>
      </w:r>
    </w:p>
    <w:p w14:paraId="19D0B7C5" w14:textId="28C2EFCF" w:rsidR="00C8743E" w:rsidRPr="00660368" w:rsidRDefault="00C8743E" w:rsidP="00C8743E">
      <w:pPr>
        <w:ind w:left="567" w:hanging="283"/>
        <w:jc w:val="both"/>
      </w:pPr>
      <w:r w:rsidRPr="00660368">
        <w:rPr>
          <w:i/>
        </w:rPr>
        <w:t xml:space="preserve">Czas lokalny: </w:t>
      </w:r>
      <w:r w:rsidRPr="00C8743E">
        <w:rPr>
          <w:i/>
        </w:rPr>
        <w:t>10</w:t>
      </w:r>
      <w:r w:rsidRPr="00660368">
        <w:rPr>
          <w:i/>
        </w:rPr>
        <w:t>:00”</w:t>
      </w:r>
      <w:r w:rsidRPr="00660368">
        <w:t>,</w:t>
      </w:r>
    </w:p>
    <w:p w14:paraId="7726BED4" w14:textId="77777777" w:rsidR="00C8743E" w:rsidRPr="00660368" w:rsidRDefault="00C8743E" w:rsidP="00C8743E">
      <w:pPr>
        <w:pStyle w:val="Tekstpodstawowy"/>
        <w:ind w:left="284" w:hanging="142"/>
        <w:outlineLvl w:val="0"/>
      </w:pPr>
      <w:r w:rsidRPr="00660368">
        <w:t xml:space="preserve">b) w sekcji IV.2.6) </w:t>
      </w:r>
      <w:r w:rsidRPr="00660368">
        <w:rPr>
          <w:u w:val="single"/>
        </w:rPr>
        <w:t>z</w:t>
      </w:r>
      <w:r w:rsidRPr="00660368">
        <w:t>:</w:t>
      </w:r>
    </w:p>
    <w:p w14:paraId="2473C90C" w14:textId="77777777" w:rsidR="00C8743E" w:rsidRPr="00660368" w:rsidRDefault="00C8743E" w:rsidP="00C8743E">
      <w:pPr>
        <w:ind w:left="567" w:hanging="283"/>
        <w:jc w:val="both"/>
        <w:rPr>
          <w:i/>
        </w:rPr>
      </w:pPr>
      <w:r w:rsidRPr="00660368">
        <w:rPr>
          <w:i/>
        </w:rPr>
        <w:t>„Minimalny okres, w którym oferent będzie związany ofertą</w:t>
      </w:r>
    </w:p>
    <w:p w14:paraId="08F498EB" w14:textId="3CA6351B" w:rsidR="00C8743E" w:rsidRPr="00660368" w:rsidRDefault="00C8743E" w:rsidP="00C8743E">
      <w:pPr>
        <w:ind w:left="567" w:hanging="283"/>
        <w:jc w:val="both"/>
      </w:pPr>
      <w:r w:rsidRPr="00660368">
        <w:rPr>
          <w:i/>
        </w:rPr>
        <w:t xml:space="preserve">Oferta musi zachować ważność do: </w:t>
      </w:r>
      <w:r w:rsidR="00C17F35">
        <w:rPr>
          <w:i/>
        </w:rPr>
        <w:t>20</w:t>
      </w:r>
      <w:r w:rsidRPr="00660368">
        <w:rPr>
          <w:i/>
        </w:rPr>
        <w:t>/11/202</w:t>
      </w:r>
      <w:r w:rsidR="00C17F35">
        <w:rPr>
          <w:i/>
        </w:rPr>
        <w:t>2</w:t>
      </w:r>
      <w:r w:rsidRPr="00660368">
        <w:rPr>
          <w:i/>
        </w:rPr>
        <w:t>”</w:t>
      </w:r>
      <w:r w:rsidRPr="00660368">
        <w:t>,</w:t>
      </w:r>
    </w:p>
    <w:p w14:paraId="2A9B34C2" w14:textId="77777777" w:rsidR="00C8743E" w:rsidRPr="00660368" w:rsidRDefault="00C8743E" w:rsidP="00C8743E">
      <w:pPr>
        <w:ind w:left="284"/>
        <w:jc w:val="both"/>
        <w:rPr>
          <w:u w:val="single"/>
        </w:rPr>
      </w:pPr>
      <w:r w:rsidRPr="00660368">
        <w:rPr>
          <w:u w:val="single"/>
        </w:rPr>
        <w:t>na</w:t>
      </w:r>
      <w:r w:rsidRPr="00660368">
        <w:t>:</w:t>
      </w:r>
    </w:p>
    <w:p w14:paraId="1F43B199" w14:textId="77777777" w:rsidR="00C8743E" w:rsidRPr="00660368" w:rsidRDefault="00C8743E" w:rsidP="00C8743E">
      <w:pPr>
        <w:ind w:left="567" w:hanging="283"/>
        <w:jc w:val="both"/>
        <w:rPr>
          <w:i/>
        </w:rPr>
      </w:pPr>
      <w:r w:rsidRPr="00660368">
        <w:rPr>
          <w:i/>
        </w:rPr>
        <w:t>„Minimalny okres, w którym oferent będzie związany ofertą</w:t>
      </w:r>
    </w:p>
    <w:p w14:paraId="0300FA20" w14:textId="19471F0B" w:rsidR="00C8743E" w:rsidRPr="00660368" w:rsidRDefault="00C8743E" w:rsidP="00C8743E">
      <w:pPr>
        <w:ind w:left="567" w:hanging="283"/>
        <w:jc w:val="both"/>
      </w:pPr>
      <w:r w:rsidRPr="00660368">
        <w:rPr>
          <w:i/>
        </w:rPr>
        <w:t>Oferta musi zachować ważność do:</w:t>
      </w:r>
      <w:r w:rsidR="00C17F35">
        <w:rPr>
          <w:i/>
        </w:rPr>
        <w:t xml:space="preserve"> 17/12</w:t>
      </w:r>
      <w:r w:rsidRPr="00660368">
        <w:rPr>
          <w:i/>
        </w:rPr>
        <w:t>/202</w:t>
      </w:r>
      <w:r w:rsidR="00C17F35">
        <w:rPr>
          <w:i/>
        </w:rPr>
        <w:t>2</w:t>
      </w:r>
      <w:r w:rsidRPr="00660368">
        <w:rPr>
          <w:i/>
        </w:rPr>
        <w:t>”</w:t>
      </w:r>
      <w:r w:rsidRPr="00660368">
        <w:t>,</w:t>
      </w:r>
    </w:p>
    <w:p w14:paraId="59EDE383" w14:textId="77777777" w:rsidR="00B45448" w:rsidRDefault="00B45448" w:rsidP="00C8743E">
      <w:pPr>
        <w:pStyle w:val="Tekstpodstawowy"/>
        <w:ind w:left="284" w:hanging="142"/>
        <w:outlineLvl w:val="0"/>
      </w:pPr>
    </w:p>
    <w:p w14:paraId="5788524C" w14:textId="21BC9005" w:rsidR="00C8743E" w:rsidRPr="00660368" w:rsidRDefault="00C8743E" w:rsidP="00C8743E">
      <w:pPr>
        <w:pStyle w:val="Tekstpodstawowy"/>
        <w:ind w:left="284" w:hanging="142"/>
        <w:outlineLvl w:val="0"/>
      </w:pPr>
      <w:r w:rsidRPr="00660368">
        <w:lastRenderedPageBreak/>
        <w:t xml:space="preserve">c) w sekcji IV.2.7) </w:t>
      </w:r>
      <w:r w:rsidRPr="00660368">
        <w:rPr>
          <w:u w:val="single"/>
        </w:rPr>
        <w:t>z</w:t>
      </w:r>
      <w:r w:rsidRPr="00660368">
        <w:t>:</w:t>
      </w:r>
    </w:p>
    <w:p w14:paraId="23CA220D" w14:textId="77777777" w:rsidR="00C8743E" w:rsidRPr="00660368" w:rsidRDefault="00C8743E" w:rsidP="00C8743E">
      <w:pPr>
        <w:ind w:left="567" w:hanging="283"/>
        <w:jc w:val="both"/>
        <w:rPr>
          <w:i/>
        </w:rPr>
      </w:pPr>
      <w:r w:rsidRPr="00660368">
        <w:rPr>
          <w:i/>
        </w:rPr>
        <w:t>„Warunki otwarcia ofert</w:t>
      </w:r>
    </w:p>
    <w:p w14:paraId="1C89218B" w14:textId="70655B58" w:rsidR="00C8743E" w:rsidRPr="00660368" w:rsidRDefault="00C8743E" w:rsidP="00C8743E">
      <w:pPr>
        <w:ind w:left="567" w:hanging="283"/>
        <w:jc w:val="both"/>
        <w:rPr>
          <w:i/>
        </w:rPr>
      </w:pPr>
      <w:r w:rsidRPr="00660368">
        <w:rPr>
          <w:i/>
        </w:rPr>
        <w:t xml:space="preserve">Data: </w:t>
      </w:r>
      <w:r>
        <w:rPr>
          <w:i/>
        </w:rPr>
        <w:t>23</w:t>
      </w:r>
      <w:r w:rsidRPr="00660368">
        <w:rPr>
          <w:i/>
        </w:rPr>
        <w:t>/08/202</w:t>
      </w:r>
      <w:r>
        <w:rPr>
          <w:i/>
        </w:rPr>
        <w:t>2</w:t>
      </w:r>
    </w:p>
    <w:p w14:paraId="53D89CA6" w14:textId="77777777" w:rsidR="00C8743E" w:rsidRPr="00660368" w:rsidRDefault="00C8743E" w:rsidP="00C8743E">
      <w:pPr>
        <w:ind w:left="567" w:hanging="283"/>
        <w:jc w:val="both"/>
      </w:pPr>
      <w:r w:rsidRPr="00660368">
        <w:rPr>
          <w:i/>
        </w:rPr>
        <w:t>Czas lokalny: 10:30”</w:t>
      </w:r>
      <w:r w:rsidRPr="00660368">
        <w:t>,</w:t>
      </w:r>
    </w:p>
    <w:p w14:paraId="37FE6D43" w14:textId="77777777" w:rsidR="00C8743E" w:rsidRPr="00660368" w:rsidRDefault="00C8743E" w:rsidP="00C8743E">
      <w:pPr>
        <w:ind w:left="284"/>
        <w:jc w:val="both"/>
        <w:rPr>
          <w:u w:val="single"/>
        </w:rPr>
      </w:pPr>
      <w:r w:rsidRPr="00660368">
        <w:rPr>
          <w:u w:val="single"/>
        </w:rPr>
        <w:t>na</w:t>
      </w:r>
      <w:r w:rsidRPr="00660368">
        <w:t>:</w:t>
      </w:r>
    </w:p>
    <w:p w14:paraId="36B27ED4" w14:textId="77777777" w:rsidR="00C8743E" w:rsidRPr="00660368" w:rsidRDefault="00C8743E" w:rsidP="00C8743E">
      <w:pPr>
        <w:ind w:left="567" w:hanging="283"/>
        <w:jc w:val="both"/>
        <w:rPr>
          <w:i/>
        </w:rPr>
      </w:pPr>
      <w:r w:rsidRPr="00660368">
        <w:rPr>
          <w:i/>
        </w:rPr>
        <w:t>„Warunki otwarcia ofert</w:t>
      </w:r>
    </w:p>
    <w:p w14:paraId="78B85C89" w14:textId="1101637F" w:rsidR="00C8743E" w:rsidRPr="00660368" w:rsidRDefault="00C8743E" w:rsidP="00C8743E">
      <w:pPr>
        <w:ind w:left="567" w:hanging="283"/>
        <w:jc w:val="both"/>
        <w:rPr>
          <w:i/>
        </w:rPr>
      </w:pPr>
      <w:r w:rsidRPr="00660368">
        <w:rPr>
          <w:i/>
        </w:rPr>
        <w:t>Data:</w:t>
      </w:r>
      <w:r>
        <w:rPr>
          <w:i/>
        </w:rPr>
        <w:t xml:space="preserve"> 19/09/2022</w:t>
      </w:r>
    </w:p>
    <w:p w14:paraId="53C2E596" w14:textId="4F2AC5B8" w:rsidR="00C8743E" w:rsidRPr="00660368" w:rsidRDefault="00C8743E" w:rsidP="00C8743E">
      <w:pPr>
        <w:ind w:left="567" w:hanging="283"/>
        <w:jc w:val="both"/>
      </w:pPr>
      <w:r w:rsidRPr="00660368">
        <w:rPr>
          <w:i/>
        </w:rPr>
        <w:t>Czas lokalny:</w:t>
      </w:r>
      <w:r>
        <w:rPr>
          <w:i/>
        </w:rPr>
        <w:t xml:space="preserve"> 10</w:t>
      </w:r>
      <w:r w:rsidRPr="00660368">
        <w:rPr>
          <w:i/>
        </w:rPr>
        <w:t>:30”</w:t>
      </w:r>
      <w:r w:rsidRPr="00660368">
        <w:t>.</w:t>
      </w:r>
    </w:p>
    <w:p w14:paraId="1A96520F" w14:textId="77777777" w:rsidR="0006632A" w:rsidRDefault="0006632A" w:rsidP="0006632A">
      <w:pPr>
        <w:jc w:val="both"/>
      </w:pPr>
    </w:p>
    <w:p w14:paraId="13D6C47F" w14:textId="77777777" w:rsidR="0006632A" w:rsidRPr="008513CD" w:rsidRDefault="0006632A" w:rsidP="0006632A">
      <w:pPr>
        <w:pStyle w:val="Tekstpodstawowy"/>
        <w:outlineLvl w:val="0"/>
      </w:pPr>
      <w:r w:rsidRPr="008513CD">
        <w:tab/>
        <w:t>W związku z powyższym zamawiający zamieścił na stronie internetowej</w:t>
      </w:r>
      <w:r>
        <w:t xml:space="preserve"> prowadzonego postępowania</w:t>
      </w:r>
      <w:r w:rsidRPr="008513CD">
        <w:t>:</w:t>
      </w:r>
    </w:p>
    <w:p w14:paraId="313CF4B5" w14:textId="011D104A" w:rsidR="0006632A" w:rsidRDefault="0006632A" w:rsidP="0006632A">
      <w:pPr>
        <w:pStyle w:val="Tekstpodstawowy"/>
        <w:ind w:left="142" w:hanging="142"/>
        <w:outlineLvl w:val="0"/>
      </w:pPr>
      <w:r>
        <w:t xml:space="preserve">1) </w:t>
      </w:r>
      <w:r w:rsidRPr="003E5F53">
        <w:rPr>
          <w:u w:val="single"/>
        </w:rPr>
        <w:t>now</w:t>
      </w:r>
      <w:r>
        <w:rPr>
          <w:u w:val="single"/>
        </w:rPr>
        <w:t>e</w:t>
      </w:r>
      <w:r>
        <w:t xml:space="preserve"> </w:t>
      </w:r>
      <w:r w:rsidRPr="00F8377F">
        <w:t>strony</w:t>
      </w:r>
      <w:r w:rsidR="002A5397">
        <w:t xml:space="preserve"> </w:t>
      </w:r>
      <w:r w:rsidR="00DD41D3">
        <w:t>32</w:t>
      </w:r>
      <w:r w:rsidRPr="00F8377F">
        <w:t xml:space="preserve"> i </w:t>
      </w:r>
      <w:r w:rsidR="00DD41D3">
        <w:t>3</w:t>
      </w:r>
      <w:r w:rsidR="00C72C52">
        <w:t>5</w:t>
      </w:r>
      <w:r w:rsidRPr="00F8377F">
        <w:t xml:space="preserve"> specyfikacji </w:t>
      </w:r>
      <w:r>
        <w:t>warunków zamówienia,</w:t>
      </w:r>
    </w:p>
    <w:p w14:paraId="249B1E4C" w14:textId="3A6ED24C" w:rsidR="00E32D45" w:rsidRDefault="00E32D45" w:rsidP="0006632A">
      <w:pPr>
        <w:jc w:val="both"/>
      </w:pPr>
      <w:r>
        <w:t xml:space="preserve">3) </w:t>
      </w:r>
      <w:r w:rsidRPr="0079297D">
        <w:rPr>
          <w:u w:val="single"/>
        </w:rPr>
        <w:t>nowy</w:t>
      </w:r>
      <w:r>
        <w:t xml:space="preserve"> projekt umowy (załącznik nr </w:t>
      </w:r>
      <w:r w:rsidR="00DD41D3">
        <w:t>11),</w:t>
      </w:r>
    </w:p>
    <w:p w14:paraId="279CDAFE" w14:textId="1A2D9CDB" w:rsidR="0006632A" w:rsidRDefault="0006632A" w:rsidP="0006632A">
      <w:pPr>
        <w:jc w:val="both"/>
      </w:pPr>
      <w:r>
        <w:t xml:space="preserve">2) </w:t>
      </w:r>
      <w:r w:rsidR="00C50135">
        <w:t>sprostowanie</w:t>
      </w:r>
      <w:r>
        <w:t>.</w:t>
      </w:r>
    </w:p>
    <w:p w14:paraId="478A0915" w14:textId="77777777" w:rsidR="0006632A" w:rsidRPr="008513CD" w:rsidRDefault="0006632A" w:rsidP="0006632A">
      <w:pPr>
        <w:jc w:val="both"/>
      </w:pPr>
    </w:p>
    <w:p w14:paraId="158B370F" w14:textId="77777777" w:rsidR="0006632A" w:rsidRDefault="0006632A" w:rsidP="0006632A">
      <w:pPr>
        <w:pStyle w:val="Tekstpodstawowy"/>
        <w:outlineLvl w:val="0"/>
      </w:pPr>
      <w:r w:rsidRPr="008513CD">
        <w:tab/>
        <w:t>Powyższ</w:t>
      </w:r>
      <w:r>
        <w:t>e odpowiedzi i</w:t>
      </w:r>
      <w:r w:rsidRPr="008513CD">
        <w:t xml:space="preserve"> </w:t>
      </w:r>
      <w:r>
        <w:t>z</w:t>
      </w:r>
      <w:r w:rsidRPr="008513CD">
        <w:t>mian</w:t>
      </w:r>
      <w:r>
        <w:t>y</w:t>
      </w:r>
      <w:r w:rsidRPr="008513CD">
        <w:t xml:space="preserve"> stanowi</w:t>
      </w:r>
      <w:r>
        <w:t>ą</w:t>
      </w:r>
      <w:r w:rsidRPr="008513CD">
        <w:t xml:space="preserve"> integralną część specyfikacji warunków zamówienia.</w:t>
      </w:r>
    </w:p>
    <w:p w14:paraId="27440359" w14:textId="77777777" w:rsidR="000A2728" w:rsidRDefault="000A2728" w:rsidP="000A2728">
      <w:pPr>
        <w:ind w:left="4956"/>
        <w:jc w:val="both"/>
      </w:pPr>
    </w:p>
    <w:p w14:paraId="1BC4D225" w14:textId="77777777" w:rsidR="000A2728" w:rsidRDefault="000A2728" w:rsidP="000A2728">
      <w:pPr>
        <w:ind w:left="4956"/>
        <w:jc w:val="both"/>
      </w:pPr>
    </w:p>
    <w:p w14:paraId="4494C170" w14:textId="77413616" w:rsidR="000A2728" w:rsidRDefault="000A2728" w:rsidP="000A2728">
      <w:pPr>
        <w:ind w:left="4956"/>
        <w:jc w:val="both"/>
      </w:pPr>
      <w:r>
        <w:t>Dokument podpisany przez:</w:t>
      </w:r>
    </w:p>
    <w:p w14:paraId="19CDAC59" w14:textId="77777777" w:rsidR="000A2728" w:rsidRDefault="000A2728" w:rsidP="000A2728">
      <w:pPr>
        <w:ind w:left="4956"/>
        <w:jc w:val="both"/>
      </w:pPr>
    </w:p>
    <w:p w14:paraId="025990D4" w14:textId="77777777" w:rsidR="000A2728" w:rsidRDefault="000A2728" w:rsidP="000A2728">
      <w:pPr>
        <w:ind w:left="4248" w:firstLine="708"/>
        <w:jc w:val="both"/>
      </w:pPr>
      <w:r>
        <w:t>Zastępcę Dyrektora ds. inwestycji</w:t>
      </w:r>
    </w:p>
    <w:p w14:paraId="4115B4DC" w14:textId="77777777" w:rsidR="000A2728" w:rsidRDefault="000A2728" w:rsidP="000A2728">
      <w:pPr>
        <w:ind w:left="4248" w:firstLine="708"/>
        <w:jc w:val="both"/>
      </w:pPr>
    </w:p>
    <w:p w14:paraId="78C83D54" w14:textId="77777777" w:rsidR="000A2728" w:rsidRDefault="000A2728" w:rsidP="000A2728">
      <w:pPr>
        <w:ind w:left="4248" w:firstLine="708"/>
      </w:pPr>
      <w:r>
        <w:t>mgr inż. Mirosława Sokołowskiego</w:t>
      </w:r>
    </w:p>
    <w:p w14:paraId="34E5B574" w14:textId="77777777" w:rsidR="000A2728" w:rsidRDefault="000A2728" w:rsidP="000A2728">
      <w:pPr>
        <w:jc w:val="both"/>
        <w:rPr>
          <w:bCs/>
        </w:rPr>
      </w:pPr>
    </w:p>
    <w:p w14:paraId="63031402" w14:textId="77777777" w:rsidR="002E16AB" w:rsidRPr="00187DC6" w:rsidRDefault="002E16AB" w:rsidP="00C70FEF">
      <w:pPr>
        <w:jc w:val="both"/>
      </w:pPr>
    </w:p>
    <w:sectPr w:rsidR="002E16AB" w:rsidRPr="00187DC6" w:rsidSect="00A83A72">
      <w:headerReference w:type="firs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B1E2" w14:textId="77777777" w:rsidR="008D6946" w:rsidRDefault="008D6946" w:rsidP="00402A77">
      <w:r>
        <w:separator/>
      </w:r>
    </w:p>
  </w:endnote>
  <w:endnote w:type="continuationSeparator" w:id="0">
    <w:p w14:paraId="14EF00A8" w14:textId="77777777" w:rsidR="008D6946" w:rsidRDefault="008D6946" w:rsidP="0040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1823" w14:textId="77777777" w:rsidR="008D6946" w:rsidRDefault="008D6946" w:rsidP="00402A77">
      <w:r>
        <w:separator/>
      </w:r>
    </w:p>
  </w:footnote>
  <w:footnote w:type="continuationSeparator" w:id="0">
    <w:p w14:paraId="2E278227" w14:textId="77777777" w:rsidR="008D6946" w:rsidRDefault="008D6946" w:rsidP="0040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FD9A" w14:textId="3BDB97A6" w:rsidR="00054C0C" w:rsidRPr="00653E5E" w:rsidRDefault="004C20F2" w:rsidP="00653E5E">
    <w:pPr>
      <w:pStyle w:val="Nagwek"/>
    </w:pPr>
    <w:r>
      <w:rPr>
        <w:noProof/>
      </w:rPr>
      <w:drawing>
        <wp:inline distT="0" distB="0" distL="0" distR="0" wp14:anchorId="67F1E2F6" wp14:editId="60BC88DE">
          <wp:extent cx="5765800" cy="1238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D0B75"/>
    <w:multiLevelType w:val="hybridMultilevel"/>
    <w:tmpl w:val="FF9CD0FA"/>
    <w:lvl w:ilvl="0" w:tplc="04D2373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5FC55EC8"/>
    <w:multiLevelType w:val="hybridMultilevel"/>
    <w:tmpl w:val="B5B8D82C"/>
    <w:lvl w:ilvl="0" w:tplc="6F50DD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67865033"/>
    <w:multiLevelType w:val="hybridMultilevel"/>
    <w:tmpl w:val="1744D526"/>
    <w:lvl w:ilvl="0" w:tplc="3674849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7FC52C6"/>
    <w:multiLevelType w:val="hybridMultilevel"/>
    <w:tmpl w:val="435481CE"/>
    <w:lvl w:ilvl="0" w:tplc="473E8C64">
      <w:start w:val="1"/>
      <w:numFmt w:val="decimal"/>
      <w:lvlText w:val="%1."/>
      <w:lvlJc w:val="left"/>
      <w:pPr>
        <w:tabs>
          <w:tab w:val="num" w:pos="540"/>
        </w:tabs>
        <w:ind w:left="540" w:hanging="360"/>
      </w:pPr>
      <w:rPr>
        <w:rFonts w:hint="default"/>
        <w:b w:val="0"/>
      </w:rPr>
    </w:lvl>
    <w:lvl w:ilvl="1" w:tplc="D8DC1D96">
      <w:start w:val="1"/>
      <w:numFmt w:val="lowerLetter"/>
      <w:lvlText w:val="%2)"/>
      <w:lvlJc w:val="left"/>
      <w:pPr>
        <w:tabs>
          <w:tab w:val="num" w:pos="1140"/>
        </w:tabs>
        <w:ind w:left="1140" w:hanging="360"/>
      </w:pPr>
      <w:rPr>
        <w:rFonts w:hint="default"/>
      </w:rPr>
    </w:lvl>
    <w:lvl w:ilvl="2" w:tplc="1C02FE26">
      <w:start w:val="1"/>
      <w:numFmt w:val="decimal"/>
      <w:lvlText w:val="%3)"/>
      <w:lvlJc w:val="left"/>
      <w:pPr>
        <w:tabs>
          <w:tab w:val="num" w:pos="2040"/>
        </w:tabs>
        <w:ind w:left="2040" w:hanging="360"/>
      </w:pPr>
      <w:rPr>
        <w:rFonts w:hint="default"/>
      </w:r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num w:numId="1" w16cid:durableId="308244269">
    <w:abstractNumId w:val="3"/>
  </w:num>
  <w:num w:numId="2" w16cid:durableId="156726755">
    <w:abstractNumId w:val="1"/>
  </w:num>
  <w:num w:numId="3" w16cid:durableId="515390321">
    <w:abstractNumId w:val="0"/>
  </w:num>
  <w:num w:numId="4" w16cid:durableId="446657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73"/>
    <w:rsid w:val="00000FCF"/>
    <w:rsid w:val="00001F75"/>
    <w:rsid w:val="00004491"/>
    <w:rsid w:val="0000451E"/>
    <w:rsid w:val="0000538F"/>
    <w:rsid w:val="00012CA5"/>
    <w:rsid w:val="0001387C"/>
    <w:rsid w:val="00013D3D"/>
    <w:rsid w:val="00014F13"/>
    <w:rsid w:val="00016CDD"/>
    <w:rsid w:val="00021ADF"/>
    <w:rsid w:val="00022F28"/>
    <w:rsid w:val="00025120"/>
    <w:rsid w:val="000253D9"/>
    <w:rsid w:val="00026697"/>
    <w:rsid w:val="00026CAC"/>
    <w:rsid w:val="000308C4"/>
    <w:rsid w:val="00030F8A"/>
    <w:rsid w:val="000314CD"/>
    <w:rsid w:val="000315EA"/>
    <w:rsid w:val="00032C40"/>
    <w:rsid w:val="000336AB"/>
    <w:rsid w:val="00033FA5"/>
    <w:rsid w:val="00040145"/>
    <w:rsid w:val="000405E9"/>
    <w:rsid w:val="000445E4"/>
    <w:rsid w:val="00045048"/>
    <w:rsid w:val="00045193"/>
    <w:rsid w:val="000454D3"/>
    <w:rsid w:val="000460B9"/>
    <w:rsid w:val="00052086"/>
    <w:rsid w:val="000529F1"/>
    <w:rsid w:val="00053307"/>
    <w:rsid w:val="0005341F"/>
    <w:rsid w:val="00054C0C"/>
    <w:rsid w:val="00057144"/>
    <w:rsid w:val="00057DF9"/>
    <w:rsid w:val="00057E4E"/>
    <w:rsid w:val="00061425"/>
    <w:rsid w:val="00061EEA"/>
    <w:rsid w:val="00063443"/>
    <w:rsid w:val="0006372C"/>
    <w:rsid w:val="0006632A"/>
    <w:rsid w:val="00066862"/>
    <w:rsid w:val="00067811"/>
    <w:rsid w:val="00067C03"/>
    <w:rsid w:val="00070118"/>
    <w:rsid w:val="00071498"/>
    <w:rsid w:val="000727F6"/>
    <w:rsid w:val="0007312C"/>
    <w:rsid w:val="00074860"/>
    <w:rsid w:val="00075367"/>
    <w:rsid w:val="0007591A"/>
    <w:rsid w:val="000761A3"/>
    <w:rsid w:val="00082A2D"/>
    <w:rsid w:val="00082FE8"/>
    <w:rsid w:val="00084689"/>
    <w:rsid w:val="0008570B"/>
    <w:rsid w:val="000869BA"/>
    <w:rsid w:val="00086E3D"/>
    <w:rsid w:val="0008724E"/>
    <w:rsid w:val="0009076C"/>
    <w:rsid w:val="000914DF"/>
    <w:rsid w:val="00093A44"/>
    <w:rsid w:val="00093B9F"/>
    <w:rsid w:val="00093C62"/>
    <w:rsid w:val="0009554E"/>
    <w:rsid w:val="00096E20"/>
    <w:rsid w:val="000A00AE"/>
    <w:rsid w:val="000A04D2"/>
    <w:rsid w:val="000A2728"/>
    <w:rsid w:val="000A70B2"/>
    <w:rsid w:val="000A7A48"/>
    <w:rsid w:val="000A7B5E"/>
    <w:rsid w:val="000B1A88"/>
    <w:rsid w:val="000B3170"/>
    <w:rsid w:val="000B50F2"/>
    <w:rsid w:val="000B6073"/>
    <w:rsid w:val="000B649C"/>
    <w:rsid w:val="000B66EB"/>
    <w:rsid w:val="000C0062"/>
    <w:rsid w:val="000C00D8"/>
    <w:rsid w:val="000C47B4"/>
    <w:rsid w:val="000C5A11"/>
    <w:rsid w:val="000C687C"/>
    <w:rsid w:val="000C6DA4"/>
    <w:rsid w:val="000C74F9"/>
    <w:rsid w:val="000D032C"/>
    <w:rsid w:val="000D1D57"/>
    <w:rsid w:val="000D292E"/>
    <w:rsid w:val="000D320D"/>
    <w:rsid w:val="000D3FA9"/>
    <w:rsid w:val="000D5CAB"/>
    <w:rsid w:val="000D701B"/>
    <w:rsid w:val="000D7184"/>
    <w:rsid w:val="000E2612"/>
    <w:rsid w:val="000E3505"/>
    <w:rsid w:val="000E5799"/>
    <w:rsid w:val="000E71E9"/>
    <w:rsid w:val="000F2576"/>
    <w:rsid w:val="000F3ADD"/>
    <w:rsid w:val="000F48BC"/>
    <w:rsid w:val="000F4C7F"/>
    <w:rsid w:val="000F5BB4"/>
    <w:rsid w:val="000F70D2"/>
    <w:rsid w:val="0010059E"/>
    <w:rsid w:val="001005AD"/>
    <w:rsid w:val="001016BE"/>
    <w:rsid w:val="00101DA7"/>
    <w:rsid w:val="001026D1"/>
    <w:rsid w:val="00102874"/>
    <w:rsid w:val="001048FD"/>
    <w:rsid w:val="001049FA"/>
    <w:rsid w:val="00104A7B"/>
    <w:rsid w:val="00107102"/>
    <w:rsid w:val="001119D9"/>
    <w:rsid w:val="0011358C"/>
    <w:rsid w:val="001138D1"/>
    <w:rsid w:val="00113E94"/>
    <w:rsid w:val="001143A9"/>
    <w:rsid w:val="0011498D"/>
    <w:rsid w:val="001207D4"/>
    <w:rsid w:val="00123BCF"/>
    <w:rsid w:val="0012452C"/>
    <w:rsid w:val="00125739"/>
    <w:rsid w:val="00127E9B"/>
    <w:rsid w:val="00130021"/>
    <w:rsid w:val="001321E3"/>
    <w:rsid w:val="00132B1F"/>
    <w:rsid w:val="001378CC"/>
    <w:rsid w:val="001417A4"/>
    <w:rsid w:val="00142820"/>
    <w:rsid w:val="00143479"/>
    <w:rsid w:val="00143837"/>
    <w:rsid w:val="00143E25"/>
    <w:rsid w:val="001441C6"/>
    <w:rsid w:val="00144EBB"/>
    <w:rsid w:val="00144EE8"/>
    <w:rsid w:val="00150B4F"/>
    <w:rsid w:val="00150DE4"/>
    <w:rsid w:val="00150DF0"/>
    <w:rsid w:val="001514F1"/>
    <w:rsid w:val="001519FA"/>
    <w:rsid w:val="001523CF"/>
    <w:rsid w:val="00154245"/>
    <w:rsid w:val="00154FC8"/>
    <w:rsid w:val="00155164"/>
    <w:rsid w:val="00155B8C"/>
    <w:rsid w:val="00156C1E"/>
    <w:rsid w:val="00157615"/>
    <w:rsid w:val="00164761"/>
    <w:rsid w:val="00166BE0"/>
    <w:rsid w:val="00170033"/>
    <w:rsid w:val="00170281"/>
    <w:rsid w:val="00171155"/>
    <w:rsid w:val="00172123"/>
    <w:rsid w:val="00173DF6"/>
    <w:rsid w:val="00175709"/>
    <w:rsid w:val="001764EB"/>
    <w:rsid w:val="00176FB5"/>
    <w:rsid w:val="0018273C"/>
    <w:rsid w:val="001827F9"/>
    <w:rsid w:val="001831EB"/>
    <w:rsid w:val="00183F36"/>
    <w:rsid w:val="0018546A"/>
    <w:rsid w:val="0018561C"/>
    <w:rsid w:val="00185C34"/>
    <w:rsid w:val="00185C90"/>
    <w:rsid w:val="0018666E"/>
    <w:rsid w:val="00187641"/>
    <w:rsid w:val="00187DC6"/>
    <w:rsid w:val="00190B20"/>
    <w:rsid w:val="00190EB4"/>
    <w:rsid w:val="00191548"/>
    <w:rsid w:val="00191699"/>
    <w:rsid w:val="0019220A"/>
    <w:rsid w:val="00192EC1"/>
    <w:rsid w:val="00195532"/>
    <w:rsid w:val="001A00FC"/>
    <w:rsid w:val="001A0415"/>
    <w:rsid w:val="001A13C6"/>
    <w:rsid w:val="001A1458"/>
    <w:rsid w:val="001A1654"/>
    <w:rsid w:val="001A1D26"/>
    <w:rsid w:val="001A2E20"/>
    <w:rsid w:val="001A3FC9"/>
    <w:rsid w:val="001A4959"/>
    <w:rsid w:val="001B0590"/>
    <w:rsid w:val="001B0938"/>
    <w:rsid w:val="001B4DFD"/>
    <w:rsid w:val="001B4EA2"/>
    <w:rsid w:val="001B5AB3"/>
    <w:rsid w:val="001B65B1"/>
    <w:rsid w:val="001B6EB3"/>
    <w:rsid w:val="001B7298"/>
    <w:rsid w:val="001C009A"/>
    <w:rsid w:val="001C05C8"/>
    <w:rsid w:val="001C06FC"/>
    <w:rsid w:val="001C088D"/>
    <w:rsid w:val="001C291F"/>
    <w:rsid w:val="001C3AE3"/>
    <w:rsid w:val="001C497E"/>
    <w:rsid w:val="001C5D6E"/>
    <w:rsid w:val="001C6AE3"/>
    <w:rsid w:val="001D0E20"/>
    <w:rsid w:val="001D58DC"/>
    <w:rsid w:val="001D5E36"/>
    <w:rsid w:val="001E187B"/>
    <w:rsid w:val="001E45E7"/>
    <w:rsid w:val="001E62F7"/>
    <w:rsid w:val="001E6A53"/>
    <w:rsid w:val="001E6AD7"/>
    <w:rsid w:val="001E7C1D"/>
    <w:rsid w:val="001F074A"/>
    <w:rsid w:val="001F0A65"/>
    <w:rsid w:val="001F1ADB"/>
    <w:rsid w:val="001F1C25"/>
    <w:rsid w:val="001F5251"/>
    <w:rsid w:val="001F62B0"/>
    <w:rsid w:val="001F6AC0"/>
    <w:rsid w:val="00203CE0"/>
    <w:rsid w:val="0021045E"/>
    <w:rsid w:val="002108B7"/>
    <w:rsid w:val="00211061"/>
    <w:rsid w:val="002117C1"/>
    <w:rsid w:val="00214401"/>
    <w:rsid w:val="00215AB2"/>
    <w:rsid w:val="00216AEE"/>
    <w:rsid w:val="00220514"/>
    <w:rsid w:val="00221965"/>
    <w:rsid w:val="00222A20"/>
    <w:rsid w:val="00224358"/>
    <w:rsid w:val="00224AE7"/>
    <w:rsid w:val="00224FE1"/>
    <w:rsid w:val="002252EB"/>
    <w:rsid w:val="00225B61"/>
    <w:rsid w:val="0022796A"/>
    <w:rsid w:val="00227D3B"/>
    <w:rsid w:val="002309C4"/>
    <w:rsid w:val="00230DA1"/>
    <w:rsid w:val="0023360F"/>
    <w:rsid w:val="00236C4B"/>
    <w:rsid w:val="00236E0E"/>
    <w:rsid w:val="002374C7"/>
    <w:rsid w:val="00241273"/>
    <w:rsid w:val="002416CF"/>
    <w:rsid w:val="00243766"/>
    <w:rsid w:val="00244101"/>
    <w:rsid w:val="00244163"/>
    <w:rsid w:val="00246F30"/>
    <w:rsid w:val="002477C3"/>
    <w:rsid w:val="00247859"/>
    <w:rsid w:val="0024794E"/>
    <w:rsid w:val="00251332"/>
    <w:rsid w:val="00251803"/>
    <w:rsid w:val="00252635"/>
    <w:rsid w:val="00252893"/>
    <w:rsid w:val="00253720"/>
    <w:rsid w:val="00253FCD"/>
    <w:rsid w:val="00255018"/>
    <w:rsid w:val="002553ED"/>
    <w:rsid w:val="002561FA"/>
    <w:rsid w:val="00265567"/>
    <w:rsid w:val="0026676F"/>
    <w:rsid w:val="002727CF"/>
    <w:rsid w:val="0027445E"/>
    <w:rsid w:val="00274574"/>
    <w:rsid w:val="00275147"/>
    <w:rsid w:val="002752F5"/>
    <w:rsid w:val="00275390"/>
    <w:rsid w:val="002758D7"/>
    <w:rsid w:val="0027643C"/>
    <w:rsid w:val="0027662D"/>
    <w:rsid w:val="002814C6"/>
    <w:rsid w:val="00283544"/>
    <w:rsid w:val="00284107"/>
    <w:rsid w:val="00285FF4"/>
    <w:rsid w:val="002860AC"/>
    <w:rsid w:val="0028685F"/>
    <w:rsid w:val="00286DC3"/>
    <w:rsid w:val="0028755B"/>
    <w:rsid w:val="00287623"/>
    <w:rsid w:val="00290482"/>
    <w:rsid w:val="00291910"/>
    <w:rsid w:val="00291BCB"/>
    <w:rsid w:val="00295375"/>
    <w:rsid w:val="00295A8E"/>
    <w:rsid w:val="0029606F"/>
    <w:rsid w:val="00297330"/>
    <w:rsid w:val="002A0164"/>
    <w:rsid w:val="002A02AC"/>
    <w:rsid w:val="002A123E"/>
    <w:rsid w:val="002A161F"/>
    <w:rsid w:val="002A1AF5"/>
    <w:rsid w:val="002A29A0"/>
    <w:rsid w:val="002A4DA4"/>
    <w:rsid w:val="002A524C"/>
    <w:rsid w:val="002A5397"/>
    <w:rsid w:val="002A5740"/>
    <w:rsid w:val="002A670E"/>
    <w:rsid w:val="002B049A"/>
    <w:rsid w:val="002B2344"/>
    <w:rsid w:val="002B25C8"/>
    <w:rsid w:val="002B2649"/>
    <w:rsid w:val="002B2B12"/>
    <w:rsid w:val="002B2BF2"/>
    <w:rsid w:val="002B2EE2"/>
    <w:rsid w:val="002C079F"/>
    <w:rsid w:val="002C1758"/>
    <w:rsid w:val="002C49F4"/>
    <w:rsid w:val="002C4D56"/>
    <w:rsid w:val="002C5C80"/>
    <w:rsid w:val="002C5E73"/>
    <w:rsid w:val="002C60E8"/>
    <w:rsid w:val="002C735F"/>
    <w:rsid w:val="002D0985"/>
    <w:rsid w:val="002D18D0"/>
    <w:rsid w:val="002D58F5"/>
    <w:rsid w:val="002D65B0"/>
    <w:rsid w:val="002E0217"/>
    <w:rsid w:val="002E0A8B"/>
    <w:rsid w:val="002E16AB"/>
    <w:rsid w:val="002E6443"/>
    <w:rsid w:val="002E6B78"/>
    <w:rsid w:val="002F0564"/>
    <w:rsid w:val="002F3361"/>
    <w:rsid w:val="002F3CF0"/>
    <w:rsid w:val="002F3F3B"/>
    <w:rsid w:val="002F47C2"/>
    <w:rsid w:val="002F5B9D"/>
    <w:rsid w:val="002F5E67"/>
    <w:rsid w:val="002F622E"/>
    <w:rsid w:val="0030094F"/>
    <w:rsid w:val="00301829"/>
    <w:rsid w:val="0030258C"/>
    <w:rsid w:val="003027E5"/>
    <w:rsid w:val="0030487A"/>
    <w:rsid w:val="00304AE9"/>
    <w:rsid w:val="00304E11"/>
    <w:rsid w:val="003056F6"/>
    <w:rsid w:val="003100E1"/>
    <w:rsid w:val="00312F4A"/>
    <w:rsid w:val="00314332"/>
    <w:rsid w:val="00314EAB"/>
    <w:rsid w:val="00315493"/>
    <w:rsid w:val="00315C1E"/>
    <w:rsid w:val="003160D4"/>
    <w:rsid w:val="0031752D"/>
    <w:rsid w:val="00320338"/>
    <w:rsid w:val="00320CE7"/>
    <w:rsid w:val="00321734"/>
    <w:rsid w:val="00324061"/>
    <w:rsid w:val="00324B40"/>
    <w:rsid w:val="0032507F"/>
    <w:rsid w:val="00326386"/>
    <w:rsid w:val="00326479"/>
    <w:rsid w:val="00326B80"/>
    <w:rsid w:val="00330132"/>
    <w:rsid w:val="00331501"/>
    <w:rsid w:val="0033191B"/>
    <w:rsid w:val="00332309"/>
    <w:rsid w:val="0033243A"/>
    <w:rsid w:val="00332BD2"/>
    <w:rsid w:val="003338F6"/>
    <w:rsid w:val="003345FC"/>
    <w:rsid w:val="00337D03"/>
    <w:rsid w:val="00342226"/>
    <w:rsid w:val="003445B7"/>
    <w:rsid w:val="00344C68"/>
    <w:rsid w:val="00345930"/>
    <w:rsid w:val="00346E93"/>
    <w:rsid w:val="00347156"/>
    <w:rsid w:val="00350DEB"/>
    <w:rsid w:val="0035117C"/>
    <w:rsid w:val="003512A8"/>
    <w:rsid w:val="0035452B"/>
    <w:rsid w:val="00356C3E"/>
    <w:rsid w:val="00357001"/>
    <w:rsid w:val="003577CF"/>
    <w:rsid w:val="003604C3"/>
    <w:rsid w:val="00363554"/>
    <w:rsid w:val="00363A08"/>
    <w:rsid w:val="0036442B"/>
    <w:rsid w:val="00365C20"/>
    <w:rsid w:val="0036610E"/>
    <w:rsid w:val="00370948"/>
    <w:rsid w:val="00371311"/>
    <w:rsid w:val="0037297A"/>
    <w:rsid w:val="00373E7C"/>
    <w:rsid w:val="003755A0"/>
    <w:rsid w:val="003759A5"/>
    <w:rsid w:val="003770D5"/>
    <w:rsid w:val="0037761B"/>
    <w:rsid w:val="00377B47"/>
    <w:rsid w:val="00383D15"/>
    <w:rsid w:val="00383E9A"/>
    <w:rsid w:val="00384866"/>
    <w:rsid w:val="0038509C"/>
    <w:rsid w:val="003853DE"/>
    <w:rsid w:val="00391351"/>
    <w:rsid w:val="003917F5"/>
    <w:rsid w:val="003927FD"/>
    <w:rsid w:val="00392BBE"/>
    <w:rsid w:val="00394804"/>
    <w:rsid w:val="00394AC0"/>
    <w:rsid w:val="0039597E"/>
    <w:rsid w:val="003965E3"/>
    <w:rsid w:val="00397BE6"/>
    <w:rsid w:val="003A0E80"/>
    <w:rsid w:val="003A175D"/>
    <w:rsid w:val="003A24C4"/>
    <w:rsid w:val="003A2930"/>
    <w:rsid w:val="003A2E1D"/>
    <w:rsid w:val="003A3830"/>
    <w:rsid w:val="003A39FC"/>
    <w:rsid w:val="003A4E5F"/>
    <w:rsid w:val="003A599C"/>
    <w:rsid w:val="003A65B6"/>
    <w:rsid w:val="003B0DE8"/>
    <w:rsid w:val="003B3B7D"/>
    <w:rsid w:val="003B5621"/>
    <w:rsid w:val="003B7DBC"/>
    <w:rsid w:val="003C04DA"/>
    <w:rsid w:val="003C0E33"/>
    <w:rsid w:val="003C160F"/>
    <w:rsid w:val="003C1D86"/>
    <w:rsid w:val="003C23CE"/>
    <w:rsid w:val="003C4E4F"/>
    <w:rsid w:val="003C52E9"/>
    <w:rsid w:val="003C5509"/>
    <w:rsid w:val="003C6C6B"/>
    <w:rsid w:val="003C755C"/>
    <w:rsid w:val="003D05AE"/>
    <w:rsid w:val="003D0962"/>
    <w:rsid w:val="003D490E"/>
    <w:rsid w:val="003D6120"/>
    <w:rsid w:val="003D7CF6"/>
    <w:rsid w:val="003E2D9D"/>
    <w:rsid w:val="003E2F3D"/>
    <w:rsid w:val="003E2FC0"/>
    <w:rsid w:val="003E5EAB"/>
    <w:rsid w:val="003E5F53"/>
    <w:rsid w:val="003E61DC"/>
    <w:rsid w:val="003E6787"/>
    <w:rsid w:val="003F4791"/>
    <w:rsid w:val="003F5221"/>
    <w:rsid w:val="003F5B42"/>
    <w:rsid w:val="003F6E45"/>
    <w:rsid w:val="00401D63"/>
    <w:rsid w:val="0040276C"/>
    <w:rsid w:val="00402A77"/>
    <w:rsid w:val="00402E52"/>
    <w:rsid w:val="004033DB"/>
    <w:rsid w:val="00403DCF"/>
    <w:rsid w:val="00403F9B"/>
    <w:rsid w:val="00406E68"/>
    <w:rsid w:val="0041095A"/>
    <w:rsid w:val="00410AF2"/>
    <w:rsid w:val="00413C01"/>
    <w:rsid w:val="0041673F"/>
    <w:rsid w:val="00416FDD"/>
    <w:rsid w:val="00420C63"/>
    <w:rsid w:val="004212E5"/>
    <w:rsid w:val="00422CD9"/>
    <w:rsid w:val="0042432C"/>
    <w:rsid w:val="00430394"/>
    <w:rsid w:val="00431259"/>
    <w:rsid w:val="00433116"/>
    <w:rsid w:val="004338A5"/>
    <w:rsid w:val="00434127"/>
    <w:rsid w:val="00434FB3"/>
    <w:rsid w:val="00435CA9"/>
    <w:rsid w:val="0043764C"/>
    <w:rsid w:val="00437946"/>
    <w:rsid w:val="00437BBC"/>
    <w:rsid w:val="004411E8"/>
    <w:rsid w:val="0044137A"/>
    <w:rsid w:val="004419DA"/>
    <w:rsid w:val="0044310C"/>
    <w:rsid w:val="00443990"/>
    <w:rsid w:val="00443B0E"/>
    <w:rsid w:val="00444DD7"/>
    <w:rsid w:val="00447ACE"/>
    <w:rsid w:val="00451E6D"/>
    <w:rsid w:val="0045228A"/>
    <w:rsid w:val="004522E3"/>
    <w:rsid w:val="00452A62"/>
    <w:rsid w:val="0045316A"/>
    <w:rsid w:val="00454546"/>
    <w:rsid w:val="00455D3B"/>
    <w:rsid w:val="00456A4A"/>
    <w:rsid w:val="0045752F"/>
    <w:rsid w:val="00457877"/>
    <w:rsid w:val="0045789D"/>
    <w:rsid w:val="004622DD"/>
    <w:rsid w:val="004632BA"/>
    <w:rsid w:val="0046359F"/>
    <w:rsid w:val="00464EC2"/>
    <w:rsid w:val="00466AF7"/>
    <w:rsid w:val="00466C24"/>
    <w:rsid w:val="00470C04"/>
    <w:rsid w:val="004727FD"/>
    <w:rsid w:val="00474D05"/>
    <w:rsid w:val="00475A5C"/>
    <w:rsid w:val="004765D9"/>
    <w:rsid w:val="00480443"/>
    <w:rsid w:val="00480636"/>
    <w:rsid w:val="004831A3"/>
    <w:rsid w:val="00485875"/>
    <w:rsid w:val="00485B5F"/>
    <w:rsid w:val="00486825"/>
    <w:rsid w:val="004868F7"/>
    <w:rsid w:val="00486D5B"/>
    <w:rsid w:val="0048784F"/>
    <w:rsid w:val="00487C1F"/>
    <w:rsid w:val="00487FDA"/>
    <w:rsid w:val="0049019F"/>
    <w:rsid w:val="00491B02"/>
    <w:rsid w:val="00491EC5"/>
    <w:rsid w:val="004921C9"/>
    <w:rsid w:val="004929C6"/>
    <w:rsid w:val="00493CE3"/>
    <w:rsid w:val="004956C9"/>
    <w:rsid w:val="00497D12"/>
    <w:rsid w:val="004A17AE"/>
    <w:rsid w:val="004A19AC"/>
    <w:rsid w:val="004A249F"/>
    <w:rsid w:val="004A2AE2"/>
    <w:rsid w:val="004A46E2"/>
    <w:rsid w:val="004A5880"/>
    <w:rsid w:val="004A6658"/>
    <w:rsid w:val="004B08EF"/>
    <w:rsid w:val="004B157C"/>
    <w:rsid w:val="004B17CB"/>
    <w:rsid w:val="004B61C5"/>
    <w:rsid w:val="004B651C"/>
    <w:rsid w:val="004B79B7"/>
    <w:rsid w:val="004B79F5"/>
    <w:rsid w:val="004B7D53"/>
    <w:rsid w:val="004C0966"/>
    <w:rsid w:val="004C0FF0"/>
    <w:rsid w:val="004C13D2"/>
    <w:rsid w:val="004C20F2"/>
    <w:rsid w:val="004C58BF"/>
    <w:rsid w:val="004C6CE2"/>
    <w:rsid w:val="004C7549"/>
    <w:rsid w:val="004D075E"/>
    <w:rsid w:val="004D0D85"/>
    <w:rsid w:val="004D0F2E"/>
    <w:rsid w:val="004D127B"/>
    <w:rsid w:val="004D323B"/>
    <w:rsid w:val="004D37EF"/>
    <w:rsid w:val="004D7685"/>
    <w:rsid w:val="004E05CC"/>
    <w:rsid w:val="004E082A"/>
    <w:rsid w:val="004E0BA2"/>
    <w:rsid w:val="004E18FD"/>
    <w:rsid w:val="004E2A1D"/>
    <w:rsid w:val="004E6D40"/>
    <w:rsid w:val="004E7633"/>
    <w:rsid w:val="004F25A8"/>
    <w:rsid w:val="004F2A8D"/>
    <w:rsid w:val="004F2CE0"/>
    <w:rsid w:val="004F5603"/>
    <w:rsid w:val="004F7E9D"/>
    <w:rsid w:val="00500E7A"/>
    <w:rsid w:val="00501176"/>
    <w:rsid w:val="00501A9F"/>
    <w:rsid w:val="0050295C"/>
    <w:rsid w:val="0050348D"/>
    <w:rsid w:val="005054A0"/>
    <w:rsid w:val="00507CC0"/>
    <w:rsid w:val="005114CE"/>
    <w:rsid w:val="00512214"/>
    <w:rsid w:val="00513C38"/>
    <w:rsid w:val="005147DD"/>
    <w:rsid w:val="00514A18"/>
    <w:rsid w:val="00515BC4"/>
    <w:rsid w:val="00515F34"/>
    <w:rsid w:val="00516467"/>
    <w:rsid w:val="005167EB"/>
    <w:rsid w:val="00516F53"/>
    <w:rsid w:val="0051730E"/>
    <w:rsid w:val="00517F73"/>
    <w:rsid w:val="00521693"/>
    <w:rsid w:val="0052406A"/>
    <w:rsid w:val="00525A7B"/>
    <w:rsid w:val="00526562"/>
    <w:rsid w:val="005265A5"/>
    <w:rsid w:val="005272C0"/>
    <w:rsid w:val="00531777"/>
    <w:rsid w:val="00531955"/>
    <w:rsid w:val="0053388D"/>
    <w:rsid w:val="00535DB7"/>
    <w:rsid w:val="0053686F"/>
    <w:rsid w:val="00537C9B"/>
    <w:rsid w:val="00537E8F"/>
    <w:rsid w:val="00540027"/>
    <w:rsid w:val="00541873"/>
    <w:rsid w:val="00544E6B"/>
    <w:rsid w:val="00545E48"/>
    <w:rsid w:val="005464F9"/>
    <w:rsid w:val="00550F4D"/>
    <w:rsid w:val="00552DD6"/>
    <w:rsid w:val="0055322A"/>
    <w:rsid w:val="00555258"/>
    <w:rsid w:val="00560355"/>
    <w:rsid w:val="00560AB1"/>
    <w:rsid w:val="00560F6B"/>
    <w:rsid w:val="005614E4"/>
    <w:rsid w:val="00561D52"/>
    <w:rsid w:val="0056235D"/>
    <w:rsid w:val="005632BC"/>
    <w:rsid w:val="00566076"/>
    <w:rsid w:val="00566276"/>
    <w:rsid w:val="00566F80"/>
    <w:rsid w:val="00567490"/>
    <w:rsid w:val="00567733"/>
    <w:rsid w:val="00570AF4"/>
    <w:rsid w:val="00572703"/>
    <w:rsid w:val="00574D1A"/>
    <w:rsid w:val="00574D25"/>
    <w:rsid w:val="005755E5"/>
    <w:rsid w:val="00575D51"/>
    <w:rsid w:val="00577116"/>
    <w:rsid w:val="00580D61"/>
    <w:rsid w:val="005825A3"/>
    <w:rsid w:val="0058277F"/>
    <w:rsid w:val="00583010"/>
    <w:rsid w:val="0058396A"/>
    <w:rsid w:val="00583DA6"/>
    <w:rsid w:val="00583FF7"/>
    <w:rsid w:val="00585A83"/>
    <w:rsid w:val="00590E3E"/>
    <w:rsid w:val="005923FC"/>
    <w:rsid w:val="00594CD4"/>
    <w:rsid w:val="00595605"/>
    <w:rsid w:val="005974B3"/>
    <w:rsid w:val="005A00B2"/>
    <w:rsid w:val="005A0EF6"/>
    <w:rsid w:val="005A0FC8"/>
    <w:rsid w:val="005A21ED"/>
    <w:rsid w:val="005A3896"/>
    <w:rsid w:val="005A4489"/>
    <w:rsid w:val="005A5650"/>
    <w:rsid w:val="005B0EA9"/>
    <w:rsid w:val="005B171C"/>
    <w:rsid w:val="005B17E5"/>
    <w:rsid w:val="005B280F"/>
    <w:rsid w:val="005B3343"/>
    <w:rsid w:val="005B402D"/>
    <w:rsid w:val="005B4648"/>
    <w:rsid w:val="005B4D8D"/>
    <w:rsid w:val="005B6067"/>
    <w:rsid w:val="005B6A75"/>
    <w:rsid w:val="005C0D30"/>
    <w:rsid w:val="005C15B5"/>
    <w:rsid w:val="005C1EC5"/>
    <w:rsid w:val="005C1F47"/>
    <w:rsid w:val="005C2615"/>
    <w:rsid w:val="005C2B9F"/>
    <w:rsid w:val="005C42BD"/>
    <w:rsid w:val="005C5148"/>
    <w:rsid w:val="005C66AD"/>
    <w:rsid w:val="005D05EE"/>
    <w:rsid w:val="005D1BAF"/>
    <w:rsid w:val="005D1D92"/>
    <w:rsid w:val="005D2403"/>
    <w:rsid w:val="005D3D5C"/>
    <w:rsid w:val="005D4437"/>
    <w:rsid w:val="005D5AA6"/>
    <w:rsid w:val="005D6E99"/>
    <w:rsid w:val="005D6EEB"/>
    <w:rsid w:val="005E0120"/>
    <w:rsid w:val="005E08D5"/>
    <w:rsid w:val="005E234C"/>
    <w:rsid w:val="005E2671"/>
    <w:rsid w:val="005E30DC"/>
    <w:rsid w:val="005E3310"/>
    <w:rsid w:val="005E5BD9"/>
    <w:rsid w:val="005F0203"/>
    <w:rsid w:val="005F061B"/>
    <w:rsid w:val="005F174C"/>
    <w:rsid w:val="005F6986"/>
    <w:rsid w:val="005F771A"/>
    <w:rsid w:val="005F776C"/>
    <w:rsid w:val="00604A0F"/>
    <w:rsid w:val="00604A84"/>
    <w:rsid w:val="00604CCA"/>
    <w:rsid w:val="00606AAB"/>
    <w:rsid w:val="006106F4"/>
    <w:rsid w:val="00610C1E"/>
    <w:rsid w:val="00611F2B"/>
    <w:rsid w:val="0061264D"/>
    <w:rsid w:val="00612CF1"/>
    <w:rsid w:val="0061413F"/>
    <w:rsid w:val="00614982"/>
    <w:rsid w:val="00614FDB"/>
    <w:rsid w:val="00615716"/>
    <w:rsid w:val="00617566"/>
    <w:rsid w:val="00622999"/>
    <w:rsid w:val="00623004"/>
    <w:rsid w:val="006245BE"/>
    <w:rsid w:val="00624D84"/>
    <w:rsid w:val="00625816"/>
    <w:rsid w:val="0062640D"/>
    <w:rsid w:val="006277A1"/>
    <w:rsid w:val="00630368"/>
    <w:rsid w:val="00632A8D"/>
    <w:rsid w:val="00636B7B"/>
    <w:rsid w:val="00636D90"/>
    <w:rsid w:val="0063777E"/>
    <w:rsid w:val="00641D82"/>
    <w:rsid w:val="00642764"/>
    <w:rsid w:val="006438C0"/>
    <w:rsid w:val="00644C34"/>
    <w:rsid w:val="00645767"/>
    <w:rsid w:val="00646852"/>
    <w:rsid w:val="00650FCD"/>
    <w:rsid w:val="0065192D"/>
    <w:rsid w:val="00652F87"/>
    <w:rsid w:val="00653118"/>
    <w:rsid w:val="00653E5E"/>
    <w:rsid w:val="006542C4"/>
    <w:rsid w:val="006543B8"/>
    <w:rsid w:val="0065559E"/>
    <w:rsid w:val="006562AE"/>
    <w:rsid w:val="00656EEB"/>
    <w:rsid w:val="00657663"/>
    <w:rsid w:val="00660368"/>
    <w:rsid w:val="00660D22"/>
    <w:rsid w:val="00662BEE"/>
    <w:rsid w:val="00663C64"/>
    <w:rsid w:val="00664093"/>
    <w:rsid w:val="00664514"/>
    <w:rsid w:val="00664634"/>
    <w:rsid w:val="00665403"/>
    <w:rsid w:val="00665700"/>
    <w:rsid w:val="006660B0"/>
    <w:rsid w:val="00666609"/>
    <w:rsid w:val="00670434"/>
    <w:rsid w:val="00670C89"/>
    <w:rsid w:val="00671A80"/>
    <w:rsid w:val="00671BB4"/>
    <w:rsid w:val="00672399"/>
    <w:rsid w:val="0067251F"/>
    <w:rsid w:val="00674156"/>
    <w:rsid w:val="00674DC1"/>
    <w:rsid w:val="0067727A"/>
    <w:rsid w:val="00683FED"/>
    <w:rsid w:val="00685950"/>
    <w:rsid w:val="00687022"/>
    <w:rsid w:val="00687731"/>
    <w:rsid w:val="00690423"/>
    <w:rsid w:val="00690BA4"/>
    <w:rsid w:val="00691B5F"/>
    <w:rsid w:val="00692048"/>
    <w:rsid w:val="006922B3"/>
    <w:rsid w:val="0069253D"/>
    <w:rsid w:val="00692828"/>
    <w:rsid w:val="006928B2"/>
    <w:rsid w:val="00693BB0"/>
    <w:rsid w:val="00694031"/>
    <w:rsid w:val="0069524E"/>
    <w:rsid w:val="006958C9"/>
    <w:rsid w:val="006966B6"/>
    <w:rsid w:val="006967EB"/>
    <w:rsid w:val="006A23C6"/>
    <w:rsid w:val="006A47D8"/>
    <w:rsid w:val="006A6292"/>
    <w:rsid w:val="006A6BB4"/>
    <w:rsid w:val="006B1414"/>
    <w:rsid w:val="006B1802"/>
    <w:rsid w:val="006B22A5"/>
    <w:rsid w:val="006B2B2B"/>
    <w:rsid w:val="006B3D37"/>
    <w:rsid w:val="006B5FB1"/>
    <w:rsid w:val="006C090F"/>
    <w:rsid w:val="006C0D30"/>
    <w:rsid w:val="006C141E"/>
    <w:rsid w:val="006C19FC"/>
    <w:rsid w:val="006C2CDC"/>
    <w:rsid w:val="006C2D16"/>
    <w:rsid w:val="006C4214"/>
    <w:rsid w:val="006C4427"/>
    <w:rsid w:val="006C4484"/>
    <w:rsid w:val="006C53F5"/>
    <w:rsid w:val="006C5791"/>
    <w:rsid w:val="006D2E45"/>
    <w:rsid w:val="006D7225"/>
    <w:rsid w:val="006E2B36"/>
    <w:rsid w:val="006E318E"/>
    <w:rsid w:val="006E35E6"/>
    <w:rsid w:val="006E38EB"/>
    <w:rsid w:val="006E494A"/>
    <w:rsid w:val="006E671F"/>
    <w:rsid w:val="006E67B5"/>
    <w:rsid w:val="006E7C2B"/>
    <w:rsid w:val="006F0D56"/>
    <w:rsid w:val="006F166E"/>
    <w:rsid w:val="006F1D06"/>
    <w:rsid w:val="006F3C82"/>
    <w:rsid w:val="00701252"/>
    <w:rsid w:val="00701296"/>
    <w:rsid w:val="0070227C"/>
    <w:rsid w:val="0070500D"/>
    <w:rsid w:val="0070519E"/>
    <w:rsid w:val="00705705"/>
    <w:rsid w:val="007110C7"/>
    <w:rsid w:val="00711268"/>
    <w:rsid w:val="00712079"/>
    <w:rsid w:val="007130DF"/>
    <w:rsid w:val="0071345E"/>
    <w:rsid w:val="007142C9"/>
    <w:rsid w:val="007142E1"/>
    <w:rsid w:val="0071492F"/>
    <w:rsid w:val="00715CCE"/>
    <w:rsid w:val="0071709C"/>
    <w:rsid w:val="00717EE7"/>
    <w:rsid w:val="00721BBB"/>
    <w:rsid w:val="00723F59"/>
    <w:rsid w:val="00723F93"/>
    <w:rsid w:val="00726EF5"/>
    <w:rsid w:val="00727E4D"/>
    <w:rsid w:val="00727E73"/>
    <w:rsid w:val="007303D2"/>
    <w:rsid w:val="00730733"/>
    <w:rsid w:val="00730C3D"/>
    <w:rsid w:val="00730CEA"/>
    <w:rsid w:val="00730D95"/>
    <w:rsid w:val="0073285D"/>
    <w:rsid w:val="00732912"/>
    <w:rsid w:val="00733176"/>
    <w:rsid w:val="00735791"/>
    <w:rsid w:val="00736052"/>
    <w:rsid w:val="00736B0E"/>
    <w:rsid w:val="00737487"/>
    <w:rsid w:val="00741FE0"/>
    <w:rsid w:val="00743ED4"/>
    <w:rsid w:val="00747B96"/>
    <w:rsid w:val="007503C2"/>
    <w:rsid w:val="0075370F"/>
    <w:rsid w:val="00753C87"/>
    <w:rsid w:val="00754CD1"/>
    <w:rsid w:val="007565BA"/>
    <w:rsid w:val="0076025D"/>
    <w:rsid w:val="00762F0D"/>
    <w:rsid w:val="00763723"/>
    <w:rsid w:val="00766E54"/>
    <w:rsid w:val="00770F67"/>
    <w:rsid w:val="00773257"/>
    <w:rsid w:val="00773558"/>
    <w:rsid w:val="00775CA2"/>
    <w:rsid w:val="00775E40"/>
    <w:rsid w:val="00777EDC"/>
    <w:rsid w:val="00780473"/>
    <w:rsid w:val="00782C65"/>
    <w:rsid w:val="007835E6"/>
    <w:rsid w:val="00784B4C"/>
    <w:rsid w:val="0079297D"/>
    <w:rsid w:val="00792AFE"/>
    <w:rsid w:val="00793554"/>
    <w:rsid w:val="00794977"/>
    <w:rsid w:val="0079619D"/>
    <w:rsid w:val="007962A7"/>
    <w:rsid w:val="00796F9E"/>
    <w:rsid w:val="007A0799"/>
    <w:rsid w:val="007A2458"/>
    <w:rsid w:val="007A6179"/>
    <w:rsid w:val="007B0561"/>
    <w:rsid w:val="007B16EF"/>
    <w:rsid w:val="007B171B"/>
    <w:rsid w:val="007B2842"/>
    <w:rsid w:val="007B4E5A"/>
    <w:rsid w:val="007B4F4A"/>
    <w:rsid w:val="007B5C56"/>
    <w:rsid w:val="007C07F3"/>
    <w:rsid w:val="007C1AB1"/>
    <w:rsid w:val="007C3BC3"/>
    <w:rsid w:val="007C42A5"/>
    <w:rsid w:val="007C4320"/>
    <w:rsid w:val="007C4A02"/>
    <w:rsid w:val="007C4D5F"/>
    <w:rsid w:val="007C5CC1"/>
    <w:rsid w:val="007C6E61"/>
    <w:rsid w:val="007C7D0D"/>
    <w:rsid w:val="007D32A9"/>
    <w:rsid w:val="007D4259"/>
    <w:rsid w:val="007D61D1"/>
    <w:rsid w:val="007E0E70"/>
    <w:rsid w:val="007E1D25"/>
    <w:rsid w:val="007E22F7"/>
    <w:rsid w:val="007E23C9"/>
    <w:rsid w:val="007E323D"/>
    <w:rsid w:val="007E3399"/>
    <w:rsid w:val="007E6A77"/>
    <w:rsid w:val="007E7DFB"/>
    <w:rsid w:val="007F011E"/>
    <w:rsid w:val="007F053F"/>
    <w:rsid w:val="007F16D0"/>
    <w:rsid w:val="007F1AAD"/>
    <w:rsid w:val="007F1D68"/>
    <w:rsid w:val="007F20B1"/>
    <w:rsid w:val="007F30B8"/>
    <w:rsid w:val="007F44B9"/>
    <w:rsid w:val="007F6FCB"/>
    <w:rsid w:val="00800FFC"/>
    <w:rsid w:val="008025F2"/>
    <w:rsid w:val="0080283F"/>
    <w:rsid w:val="00802D4E"/>
    <w:rsid w:val="00803102"/>
    <w:rsid w:val="0080335B"/>
    <w:rsid w:val="0080391C"/>
    <w:rsid w:val="00805D34"/>
    <w:rsid w:val="00805DEE"/>
    <w:rsid w:val="00807401"/>
    <w:rsid w:val="00807F21"/>
    <w:rsid w:val="0081291E"/>
    <w:rsid w:val="00813305"/>
    <w:rsid w:val="00813831"/>
    <w:rsid w:val="00813E4C"/>
    <w:rsid w:val="008140A1"/>
    <w:rsid w:val="00814DED"/>
    <w:rsid w:val="00815245"/>
    <w:rsid w:val="008175B0"/>
    <w:rsid w:val="00817743"/>
    <w:rsid w:val="00820150"/>
    <w:rsid w:val="00820EE5"/>
    <w:rsid w:val="008223E7"/>
    <w:rsid w:val="00822BAD"/>
    <w:rsid w:val="00823194"/>
    <w:rsid w:val="00823E00"/>
    <w:rsid w:val="00824CF6"/>
    <w:rsid w:val="00825899"/>
    <w:rsid w:val="0082774B"/>
    <w:rsid w:val="0083019F"/>
    <w:rsid w:val="008302FD"/>
    <w:rsid w:val="00831285"/>
    <w:rsid w:val="00831509"/>
    <w:rsid w:val="008317EA"/>
    <w:rsid w:val="00832035"/>
    <w:rsid w:val="008323E6"/>
    <w:rsid w:val="008339DB"/>
    <w:rsid w:val="00834F13"/>
    <w:rsid w:val="00836F38"/>
    <w:rsid w:val="00837989"/>
    <w:rsid w:val="0084011A"/>
    <w:rsid w:val="00840130"/>
    <w:rsid w:val="0084033B"/>
    <w:rsid w:val="008410F7"/>
    <w:rsid w:val="0084371D"/>
    <w:rsid w:val="00843B75"/>
    <w:rsid w:val="00843D4F"/>
    <w:rsid w:val="008447D5"/>
    <w:rsid w:val="00844C2B"/>
    <w:rsid w:val="008452E5"/>
    <w:rsid w:val="00845A52"/>
    <w:rsid w:val="008465EA"/>
    <w:rsid w:val="00851214"/>
    <w:rsid w:val="008513CD"/>
    <w:rsid w:val="0085355D"/>
    <w:rsid w:val="0085454C"/>
    <w:rsid w:val="00856D80"/>
    <w:rsid w:val="00862936"/>
    <w:rsid w:val="008630F8"/>
    <w:rsid w:val="0086341B"/>
    <w:rsid w:val="0086468A"/>
    <w:rsid w:val="008656E1"/>
    <w:rsid w:val="00865CA9"/>
    <w:rsid w:val="00866859"/>
    <w:rsid w:val="00866DC1"/>
    <w:rsid w:val="00867634"/>
    <w:rsid w:val="0087092B"/>
    <w:rsid w:val="00871052"/>
    <w:rsid w:val="0087121C"/>
    <w:rsid w:val="00871AFE"/>
    <w:rsid w:val="0087266F"/>
    <w:rsid w:val="008740B9"/>
    <w:rsid w:val="00876978"/>
    <w:rsid w:val="008773E3"/>
    <w:rsid w:val="00877593"/>
    <w:rsid w:val="00877E79"/>
    <w:rsid w:val="008825C0"/>
    <w:rsid w:val="008838C6"/>
    <w:rsid w:val="00884187"/>
    <w:rsid w:val="00884CA2"/>
    <w:rsid w:val="00886E93"/>
    <w:rsid w:val="0088708C"/>
    <w:rsid w:val="008876FA"/>
    <w:rsid w:val="00891882"/>
    <w:rsid w:val="00896B6A"/>
    <w:rsid w:val="00896EB8"/>
    <w:rsid w:val="00896F85"/>
    <w:rsid w:val="008A0104"/>
    <w:rsid w:val="008A09FE"/>
    <w:rsid w:val="008A1E49"/>
    <w:rsid w:val="008A3B5E"/>
    <w:rsid w:val="008A44A8"/>
    <w:rsid w:val="008A45C9"/>
    <w:rsid w:val="008A6D5C"/>
    <w:rsid w:val="008B1D9D"/>
    <w:rsid w:val="008B56DE"/>
    <w:rsid w:val="008B6ACA"/>
    <w:rsid w:val="008B6F1F"/>
    <w:rsid w:val="008B7DBA"/>
    <w:rsid w:val="008C0E86"/>
    <w:rsid w:val="008C0E8E"/>
    <w:rsid w:val="008C2652"/>
    <w:rsid w:val="008C2C99"/>
    <w:rsid w:val="008C2D20"/>
    <w:rsid w:val="008C46C8"/>
    <w:rsid w:val="008C6432"/>
    <w:rsid w:val="008C7715"/>
    <w:rsid w:val="008D034B"/>
    <w:rsid w:val="008D21B0"/>
    <w:rsid w:val="008D2EF7"/>
    <w:rsid w:val="008D4453"/>
    <w:rsid w:val="008D4B1E"/>
    <w:rsid w:val="008D515A"/>
    <w:rsid w:val="008D5924"/>
    <w:rsid w:val="008D59D8"/>
    <w:rsid w:val="008D6946"/>
    <w:rsid w:val="008D6F84"/>
    <w:rsid w:val="008D73D9"/>
    <w:rsid w:val="008E0104"/>
    <w:rsid w:val="008E13FF"/>
    <w:rsid w:val="008E1CAC"/>
    <w:rsid w:val="008E37DF"/>
    <w:rsid w:val="008E3E5F"/>
    <w:rsid w:val="008E46E6"/>
    <w:rsid w:val="008E4B4B"/>
    <w:rsid w:val="008E6CDF"/>
    <w:rsid w:val="008E76D9"/>
    <w:rsid w:val="008F0BCF"/>
    <w:rsid w:val="008F0CD5"/>
    <w:rsid w:val="008F0FFD"/>
    <w:rsid w:val="008F12EF"/>
    <w:rsid w:val="008F1506"/>
    <w:rsid w:val="008F1931"/>
    <w:rsid w:val="008F1AC9"/>
    <w:rsid w:val="008F4818"/>
    <w:rsid w:val="008F533F"/>
    <w:rsid w:val="008F5AFB"/>
    <w:rsid w:val="008F7979"/>
    <w:rsid w:val="0090571F"/>
    <w:rsid w:val="0090575E"/>
    <w:rsid w:val="00907053"/>
    <w:rsid w:val="0091173A"/>
    <w:rsid w:val="00914E17"/>
    <w:rsid w:val="0091510A"/>
    <w:rsid w:val="0091545B"/>
    <w:rsid w:val="009154A3"/>
    <w:rsid w:val="00920858"/>
    <w:rsid w:val="00922D9F"/>
    <w:rsid w:val="00924AD0"/>
    <w:rsid w:val="00927C67"/>
    <w:rsid w:val="0093003F"/>
    <w:rsid w:val="009303BD"/>
    <w:rsid w:val="0093144F"/>
    <w:rsid w:val="00932623"/>
    <w:rsid w:val="0093263C"/>
    <w:rsid w:val="00932939"/>
    <w:rsid w:val="00932A9A"/>
    <w:rsid w:val="00932DC6"/>
    <w:rsid w:val="009337AA"/>
    <w:rsid w:val="00934BA8"/>
    <w:rsid w:val="0093582C"/>
    <w:rsid w:val="009378E7"/>
    <w:rsid w:val="009407AE"/>
    <w:rsid w:val="0094211F"/>
    <w:rsid w:val="00943071"/>
    <w:rsid w:val="00945341"/>
    <w:rsid w:val="00946615"/>
    <w:rsid w:val="009474DF"/>
    <w:rsid w:val="00950088"/>
    <w:rsid w:val="00950EEF"/>
    <w:rsid w:val="0095313A"/>
    <w:rsid w:val="0095368E"/>
    <w:rsid w:val="0095387B"/>
    <w:rsid w:val="00954F3B"/>
    <w:rsid w:val="00956404"/>
    <w:rsid w:val="0095693E"/>
    <w:rsid w:val="009616E8"/>
    <w:rsid w:val="0096287A"/>
    <w:rsid w:val="00962C44"/>
    <w:rsid w:val="00964AE7"/>
    <w:rsid w:val="009668A7"/>
    <w:rsid w:val="00970BBF"/>
    <w:rsid w:val="00970F25"/>
    <w:rsid w:val="0097128A"/>
    <w:rsid w:val="00972AB3"/>
    <w:rsid w:val="009751AC"/>
    <w:rsid w:val="00976F23"/>
    <w:rsid w:val="009829E4"/>
    <w:rsid w:val="00982E98"/>
    <w:rsid w:val="009830CE"/>
    <w:rsid w:val="0098322F"/>
    <w:rsid w:val="009835DB"/>
    <w:rsid w:val="009855D8"/>
    <w:rsid w:val="00986D6F"/>
    <w:rsid w:val="00987CA8"/>
    <w:rsid w:val="00990003"/>
    <w:rsid w:val="00990278"/>
    <w:rsid w:val="00990495"/>
    <w:rsid w:val="00992211"/>
    <w:rsid w:val="00992B0B"/>
    <w:rsid w:val="00992F54"/>
    <w:rsid w:val="009943B0"/>
    <w:rsid w:val="00996B1E"/>
    <w:rsid w:val="009975F4"/>
    <w:rsid w:val="009A00E9"/>
    <w:rsid w:val="009A2B9E"/>
    <w:rsid w:val="009A3004"/>
    <w:rsid w:val="009A34A8"/>
    <w:rsid w:val="009A3BB6"/>
    <w:rsid w:val="009A4F4E"/>
    <w:rsid w:val="009A6AA1"/>
    <w:rsid w:val="009A7BBE"/>
    <w:rsid w:val="009B0556"/>
    <w:rsid w:val="009B08DB"/>
    <w:rsid w:val="009B28F0"/>
    <w:rsid w:val="009B730B"/>
    <w:rsid w:val="009C0918"/>
    <w:rsid w:val="009C1BCF"/>
    <w:rsid w:val="009C1E5A"/>
    <w:rsid w:val="009C24E0"/>
    <w:rsid w:val="009C2931"/>
    <w:rsid w:val="009C33E4"/>
    <w:rsid w:val="009C4634"/>
    <w:rsid w:val="009C4A05"/>
    <w:rsid w:val="009C4F6C"/>
    <w:rsid w:val="009C5DBC"/>
    <w:rsid w:val="009C6FB2"/>
    <w:rsid w:val="009C7469"/>
    <w:rsid w:val="009D1557"/>
    <w:rsid w:val="009D1594"/>
    <w:rsid w:val="009D319D"/>
    <w:rsid w:val="009D3EF5"/>
    <w:rsid w:val="009D55C8"/>
    <w:rsid w:val="009D5CBB"/>
    <w:rsid w:val="009D768F"/>
    <w:rsid w:val="009D7B54"/>
    <w:rsid w:val="009E261D"/>
    <w:rsid w:val="009E594E"/>
    <w:rsid w:val="009E6EC6"/>
    <w:rsid w:val="009F45E5"/>
    <w:rsid w:val="00A00FE1"/>
    <w:rsid w:val="00A024B7"/>
    <w:rsid w:val="00A02B02"/>
    <w:rsid w:val="00A02EA9"/>
    <w:rsid w:val="00A0329D"/>
    <w:rsid w:val="00A0350C"/>
    <w:rsid w:val="00A05810"/>
    <w:rsid w:val="00A065AE"/>
    <w:rsid w:val="00A066A6"/>
    <w:rsid w:val="00A066F8"/>
    <w:rsid w:val="00A07178"/>
    <w:rsid w:val="00A07D73"/>
    <w:rsid w:val="00A07F2A"/>
    <w:rsid w:val="00A101AE"/>
    <w:rsid w:val="00A115A6"/>
    <w:rsid w:val="00A1229F"/>
    <w:rsid w:val="00A14BA7"/>
    <w:rsid w:val="00A150E8"/>
    <w:rsid w:val="00A1511C"/>
    <w:rsid w:val="00A16DAE"/>
    <w:rsid w:val="00A17036"/>
    <w:rsid w:val="00A17389"/>
    <w:rsid w:val="00A20E26"/>
    <w:rsid w:val="00A20E50"/>
    <w:rsid w:val="00A22313"/>
    <w:rsid w:val="00A223A4"/>
    <w:rsid w:val="00A22AAB"/>
    <w:rsid w:val="00A23149"/>
    <w:rsid w:val="00A239CC"/>
    <w:rsid w:val="00A247CC"/>
    <w:rsid w:val="00A255EE"/>
    <w:rsid w:val="00A25E03"/>
    <w:rsid w:val="00A2672E"/>
    <w:rsid w:val="00A307F1"/>
    <w:rsid w:val="00A32D1A"/>
    <w:rsid w:val="00A33FBF"/>
    <w:rsid w:val="00A35778"/>
    <w:rsid w:val="00A36B87"/>
    <w:rsid w:val="00A37023"/>
    <w:rsid w:val="00A37674"/>
    <w:rsid w:val="00A40F24"/>
    <w:rsid w:val="00A438A0"/>
    <w:rsid w:val="00A45AD4"/>
    <w:rsid w:val="00A52A1F"/>
    <w:rsid w:val="00A52BEF"/>
    <w:rsid w:val="00A54708"/>
    <w:rsid w:val="00A5481A"/>
    <w:rsid w:val="00A570DC"/>
    <w:rsid w:val="00A570F3"/>
    <w:rsid w:val="00A616A6"/>
    <w:rsid w:val="00A61A71"/>
    <w:rsid w:val="00A6234A"/>
    <w:rsid w:val="00A6395D"/>
    <w:rsid w:val="00A63C8C"/>
    <w:rsid w:val="00A66326"/>
    <w:rsid w:val="00A6684C"/>
    <w:rsid w:val="00A669C8"/>
    <w:rsid w:val="00A66A1B"/>
    <w:rsid w:val="00A66D62"/>
    <w:rsid w:val="00A66E7F"/>
    <w:rsid w:val="00A67C18"/>
    <w:rsid w:val="00A71571"/>
    <w:rsid w:val="00A7199C"/>
    <w:rsid w:val="00A721EA"/>
    <w:rsid w:val="00A74220"/>
    <w:rsid w:val="00A76726"/>
    <w:rsid w:val="00A76BB8"/>
    <w:rsid w:val="00A77B44"/>
    <w:rsid w:val="00A77D0A"/>
    <w:rsid w:val="00A77D30"/>
    <w:rsid w:val="00A80B99"/>
    <w:rsid w:val="00A80E17"/>
    <w:rsid w:val="00A80EA2"/>
    <w:rsid w:val="00A81A3F"/>
    <w:rsid w:val="00A82648"/>
    <w:rsid w:val="00A83A72"/>
    <w:rsid w:val="00A849A5"/>
    <w:rsid w:val="00A85A50"/>
    <w:rsid w:val="00A86AD5"/>
    <w:rsid w:val="00A871C4"/>
    <w:rsid w:val="00A875F3"/>
    <w:rsid w:val="00A87F48"/>
    <w:rsid w:val="00A90C4A"/>
    <w:rsid w:val="00A91647"/>
    <w:rsid w:val="00A92CB2"/>
    <w:rsid w:val="00A953E9"/>
    <w:rsid w:val="00A96A80"/>
    <w:rsid w:val="00AA126F"/>
    <w:rsid w:val="00AA1A24"/>
    <w:rsid w:val="00AA2461"/>
    <w:rsid w:val="00AA2ED8"/>
    <w:rsid w:val="00AA2F6B"/>
    <w:rsid w:val="00AA489E"/>
    <w:rsid w:val="00AA580F"/>
    <w:rsid w:val="00AA5F56"/>
    <w:rsid w:val="00AA6A5B"/>
    <w:rsid w:val="00AA6D01"/>
    <w:rsid w:val="00AA6DE8"/>
    <w:rsid w:val="00AA7BA3"/>
    <w:rsid w:val="00AB283E"/>
    <w:rsid w:val="00AB35AF"/>
    <w:rsid w:val="00AB3C35"/>
    <w:rsid w:val="00AB5685"/>
    <w:rsid w:val="00AB6E69"/>
    <w:rsid w:val="00AC1DB7"/>
    <w:rsid w:val="00AC4D15"/>
    <w:rsid w:val="00AC6CCE"/>
    <w:rsid w:val="00AD0223"/>
    <w:rsid w:val="00AD12D5"/>
    <w:rsid w:val="00AD2600"/>
    <w:rsid w:val="00AD29E6"/>
    <w:rsid w:val="00AD4715"/>
    <w:rsid w:val="00AD4ABF"/>
    <w:rsid w:val="00AD50D9"/>
    <w:rsid w:val="00AD58F5"/>
    <w:rsid w:val="00AD7B9D"/>
    <w:rsid w:val="00AE0058"/>
    <w:rsid w:val="00AE3FCE"/>
    <w:rsid w:val="00AE4A91"/>
    <w:rsid w:val="00AE5820"/>
    <w:rsid w:val="00AE7063"/>
    <w:rsid w:val="00AE7C5E"/>
    <w:rsid w:val="00AF0428"/>
    <w:rsid w:val="00AF0DFA"/>
    <w:rsid w:val="00AF18FA"/>
    <w:rsid w:val="00AF316C"/>
    <w:rsid w:val="00AF438A"/>
    <w:rsid w:val="00AF59B3"/>
    <w:rsid w:val="00AF5B84"/>
    <w:rsid w:val="00B02951"/>
    <w:rsid w:val="00B02AD8"/>
    <w:rsid w:val="00B036D7"/>
    <w:rsid w:val="00B03780"/>
    <w:rsid w:val="00B04742"/>
    <w:rsid w:val="00B05806"/>
    <w:rsid w:val="00B0688B"/>
    <w:rsid w:val="00B10356"/>
    <w:rsid w:val="00B10E1E"/>
    <w:rsid w:val="00B11BF2"/>
    <w:rsid w:val="00B15413"/>
    <w:rsid w:val="00B1581B"/>
    <w:rsid w:val="00B17B07"/>
    <w:rsid w:val="00B17EF1"/>
    <w:rsid w:val="00B202C8"/>
    <w:rsid w:val="00B210AA"/>
    <w:rsid w:val="00B23775"/>
    <w:rsid w:val="00B23815"/>
    <w:rsid w:val="00B23C78"/>
    <w:rsid w:val="00B24DAB"/>
    <w:rsid w:val="00B250CA"/>
    <w:rsid w:val="00B251C4"/>
    <w:rsid w:val="00B26BCF"/>
    <w:rsid w:val="00B26F6F"/>
    <w:rsid w:val="00B273A7"/>
    <w:rsid w:val="00B275CD"/>
    <w:rsid w:val="00B30129"/>
    <w:rsid w:val="00B3026B"/>
    <w:rsid w:val="00B3374A"/>
    <w:rsid w:val="00B35134"/>
    <w:rsid w:val="00B35352"/>
    <w:rsid w:val="00B3611B"/>
    <w:rsid w:val="00B37F9E"/>
    <w:rsid w:val="00B40E06"/>
    <w:rsid w:val="00B41E58"/>
    <w:rsid w:val="00B4271D"/>
    <w:rsid w:val="00B43F10"/>
    <w:rsid w:val="00B45448"/>
    <w:rsid w:val="00B4560B"/>
    <w:rsid w:val="00B45FE2"/>
    <w:rsid w:val="00B47075"/>
    <w:rsid w:val="00B47573"/>
    <w:rsid w:val="00B52C56"/>
    <w:rsid w:val="00B52E42"/>
    <w:rsid w:val="00B5356F"/>
    <w:rsid w:val="00B54A3D"/>
    <w:rsid w:val="00B6145C"/>
    <w:rsid w:val="00B61A64"/>
    <w:rsid w:val="00B62806"/>
    <w:rsid w:val="00B6294E"/>
    <w:rsid w:val="00B641E7"/>
    <w:rsid w:val="00B647C6"/>
    <w:rsid w:val="00B6604C"/>
    <w:rsid w:val="00B7189A"/>
    <w:rsid w:val="00B71AC8"/>
    <w:rsid w:val="00B71ECE"/>
    <w:rsid w:val="00B7345F"/>
    <w:rsid w:val="00B73D5C"/>
    <w:rsid w:val="00B74CB8"/>
    <w:rsid w:val="00B750C1"/>
    <w:rsid w:val="00B75EB8"/>
    <w:rsid w:val="00B76429"/>
    <w:rsid w:val="00B77189"/>
    <w:rsid w:val="00B77B6D"/>
    <w:rsid w:val="00B80F13"/>
    <w:rsid w:val="00B81D15"/>
    <w:rsid w:val="00B83A96"/>
    <w:rsid w:val="00B83DE1"/>
    <w:rsid w:val="00B8769A"/>
    <w:rsid w:val="00B9130D"/>
    <w:rsid w:val="00B9432A"/>
    <w:rsid w:val="00B95CE2"/>
    <w:rsid w:val="00B95ED3"/>
    <w:rsid w:val="00B96372"/>
    <w:rsid w:val="00B96792"/>
    <w:rsid w:val="00B96A60"/>
    <w:rsid w:val="00B97200"/>
    <w:rsid w:val="00B97E38"/>
    <w:rsid w:val="00B97F6B"/>
    <w:rsid w:val="00BA1183"/>
    <w:rsid w:val="00BA388A"/>
    <w:rsid w:val="00BA42C5"/>
    <w:rsid w:val="00BA4723"/>
    <w:rsid w:val="00BA48B1"/>
    <w:rsid w:val="00BA5B16"/>
    <w:rsid w:val="00BA7ADC"/>
    <w:rsid w:val="00BB02D2"/>
    <w:rsid w:val="00BB110E"/>
    <w:rsid w:val="00BB6165"/>
    <w:rsid w:val="00BB63FF"/>
    <w:rsid w:val="00BC1F65"/>
    <w:rsid w:val="00BC41E3"/>
    <w:rsid w:val="00BC5995"/>
    <w:rsid w:val="00BC64C4"/>
    <w:rsid w:val="00BC66D4"/>
    <w:rsid w:val="00BC67B9"/>
    <w:rsid w:val="00BC7F3E"/>
    <w:rsid w:val="00BD022C"/>
    <w:rsid w:val="00BD11F0"/>
    <w:rsid w:val="00BD4648"/>
    <w:rsid w:val="00BD466C"/>
    <w:rsid w:val="00BD4BCC"/>
    <w:rsid w:val="00BD5205"/>
    <w:rsid w:val="00BE0266"/>
    <w:rsid w:val="00BE279C"/>
    <w:rsid w:val="00BE2E00"/>
    <w:rsid w:val="00BE316A"/>
    <w:rsid w:val="00BE347D"/>
    <w:rsid w:val="00BE4AA5"/>
    <w:rsid w:val="00BE5A74"/>
    <w:rsid w:val="00BE5EA7"/>
    <w:rsid w:val="00BE6603"/>
    <w:rsid w:val="00BE6836"/>
    <w:rsid w:val="00BE6E86"/>
    <w:rsid w:val="00BE735E"/>
    <w:rsid w:val="00BE7C30"/>
    <w:rsid w:val="00BF0071"/>
    <w:rsid w:val="00BF0B3D"/>
    <w:rsid w:val="00BF1CC6"/>
    <w:rsid w:val="00BF3FC2"/>
    <w:rsid w:val="00BF4E62"/>
    <w:rsid w:val="00BF68CC"/>
    <w:rsid w:val="00BF6AF7"/>
    <w:rsid w:val="00BF7B42"/>
    <w:rsid w:val="00C00D84"/>
    <w:rsid w:val="00C02593"/>
    <w:rsid w:val="00C0280D"/>
    <w:rsid w:val="00C030DB"/>
    <w:rsid w:val="00C0540B"/>
    <w:rsid w:val="00C065B6"/>
    <w:rsid w:val="00C101E1"/>
    <w:rsid w:val="00C103CF"/>
    <w:rsid w:val="00C1125F"/>
    <w:rsid w:val="00C11293"/>
    <w:rsid w:val="00C133B3"/>
    <w:rsid w:val="00C13A38"/>
    <w:rsid w:val="00C14F77"/>
    <w:rsid w:val="00C153FB"/>
    <w:rsid w:val="00C17A83"/>
    <w:rsid w:val="00C17F35"/>
    <w:rsid w:val="00C20AE3"/>
    <w:rsid w:val="00C21E72"/>
    <w:rsid w:val="00C2238E"/>
    <w:rsid w:val="00C23BDE"/>
    <w:rsid w:val="00C23BE9"/>
    <w:rsid w:val="00C24107"/>
    <w:rsid w:val="00C24AD0"/>
    <w:rsid w:val="00C30181"/>
    <w:rsid w:val="00C301F8"/>
    <w:rsid w:val="00C34760"/>
    <w:rsid w:val="00C352E6"/>
    <w:rsid w:val="00C3763D"/>
    <w:rsid w:val="00C4110A"/>
    <w:rsid w:val="00C4190C"/>
    <w:rsid w:val="00C42478"/>
    <w:rsid w:val="00C429FD"/>
    <w:rsid w:val="00C43D18"/>
    <w:rsid w:val="00C46925"/>
    <w:rsid w:val="00C46BD9"/>
    <w:rsid w:val="00C46C3C"/>
    <w:rsid w:val="00C47783"/>
    <w:rsid w:val="00C50135"/>
    <w:rsid w:val="00C5144C"/>
    <w:rsid w:val="00C51542"/>
    <w:rsid w:val="00C540B4"/>
    <w:rsid w:val="00C560D0"/>
    <w:rsid w:val="00C6065F"/>
    <w:rsid w:val="00C606AC"/>
    <w:rsid w:val="00C606E1"/>
    <w:rsid w:val="00C62B15"/>
    <w:rsid w:val="00C637BF"/>
    <w:rsid w:val="00C65C25"/>
    <w:rsid w:val="00C66791"/>
    <w:rsid w:val="00C66AA3"/>
    <w:rsid w:val="00C678F7"/>
    <w:rsid w:val="00C70966"/>
    <w:rsid w:val="00C70FEF"/>
    <w:rsid w:val="00C71EE0"/>
    <w:rsid w:val="00C72142"/>
    <w:rsid w:val="00C7295A"/>
    <w:rsid w:val="00C72C52"/>
    <w:rsid w:val="00C7308E"/>
    <w:rsid w:val="00C736F8"/>
    <w:rsid w:val="00C742C6"/>
    <w:rsid w:val="00C768D8"/>
    <w:rsid w:val="00C76F33"/>
    <w:rsid w:val="00C771A4"/>
    <w:rsid w:val="00C806AD"/>
    <w:rsid w:val="00C811F7"/>
    <w:rsid w:val="00C82E73"/>
    <w:rsid w:val="00C837F9"/>
    <w:rsid w:val="00C85BEF"/>
    <w:rsid w:val="00C85DF5"/>
    <w:rsid w:val="00C860AC"/>
    <w:rsid w:val="00C873F4"/>
    <w:rsid w:val="00C8743E"/>
    <w:rsid w:val="00C87B48"/>
    <w:rsid w:val="00C912B8"/>
    <w:rsid w:val="00C91A18"/>
    <w:rsid w:val="00C93F6E"/>
    <w:rsid w:val="00C95F16"/>
    <w:rsid w:val="00C9690F"/>
    <w:rsid w:val="00CA1616"/>
    <w:rsid w:val="00CA252D"/>
    <w:rsid w:val="00CA259E"/>
    <w:rsid w:val="00CA35F9"/>
    <w:rsid w:val="00CA6B24"/>
    <w:rsid w:val="00CB1448"/>
    <w:rsid w:val="00CB1900"/>
    <w:rsid w:val="00CB2CA1"/>
    <w:rsid w:val="00CB4ADD"/>
    <w:rsid w:val="00CB5441"/>
    <w:rsid w:val="00CB5812"/>
    <w:rsid w:val="00CB5B65"/>
    <w:rsid w:val="00CB5F70"/>
    <w:rsid w:val="00CB62F3"/>
    <w:rsid w:val="00CB66A9"/>
    <w:rsid w:val="00CB729E"/>
    <w:rsid w:val="00CC1292"/>
    <w:rsid w:val="00CC4A94"/>
    <w:rsid w:val="00CC53B6"/>
    <w:rsid w:val="00CC5414"/>
    <w:rsid w:val="00CC550E"/>
    <w:rsid w:val="00CC5A6C"/>
    <w:rsid w:val="00CC6513"/>
    <w:rsid w:val="00CC71DA"/>
    <w:rsid w:val="00CD038B"/>
    <w:rsid w:val="00CD1297"/>
    <w:rsid w:val="00CD6146"/>
    <w:rsid w:val="00CD6CBF"/>
    <w:rsid w:val="00CE188C"/>
    <w:rsid w:val="00CE27EA"/>
    <w:rsid w:val="00CE40A0"/>
    <w:rsid w:val="00CE4AEF"/>
    <w:rsid w:val="00CE5231"/>
    <w:rsid w:val="00CF175C"/>
    <w:rsid w:val="00CF3E15"/>
    <w:rsid w:val="00D01530"/>
    <w:rsid w:val="00D035F8"/>
    <w:rsid w:val="00D053C4"/>
    <w:rsid w:val="00D07845"/>
    <w:rsid w:val="00D079D9"/>
    <w:rsid w:val="00D07BBC"/>
    <w:rsid w:val="00D109AC"/>
    <w:rsid w:val="00D1179C"/>
    <w:rsid w:val="00D12871"/>
    <w:rsid w:val="00D12B25"/>
    <w:rsid w:val="00D14CF6"/>
    <w:rsid w:val="00D15026"/>
    <w:rsid w:val="00D16AAE"/>
    <w:rsid w:val="00D17EB9"/>
    <w:rsid w:val="00D20AAF"/>
    <w:rsid w:val="00D20FA2"/>
    <w:rsid w:val="00D223E6"/>
    <w:rsid w:val="00D22674"/>
    <w:rsid w:val="00D228D2"/>
    <w:rsid w:val="00D23C53"/>
    <w:rsid w:val="00D23D85"/>
    <w:rsid w:val="00D248EF"/>
    <w:rsid w:val="00D26650"/>
    <w:rsid w:val="00D27B59"/>
    <w:rsid w:val="00D31D81"/>
    <w:rsid w:val="00D32E42"/>
    <w:rsid w:val="00D34D03"/>
    <w:rsid w:val="00D36170"/>
    <w:rsid w:val="00D372EB"/>
    <w:rsid w:val="00D3778E"/>
    <w:rsid w:val="00D40157"/>
    <w:rsid w:val="00D406AC"/>
    <w:rsid w:val="00D4191E"/>
    <w:rsid w:val="00D4241B"/>
    <w:rsid w:val="00D47005"/>
    <w:rsid w:val="00D47274"/>
    <w:rsid w:val="00D50BDF"/>
    <w:rsid w:val="00D52BDD"/>
    <w:rsid w:val="00D5636C"/>
    <w:rsid w:val="00D57438"/>
    <w:rsid w:val="00D60116"/>
    <w:rsid w:val="00D62390"/>
    <w:rsid w:val="00D62AD1"/>
    <w:rsid w:val="00D66696"/>
    <w:rsid w:val="00D66ED3"/>
    <w:rsid w:val="00D66EFE"/>
    <w:rsid w:val="00D6700A"/>
    <w:rsid w:val="00D700AE"/>
    <w:rsid w:val="00D701AB"/>
    <w:rsid w:val="00D7134F"/>
    <w:rsid w:val="00D71D25"/>
    <w:rsid w:val="00D71E56"/>
    <w:rsid w:val="00D72089"/>
    <w:rsid w:val="00D73598"/>
    <w:rsid w:val="00D73B4C"/>
    <w:rsid w:val="00D74075"/>
    <w:rsid w:val="00D771F8"/>
    <w:rsid w:val="00D7771A"/>
    <w:rsid w:val="00D77E40"/>
    <w:rsid w:val="00D8229B"/>
    <w:rsid w:val="00D852A5"/>
    <w:rsid w:val="00D85806"/>
    <w:rsid w:val="00D86938"/>
    <w:rsid w:val="00D9098E"/>
    <w:rsid w:val="00D91BA9"/>
    <w:rsid w:val="00D92400"/>
    <w:rsid w:val="00D9286F"/>
    <w:rsid w:val="00D94D06"/>
    <w:rsid w:val="00D94D74"/>
    <w:rsid w:val="00D96577"/>
    <w:rsid w:val="00DA123F"/>
    <w:rsid w:val="00DA13E1"/>
    <w:rsid w:val="00DA16F0"/>
    <w:rsid w:val="00DA270A"/>
    <w:rsid w:val="00DA3C0A"/>
    <w:rsid w:val="00DA3F4C"/>
    <w:rsid w:val="00DA54D3"/>
    <w:rsid w:val="00DA6F2D"/>
    <w:rsid w:val="00DA7EC9"/>
    <w:rsid w:val="00DB0249"/>
    <w:rsid w:val="00DB07CE"/>
    <w:rsid w:val="00DB1194"/>
    <w:rsid w:val="00DB2D26"/>
    <w:rsid w:val="00DB38A1"/>
    <w:rsid w:val="00DB446A"/>
    <w:rsid w:val="00DB4A7C"/>
    <w:rsid w:val="00DB535C"/>
    <w:rsid w:val="00DB6608"/>
    <w:rsid w:val="00DB6930"/>
    <w:rsid w:val="00DC1374"/>
    <w:rsid w:val="00DC1FEF"/>
    <w:rsid w:val="00DC2235"/>
    <w:rsid w:val="00DC2F67"/>
    <w:rsid w:val="00DC3399"/>
    <w:rsid w:val="00DC3690"/>
    <w:rsid w:val="00DC44D1"/>
    <w:rsid w:val="00DC4C71"/>
    <w:rsid w:val="00DC674C"/>
    <w:rsid w:val="00DC68C8"/>
    <w:rsid w:val="00DC7E3E"/>
    <w:rsid w:val="00DD36F3"/>
    <w:rsid w:val="00DD41D3"/>
    <w:rsid w:val="00DD44D1"/>
    <w:rsid w:val="00DD5A12"/>
    <w:rsid w:val="00DD6BE1"/>
    <w:rsid w:val="00DE00DA"/>
    <w:rsid w:val="00DE0966"/>
    <w:rsid w:val="00DE50C8"/>
    <w:rsid w:val="00DE5352"/>
    <w:rsid w:val="00DE6018"/>
    <w:rsid w:val="00DE606F"/>
    <w:rsid w:val="00DE7BE1"/>
    <w:rsid w:val="00DF06DD"/>
    <w:rsid w:val="00DF0F6D"/>
    <w:rsid w:val="00DF2AA1"/>
    <w:rsid w:val="00DF5925"/>
    <w:rsid w:val="00DF69A0"/>
    <w:rsid w:val="00DF7C06"/>
    <w:rsid w:val="00E02380"/>
    <w:rsid w:val="00E065C0"/>
    <w:rsid w:val="00E06DE1"/>
    <w:rsid w:val="00E06F7B"/>
    <w:rsid w:val="00E10EEB"/>
    <w:rsid w:val="00E1166A"/>
    <w:rsid w:val="00E1290D"/>
    <w:rsid w:val="00E13E1D"/>
    <w:rsid w:val="00E14524"/>
    <w:rsid w:val="00E14EBC"/>
    <w:rsid w:val="00E16131"/>
    <w:rsid w:val="00E17088"/>
    <w:rsid w:val="00E179CA"/>
    <w:rsid w:val="00E204E8"/>
    <w:rsid w:val="00E20B90"/>
    <w:rsid w:val="00E21710"/>
    <w:rsid w:val="00E22AEC"/>
    <w:rsid w:val="00E26C99"/>
    <w:rsid w:val="00E26F1D"/>
    <w:rsid w:val="00E26FCA"/>
    <w:rsid w:val="00E2737F"/>
    <w:rsid w:val="00E31331"/>
    <w:rsid w:val="00E31857"/>
    <w:rsid w:val="00E32D45"/>
    <w:rsid w:val="00E33A01"/>
    <w:rsid w:val="00E351A8"/>
    <w:rsid w:val="00E35B56"/>
    <w:rsid w:val="00E373F0"/>
    <w:rsid w:val="00E404CA"/>
    <w:rsid w:val="00E42B8E"/>
    <w:rsid w:val="00E438D4"/>
    <w:rsid w:val="00E447E7"/>
    <w:rsid w:val="00E459AE"/>
    <w:rsid w:val="00E475F2"/>
    <w:rsid w:val="00E53FA7"/>
    <w:rsid w:val="00E5478B"/>
    <w:rsid w:val="00E62195"/>
    <w:rsid w:val="00E62B30"/>
    <w:rsid w:val="00E62C29"/>
    <w:rsid w:val="00E631F9"/>
    <w:rsid w:val="00E63E7B"/>
    <w:rsid w:val="00E65612"/>
    <w:rsid w:val="00E71340"/>
    <w:rsid w:val="00E71AC3"/>
    <w:rsid w:val="00E72091"/>
    <w:rsid w:val="00E725C6"/>
    <w:rsid w:val="00E73767"/>
    <w:rsid w:val="00E73866"/>
    <w:rsid w:val="00E7573C"/>
    <w:rsid w:val="00E76014"/>
    <w:rsid w:val="00E76940"/>
    <w:rsid w:val="00E77081"/>
    <w:rsid w:val="00E77972"/>
    <w:rsid w:val="00E80291"/>
    <w:rsid w:val="00E80C12"/>
    <w:rsid w:val="00E8273F"/>
    <w:rsid w:val="00E82A62"/>
    <w:rsid w:val="00E85600"/>
    <w:rsid w:val="00E86B01"/>
    <w:rsid w:val="00E86E7A"/>
    <w:rsid w:val="00E86EC5"/>
    <w:rsid w:val="00E86F4F"/>
    <w:rsid w:val="00E87F66"/>
    <w:rsid w:val="00E934EC"/>
    <w:rsid w:val="00E9601B"/>
    <w:rsid w:val="00E96CD8"/>
    <w:rsid w:val="00EA10AD"/>
    <w:rsid w:val="00EA2D35"/>
    <w:rsid w:val="00EA3807"/>
    <w:rsid w:val="00EA43EA"/>
    <w:rsid w:val="00EA49BE"/>
    <w:rsid w:val="00EA4D27"/>
    <w:rsid w:val="00EB0D0B"/>
    <w:rsid w:val="00EB4750"/>
    <w:rsid w:val="00EB5167"/>
    <w:rsid w:val="00EB6730"/>
    <w:rsid w:val="00EB735D"/>
    <w:rsid w:val="00EB73C2"/>
    <w:rsid w:val="00EB75FF"/>
    <w:rsid w:val="00EC1903"/>
    <w:rsid w:val="00EC1ACD"/>
    <w:rsid w:val="00EC2C72"/>
    <w:rsid w:val="00EC6C14"/>
    <w:rsid w:val="00EC7102"/>
    <w:rsid w:val="00ED2A2E"/>
    <w:rsid w:val="00ED3E7C"/>
    <w:rsid w:val="00ED48B9"/>
    <w:rsid w:val="00ED4A0F"/>
    <w:rsid w:val="00EE01A2"/>
    <w:rsid w:val="00EE0D17"/>
    <w:rsid w:val="00EE318A"/>
    <w:rsid w:val="00EE3BD7"/>
    <w:rsid w:val="00EE47FC"/>
    <w:rsid w:val="00EE4A5F"/>
    <w:rsid w:val="00EE6AB7"/>
    <w:rsid w:val="00EE7A82"/>
    <w:rsid w:val="00EF1EB4"/>
    <w:rsid w:val="00EF4774"/>
    <w:rsid w:val="00EF4CEF"/>
    <w:rsid w:val="00EF55B9"/>
    <w:rsid w:val="00EF6562"/>
    <w:rsid w:val="00EF6C8A"/>
    <w:rsid w:val="00EF6D41"/>
    <w:rsid w:val="00EF788E"/>
    <w:rsid w:val="00F0092C"/>
    <w:rsid w:val="00F01CDC"/>
    <w:rsid w:val="00F01DA1"/>
    <w:rsid w:val="00F0240A"/>
    <w:rsid w:val="00F02657"/>
    <w:rsid w:val="00F0287A"/>
    <w:rsid w:val="00F03716"/>
    <w:rsid w:val="00F04290"/>
    <w:rsid w:val="00F06CAC"/>
    <w:rsid w:val="00F06CEB"/>
    <w:rsid w:val="00F06FD7"/>
    <w:rsid w:val="00F076A9"/>
    <w:rsid w:val="00F105D4"/>
    <w:rsid w:val="00F118D2"/>
    <w:rsid w:val="00F1315E"/>
    <w:rsid w:val="00F13160"/>
    <w:rsid w:val="00F131D9"/>
    <w:rsid w:val="00F14149"/>
    <w:rsid w:val="00F14624"/>
    <w:rsid w:val="00F14724"/>
    <w:rsid w:val="00F14809"/>
    <w:rsid w:val="00F14C6B"/>
    <w:rsid w:val="00F1559F"/>
    <w:rsid w:val="00F16B4C"/>
    <w:rsid w:val="00F20092"/>
    <w:rsid w:val="00F20CEF"/>
    <w:rsid w:val="00F21C24"/>
    <w:rsid w:val="00F266BB"/>
    <w:rsid w:val="00F304BA"/>
    <w:rsid w:val="00F311FE"/>
    <w:rsid w:val="00F31539"/>
    <w:rsid w:val="00F31636"/>
    <w:rsid w:val="00F3238A"/>
    <w:rsid w:val="00F33555"/>
    <w:rsid w:val="00F343AF"/>
    <w:rsid w:val="00F3569F"/>
    <w:rsid w:val="00F36024"/>
    <w:rsid w:val="00F361E4"/>
    <w:rsid w:val="00F36373"/>
    <w:rsid w:val="00F3688C"/>
    <w:rsid w:val="00F405BE"/>
    <w:rsid w:val="00F41AA0"/>
    <w:rsid w:val="00F41B87"/>
    <w:rsid w:val="00F420C1"/>
    <w:rsid w:val="00F43010"/>
    <w:rsid w:val="00F43B9B"/>
    <w:rsid w:val="00F440BE"/>
    <w:rsid w:val="00F44668"/>
    <w:rsid w:val="00F451C3"/>
    <w:rsid w:val="00F52131"/>
    <w:rsid w:val="00F52665"/>
    <w:rsid w:val="00F54CBE"/>
    <w:rsid w:val="00F55160"/>
    <w:rsid w:val="00F56640"/>
    <w:rsid w:val="00F567BC"/>
    <w:rsid w:val="00F624B7"/>
    <w:rsid w:val="00F62F38"/>
    <w:rsid w:val="00F63311"/>
    <w:rsid w:val="00F63A88"/>
    <w:rsid w:val="00F6548D"/>
    <w:rsid w:val="00F65700"/>
    <w:rsid w:val="00F661D9"/>
    <w:rsid w:val="00F66246"/>
    <w:rsid w:val="00F66329"/>
    <w:rsid w:val="00F6745F"/>
    <w:rsid w:val="00F67D19"/>
    <w:rsid w:val="00F70F2A"/>
    <w:rsid w:val="00F71B9F"/>
    <w:rsid w:val="00F72A25"/>
    <w:rsid w:val="00F72AD6"/>
    <w:rsid w:val="00F747D8"/>
    <w:rsid w:val="00F74930"/>
    <w:rsid w:val="00F75209"/>
    <w:rsid w:val="00F77B74"/>
    <w:rsid w:val="00F77C25"/>
    <w:rsid w:val="00F805DB"/>
    <w:rsid w:val="00F81C14"/>
    <w:rsid w:val="00F82B18"/>
    <w:rsid w:val="00F83916"/>
    <w:rsid w:val="00F83CF2"/>
    <w:rsid w:val="00F84E60"/>
    <w:rsid w:val="00F84EEB"/>
    <w:rsid w:val="00F85939"/>
    <w:rsid w:val="00F860A0"/>
    <w:rsid w:val="00F861F0"/>
    <w:rsid w:val="00F862AF"/>
    <w:rsid w:val="00F86D25"/>
    <w:rsid w:val="00F90EF5"/>
    <w:rsid w:val="00F92A8F"/>
    <w:rsid w:val="00F92AE9"/>
    <w:rsid w:val="00F92E07"/>
    <w:rsid w:val="00F97230"/>
    <w:rsid w:val="00F973E6"/>
    <w:rsid w:val="00FA0455"/>
    <w:rsid w:val="00FA0734"/>
    <w:rsid w:val="00FA0B7A"/>
    <w:rsid w:val="00FA10CA"/>
    <w:rsid w:val="00FA1622"/>
    <w:rsid w:val="00FA19A3"/>
    <w:rsid w:val="00FA4445"/>
    <w:rsid w:val="00FA5907"/>
    <w:rsid w:val="00FA5B14"/>
    <w:rsid w:val="00FA6F6C"/>
    <w:rsid w:val="00FB04E1"/>
    <w:rsid w:val="00FB09EF"/>
    <w:rsid w:val="00FB13A6"/>
    <w:rsid w:val="00FB4714"/>
    <w:rsid w:val="00FB4C87"/>
    <w:rsid w:val="00FB5454"/>
    <w:rsid w:val="00FB69B4"/>
    <w:rsid w:val="00FB6DBE"/>
    <w:rsid w:val="00FC098F"/>
    <w:rsid w:val="00FC2516"/>
    <w:rsid w:val="00FC2721"/>
    <w:rsid w:val="00FC426A"/>
    <w:rsid w:val="00FD1E9B"/>
    <w:rsid w:val="00FD45A6"/>
    <w:rsid w:val="00FD4850"/>
    <w:rsid w:val="00FD51B2"/>
    <w:rsid w:val="00FD5BB5"/>
    <w:rsid w:val="00FD70B5"/>
    <w:rsid w:val="00FE075F"/>
    <w:rsid w:val="00FE1330"/>
    <w:rsid w:val="00FE2CB1"/>
    <w:rsid w:val="00FE2F7A"/>
    <w:rsid w:val="00FE4595"/>
    <w:rsid w:val="00FE58C4"/>
    <w:rsid w:val="00FF04A0"/>
    <w:rsid w:val="00FF0CAF"/>
    <w:rsid w:val="00FF1718"/>
    <w:rsid w:val="00FF57F7"/>
    <w:rsid w:val="00FF5B05"/>
    <w:rsid w:val="00FF6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ED4AE"/>
  <w15:chartTrackingRefBased/>
  <w15:docId w15:val="{31CD7961-C1BD-44B3-9640-7C97A6E4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FA2"/>
    <w:rPr>
      <w:sz w:val="24"/>
      <w:szCs w:val="24"/>
    </w:rPr>
  </w:style>
  <w:style w:type="paragraph" w:styleId="Nagwek1">
    <w:name w:val="heading 1"/>
    <w:basedOn w:val="Normalny"/>
    <w:next w:val="Normalny"/>
    <w:qFormat/>
    <w:rsid w:val="00F860A0"/>
    <w:pPr>
      <w:keepNext/>
      <w:outlineLvl w:val="0"/>
    </w:pPr>
    <w:rPr>
      <w:b/>
      <w:bCs/>
    </w:rPr>
  </w:style>
  <w:style w:type="paragraph" w:styleId="Nagwek2">
    <w:name w:val="heading 2"/>
    <w:basedOn w:val="Normalny"/>
    <w:next w:val="Normalny"/>
    <w:qFormat/>
    <w:rsid w:val="00F860A0"/>
    <w:pPr>
      <w:keepNext/>
      <w:jc w:val="both"/>
      <w:outlineLvl w:val="1"/>
    </w:pPr>
    <w:rPr>
      <w:b/>
      <w:bCs/>
    </w:rPr>
  </w:style>
  <w:style w:type="paragraph" w:styleId="Nagwek3">
    <w:name w:val="heading 3"/>
    <w:basedOn w:val="Normalny"/>
    <w:next w:val="Normalny"/>
    <w:link w:val="Nagwek3Znak"/>
    <w:uiPriority w:val="9"/>
    <w:semiHidden/>
    <w:unhideWhenUsed/>
    <w:qFormat/>
    <w:rsid w:val="0046359F"/>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20FA2"/>
    <w:pPr>
      <w:jc w:val="both"/>
    </w:pPr>
  </w:style>
  <w:style w:type="paragraph" w:styleId="Tytu">
    <w:name w:val="Title"/>
    <w:basedOn w:val="Normalny"/>
    <w:qFormat/>
    <w:rsid w:val="00F860A0"/>
    <w:pPr>
      <w:jc w:val="center"/>
    </w:pPr>
    <w:rPr>
      <w:sz w:val="28"/>
    </w:rPr>
  </w:style>
  <w:style w:type="character" w:customStyle="1" w:styleId="TekstpodstawowyZnak">
    <w:name w:val="Tekst podstawowy Znak"/>
    <w:link w:val="Tekstpodstawowy"/>
    <w:rsid w:val="004411E8"/>
    <w:rPr>
      <w:sz w:val="24"/>
      <w:szCs w:val="24"/>
    </w:rPr>
  </w:style>
  <w:style w:type="paragraph" w:styleId="Tekstpodstawowy2">
    <w:name w:val="Body Text 2"/>
    <w:basedOn w:val="Normalny"/>
    <w:link w:val="Tekstpodstawowy2Znak"/>
    <w:uiPriority w:val="99"/>
    <w:semiHidden/>
    <w:unhideWhenUsed/>
    <w:rsid w:val="00CD1297"/>
    <w:pPr>
      <w:spacing w:after="120" w:line="480" w:lineRule="auto"/>
    </w:pPr>
  </w:style>
  <w:style w:type="character" w:customStyle="1" w:styleId="Tekstpodstawowy2Znak">
    <w:name w:val="Tekst podstawowy 2 Znak"/>
    <w:link w:val="Tekstpodstawowy2"/>
    <w:uiPriority w:val="99"/>
    <w:semiHidden/>
    <w:rsid w:val="00CD1297"/>
    <w:rPr>
      <w:sz w:val="24"/>
      <w:szCs w:val="24"/>
    </w:rPr>
  </w:style>
  <w:style w:type="paragraph" w:styleId="Nagwek">
    <w:name w:val="header"/>
    <w:basedOn w:val="Normalny"/>
    <w:link w:val="NagwekZnak"/>
    <w:uiPriority w:val="99"/>
    <w:unhideWhenUsed/>
    <w:rsid w:val="00402A77"/>
    <w:pPr>
      <w:tabs>
        <w:tab w:val="center" w:pos="4536"/>
        <w:tab w:val="right" w:pos="9072"/>
      </w:tabs>
    </w:pPr>
  </w:style>
  <w:style w:type="character" w:customStyle="1" w:styleId="NagwekZnak">
    <w:name w:val="Nagłówek Znak"/>
    <w:link w:val="Nagwek"/>
    <w:uiPriority w:val="99"/>
    <w:rsid w:val="00402A77"/>
    <w:rPr>
      <w:sz w:val="24"/>
      <w:szCs w:val="24"/>
    </w:rPr>
  </w:style>
  <w:style w:type="paragraph" w:styleId="Stopka">
    <w:name w:val="footer"/>
    <w:basedOn w:val="Normalny"/>
    <w:link w:val="StopkaZnak"/>
    <w:uiPriority w:val="99"/>
    <w:unhideWhenUsed/>
    <w:rsid w:val="00402A77"/>
    <w:pPr>
      <w:tabs>
        <w:tab w:val="center" w:pos="4536"/>
        <w:tab w:val="right" w:pos="9072"/>
      </w:tabs>
    </w:pPr>
  </w:style>
  <w:style w:type="character" w:customStyle="1" w:styleId="StopkaZnak">
    <w:name w:val="Stopka Znak"/>
    <w:link w:val="Stopka"/>
    <w:uiPriority w:val="99"/>
    <w:rsid w:val="00402A77"/>
    <w:rPr>
      <w:sz w:val="24"/>
      <w:szCs w:val="24"/>
    </w:rPr>
  </w:style>
  <w:style w:type="paragraph" w:styleId="Tekstdymka">
    <w:name w:val="Balloon Text"/>
    <w:basedOn w:val="Normalny"/>
    <w:link w:val="TekstdymkaZnak"/>
    <w:uiPriority w:val="99"/>
    <w:semiHidden/>
    <w:unhideWhenUsed/>
    <w:rsid w:val="00402A77"/>
    <w:rPr>
      <w:rFonts w:ascii="Tahoma" w:hAnsi="Tahoma" w:cs="Tahoma"/>
      <w:sz w:val="16"/>
      <w:szCs w:val="16"/>
    </w:rPr>
  </w:style>
  <w:style w:type="character" w:customStyle="1" w:styleId="TekstdymkaZnak">
    <w:name w:val="Tekst dymka Znak"/>
    <w:link w:val="Tekstdymka"/>
    <w:uiPriority w:val="99"/>
    <w:semiHidden/>
    <w:rsid w:val="00402A77"/>
    <w:rPr>
      <w:rFonts w:ascii="Tahoma" w:hAnsi="Tahoma" w:cs="Tahoma"/>
      <w:sz w:val="16"/>
      <w:szCs w:val="16"/>
    </w:rPr>
  </w:style>
  <w:style w:type="character" w:styleId="Hipercze">
    <w:name w:val="Hyperlink"/>
    <w:uiPriority w:val="99"/>
    <w:unhideWhenUsed/>
    <w:rsid w:val="002309C4"/>
    <w:rPr>
      <w:color w:val="0563C1"/>
      <w:u w:val="single"/>
    </w:rPr>
  </w:style>
  <w:style w:type="character" w:styleId="Nierozpoznanawzmianka">
    <w:name w:val="Unresolved Mention"/>
    <w:uiPriority w:val="99"/>
    <w:semiHidden/>
    <w:unhideWhenUsed/>
    <w:rsid w:val="002309C4"/>
    <w:rPr>
      <w:color w:val="808080"/>
      <w:shd w:val="clear" w:color="auto" w:fill="E6E6E6"/>
    </w:rPr>
  </w:style>
  <w:style w:type="character" w:styleId="Odwoaniedokomentarza">
    <w:name w:val="annotation reference"/>
    <w:uiPriority w:val="99"/>
    <w:semiHidden/>
    <w:unhideWhenUsed/>
    <w:rsid w:val="00653E5E"/>
    <w:rPr>
      <w:sz w:val="16"/>
      <w:szCs w:val="16"/>
    </w:rPr>
  </w:style>
  <w:style w:type="paragraph" w:styleId="Tekstkomentarza">
    <w:name w:val="annotation text"/>
    <w:basedOn w:val="Normalny"/>
    <w:link w:val="TekstkomentarzaZnak"/>
    <w:uiPriority w:val="99"/>
    <w:semiHidden/>
    <w:unhideWhenUsed/>
    <w:rsid w:val="00653E5E"/>
    <w:rPr>
      <w:sz w:val="20"/>
      <w:szCs w:val="20"/>
    </w:rPr>
  </w:style>
  <w:style w:type="character" w:customStyle="1" w:styleId="TekstkomentarzaZnak">
    <w:name w:val="Tekst komentarza Znak"/>
    <w:basedOn w:val="Domylnaczcionkaakapitu"/>
    <w:link w:val="Tekstkomentarza"/>
    <w:uiPriority w:val="99"/>
    <w:semiHidden/>
    <w:rsid w:val="00653E5E"/>
  </w:style>
  <w:style w:type="paragraph" w:styleId="Tematkomentarza">
    <w:name w:val="annotation subject"/>
    <w:basedOn w:val="Tekstkomentarza"/>
    <w:next w:val="Tekstkomentarza"/>
    <w:link w:val="TematkomentarzaZnak"/>
    <w:uiPriority w:val="99"/>
    <w:semiHidden/>
    <w:unhideWhenUsed/>
    <w:rsid w:val="00653E5E"/>
    <w:rPr>
      <w:b/>
      <w:bCs/>
    </w:rPr>
  </w:style>
  <w:style w:type="character" w:customStyle="1" w:styleId="TematkomentarzaZnak">
    <w:name w:val="Temat komentarza Znak"/>
    <w:link w:val="Tematkomentarza"/>
    <w:uiPriority w:val="99"/>
    <w:semiHidden/>
    <w:rsid w:val="00653E5E"/>
    <w:rPr>
      <w:b/>
      <w:bCs/>
    </w:rPr>
  </w:style>
  <w:style w:type="paragraph" w:styleId="Akapitzlist">
    <w:name w:val="List Paragraph"/>
    <w:basedOn w:val="Normalny"/>
    <w:uiPriority w:val="34"/>
    <w:qFormat/>
    <w:rsid w:val="0091545B"/>
    <w:pPr>
      <w:ind w:left="720"/>
      <w:contextualSpacing/>
    </w:pPr>
  </w:style>
  <w:style w:type="character" w:customStyle="1" w:styleId="Nagwek3Znak">
    <w:name w:val="Nagłówek 3 Znak"/>
    <w:basedOn w:val="Domylnaczcionkaakapitu"/>
    <w:link w:val="Nagwek3"/>
    <w:uiPriority w:val="9"/>
    <w:semiHidden/>
    <w:rsid w:val="0046359F"/>
    <w:rPr>
      <w:rFonts w:asciiTheme="majorHAnsi" w:eastAsiaTheme="majorEastAsia" w:hAnsiTheme="majorHAnsi" w:cstheme="majorBidi"/>
      <w:color w:val="1F3763" w:themeColor="accent1" w:themeShade="7F"/>
      <w:sz w:val="24"/>
      <w:szCs w:val="24"/>
    </w:rPr>
  </w:style>
  <w:style w:type="paragraph" w:styleId="Podtytu">
    <w:name w:val="Subtitle"/>
    <w:basedOn w:val="Normalny"/>
    <w:next w:val="Normalny"/>
    <w:link w:val="PodtytuZnak"/>
    <w:uiPriority w:val="11"/>
    <w:qFormat/>
    <w:rsid w:val="00934B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34BA8"/>
    <w:rPr>
      <w:rFonts w:asciiTheme="minorHAnsi" w:eastAsiaTheme="minorEastAsia" w:hAnsiTheme="minorHAnsi" w:cstheme="minorBidi"/>
      <w:color w:val="5A5A5A" w:themeColor="text1" w:themeTint="A5"/>
      <w:spacing w:val="15"/>
      <w:sz w:val="22"/>
      <w:szCs w:val="22"/>
    </w:rPr>
  </w:style>
  <w:style w:type="paragraph" w:styleId="NormalnyWeb">
    <w:name w:val="Normal (Web)"/>
    <w:basedOn w:val="Normalny"/>
    <w:uiPriority w:val="99"/>
    <w:semiHidden/>
    <w:unhideWhenUsed/>
    <w:rsid w:val="00406E68"/>
    <w:pPr>
      <w:spacing w:before="100" w:beforeAutospacing="1" w:after="100" w:afterAutospacing="1"/>
    </w:pPr>
    <w:rPr>
      <w:rFonts w:ascii="Calibri" w:eastAsiaTheme="minorHAnsi" w:hAnsi="Calibri" w:cs="Calibri"/>
      <w:sz w:val="22"/>
      <w:szCs w:val="22"/>
    </w:rPr>
  </w:style>
  <w:style w:type="character" w:styleId="Pogrubienie">
    <w:name w:val="Strong"/>
    <w:basedOn w:val="Domylnaczcionkaakapitu"/>
    <w:uiPriority w:val="22"/>
    <w:qFormat/>
    <w:rsid w:val="00406E68"/>
    <w:rPr>
      <w:b/>
      <w:bCs/>
    </w:rPr>
  </w:style>
  <w:style w:type="paragraph" w:customStyle="1" w:styleId="Default">
    <w:name w:val="Default"/>
    <w:rsid w:val="005C2B9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800">
      <w:bodyDiv w:val="1"/>
      <w:marLeft w:val="0"/>
      <w:marRight w:val="0"/>
      <w:marTop w:val="0"/>
      <w:marBottom w:val="0"/>
      <w:divBdr>
        <w:top w:val="none" w:sz="0" w:space="0" w:color="auto"/>
        <w:left w:val="none" w:sz="0" w:space="0" w:color="auto"/>
        <w:bottom w:val="none" w:sz="0" w:space="0" w:color="auto"/>
        <w:right w:val="none" w:sz="0" w:space="0" w:color="auto"/>
      </w:divBdr>
    </w:div>
    <w:div w:id="36273535">
      <w:bodyDiv w:val="1"/>
      <w:marLeft w:val="0"/>
      <w:marRight w:val="0"/>
      <w:marTop w:val="0"/>
      <w:marBottom w:val="0"/>
      <w:divBdr>
        <w:top w:val="none" w:sz="0" w:space="0" w:color="auto"/>
        <w:left w:val="none" w:sz="0" w:space="0" w:color="auto"/>
        <w:bottom w:val="none" w:sz="0" w:space="0" w:color="auto"/>
        <w:right w:val="none" w:sz="0" w:space="0" w:color="auto"/>
      </w:divBdr>
    </w:div>
    <w:div w:id="759135613">
      <w:bodyDiv w:val="1"/>
      <w:marLeft w:val="0"/>
      <w:marRight w:val="0"/>
      <w:marTop w:val="0"/>
      <w:marBottom w:val="0"/>
      <w:divBdr>
        <w:top w:val="none" w:sz="0" w:space="0" w:color="auto"/>
        <w:left w:val="none" w:sz="0" w:space="0" w:color="auto"/>
        <w:bottom w:val="none" w:sz="0" w:space="0" w:color="auto"/>
        <w:right w:val="none" w:sz="0" w:space="0" w:color="auto"/>
      </w:divBdr>
    </w:div>
    <w:div w:id="1673409707">
      <w:bodyDiv w:val="1"/>
      <w:marLeft w:val="0"/>
      <w:marRight w:val="0"/>
      <w:marTop w:val="0"/>
      <w:marBottom w:val="0"/>
      <w:divBdr>
        <w:top w:val="none" w:sz="0" w:space="0" w:color="auto"/>
        <w:left w:val="none" w:sz="0" w:space="0" w:color="auto"/>
        <w:bottom w:val="none" w:sz="0" w:space="0" w:color="auto"/>
        <w:right w:val="none" w:sz="0" w:space="0" w:color="auto"/>
      </w:divBdr>
    </w:div>
    <w:div w:id="1675186228">
      <w:bodyDiv w:val="1"/>
      <w:marLeft w:val="0"/>
      <w:marRight w:val="0"/>
      <w:marTop w:val="0"/>
      <w:marBottom w:val="0"/>
      <w:divBdr>
        <w:top w:val="none" w:sz="0" w:space="0" w:color="auto"/>
        <w:left w:val="none" w:sz="0" w:space="0" w:color="auto"/>
        <w:bottom w:val="none" w:sz="0" w:space="0" w:color="auto"/>
        <w:right w:val="none" w:sz="0" w:space="0" w:color="auto"/>
      </w:divBdr>
    </w:div>
    <w:div w:id="1901404509">
      <w:bodyDiv w:val="1"/>
      <w:marLeft w:val="0"/>
      <w:marRight w:val="0"/>
      <w:marTop w:val="0"/>
      <w:marBottom w:val="0"/>
      <w:divBdr>
        <w:top w:val="none" w:sz="0" w:space="0" w:color="auto"/>
        <w:left w:val="none" w:sz="0" w:space="0" w:color="auto"/>
        <w:bottom w:val="none" w:sz="0" w:space="0" w:color="auto"/>
        <w:right w:val="none" w:sz="0" w:space="0" w:color="auto"/>
      </w:divBdr>
    </w:div>
    <w:div w:id="1924140025">
      <w:bodyDiv w:val="1"/>
      <w:marLeft w:val="0"/>
      <w:marRight w:val="0"/>
      <w:marTop w:val="0"/>
      <w:marBottom w:val="0"/>
      <w:divBdr>
        <w:top w:val="none" w:sz="0" w:space="0" w:color="auto"/>
        <w:left w:val="none" w:sz="0" w:space="0" w:color="auto"/>
        <w:bottom w:val="none" w:sz="0" w:space="0" w:color="auto"/>
        <w:right w:val="none" w:sz="0" w:space="0" w:color="auto"/>
      </w:divBdr>
    </w:div>
    <w:div w:id="2038118249">
      <w:bodyDiv w:val="1"/>
      <w:marLeft w:val="0"/>
      <w:marRight w:val="0"/>
      <w:marTop w:val="0"/>
      <w:marBottom w:val="0"/>
      <w:divBdr>
        <w:top w:val="none" w:sz="0" w:space="0" w:color="auto"/>
        <w:left w:val="none" w:sz="0" w:space="0" w:color="auto"/>
        <w:bottom w:val="none" w:sz="0" w:space="0" w:color="auto"/>
        <w:right w:val="none" w:sz="0" w:space="0" w:color="auto"/>
      </w:divBdr>
    </w:div>
    <w:div w:id="2068065885">
      <w:bodyDiv w:val="1"/>
      <w:marLeft w:val="0"/>
      <w:marRight w:val="0"/>
      <w:marTop w:val="0"/>
      <w:marBottom w:val="0"/>
      <w:divBdr>
        <w:top w:val="none" w:sz="0" w:space="0" w:color="auto"/>
        <w:left w:val="none" w:sz="0" w:space="0" w:color="auto"/>
        <w:bottom w:val="none" w:sz="0" w:space="0" w:color="auto"/>
        <w:right w:val="none" w:sz="0" w:space="0" w:color="auto"/>
      </w:divBdr>
    </w:div>
    <w:div w:id="21364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2008</Words>
  <Characters>12054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ZDW</vt:lpstr>
    </vt:vector>
  </TitlesOfParts>
  <Company>ZDW</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ZDW</dc:title>
  <dc:subject/>
  <dc:creator>bartekr</dc:creator>
  <cp:keywords/>
  <dc:description/>
  <cp:lastModifiedBy>Barbara Łabuz</cp:lastModifiedBy>
  <cp:revision>32</cp:revision>
  <cp:lastPrinted>2021-10-07T05:38:00Z</cp:lastPrinted>
  <dcterms:created xsi:type="dcterms:W3CDTF">2022-08-04T08:36:00Z</dcterms:created>
  <dcterms:modified xsi:type="dcterms:W3CDTF">2022-08-16T07:03:00Z</dcterms:modified>
</cp:coreProperties>
</file>