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A8" w:rsidRDefault="004922A8" w:rsidP="004922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4922A8" w:rsidRPr="00253FF8" w:rsidRDefault="004922A8" w:rsidP="004922A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do wniosku.</w:t>
      </w:r>
    </w:p>
    <w:p w:rsidR="004922A8" w:rsidRPr="00253FF8" w:rsidRDefault="004922A8" w:rsidP="004922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922A8" w:rsidRPr="00253FF8" w:rsidRDefault="004922A8" w:rsidP="004922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zamówienia:</w:t>
      </w:r>
    </w:p>
    <w:p w:rsidR="004922A8" w:rsidRPr="00253FF8" w:rsidRDefault="004922A8" w:rsidP="004922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Opis przedmiotu zamówienia </w:t>
      </w:r>
    </w:p>
    <w:p w:rsidR="004922A8" w:rsidRPr="00253FF8" w:rsidRDefault="004922A8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>Przedmiotem zamówienia jest</w:t>
      </w:r>
      <w:r w:rsidRPr="00253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0A12" w:rsidRPr="00253FF8">
        <w:rPr>
          <w:rFonts w:ascii="Arial" w:eastAsia="Times New Roman" w:hAnsi="Arial" w:cs="Arial"/>
          <w:sz w:val="24"/>
          <w:szCs w:val="24"/>
          <w:lang w:eastAsia="pl-PL"/>
        </w:rPr>
        <w:t>sukcesywna</w:t>
      </w:r>
      <w:r w:rsidR="002D0A12" w:rsidRPr="00253F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53FF8">
        <w:rPr>
          <w:rFonts w:ascii="Arial" w:eastAsia="Times New Roman" w:hAnsi="Arial" w:cs="Arial"/>
          <w:bCs/>
          <w:sz w:val="24"/>
          <w:szCs w:val="24"/>
          <w:lang w:eastAsia="pl-PL"/>
        </w:rPr>
        <w:t>dostawa technicznych środków materiałowych: fabrycznie nowych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 części zamiennych oraz akcesoriów do pojazdów samochodowych. 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Dostarczone techniczne środki materiałowe muszą być wykonane zgodnie z dokumentacją techniczną i wymaganiami technicznymi opracowanymi przez producenta; powinny być nowe, nieużywane i w pierwszej kategorii, spełniające wymagania jakościowe określone w dokumentacji 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technicznej producenta na dany wyrób. </w:t>
      </w:r>
    </w:p>
    <w:p w:rsidR="004922A8" w:rsidRPr="00253FF8" w:rsidRDefault="004922A8" w:rsidP="00253FF8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Dostarczone techniczne środki materiałowe powinny być zgodne pod względem oznaczeń katalogowych z wyszczególni</w:t>
      </w:r>
      <w:r w:rsidR="004A77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onymi w formularzach 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</w:t>
      </w:r>
      <w:r w:rsidR="004A77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towych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Dopuszcza się stosowanie innych oznaczeń katalogowych (numerów, rysunków) pod warunkiem zamienności zespołów i części, których zmiany dotyczą. </w:t>
      </w:r>
      <w:r w:rsidR="002D0A12"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Techniczne środki materiałowe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muszą spełniać parametry techniczne części zamiennych użytych do pierwszego montażu</w:t>
      </w:r>
      <w:r w:rsidR="005B1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(tzw. OEM)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922A8" w:rsidRPr="00253FF8" w:rsidRDefault="004922A8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>Towa</w:t>
      </w:r>
      <w:r w:rsidR="005B1893">
        <w:rPr>
          <w:rFonts w:ascii="Arial" w:eastAsia="Times New Roman" w:hAnsi="Arial" w:cs="Arial"/>
          <w:sz w:val="24"/>
          <w:szCs w:val="24"/>
          <w:lang w:val="sq-AL" w:eastAsia="pl-PL"/>
        </w:rPr>
        <w:t>r będzie dostarczany</w:t>
      </w: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transportem WYKONAWCY na jego koszt i ryzyko do</w:t>
      </w:r>
      <w:r w:rsidR="005B189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wskazanej</w:t>
      </w: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siedziby ZAMAWIAJĄCEGO. Wykonawca dostarczy towar do magazynówZAMAWIAJĄCEGO znajdujących się w Sulechów, ul. Wojska Polskiego </w:t>
      </w:r>
      <w:r w:rsidR="00253FF8">
        <w:rPr>
          <w:rFonts w:ascii="Arial" w:eastAsia="Times New Roman" w:hAnsi="Arial" w:cs="Arial"/>
          <w:sz w:val="24"/>
          <w:szCs w:val="24"/>
          <w:lang w:val="sq-AL" w:eastAsia="pl-PL"/>
        </w:rPr>
        <w:t>1, Krosno</w:t>
      </w: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Odrzańskie, ul. Piastów 7  oraz  w m. Czerwieńsk, ul. Składowa 10.</w:t>
      </w:r>
    </w:p>
    <w:p w:rsidR="004922A8" w:rsidRPr="00253FF8" w:rsidRDefault="004922A8" w:rsidP="00253FF8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oznakuje towar właściwym kodem kreskowym zgodnie z Decyzją Nr 3/MON Ministra Obrony Narodowej z dnia 3 stycznia 2014 roku. Minimalna trwałość etykiety musi wynosić co najmniej 24 mie</w:t>
      </w:r>
      <w:r w:rsidR="002D0A12"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siące. Wykonawca najpóźniej na</w:t>
      </w:r>
      <w:r w:rsid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 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przed dostawą towaru dostarczy Zamawiającemu na nośniku CD/DVD w wersji elektronicznej (format MS Excel) karty wszystkich dostarczanych wyrobów. Wzór karty określa załącznik nr 6 do Decyzji Nr 3/MON Ministra Obrony Narodowej z dnia 3 stycznia 2014 roku. W przypadku, gdy Wykonawca nie jest producentem danego wyrobu, obowiązek pozyskania niezbędnych danych do wypełnienia karty wyrobu spoczywa na Wykonawcy.</w:t>
      </w:r>
    </w:p>
    <w:p w:rsidR="004922A8" w:rsidRPr="00253FF8" w:rsidRDefault="004922A8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>W razie nie wykonania lub nienależytego wykonania umowy WYKONAWCA</w:t>
      </w:r>
    </w:p>
    <w:p w:rsidR="00FA17C4" w:rsidRDefault="004922A8" w:rsidP="00FA17C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253FF8">
        <w:rPr>
          <w:rFonts w:ascii="Arial" w:eastAsia="Times New Roman" w:hAnsi="Arial" w:cs="Arial"/>
          <w:sz w:val="24"/>
          <w:szCs w:val="24"/>
          <w:lang w:val="sq-AL" w:eastAsia="pl-PL"/>
        </w:rPr>
        <w:t>zobowiązuje się zapłacić ZAMAWIAJĄCEMU kary umowne:</w:t>
      </w:r>
    </w:p>
    <w:p w:rsidR="00FA17C4" w:rsidRDefault="004922A8" w:rsidP="00FA17C4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FA17C4">
        <w:rPr>
          <w:rFonts w:ascii="Arial" w:eastAsia="Times New Roman" w:hAnsi="Arial" w:cs="Arial"/>
          <w:sz w:val="24"/>
          <w:szCs w:val="24"/>
          <w:lang w:val="sq-AL" w:eastAsia="pl-PL"/>
        </w:rPr>
        <w:t>w wysokości 1% wartości partii towaru nie dostarczonego w terminie - za każdy rozpoczęty dzień zwłoki.</w:t>
      </w:r>
      <w:r w:rsidR="00FA17C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b) </w:t>
      </w:r>
    </w:p>
    <w:p w:rsidR="004922A8" w:rsidRPr="00FA17C4" w:rsidRDefault="004922A8" w:rsidP="00FA17C4">
      <w:pPr>
        <w:pStyle w:val="Akapitzlist"/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FA17C4">
        <w:rPr>
          <w:rFonts w:ascii="Arial" w:eastAsia="Times New Roman" w:hAnsi="Arial" w:cs="Arial"/>
          <w:sz w:val="24"/>
          <w:szCs w:val="24"/>
          <w:lang w:val="sq-AL" w:eastAsia="pl-PL"/>
        </w:rPr>
        <w:t>w wysoko</w:t>
      </w:r>
      <w:r w:rsidR="002D0A12" w:rsidRPr="00FA17C4">
        <w:rPr>
          <w:rFonts w:ascii="Arial" w:eastAsia="Times New Roman" w:hAnsi="Arial" w:cs="Arial"/>
          <w:sz w:val="24"/>
          <w:szCs w:val="24"/>
          <w:lang w:val="sq-AL" w:eastAsia="pl-PL"/>
        </w:rPr>
        <w:t>ści 10% wartości określonej w §5</w:t>
      </w:r>
      <w:r w:rsidRPr="00FA17C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- za odstąpienie od umowy przez WYKONAWCĘ z powodu okoliczności leżących po jego stronie</w:t>
      </w:r>
    </w:p>
    <w:p w:rsidR="004922A8" w:rsidRPr="00253FF8" w:rsidRDefault="00253FF8" w:rsidP="00253FF8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zamówienia: </w:t>
      </w:r>
      <w:r w:rsidR="009D276D">
        <w:rPr>
          <w:rFonts w:ascii="Arial" w:eastAsia="Times New Roman" w:hAnsi="Arial" w:cs="Arial"/>
          <w:sz w:val="24"/>
          <w:szCs w:val="24"/>
          <w:lang w:eastAsia="pl-PL"/>
        </w:rPr>
        <w:t>zgodnie ze złożonym formularzem ofertowym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22A8" w:rsidRPr="00253FF8" w:rsidRDefault="004922A8" w:rsidP="00253FF8">
      <w:pPr>
        <w:tabs>
          <w:tab w:val="left" w:pos="471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>Wykonawca udzieli Zamawiającemu gwarancji na niezawodną pracę oferowanych towarów na okres zgodny ze złożoną ofertą, licząc od daty faktyc</w:t>
      </w:r>
      <w:r w:rsidR="005B1893">
        <w:rPr>
          <w:rFonts w:ascii="Arial" w:eastAsia="Times New Roman" w:hAnsi="Arial" w:cs="Arial"/>
          <w:sz w:val="24"/>
          <w:szCs w:val="24"/>
          <w:lang w:eastAsia="pl-PL"/>
        </w:rPr>
        <w:t xml:space="preserve">znego montażu części 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>w pojeździe. Potwierdzeniem montażu będzie karta usługi technicznej wystawiona i rozliczona przez warsztat Zamawiającego. W przypadku przechowywania części w magazynie Zamawiającego gwarancja rozpoczyna się po dwóch pełnych latach od daty faktycznego przyjęcia dostawy przez Zamawiającego.</w:t>
      </w:r>
    </w:p>
    <w:p w:rsidR="004922A8" w:rsidRPr="00253FF8" w:rsidRDefault="004922A8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>W przypadku stwierdzenia w okresie gwarancji wad fizycznych w dostarczonych towarach, Wykonawca:</w:t>
      </w:r>
    </w:p>
    <w:p w:rsidR="004922A8" w:rsidRPr="00253FF8" w:rsidRDefault="00924725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4922A8"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 rozpatrzy „Protokół reklamacji” w terminie 5 dni licząc od daty jego otrzymania;</w:t>
      </w:r>
    </w:p>
    <w:p w:rsidR="004922A8" w:rsidRPr="00253FF8" w:rsidRDefault="00924725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4922A8"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) usunie wadę w terminie 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922A8"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daty otrzymania „Protokołu reklamacji”;</w:t>
      </w:r>
    </w:p>
    <w:p w:rsidR="004922A8" w:rsidRPr="00253FF8" w:rsidRDefault="00924725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4922A8"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towar wolny od wad zostanie dostarczony przez Wykonawcę, na własny koszt do 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922A8"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miejsca w którym wadę ujawniono w terminie określonym w </w:t>
      </w:r>
      <w:r w:rsidRPr="00253FF8">
        <w:rPr>
          <w:rFonts w:ascii="Arial" w:eastAsia="Times New Roman" w:hAnsi="Arial" w:cs="Arial"/>
          <w:sz w:val="24"/>
          <w:szCs w:val="24"/>
          <w:lang w:eastAsia="pl-PL"/>
        </w:rPr>
        <w:t>podpunkcie b);</w:t>
      </w:r>
    </w:p>
    <w:p w:rsidR="004922A8" w:rsidRPr="00253FF8" w:rsidRDefault="004922A8" w:rsidP="00253FF8">
      <w:pPr>
        <w:pStyle w:val="Tekstpodstawowy"/>
        <w:tabs>
          <w:tab w:val="left" w:pos="0"/>
        </w:tabs>
        <w:ind w:left="284"/>
        <w:rPr>
          <w:rFonts w:cs="Arial"/>
          <w:b w:val="0"/>
          <w:szCs w:val="24"/>
          <w:lang w:val="sq-AL"/>
        </w:rPr>
      </w:pPr>
      <w:r w:rsidRPr="00253FF8">
        <w:rPr>
          <w:rFonts w:cs="Arial"/>
          <w:b w:val="0"/>
          <w:szCs w:val="24"/>
        </w:rPr>
        <w:lastRenderedPageBreak/>
        <w:t>Wykrycie wad lub usterek towaru po odbiorze nie pozbawia Zamawiającego uprawnień wynikających z umowy oraz możliwości dochodzenia od Wykonawcy roszczeń na zasadach ogólnych.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zobowiązany jest do zachowania w tajemnicy wszelkich informacji, jakie uzyska w związku z wykonywaniem prac, a także do zapewnienia przestrzegania przepisów o ochronie informacji niejawnych zgodnie z Ustawą o OIN z dnia 5 sierpnia 2010 r (Dz. U. 2019, poz. 742 tj.) przestrzegania przepisów wewnętrznej danej jednostki, instytucji.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Przed przystąpieniem do realizacji dostawy Wykonawca wystąpi z siedmiodniowym wyprzedzeniem 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 wydanie przepustek na wejście ludzi i wjazd samochodem na teren </w:t>
      </w:r>
      <w:r w:rsidRPr="00253FF8">
        <w:rPr>
          <w:rFonts w:ascii="Arial" w:eastAsia="Times New Roman" w:hAnsi="Arial" w:cs="Arial"/>
          <w:sz w:val="24"/>
          <w:szCs w:val="24"/>
          <w:lang w:eastAsia="ar-SA"/>
        </w:rPr>
        <w:t>Kompleksu JW 1517 w Czerwieńsku, JW 3137 w Krośnie Odrzańskim oraz JW 4408 w Sulechowie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który jest głównym użytkownikiem, podając: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a) imienny wykaz osób wykonujących dostawę wraz z numerami dowodu osobistego,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b) markę, typ oraz nr rejestracyjny pojazdów niezbędnych do wykonania dostawy,</w:t>
      </w:r>
    </w:p>
    <w:p w:rsidR="004922A8" w:rsidRPr="00253FF8" w:rsidRDefault="00924725" w:rsidP="00253FF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c) termin</w:t>
      </w:r>
      <w:r w:rsidR="004922A8"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wykonania dostawy,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d) cel wejścia</w:t>
      </w:r>
      <w:r w:rsidR="005B18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wraz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 numerem umowy,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Wykonawca zobowiązuje się z wyprzedzeniem co najmniej 7 dniowym uzgadniać wszelkie zmiany osobowe, jakie nastąpią w trakcie trwania niniejszej umowy oraz uaktualniać wykaz pracowników realizujących przedmiot zamówienia.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Dostawa wykonywana będzie wyłącznie pod nadzorem przedstawiciela</w:t>
      </w:r>
      <w:r w:rsidR="005B18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poszczególnej</w:t>
      </w:r>
      <w:r w:rsidR="00253FF8"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Grupy Zabezpieczenia Krosno Odrzańskie,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Grupy </w:t>
      </w:r>
      <w:r w:rsidRPr="00253FF8">
        <w:rPr>
          <w:rFonts w:ascii="Arial" w:eastAsia="Times New Roman" w:hAnsi="Arial" w:cs="Arial"/>
          <w:sz w:val="24"/>
          <w:szCs w:val="24"/>
          <w:lang w:eastAsia="ar-SA"/>
        </w:rPr>
        <w:t>Zabezpieczenia Czerwieńsk oraz Grupy zabezpieczenia Sulechów w godzinach pracy.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Na teren obiektu </w:t>
      </w:r>
      <w:r w:rsidRPr="00253FF8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obowiązuje zakaz wnoszenia urządzeń do przetwarzania obrazu i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53FF8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dźwięku jak i elektronicznych nośników danych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(w tym telefonów komórkowych, laptopów, tabletów, samochodowych rejestratorów wideo i innych tego typu urządzeń). </w:t>
      </w:r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Zgodę na wniesienie urządzeń do przetwarzania obrazu i dźwięku jak </w:t>
      </w:r>
      <w:r w:rsidRPr="00253FF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br/>
        <w:t xml:space="preserve">i elektronicznych nośników danych wydaje w każdym przypadku Kierownik danej Jednostki Organizacyjnej. Wykonywanie zdjęć na terenie Jednostki, po uzyskaniu zgody, może odbywać się wyłącznie w obecności przedstawiciela danej Jednostki/Instytucji Wojskowej lub innej wyznaczonej osoby – zgodnie z Decyzją 77/MON Ministra Obrony Narodowej z dnia 9 </w:t>
      </w:r>
      <w:r w:rsidR="004A779D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czerwca 2020 r. (Dz. U.2020.94)</w:t>
      </w:r>
      <w:bookmarkStart w:id="0" w:name="_GoBack"/>
      <w:bookmarkEnd w:id="0"/>
    </w:p>
    <w:p w:rsidR="004922A8" w:rsidRPr="00253FF8" w:rsidRDefault="004922A8" w:rsidP="00253FF8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284" w:right="1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53FF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Wykonawca podpisując umowę oświadcza, </w:t>
      </w:r>
      <w:r w:rsidRPr="00253F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że osoby biorące udział w realizacji umowy posiadają obywatelstwo polskie, a w przypadku braku polskiego obywatelstwa powinny złożyć oświadczenie o posiadaniu pozwolenia jednorazowego uprawniającego do wstępu obcokrajowców na teren chronionej jednostki i instytucji wojskowej zgodnie z Decyzją  Nr 19/MON Ministra Obrony Narodowej z dnia 24 stycznia 2017 r w sprawie organizowania współpracy międzynarodowej w resorcie obrony narodowej (Dz. Urz. MON 2017 poz.18).</w:t>
      </w:r>
    </w:p>
    <w:p w:rsidR="004922A8" w:rsidRPr="00253FF8" w:rsidRDefault="004922A8" w:rsidP="00253FF8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wystawienia faktury po dostawie każdorazowej całości towaru. </w:t>
      </w:r>
    </w:p>
    <w:p w:rsidR="004922A8" w:rsidRPr="00253FF8" w:rsidRDefault="00253FF8" w:rsidP="004922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FA55" wp14:editId="776876A7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905125" cy="766445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D75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Opis sporządził:</w:t>
                            </w:r>
                          </w:p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5619">
                              <w:rPr>
                                <w:rFonts w:ascii="Arial" w:hAnsi="Arial" w:cs="Arial"/>
                              </w:rPr>
                              <w:t>Szef Służby Czołgowo-Samochodowej</w:t>
                            </w:r>
                          </w:p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5619">
                              <w:rPr>
                                <w:rFonts w:ascii="Arial" w:hAnsi="Arial" w:cs="Arial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FA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8pt;width:228.75pt;height:6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fb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" stroked="f">
                <v:textbox>
                  <w:txbxContent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D75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Opis sporządził:</w:t>
                      </w:r>
                    </w:p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5619">
                        <w:rPr>
                          <w:rFonts w:ascii="Arial" w:hAnsi="Arial" w:cs="Arial"/>
                        </w:rPr>
                        <w:t>Szef Służby Czołgowo-Samochodowej</w:t>
                      </w:r>
                    </w:p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5619">
                        <w:rPr>
                          <w:rFonts w:ascii="Arial" w:hAnsi="Arial" w:cs="Arial"/>
                        </w:rPr>
                        <w:t>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2A8" w:rsidRPr="00253FF8" w:rsidRDefault="00253FF8" w:rsidP="004922A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3FF8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D488" wp14:editId="04926CF5">
                <wp:simplePos x="0" y="0"/>
                <wp:positionH relativeFrom="column">
                  <wp:posOffset>3200400</wp:posOffset>
                </wp:positionH>
                <wp:positionV relativeFrom="paragraph">
                  <wp:posOffset>78105</wp:posOffset>
                </wp:positionV>
                <wp:extent cx="2905125" cy="591160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E82B8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</w:t>
                            </w:r>
                            <w:r w:rsidRPr="00D75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Opis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zatwierdził</w:t>
                            </w:r>
                            <w:r w:rsidRPr="00D75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925CC0">
                              <w:rPr>
                                <w:rFonts w:ascii="Arial" w:hAnsi="Arial" w:cs="Arial"/>
                              </w:rPr>
                              <w:t>Szef Wydziału</w:t>
                            </w:r>
                          </w:p>
                          <w:p w:rsidR="004922A8" w:rsidRPr="00D75619" w:rsidRDefault="004922A8" w:rsidP="004922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D488" id="Text Box 4" o:spid="_x0000_s1027" type="#_x0000_t202" style="position:absolute;margin-left:252pt;margin-top:6.15pt;width:228.7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8H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" stroked="f">
                <v:textbox>
                  <w:txbxContent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E82B85">
                        <w:rPr>
                          <w:rFonts w:ascii="Arial" w:hAnsi="Arial" w:cs="Arial"/>
                          <w:b/>
                          <w:i/>
                        </w:rPr>
                        <w:t xml:space="preserve">           </w:t>
                      </w:r>
                      <w:r w:rsidRPr="00D75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Opis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zatwierdził</w:t>
                      </w:r>
                      <w:r w:rsidRPr="00D75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:</w:t>
                      </w:r>
                    </w:p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925CC0">
                        <w:rPr>
                          <w:rFonts w:ascii="Arial" w:hAnsi="Arial" w:cs="Arial"/>
                        </w:rPr>
                        <w:t>Szef Wydziału</w:t>
                      </w:r>
                    </w:p>
                    <w:p w:rsidR="004922A8" w:rsidRPr="00D75619" w:rsidRDefault="004922A8" w:rsidP="004922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742" w:rsidRDefault="00B1228F"/>
    <w:sectPr w:rsidR="00956742" w:rsidSect="00AC3B41">
      <w:footerReference w:type="even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F" w:rsidRDefault="00B1228F" w:rsidP="004922A8">
      <w:pPr>
        <w:spacing w:after="0" w:line="240" w:lineRule="auto"/>
      </w:pPr>
      <w:r>
        <w:separator/>
      </w:r>
    </w:p>
  </w:endnote>
  <w:endnote w:type="continuationSeparator" w:id="0">
    <w:p w:rsidR="00B1228F" w:rsidRDefault="00B1228F" w:rsidP="004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A8" w:rsidRDefault="0049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2A8" w:rsidRDefault="00492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1893" w:rsidRDefault="005B1893">
            <w:pPr>
              <w:pStyle w:val="Stopka"/>
              <w:jc w:val="right"/>
            </w:pPr>
          </w:p>
          <w:p w:rsidR="005B1893" w:rsidRDefault="005B18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893" w:rsidRDefault="005B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F" w:rsidRDefault="00B1228F" w:rsidP="004922A8">
      <w:pPr>
        <w:spacing w:after="0" w:line="240" w:lineRule="auto"/>
      </w:pPr>
      <w:r>
        <w:separator/>
      </w:r>
    </w:p>
  </w:footnote>
  <w:footnote w:type="continuationSeparator" w:id="0">
    <w:p w:rsidR="00B1228F" w:rsidRDefault="00B1228F" w:rsidP="0049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88C"/>
    <w:multiLevelType w:val="hybridMultilevel"/>
    <w:tmpl w:val="D12AB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84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A"/>
    <w:rsid w:val="00056B28"/>
    <w:rsid w:val="0018070A"/>
    <w:rsid w:val="00243598"/>
    <w:rsid w:val="00253FF8"/>
    <w:rsid w:val="002D0A12"/>
    <w:rsid w:val="004922A8"/>
    <w:rsid w:val="004A779D"/>
    <w:rsid w:val="005B1893"/>
    <w:rsid w:val="0087784E"/>
    <w:rsid w:val="00924725"/>
    <w:rsid w:val="009C3E18"/>
    <w:rsid w:val="009D276D"/>
    <w:rsid w:val="009F59BA"/>
    <w:rsid w:val="00A01EBE"/>
    <w:rsid w:val="00A27845"/>
    <w:rsid w:val="00AC3B41"/>
    <w:rsid w:val="00B1228F"/>
    <w:rsid w:val="00B6354D"/>
    <w:rsid w:val="00C841EC"/>
    <w:rsid w:val="00CE1274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70F7"/>
  <w15:chartTrackingRefBased/>
  <w15:docId w15:val="{F0CE6843-F957-4B9F-A59B-D790C05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2A8"/>
  </w:style>
  <w:style w:type="paragraph" w:styleId="Stopka">
    <w:name w:val="footer"/>
    <w:basedOn w:val="Normalny"/>
    <w:link w:val="StopkaZnak"/>
    <w:uiPriority w:val="99"/>
    <w:unhideWhenUsed/>
    <w:rsid w:val="0049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2A8"/>
  </w:style>
  <w:style w:type="character" w:styleId="Numerstrony">
    <w:name w:val="page number"/>
    <w:basedOn w:val="Domylnaczcionkaakapitu"/>
    <w:rsid w:val="004922A8"/>
  </w:style>
  <w:style w:type="paragraph" w:styleId="Tekstpodstawowy">
    <w:name w:val="Body Text"/>
    <w:basedOn w:val="Normalny"/>
    <w:link w:val="TekstpodstawowyZnak"/>
    <w:unhideWhenUsed/>
    <w:rsid w:val="004922A8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22A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1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AC53D3-FBEE-49E8-B336-C7A0BE2E8A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Stryjek Katarzyna</dc:creator>
  <cp:keywords/>
  <dc:description/>
  <cp:lastModifiedBy>Filar Aneta</cp:lastModifiedBy>
  <cp:revision>9</cp:revision>
  <cp:lastPrinted>2022-03-31T06:15:00Z</cp:lastPrinted>
  <dcterms:created xsi:type="dcterms:W3CDTF">2022-03-07T09:49:00Z</dcterms:created>
  <dcterms:modified xsi:type="dcterms:W3CDTF">2022-03-31T06:16:00Z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b189dccd-ad5c-4679-a3af-37029e9dbe15</vt:lpwstr>
  </property>
  <property fmtid="{D5CDD505-2E9C-101B-9397-08002B2CF9AE}" pid="3" name="bjSaver">
    <vt:lpwstr>2/ZU6275GEOtWKBz3XqhPsBCESJS3XXp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