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9213D92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</w:t>
      </w:r>
      <w:r w:rsidR="00685F5E">
        <w:t>BETONU ASFALTOWEGO</w:t>
      </w:r>
    </w:p>
    <w:p w14:paraId="6C41EB2F" w14:textId="17F0C25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22F22417" w:rsidR="005C3E7D" w:rsidRDefault="005C3E7D" w:rsidP="00D83F46">
      <w:pPr>
        <w:rPr>
          <w:lang w:eastAsia="en-US"/>
        </w:rPr>
      </w:pPr>
      <w:r>
        <w:rPr>
          <w:lang w:eastAsia="en-US"/>
        </w:rPr>
        <w:t>Piotra Handwerkera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2CBE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2DFD0D63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685F5E">
        <w:t>betonu asfaltowego na warstwy ścieralne</w:t>
      </w:r>
      <w:r w:rsidR="00882CBE">
        <w:t>, warstwy wiążące, warstwy ścieralne – kolor czerwony</w:t>
      </w:r>
      <w:r w:rsidR="00685F5E">
        <w:t xml:space="preserve"> poprzez odbiór samochodami Zamawiającego z wytwórni Wykonawcy</w:t>
      </w:r>
      <w:r w:rsidR="002C1425">
        <w:rPr>
          <w:lang w:eastAsia="en-US"/>
        </w:rPr>
        <w:t>.</w:t>
      </w:r>
    </w:p>
    <w:p w14:paraId="7C2C5704" w14:textId="74CCBCE9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3D4887">
        <w:t xml:space="preserve">2/I/2024/WP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7182532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685F5E">
        <w:t>Betonu asfaltowego</w:t>
      </w:r>
    </w:p>
    <w:p w14:paraId="794DAC4E" w14:textId="4AEAAD1A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685F5E">
        <w:rPr>
          <w:lang w:eastAsia="en-US"/>
        </w:rPr>
        <w:t xml:space="preserve">betonu asfaltowego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</w:t>
      </w:r>
      <w:r w:rsidR="003D4887">
        <w:rPr>
          <w:lang w:eastAsia="en-US"/>
        </w:rPr>
        <w:t>12 miesięcy lub do wyczerpania ilości</w:t>
      </w:r>
      <w:r w:rsidR="007C1E1C">
        <w:rPr>
          <w:lang w:eastAsia="en-US"/>
        </w:rPr>
        <w:t>. Beton asfaltowy będzie wydawany w wytwórni Wykonawcy na pojazdy Zamawiającego</w:t>
      </w:r>
      <w:r w:rsidR="00FE6E05">
        <w:rPr>
          <w:lang w:eastAsia="en-US"/>
        </w:rPr>
        <w:t xml:space="preserve">. </w:t>
      </w:r>
    </w:p>
    <w:p w14:paraId="64697E95" w14:textId="2920798D" w:rsidR="00882CBE" w:rsidRDefault="007F5F89" w:rsidP="000F4BAF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>rzedmiotem dostawy będzie</w:t>
      </w:r>
      <w:r w:rsidR="00882CBE">
        <w:rPr>
          <w:lang w:eastAsia="en-US"/>
        </w:rPr>
        <w:t>:</w:t>
      </w:r>
    </w:p>
    <w:p w14:paraId="4421518C" w14:textId="6658E98F" w:rsidR="00882CBE" w:rsidRDefault="002E6E4A" w:rsidP="00882CBE">
      <w:pPr>
        <w:pStyle w:val="poziom11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 </w:t>
      </w:r>
      <w:r w:rsidR="007F5F89">
        <w:rPr>
          <w:lang w:eastAsia="en-US"/>
        </w:rPr>
        <w:t xml:space="preserve">do </w:t>
      </w:r>
      <w:r w:rsidR="00A90FCA">
        <w:rPr>
          <w:lang w:eastAsia="en-US"/>
        </w:rPr>
        <w:t>4 2</w:t>
      </w:r>
      <w:r w:rsidR="007C1E1C">
        <w:rPr>
          <w:lang w:eastAsia="en-US"/>
        </w:rPr>
        <w:t>00,00 ton</w:t>
      </w:r>
      <w:r>
        <w:rPr>
          <w:lang w:eastAsia="en-US"/>
        </w:rPr>
        <w:t xml:space="preserve"> </w:t>
      </w:r>
      <w:r w:rsidR="007C1E1C">
        <w:rPr>
          <w:lang w:eastAsia="en-US"/>
        </w:rPr>
        <w:t>betonu asfaltowego</w:t>
      </w:r>
      <w:r w:rsidR="00882CBE">
        <w:rPr>
          <w:lang w:eastAsia="en-US"/>
        </w:rPr>
        <w:t xml:space="preserve"> na warstwy ścieralne,</w:t>
      </w:r>
    </w:p>
    <w:p w14:paraId="2A8FE7B6" w14:textId="5E6506B3" w:rsidR="00882CBE" w:rsidRDefault="00404784" w:rsidP="00882CBE">
      <w:pPr>
        <w:pStyle w:val="poziom11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d</w:t>
      </w:r>
      <w:r w:rsidR="007F5F89">
        <w:rPr>
          <w:lang w:eastAsia="en-US"/>
        </w:rPr>
        <w:t>o</w:t>
      </w:r>
      <w:r w:rsidR="00A90FCA">
        <w:rPr>
          <w:lang w:eastAsia="en-US"/>
        </w:rPr>
        <w:t xml:space="preserve"> 3</w:t>
      </w:r>
      <w:r w:rsidR="008034C8">
        <w:rPr>
          <w:lang w:eastAsia="en-US"/>
        </w:rPr>
        <w:t>00</w:t>
      </w:r>
      <w:r w:rsidR="00882CBE">
        <w:rPr>
          <w:lang w:eastAsia="en-US"/>
        </w:rPr>
        <w:t xml:space="preserve">,00 ton betonu asfaltowego na warstwy wiążące, </w:t>
      </w:r>
    </w:p>
    <w:p w14:paraId="519F2DAF" w14:textId="637B6AC7" w:rsidR="000F4BAF" w:rsidRDefault="007F5F89" w:rsidP="00882CBE">
      <w:pPr>
        <w:pStyle w:val="poziom11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do </w:t>
      </w:r>
      <w:r w:rsidR="00882CBE">
        <w:rPr>
          <w:lang w:eastAsia="en-US"/>
        </w:rPr>
        <w:t>100,00 ton betonu asfaltowego na warstwy ścieralne – kolor czerwony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</w:p>
    <w:p w14:paraId="10BC4C7B" w14:textId="4AA5835A" w:rsidR="007F5F89" w:rsidRDefault="007F5F89" w:rsidP="007F5F89">
      <w:pPr>
        <w:pStyle w:val="poziom11"/>
        <w:numPr>
          <w:ilvl w:val="0"/>
          <w:numId w:val="0"/>
        </w:numPr>
        <w:ind w:left="927"/>
        <w:rPr>
          <w:lang w:eastAsia="en-US"/>
        </w:rPr>
      </w:pPr>
      <w:r>
        <w:rPr>
          <w:lang w:eastAsia="en-US"/>
        </w:rPr>
        <w:t xml:space="preserve">W granicach łącznej wartości wynagrodzenia Wykonawcy Zamawiający może dokonać zmian w łącznych ilościach pobranego betonu asfaltowego poszczególnych sortymentów. </w:t>
      </w:r>
    </w:p>
    <w:p w14:paraId="2F7116C0" w14:textId="03B2BFB3" w:rsidR="005B28D8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Wykonawca zapewnia możliwość zakupu </w:t>
      </w:r>
      <w:r w:rsidR="002802F1">
        <w:rPr>
          <w:lang w:eastAsia="en-US"/>
        </w:rPr>
        <w:t>betonu asfaltowego</w:t>
      </w:r>
      <w:r>
        <w:rPr>
          <w:lang w:eastAsia="en-US"/>
        </w:rPr>
        <w:t xml:space="preserve"> </w:t>
      </w:r>
      <w:r w:rsidR="002802F1">
        <w:rPr>
          <w:lang w:eastAsia="en-US"/>
        </w:rPr>
        <w:t>Zamawiającemu w</w:t>
      </w:r>
      <w:r>
        <w:rPr>
          <w:lang w:eastAsia="en-US"/>
        </w:rPr>
        <w:t xml:space="preserve"> każdej należącej do niego </w:t>
      </w:r>
      <w:r w:rsidR="002802F1">
        <w:rPr>
          <w:lang w:eastAsia="en-US"/>
        </w:rPr>
        <w:t>wytwórni mas bitumicznych</w:t>
      </w:r>
      <w:r>
        <w:rPr>
          <w:lang w:eastAsia="en-US"/>
        </w:rPr>
        <w:t xml:space="preserve"> na terenie kraju</w:t>
      </w:r>
      <w:r w:rsidR="002514F5">
        <w:rPr>
          <w:lang w:eastAsia="en-US"/>
        </w:rPr>
        <w:t xml:space="preserve"> w godz</w:t>
      </w:r>
      <w:r w:rsidR="002C308F">
        <w:rPr>
          <w:lang w:eastAsia="en-US"/>
        </w:rPr>
        <w:t>inach</w:t>
      </w:r>
      <w:r w:rsidR="002514F5">
        <w:rPr>
          <w:lang w:eastAsia="en-US"/>
        </w:rPr>
        <w:t xml:space="preserve"> ich </w:t>
      </w:r>
      <w:r w:rsidR="002C308F">
        <w:rPr>
          <w:lang w:eastAsia="en-US"/>
        </w:rPr>
        <w:t>otwarcia</w:t>
      </w:r>
      <w:r w:rsidR="002514F5">
        <w:rPr>
          <w:lang w:eastAsia="en-US"/>
        </w:rPr>
        <w:t xml:space="preserve">, przy czym </w:t>
      </w:r>
      <w:r w:rsidR="00F22248">
        <w:rPr>
          <w:lang w:eastAsia="en-US"/>
        </w:rPr>
        <w:t>wytwórnia</w:t>
      </w:r>
      <w:r w:rsidR="004B308C">
        <w:rPr>
          <w:lang w:eastAsia="en-US"/>
        </w:rPr>
        <w:t xml:space="preserve"> </w:t>
      </w:r>
      <w:r w:rsidR="002C308F">
        <w:rPr>
          <w:lang w:eastAsia="en-US"/>
        </w:rPr>
        <w:t>określona</w:t>
      </w:r>
      <w:r w:rsidR="004B308C">
        <w:rPr>
          <w:lang w:eastAsia="en-US"/>
        </w:rPr>
        <w:t xml:space="preserve"> w SWZ w ramach </w:t>
      </w:r>
      <w:r w:rsidR="002C308F">
        <w:rPr>
          <w:lang w:eastAsia="en-US"/>
        </w:rPr>
        <w:t xml:space="preserve">wykazania </w:t>
      </w:r>
      <w:r w:rsidR="004B308C">
        <w:rPr>
          <w:lang w:eastAsia="en-US"/>
        </w:rPr>
        <w:t xml:space="preserve">zdolności technicznej </w:t>
      </w:r>
      <w:r w:rsidR="002514F5">
        <w:rPr>
          <w:lang w:eastAsia="en-US"/>
        </w:rPr>
        <w:t xml:space="preserve">musi zapewniać </w:t>
      </w:r>
      <w:r w:rsidR="004B308C">
        <w:rPr>
          <w:lang w:eastAsia="en-US"/>
        </w:rPr>
        <w:t xml:space="preserve">możliwość zakupu </w:t>
      </w:r>
      <w:r w:rsidR="00F22248">
        <w:rPr>
          <w:lang w:eastAsia="en-US"/>
        </w:rPr>
        <w:t>betonu asfaltowego</w:t>
      </w:r>
      <w:r w:rsidR="004B308C">
        <w:rPr>
          <w:lang w:eastAsia="en-US"/>
        </w:rPr>
        <w:t xml:space="preserve"> całodobowo przez cały okres obowiązywania umowy. </w:t>
      </w:r>
      <w:r w:rsidR="00637371">
        <w:rPr>
          <w:lang w:eastAsia="en-US"/>
        </w:rPr>
        <w:t xml:space="preserve">W przypadku wyłączenia tej </w:t>
      </w:r>
      <w:r w:rsidR="00F22248">
        <w:rPr>
          <w:lang w:eastAsia="en-US"/>
        </w:rPr>
        <w:t>wytwórni</w:t>
      </w:r>
      <w:r w:rsidR="00637371">
        <w:rPr>
          <w:lang w:eastAsia="en-US"/>
        </w:rPr>
        <w:t xml:space="preserve"> z użytkowania Wykonawca musi zapewnić w ciągu </w:t>
      </w:r>
      <w:r w:rsidR="002411B3">
        <w:rPr>
          <w:lang w:eastAsia="en-US"/>
        </w:rPr>
        <w:t>3</w:t>
      </w:r>
      <w:r w:rsidR="00637371">
        <w:rPr>
          <w:lang w:eastAsia="en-US"/>
        </w:rPr>
        <w:t xml:space="preserve"> </w:t>
      </w:r>
      <w:r w:rsidR="002411B3">
        <w:rPr>
          <w:lang w:eastAsia="en-US"/>
        </w:rPr>
        <w:t>dni</w:t>
      </w:r>
      <w:r w:rsidR="00637371">
        <w:rPr>
          <w:lang w:eastAsia="en-US"/>
        </w:rPr>
        <w:t xml:space="preserve"> alternatywną </w:t>
      </w:r>
      <w:r w:rsidR="002411B3">
        <w:rPr>
          <w:lang w:eastAsia="en-US"/>
        </w:rPr>
        <w:t xml:space="preserve">wytwórnię </w:t>
      </w:r>
      <w:r w:rsidR="00637371">
        <w:rPr>
          <w:lang w:eastAsia="en-US"/>
        </w:rPr>
        <w:t>czynną całodobowo</w:t>
      </w:r>
      <w:r w:rsidR="00AE2BE3">
        <w:rPr>
          <w:lang w:eastAsia="en-US"/>
        </w:rPr>
        <w:t xml:space="preserve"> </w:t>
      </w:r>
      <w:r w:rsidR="002B1CA2">
        <w:rPr>
          <w:lang w:eastAsia="en-US"/>
        </w:rPr>
        <w:t xml:space="preserve">o specyfikacji zgodnej z wskazaną w SWZ w ramach wykazania zdolności technicznej, położoną w odległości nie większej niż </w:t>
      </w:r>
      <w:r w:rsidR="002411B3">
        <w:rPr>
          <w:lang w:eastAsia="en-US"/>
        </w:rPr>
        <w:t>20</w:t>
      </w:r>
      <w:r w:rsidR="002B1CA2">
        <w:rPr>
          <w:lang w:eastAsia="en-US"/>
        </w:rPr>
        <w:t xml:space="preserve"> kilometrów</w:t>
      </w:r>
      <w:r w:rsidR="00940377">
        <w:rPr>
          <w:lang w:eastAsia="en-US"/>
        </w:rPr>
        <w:t xml:space="preserve"> jazdy drogami publicznymi licząc</w:t>
      </w:r>
      <w:r w:rsidR="002B1CA2">
        <w:rPr>
          <w:lang w:eastAsia="en-US"/>
        </w:rPr>
        <w:t xml:space="preserve"> od </w:t>
      </w:r>
      <w:r w:rsidR="002411B3">
        <w:rPr>
          <w:lang w:eastAsia="en-US"/>
        </w:rPr>
        <w:t xml:space="preserve">punktu, którym jest siedziba Urzędu Miasta Katowice, - Rynek 1. </w:t>
      </w:r>
    </w:p>
    <w:p w14:paraId="26A89BB2" w14:textId="2F87937E" w:rsidR="004B308C" w:rsidRDefault="004B308C" w:rsidP="000F4BAF">
      <w:pPr>
        <w:pStyle w:val="poziom11"/>
        <w:rPr>
          <w:lang w:eastAsia="en-US"/>
        </w:rPr>
      </w:pPr>
      <w:r>
        <w:rPr>
          <w:lang w:eastAsia="en-US"/>
        </w:rPr>
        <w:t xml:space="preserve">Sprzedaż odbywać się będzie bezgotówkowo </w:t>
      </w:r>
      <w:r w:rsidR="00FD4957">
        <w:rPr>
          <w:lang w:eastAsia="en-US"/>
        </w:rPr>
        <w:t xml:space="preserve">poprzez </w:t>
      </w:r>
      <w:r w:rsidR="00DF64DC">
        <w:rPr>
          <w:lang w:eastAsia="en-US"/>
        </w:rPr>
        <w:t>wydawanie betonu asfaltowego na pojazdy Zamawiającego, których lista stanowi załącznik do niniejszej umowy.</w:t>
      </w:r>
      <w:r w:rsidR="000D6C88">
        <w:rPr>
          <w:lang w:eastAsia="en-US"/>
        </w:rPr>
        <w:t xml:space="preserve"> Każdorazowe wydanie betonu asfaltowego będzie potwierdzone dokumentem WZ, sporządzonym co najmniej w dwóch egzemplarzach, z których jeden przekazany jest kierowcy pojazdu.</w:t>
      </w:r>
      <w:r w:rsidR="004D6573">
        <w:rPr>
          <w:lang w:eastAsia="en-US"/>
        </w:rPr>
        <w:t xml:space="preserve"> </w:t>
      </w:r>
    </w:p>
    <w:p w14:paraId="6918E29F" w14:textId="3F62A478" w:rsidR="004D6573" w:rsidRDefault="000D6C88" w:rsidP="000F4BAF">
      <w:pPr>
        <w:pStyle w:val="poziom11"/>
        <w:rPr>
          <w:lang w:eastAsia="en-US"/>
        </w:rPr>
      </w:pPr>
      <w:r>
        <w:rPr>
          <w:lang w:eastAsia="en-US"/>
        </w:rPr>
        <w:t xml:space="preserve">W dniach roboczych (poniedziałek – piątek) </w:t>
      </w:r>
      <w:r w:rsidR="004D6573">
        <w:rPr>
          <w:lang w:eastAsia="en-US"/>
        </w:rPr>
        <w:t>Wykonawca</w:t>
      </w:r>
      <w:r w:rsidR="00214816">
        <w:rPr>
          <w:lang w:eastAsia="en-US"/>
        </w:rPr>
        <w:t xml:space="preserve"> </w:t>
      </w:r>
      <w:r>
        <w:rPr>
          <w:lang w:eastAsia="en-US"/>
        </w:rPr>
        <w:t>zapewnia stałą dostępność betonu asfaltowego. W dniach świątecznych oraz w weekendy (sobota – niedziela) beton asfaltowy będzie dostępny w ilościach i godzinach wskazanych przez Zamawiającego nie później niż do godziny 12.00 w dniu poprzedzającym dzień świąteczny lub weekend</w:t>
      </w:r>
      <w:r w:rsidR="00FD7137">
        <w:rPr>
          <w:lang w:eastAsia="en-US"/>
        </w:rPr>
        <w:t xml:space="preserve">.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4FDC58BA" w:rsidR="005C7D50" w:rsidRDefault="005C7D50" w:rsidP="009C2B9D">
      <w:pPr>
        <w:pStyle w:val="poziom11"/>
        <w:rPr>
          <w:lang w:eastAsia="en-US"/>
        </w:rPr>
      </w:pPr>
      <w:r>
        <w:t>Cena</w:t>
      </w:r>
      <w:r w:rsidR="007A3A81">
        <w:t xml:space="preserve"> </w:t>
      </w:r>
      <w:r w:rsidR="00B1777B">
        <w:t>jedne</w:t>
      </w:r>
      <w:r w:rsidR="004676D1">
        <w:t>j tony pobranego betonu asfaltowego</w:t>
      </w:r>
      <w:r w:rsidR="00882CBE">
        <w:t xml:space="preserve"> poszczególnych sortymentów</w:t>
      </w:r>
      <w:r w:rsidR="004676D1">
        <w:t xml:space="preserve"> jest stała i niezmienna przez cały okres umowy</w:t>
      </w:r>
      <w:r w:rsidR="00C37979">
        <w:t>.</w:t>
      </w:r>
    </w:p>
    <w:p w14:paraId="659314E2" w14:textId="11B76A33" w:rsidR="005238D3" w:rsidRDefault="00C37979" w:rsidP="009C2B9D">
      <w:pPr>
        <w:pStyle w:val="poziom11"/>
        <w:rPr>
          <w:lang w:eastAsia="en-US"/>
        </w:rPr>
      </w:pPr>
      <w:r>
        <w:t>Wartości umowy wynosi</w:t>
      </w:r>
      <w:r w:rsidR="005238D3">
        <w:t>:</w:t>
      </w:r>
    </w:p>
    <w:p w14:paraId="20E10338" w14:textId="27551058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</w:p>
    <w:p w14:paraId="0FDA7476" w14:textId="17ECDF61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</w:t>
      </w:r>
      <w:r w:rsidR="00C37979">
        <w:t>……………………………..</w:t>
      </w:r>
      <w:r w:rsidR="004424BE" w:rsidRPr="004424BE">
        <w:rPr>
          <w:i/>
          <w:iCs/>
        </w:rPr>
        <w:t xml:space="preserve"> </w:t>
      </w:r>
      <w:r>
        <w:t xml:space="preserve">zł netto i zł brutto uwzględniającą podatek VAT wg. stawki </w:t>
      </w:r>
      <w:r w:rsidR="00C37979" w:rsidRPr="00C37979">
        <w:t>23</w:t>
      </w:r>
      <w:r w:rsidR="00C37979">
        <w:rPr>
          <w:i/>
          <w:iCs/>
        </w:rPr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3102302E" w14:textId="77777777" w:rsidR="002C4253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>- zmiany stawki p</w:t>
      </w:r>
      <w:r w:rsidR="002C4253">
        <w:rPr>
          <w:b w:val="0"/>
          <w:bCs/>
          <w:caps w:val="0"/>
        </w:rPr>
        <w:t>odatku od towarów i usług (vat),</w:t>
      </w:r>
    </w:p>
    <w:p w14:paraId="4C6B5F06" w14:textId="44C9CA00" w:rsidR="005E0589" w:rsidRDefault="002C4253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>
        <w:rPr>
          <w:b w:val="0"/>
          <w:bCs/>
          <w:caps w:val="0"/>
        </w:rPr>
        <w:t>- waloryzacji.</w:t>
      </w:r>
      <w:r w:rsidR="005E0589" w:rsidRPr="005E0589">
        <w:rPr>
          <w:b w:val="0"/>
          <w:bCs/>
          <w:caps w:val="0"/>
        </w:rPr>
        <w:t xml:space="preserve">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403F567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 xml:space="preserve">faktycznie odebrane ilości </w:t>
      </w:r>
      <w:r w:rsidR="004676D1">
        <w:rPr>
          <w:lang w:eastAsia="en-US"/>
        </w:rPr>
        <w:t>betonu asfaltowego</w:t>
      </w:r>
      <w:r w:rsidR="00E5542C">
        <w:rPr>
          <w:lang w:eastAsia="en-US"/>
        </w:rPr>
        <w:t xml:space="preserve"> na </w:t>
      </w:r>
      <w:r>
        <w:rPr>
          <w:lang w:eastAsia="en-US"/>
        </w:rPr>
        <w:t xml:space="preserve">podstawie faktur </w:t>
      </w:r>
      <w:r w:rsidR="00744D2E">
        <w:rPr>
          <w:lang w:eastAsia="en-US"/>
        </w:rPr>
        <w:t xml:space="preserve">zbiorczych </w:t>
      </w:r>
      <w:r w:rsidR="00E5542C">
        <w:rPr>
          <w:lang w:eastAsia="en-US"/>
        </w:rPr>
        <w:t xml:space="preserve">wystawianych </w:t>
      </w:r>
      <w:r w:rsidR="007A3A81">
        <w:rPr>
          <w:lang w:eastAsia="en-US"/>
        </w:rPr>
        <w:t>za okresy rozliczeniowe</w:t>
      </w:r>
      <w:r w:rsidR="008267A0">
        <w:rPr>
          <w:lang w:eastAsia="en-US"/>
        </w:rPr>
        <w:t xml:space="preserve"> obejmujące tygodnie kalendarzowe (poniedziałek – niedziela)</w:t>
      </w:r>
      <w:r>
        <w:rPr>
          <w:lang w:eastAsia="en-US"/>
        </w:rPr>
        <w:t xml:space="preserve">. </w:t>
      </w:r>
      <w:r w:rsidR="00744D2E">
        <w:rPr>
          <w:lang w:eastAsia="en-US"/>
        </w:rPr>
        <w:t xml:space="preserve">Faktury zbiorcze powinny zawierać zestawienie poborów </w:t>
      </w:r>
      <w:r w:rsidR="008267A0">
        <w:rPr>
          <w:lang w:eastAsia="en-US"/>
        </w:rPr>
        <w:t>betonu asfaltowego</w:t>
      </w:r>
      <w:r w:rsidR="00744D2E">
        <w:rPr>
          <w:lang w:eastAsia="en-US"/>
        </w:rPr>
        <w:t xml:space="preserve"> zrealizowany</w:t>
      </w:r>
      <w:r w:rsidR="008267A0">
        <w:rPr>
          <w:lang w:eastAsia="en-US"/>
        </w:rPr>
        <w:t>ch</w:t>
      </w:r>
      <w:r w:rsidR="00744D2E">
        <w:rPr>
          <w:lang w:eastAsia="en-US"/>
        </w:rPr>
        <w:t xml:space="preserve"> w danym okresie rozliczeniowym</w:t>
      </w:r>
      <w:r w:rsidR="008267A0">
        <w:rPr>
          <w:lang w:eastAsia="en-US"/>
        </w:rPr>
        <w:t xml:space="preserve"> według wydanych dokumentów WZ lub kopii tych dokumentów</w:t>
      </w:r>
      <w:r w:rsidR="00744D2E">
        <w:rPr>
          <w:lang w:eastAsia="en-US"/>
        </w:rPr>
        <w:t xml:space="preserve">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lastRenderedPageBreak/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47E47707" w14:textId="485B8E95" w:rsidR="009C2B9D" w:rsidRDefault="000B5DA4" w:rsidP="009C2B9D">
      <w:pPr>
        <w:pStyle w:val="Nagwek1"/>
      </w:pPr>
      <w:r>
        <w:t>Monitoring wykonania przedmiotu umowy</w:t>
      </w:r>
    </w:p>
    <w:p w14:paraId="5263785D" w14:textId="1B249567" w:rsidR="000B5DA4" w:rsidRDefault="006C0656" w:rsidP="00233FDE">
      <w:pPr>
        <w:pStyle w:val="poziom11"/>
        <w:rPr>
          <w:lang w:eastAsia="en-US"/>
        </w:rPr>
      </w:pPr>
      <w:r>
        <w:t xml:space="preserve">Wykonawca </w:t>
      </w:r>
      <w:r w:rsidR="000B5DA4">
        <w:t xml:space="preserve">musi </w:t>
      </w:r>
      <w:r w:rsidR="00697797">
        <w:t>monitorować stale globalną wartość wydawanego na podstawie umowy betonu asfaltowego</w:t>
      </w:r>
      <w:r w:rsidR="00882CBE">
        <w:t xml:space="preserve"> w poszczególnych sortymentach</w:t>
      </w:r>
      <w:r w:rsidR="00697797">
        <w:t xml:space="preserve"> i powstrzymać się od wydania tego betonu w przypadku wyczerpania wartości opisan</w:t>
      </w:r>
      <w:r w:rsidR="00882CBE">
        <w:t>ych</w:t>
      </w:r>
      <w:r w:rsidR="00697797">
        <w:t xml:space="preserve"> w pkt. 2.2. </w:t>
      </w:r>
      <w:r w:rsidR="009E5056">
        <w:t>lub wartości wynikającej z opcji w wypadku jej uruchomienia. Zamawiający nie jest zobowiązany do zapłaty za beton asfaltowy wydany przez Wykonawcę ponad wartości opisane w zdaniu pierwszym niniejszego punktu</w:t>
      </w:r>
      <w:r w:rsidR="00FA4324">
        <w:t xml:space="preserve">. </w:t>
      </w:r>
    </w:p>
    <w:p w14:paraId="0E741E3C" w14:textId="700667E3" w:rsidR="007E7735" w:rsidRDefault="00697797" w:rsidP="00233FDE">
      <w:pPr>
        <w:pStyle w:val="poziom11"/>
        <w:rPr>
          <w:lang w:eastAsia="en-US"/>
        </w:rPr>
      </w:pPr>
      <w:r>
        <w:t xml:space="preserve">Na żądanie Zamawiającego Wykonawca zobowiązany jest przesłać informację o aktualnej ilości pobranego na podstawie umowy betonu asfaltowego.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29B469C5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 xml:space="preserve">jakość dostarczonego </w:t>
      </w:r>
      <w:r w:rsidR="009E5056">
        <w:rPr>
          <w:lang w:eastAsia="en-US"/>
        </w:rPr>
        <w:t>betonu asfaltowego</w:t>
      </w:r>
      <w:r w:rsidR="002F7DCE">
        <w:rPr>
          <w:lang w:eastAsia="en-US"/>
        </w:rPr>
        <w:t xml:space="preserve"> 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066C50B4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36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4" w:name="_Ref512324169"/>
      <w:r w:rsidRPr="00D877BD">
        <w:t>Od</w:t>
      </w:r>
      <w:r>
        <w:t>stąpienie od umowy</w:t>
      </w:r>
    </w:p>
    <w:bookmarkEnd w:id="4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lastRenderedPageBreak/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504B2FC7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dwukrotnego stwierdzenia dostarczenia wadliwego </w:t>
      </w:r>
      <w:r w:rsidR="008744B7">
        <w:rPr>
          <w:lang w:eastAsia="en-US"/>
        </w:rPr>
        <w:t>betonu asfaltowego</w:t>
      </w:r>
      <w:r>
        <w:rPr>
          <w:lang w:eastAsia="en-US"/>
        </w:rPr>
        <w:t xml:space="preserve">, </w:t>
      </w:r>
    </w:p>
    <w:p w14:paraId="1FF4CDE1" w14:textId="07E2B918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niedostępności </w:t>
      </w:r>
      <w:r w:rsidR="008744B7">
        <w:rPr>
          <w:lang w:eastAsia="en-US"/>
        </w:rPr>
        <w:t>wytwórni</w:t>
      </w:r>
      <w:r>
        <w:rPr>
          <w:lang w:eastAsia="en-US"/>
        </w:rPr>
        <w:t xml:space="preserve"> </w:t>
      </w:r>
      <w:r w:rsidR="00CA08A7">
        <w:rPr>
          <w:lang w:eastAsia="en-US"/>
        </w:rPr>
        <w:t>określonej zgodnie z</w:t>
      </w:r>
      <w:r>
        <w:rPr>
          <w:lang w:eastAsia="en-US"/>
        </w:rPr>
        <w:t xml:space="preserve"> SWZ dla wykazania zdolności technicznej i </w:t>
      </w:r>
      <w:r w:rsidR="008744B7">
        <w:rPr>
          <w:lang w:eastAsia="en-US"/>
        </w:rPr>
        <w:t>wytwórni zastępczej</w:t>
      </w:r>
      <w:r>
        <w:rPr>
          <w:lang w:eastAsia="en-US"/>
        </w:rPr>
        <w:t xml:space="preserve"> trwającej dłużej niż 24 godziny, </w:t>
      </w:r>
    </w:p>
    <w:p w14:paraId="6987EF28" w14:textId="008335BA" w:rsidR="008744B7" w:rsidRDefault="00AB7421" w:rsidP="00AB7421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trzykrotnego braku możliwości odbioru betonu asfaltowego z funkcjonującej wytwórni.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6571FC4D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3742BB">
        <w:t xml:space="preserve">. </w:t>
      </w:r>
      <w:r w:rsidR="001C2496">
        <w:t xml:space="preserve">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0C574E93" w14:textId="77777777" w:rsidR="002C4253" w:rsidRPr="00C920FF" w:rsidRDefault="002C4253" w:rsidP="002C4253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0C6E1873" w14:textId="48108B59" w:rsidR="002C4253" w:rsidRDefault="002C4253" w:rsidP="002C4253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>
        <w:t xml:space="preserve">onych </w:t>
      </w:r>
      <w:r>
        <w:t>w pkt. 3</w:t>
      </w:r>
      <w:r w:rsidRPr="00565C38">
        <w:t>.</w:t>
      </w:r>
      <w:r>
        <w:t xml:space="preserve">4. </w:t>
      </w:r>
      <w:proofErr w:type="spellStart"/>
      <w:r>
        <w:t>tiret</w:t>
      </w:r>
      <w:proofErr w:type="spellEnd"/>
      <w:r>
        <w:t xml:space="preserve"> pierwszy,</w:t>
      </w:r>
    </w:p>
    <w:p w14:paraId="595CB17D" w14:textId="77777777" w:rsidR="002C4253" w:rsidRDefault="002C4253" w:rsidP="002C4253">
      <w:pPr>
        <w:pStyle w:val="poziom11"/>
      </w:pPr>
      <w:r>
        <w:t xml:space="preserve">Na podstawie przepisów art. 439 PZP określa się zasady zmiany wynagrodzenia w przypadku zmiany cen kosztów związanych z realizacją zamówienia (waloryzacja). </w:t>
      </w:r>
    </w:p>
    <w:p w14:paraId="5411FC9F" w14:textId="79928989" w:rsidR="002C4253" w:rsidRDefault="002C4253" w:rsidP="002C4253">
      <w:pPr>
        <w:pStyle w:val="poziom11"/>
      </w:pPr>
      <w:r>
        <w:t xml:space="preserve"> Waloryzacji podlegać będą stawki wszystkich cen jednostkowych zawartych w</w:t>
      </w:r>
      <w:r>
        <w:t xml:space="preserve"> ofercie</w:t>
      </w:r>
      <w:r>
        <w:t xml:space="preserve">.  </w:t>
      </w:r>
    </w:p>
    <w:p w14:paraId="3A7A0AA3" w14:textId="4C3B4D2C" w:rsidR="002C4253" w:rsidRPr="000578A9" w:rsidRDefault="002C4253" w:rsidP="00484DBC">
      <w:pPr>
        <w:pStyle w:val="poziom11"/>
      </w:pPr>
      <w:r>
        <w:t>Waloryzacji dokonuje się w oparciu o</w:t>
      </w:r>
      <w:r>
        <w:t xml:space="preserve"> półroczny wskaźnik cen towarów i usług konsumpcyjnych za pierwsze półrocze 2024r. </w:t>
      </w:r>
      <w:r>
        <w:t xml:space="preserve"> </w:t>
      </w:r>
      <w:r w:rsidRPr="00484DBC">
        <w:rPr>
          <w:shd w:val="clear" w:color="auto" w:fill="FFFFFF"/>
        </w:rPr>
        <w:t xml:space="preserve"> </w:t>
      </w:r>
    </w:p>
    <w:p w14:paraId="76F6EE39" w14:textId="7745A388" w:rsidR="002C4253" w:rsidRPr="0059570C" w:rsidRDefault="002C4253" w:rsidP="002C4253">
      <w:pPr>
        <w:pStyle w:val="poziom11"/>
      </w:pPr>
      <w:r>
        <w:rPr>
          <w:shd w:val="clear" w:color="auto" w:fill="FFFFFF"/>
        </w:rPr>
        <w:t xml:space="preserve">Waloryzacja odnosić się będzie do </w:t>
      </w:r>
      <w:r w:rsidR="00484DBC">
        <w:rPr>
          <w:shd w:val="clear" w:color="auto" w:fill="FFFFFF"/>
        </w:rPr>
        <w:t>dostaw</w:t>
      </w:r>
      <w:r>
        <w:rPr>
          <w:shd w:val="clear" w:color="auto" w:fill="FFFFFF"/>
        </w:rPr>
        <w:t xml:space="preserve"> realizowanych po 31.08</w:t>
      </w:r>
      <w:r w:rsidR="00484DBC">
        <w:rPr>
          <w:shd w:val="clear" w:color="auto" w:fill="FFFFFF"/>
        </w:rPr>
        <w:t>.2024</w:t>
      </w:r>
      <w:r>
        <w:rPr>
          <w:shd w:val="clear" w:color="auto" w:fill="FFFFFF"/>
        </w:rPr>
        <w:t>r.</w:t>
      </w:r>
    </w:p>
    <w:p w14:paraId="7A1DE6D5" w14:textId="101E7BA3" w:rsidR="002C4253" w:rsidRPr="008C7A9F" w:rsidRDefault="002C4253" w:rsidP="002C4253">
      <w:pPr>
        <w:pStyle w:val="poziom11"/>
      </w:pPr>
      <w:r>
        <w:t xml:space="preserve">Ustala się maksymalną wartość zmiany </w:t>
      </w:r>
      <w:r w:rsidR="00484DBC">
        <w:t>cen jednostkowych</w:t>
      </w:r>
      <w:r>
        <w:t xml:space="preserve"> w wyniku waloryzacji na +/- 10% </w:t>
      </w:r>
      <w:r w:rsidR="00484DBC">
        <w:t>ich</w:t>
      </w:r>
      <w:r>
        <w:t xml:space="preserve"> pierwotnej wartości netto.</w:t>
      </w:r>
      <w:bookmarkStart w:id="5" w:name="_GoBack"/>
      <w:bookmarkEnd w:id="5"/>
    </w:p>
    <w:p w14:paraId="319ED9CD" w14:textId="4E494FCD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</w:p>
    <w:p w14:paraId="272AC211" w14:textId="41A69146" w:rsid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jest możliwe w przypadkach określonych w SWZ i w zakresie tam określonym.</w:t>
      </w:r>
    </w:p>
    <w:p w14:paraId="2E1FF0DD" w14:textId="4CCBE6AE" w:rsidR="00F739F7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odbędzie się poprzez pisemną notyfikację Zamawiającego wskazującą szczegółowy zakres opcji i jej wartość.</w:t>
      </w:r>
    </w:p>
    <w:p w14:paraId="455D70DC" w14:textId="512B9FF4" w:rsidR="00F739F7" w:rsidRP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 xml:space="preserve">Zamawiający określi w notyfikacji termin rozpoczęcia świadczeń w zakresie opcji, nie krótszy niż 3 dni. </w:t>
      </w:r>
    </w:p>
    <w:p w14:paraId="375A2864" w14:textId="1914D0FD" w:rsidR="006E0C08" w:rsidRDefault="00736042" w:rsidP="006E0C08">
      <w:pPr>
        <w:pStyle w:val="Nagwek1"/>
      </w:pPr>
      <w:r>
        <w:lastRenderedPageBreak/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0286DBF2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stwierdzony wypadek poboru wadliwego </w:t>
      </w:r>
      <w:r w:rsidR="00961F0B">
        <w:rPr>
          <w:rFonts w:asciiTheme="minorHAnsi" w:hAnsiTheme="minorHAnsi" w:cstheme="minorHAnsi"/>
          <w:sz w:val="22"/>
          <w:szCs w:val="22"/>
        </w:rPr>
        <w:t>towaru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– </w:t>
      </w:r>
      <w:r w:rsidR="006C5590">
        <w:rPr>
          <w:rFonts w:asciiTheme="minorHAnsi" w:hAnsiTheme="minorHAnsi" w:cstheme="minorHAnsi"/>
          <w:sz w:val="22"/>
          <w:szCs w:val="22"/>
        </w:rPr>
        <w:t>3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.000,00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56ED4B75" w14:textId="6ED926D1" w:rsidR="00FF3E85" w:rsidRPr="00AD73E7" w:rsidRDefault="00443279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godzinę </w:t>
      </w:r>
      <w:r w:rsidRPr="00AD73E7">
        <w:rPr>
          <w:rFonts w:asciiTheme="minorHAnsi" w:hAnsiTheme="minorHAnsi" w:cstheme="minorHAnsi"/>
          <w:sz w:val="22"/>
          <w:szCs w:val="22"/>
        </w:rPr>
        <w:t xml:space="preserve"> opóźnienia z winy Wykonawcy w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zapewnieniu dostępności 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wytwórni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 określonej zgodnie z SWZ dla wykazania zdolności technicznej lub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 xml:space="preserve">wytwórni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zastępczej – 100,00 zł łącznie nie więcej niż 5.000,00 zł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dla poszczególnego wypadku braku dostępności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wytwórni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76E1B830" w14:textId="668CCD59" w:rsidR="00AD73E7" w:rsidRDefault="00AD73E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każdy </w:t>
      </w:r>
      <w:r w:rsidR="007D08A7">
        <w:rPr>
          <w:rFonts w:asciiTheme="minorHAnsi" w:hAnsiTheme="minorHAnsi" w:cstheme="minorHAnsi"/>
          <w:sz w:val="22"/>
          <w:szCs w:val="22"/>
          <w:lang w:eastAsia="en-US"/>
        </w:rPr>
        <w:t>przypadek braku możliwości odbioru betonu asfaltowego z funkcjonującej wytwórni – 500,00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zł,</w:t>
      </w:r>
    </w:p>
    <w:p w14:paraId="42AEC053" w14:textId="47FF454F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10% kwoty brutto opisanej w pkt. 3.3.a)</w:t>
      </w:r>
    </w:p>
    <w:p w14:paraId="2381AAD5" w14:textId="1788E66F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7D08A7">
        <w:rPr>
          <w:rFonts w:asciiTheme="minorHAnsi" w:hAnsiTheme="minorHAnsi" w:cstheme="minorHAnsi"/>
          <w:sz w:val="22"/>
          <w:szCs w:val="22"/>
        </w:rPr>
        <w:t>3</w:t>
      </w:r>
      <w:r w:rsidR="00AD73E7" w:rsidRPr="00AD73E7">
        <w:rPr>
          <w:rFonts w:asciiTheme="minorHAnsi" w:hAnsiTheme="minorHAnsi" w:cstheme="minorHAnsi"/>
          <w:sz w:val="22"/>
          <w:szCs w:val="22"/>
        </w:rPr>
        <w:t>00.000,00 zł</w:t>
      </w:r>
      <w:r w:rsidRPr="00AD73E7">
        <w:rPr>
          <w:rFonts w:asciiTheme="minorHAnsi" w:hAnsiTheme="minorHAnsi" w:cstheme="minorHAnsi"/>
          <w:sz w:val="22"/>
          <w:szCs w:val="22"/>
        </w:rPr>
        <w:t>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lastRenderedPageBreak/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E0E261F" w14:textId="28257D0C" w:rsidR="009C2B9D" w:rsidRDefault="00CD5D87" w:rsidP="009C2B9D">
      <w:pPr>
        <w:pStyle w:val="poziom11"/>
      </w:pPr>
      <w:r>
        <w:t xml:space="preserve">W przypadku zmiany danych pojazdów Zamawiającego nowa ich lista zostanie dostarczona Wykonawcy na piśmie. Z chwilą odbioru tego dokumentu następuje zmiana umowy w tym zakresie bez konieczności zawierania aneksu. 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469345FC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1AF0A1A7" w14:textId="4260818D" w:rsidR="00CD5D87" w:rsidRDefault="00CD5D87" w:rsidP="00AA7183">
      <w:pPr>
        <w:pStyle w:val="poziom11"/>
        <w:rPr>
          <w:lang w:eastAsia="en-US"/>
        </w:rPr>
      </w:pPr>
      <w:r>
        <w:t>Załączniki do umowy:</w:t>
      </w:r>
    </w:p>
    <w:p w14:paraId="0B56E8B3" w14:textId="50EC3E9C" w:rsidR="00CD5D87" w:rsidRDefault="00CD5D87" w:rsidP="00CD5D87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t>- wykaz pojazdów Zamawiającego.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5CB04" w14:textId="77777777" w:rsidR="00110DCF" w:rsidRDefault="00110DCF" w:rsidP="009C2B9D">
      <w:pPr>
        <w:spacing w:before="0" w:after="0" w:line="240" w:lineRule="auto"/>
      </w:pPr>
      <w:r>
        <w:separator/>
      </w:r>
    </w:p>
  </w:endnote>
  <w:endnote w:type="continuationSeparator" w:id="0">
    <w:p w14:paraId="537F5D3E" w14:textId="77777777" w:rsidR="00110DCF" w:rsidRDefault="00110DCF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E15320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E15320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110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8246" w14:textId="77777777" w:rsidR="00110DCF" w:rsidRDefault="00110DCF" w:rsidP="009C2B9D">
      <w:pPr>
        <w:spacing w:before="0" w:after="0" w:line="240" w:lineRule="auto"/>
      </w:pPr>
      <w:r>
        <w:separator/>
      </w:r>
    </w:p>
  </w:footnote>
  <w:footnote w:type="continuationSeparator" w:id="0">
    <w:p w14:paraId="0A567672" w14:textId="77777777" w:rsidR="00110DCF" w:rsidRDefault="00110DCF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3C40B64"/>
    <w:multiLevelType w:val="hybridMultilevel"/>
    <w:tmpl w:val="258E146A"/>
    <w:lvl w:ilvl="0" w:tplc="3E42E9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9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16"/>
  </w:num>
  <w:num w:numId="5">
    <w:abstractNumId w:val="26"/>
  </w:num>
  <w:num w:numId="6">
    <w:abstractNumId w:val="8"/>
  </w:num>
  <w:num w:numId="7">
    <w:abstractNumId w:val="23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1"/>
  </w:num>
  <w:num w:numId="15">
    <w:abstractNumId w:val="2"/>
  </w:num>
  <w:num w:numId="16">
    <w:abstractNumId w:val="6"/>
  </w:num>
  <w:num w:numId="17">
    <w:abstractNumId w:val="19"/>
  </w:num>
  <w:num w:numId="18">
    <w:abstractNumId w:val="24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34B02"/>
    <w:rsid w:val="000600F9"/>
    <w:rsid w:val="000608FE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10DCF"/>
    <w:rsid w:val="00120000"/>
    <w:rsid w:val="00127B74"/>
    <w:rsid w:val="0013215E"/>
    <w:rsid w:val="00137109"/>
    <w:rsid w:val="00144220"/>
    <w:rsid w:val="00152317"/>
    <w:rsid w:val="00154DB4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8A4"/>
    <w:rsid w:val="0027627D"/>
    <w:rsid w:val="002802F1"/>
    <w:rsid w:val="00285840"/>
    <w:rsid w:val="002B1CA2"/>
    <w:rsid w:val="002C1425"/>
    <w:rsid w:val="002C308F"/>
    <w:rsid w:val="002C4253"/>
    <w:rsid w:val="002D373D"/>
    <w:rsid w:val="002E1A74"/>
    <w:rsid w:val="002E6E4A"/>
    <w:rsid w:val="002E7A14"/>
    <w:rsid w:val="002F7DCE"/>
    <w:rsid w:val="00322C04"/>
    <w:rsid w:val="00322E54"/>
    <w:rsid w:val="003362DF"/>
    <w:rsid w:val="003452B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D4887"/>
    <w:rsid w:val="003E22AE"/>
    <w:rsid w:val="003E4ED1"/>
    <w:rsid w:val="003F663B"/>
    <w:rsid w:val="00404784"/>
    <w:rsid w:val="004163B8"/>
    <w:rsid w:val="00426C59"/>
    <w:rsid w:val="004321FE"/>
    <w:rsid w:val="004424BE"/>
    <w:rsid w:val="00443279"/>
    <w:rsid w:val="00447979"/>
    <w:rsid w:val="004676D1"/>
    <w:rsid w:val="00484DBC"/>
    <w:rsid w:val="00496EDC"/>
    <w:rsid w:val="004B2C9B"/>
    <w:rsid w:val="004B308C"/>
    <w:rsid w:val="004B3C04"/>
    <w:rsid w:val="004B59A8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B28D8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7F5F89"/>
    <w:rsid w:val="00800BEE"/>
    <w:rsid w:val="008034C8"/>
    <w:rsid w:val="0080686F"/>
    <w:rsid w:val="0082646D"/>
    <w:rsid w:val="008267A0"/>
    <w:rsid w:val="0083165A"/>
    <w:rsid w:val="00833CE3"/>
    <w:rsid w:val="008373E3"/>
    <w:rsid w:val="00870E07"/>
    <w:rsid w:val="00870EC5"/>
    <w:rsid w:val="008744B7"/>
    <w:rsid w:val="00875AB0"/>
    <w:rsid w:val="00882CBE"/>
    <w:rsid w:val="0088645A"/>
    <w:rsid w:val="0089433E"/>
    <w:rsid w:val="008A6D23"/>
    <w:rsid w:val="008C1A92"/>
    <w:rsid w:val="008C7A9F"/>
    <w:rsid w:val="008D56CC"/>
    <w:rsid w:val="00903D55"/>
    <w:rsid w:val="00905D4E"/>
    <w:rsid w:val="009266A7"/>
    <w:rsid w:val="00937B0E"/>
    <w:rsid w:val="00940377"/>
    <w:rsid w:val="009417BB"/>
    <w:rsid w:val="0095465F"/>
    <w:rsid w:val="00961F0B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51CF2"/>
    <w:rsid w:val="00A64BA5"/>
    <w:rsid w:val="00A830F9"/>
    <w:rsid w:val="00A9022B"/>
    <w:rsid w:val="00A90FCA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D95"/>
    <w:rsid w:val="00B42CA3"/>
    <w:rsid w:val="00B5078B"/>
    <w:rsid w:val="00B5598D"/>
    <w:rsid w:val="00B77D5B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CD5D87"/>
    <w:rsid w:val="00D00515"/>
    <w:rsid w:val="00D17F48"/>
    <w:rsid w:val="00D229FF"/>
    <w:rsid w:val="00D377FC"/>
    <w:rsid w:val="00D56FB1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15320"/>
    <w:rsid w:val="00E24545"/>
    <w:rsid w:val="00E27CAC"/>
    <w:rsid w:val="00E3185B"/>
    <w:rsid w:val="00E3398B"/>
    <w:rsid w:val="00E40BC7"/>
    <w:rsid w:val="00E5542C"/>
    <w:rsid w:val="00E56D2E"/>
    <w:rsid w:val="00E67D04"/>
    <w:rsid w:val="00E8119B"/>
    <w:rsid w:val="00E83347"/>
    <w:rsid w:val="00E91684"/>
    <w:rsid w:val="00EA185C"/>
    <w:rsid w:val="00EB50E5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dcterms:created xsi:type="dcterms:W3CDTF">2024-01-19T12:30:00Z</dcterms:created>
  <dcterms:modified xsi:type="dcterms:W3CDTF">2024-01-19T12:30:00Z</dcterms:modified>
</cp:coreProperties>
</file>