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621D6E" w:rsidRPr="00374B5D" w:rsidRDefault="00621D6E" w:rsidP="001825F4">
      <w:pPr>
        <w:jc w:val="right"/>
        <w:rPr>
          <w:rFonts w:asciiTheme="minorHAnsi" w:hAnsiTheme="minorHAnsi" w:cstheme="minorHAnsi"/>
        </w:rPr>
      </w:pPr>
      <w:bookmarkStart w:id="0" w:name="_Hlk8815720"/>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1825F4">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sz w:val="22"/>
          <w:szCs w:val="22"/>
          <w:lang w:val="de-DE"/>
        </w:rPr>
      </w:pP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proofErr w:type="spellStart"/>
      <w:r w:rsidRPr="00374B5D">
        <w:rPr>
          <w:rFonts w:asciiTheme="minorHAnsi" w:hAnsiTheme="minorHAnsi" w:cstheme="minorHAnsi"/>
          <w:b/>
          <w:bCs/>
          <w:lang w:val="de-DE"/>
        </w:rPr>
        <w:t>Zamawiający</w:t>
      </w:r>
      <w:proofErr w:type="spellEnd"/>
      <w:r w:rsidRPr="00374B5D">
        <w:rPr>
          <w:rFonts w:asciiTheme="minorHAnsi" w:hAnsiTheme="minorHAnsi" w:cstheme="minorHAnsi"/>
          <w:b/>
          <w:bCs/>
          <w:lang w:val="de-DE"/>
        </w:rPr>
        <w:t xml:space="preserve">: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374B5D" w:rsidRDefault="00621D6E" w:rsidP="001825F4">
      <w:pPr>
        <w:keepNext/>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1825F4">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1825F4">
      <w:pPr>
        <w:jc w:val="center"/>
        <w:rPr>
          <w:rFonts w:asciiTheme="minorHAnsi" w:hAnsiTheme="minorHAnsi" w:cstheme="minorHAnsi"/>
          <w:b/>
        </w:rPr>
      </w:pPr>
    </w:p>
    <w:p w:rsidR="00621D6E" w:rsidRPr="00374B5D" w:rsidRDefault="00621D6E" w:rsidP="001825F4">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DB1297">
        <w:rPr>
          <w:rFonts w:asciiTheme="minorHAnsi" w:hAnsiTheme="minorHAnsi" w:cstheme="minorHAnsi"/>
          <w:b/>
          <w:sz w:val="28"/>
          <w:szCs w:val="28"/>
        </w:rPr>
        <w:t>23</w:t>
      </w:r>
      <w:r w:rsidR="00107B0B" w:rsidRPr="00374B5D">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017B91" w:rsidRPr="00017B91" w:rsidRDefault="00C109B6" w:rsidP="00017B91">
      <w:pPr>
        <w:jc w:val="center"/>
        <w:rPr>
          <w:rFonts w:asciiTheme="minorHAnsi" w:hAnsiTheme="minorHAnsi" w:cstheme="minorHAnsi"/>
          <w:b/>
          <w:bCs/>
        </w:rPr>
      </w:pPr>
      <w:r w:rsidRPr="00017B91">
        <w:rPr>
          <w:rFonts w:asciiTheme="minorHAnsi" w:hAnsiTheme="minorHAnsi" w:cstheme="minorHAnsi"/>
          <w:b/>
          <w:bCs/>
        </w:rPr>
        <w:t>Dostaw</w:t>
      </w:r>
      <w:r w:rsidR="00017B91" w:rsidRPr="00017B91">
        <w:rPr>
          <w:rFonts w:asciiTheme="minorHAnsi" w:hAnsiTheme="minorHAnsi" w:cstheme="minorHAnsi"/>
          <w:b/>
          <w:bCs/>
        </w:rPr>
        <w:t xml:space="preserve">a </w:t>
      </w:r>
      <w:r w:rsidR="004B5F92">
        <w:rPr>
          <w:rFonts w:asciiTheme="minorHAnsi" w:hAnsiTheme="minorHAnsi" w:cstheme="minorHAnsi"/>
          <w:b/>
          <w:bCs/>
          <w:sz w:val="22"/>
          <w:szCs w:val="22"/>
        </w:rPr>
        <w:t>wirówki laboratoryjnej</w:t>
      </w:r>
    </w:p>
    <w:p w:rsidR="00621D6E" w:rsidRPr="009D1D31" w:rsidRDefault="00621D6E" w:rsidP="001825F4">
      <w:pPr>
        <w:rPr>
          <w:rFonts w:asciiTheme="minorHAnsi" w:hAnsiTheme="minorHAnsi" w:cstheme="minorHAnsi"/>
          <w:b/>
          <w:u w:val="single"/>
        </w:rPr>
      </w:pPr>
    </w:p>
    <w:p w:rsidR="00017B91" w:rsidRPr="00017B91" w:rsidRDefault="00017B91" w:rsidP="001825F4">
      <w:pPr>
        <w:rPr>
          <w:rFonts w:asciiTheme="minorHAnsi" w:hAnsiTheme="minorHAnsi" w:cstheme="minorHAnsi"/>
          <w:b/>
          <w:bCs/>
          <w:u w:val="single"/>
        </w:rPr>
      </w:pPr>
      <w:r w:rsidRPr="00017B91">
        <w:rPr>
          <w:rFonts w:asciiTheme="minorHAnsi" w:hAnsiTheme="minorHAnsi" w:cstheme="minorHAnsi"/>
          <w:b/>
          <w:bCs/>
          <w:u w:val="single"/>
        </w:rPr>
        <w:t>Kryterium cena (60%):</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brutto ....................................................................................................................... zł.</w:t>
      </w:r>
    </w:p>
    <w:p w:rsidR="00017B91" w:rsidRPr="00017B91" w:rsidRDefault="00017B91" w:rsidP="001825F4">
      <w:pPr>
        <w:rPr>
          <w:rFonts w:asciiTheme="minorHAnsi" w:hAnsiTheme="minorHAnsi" w:cstheme="minorHAnsi"/>
          <w:b/>
          <w:bCs/>
        </w:rPr>
      </w:pPr>
      <w:r w:rsidRPr="00017B91">
        <w:rPr>
          <w:rFonts w:asciiTheme="minorHAnsi" w:hAnsiTheme="minorHAnsi" w:cstheme="minorHAnsi"/>
          <w:b/>
          <w:bCs/>
        </w:rPr>
        <w:t>Kryterium gwarancja (40%):</w:t>
      </w:r>
    </w:p>
    <w:p w:rsidR="009D1D31" w:rsidRPr="00887451" w:rsidRDefault="00017B91" w:rsidP="001825F4">
      <w:pPr>
        <w:rPr>
          <w:rFonts w:asciiTheme="minorHAnsi" w:hAnsiTheme="minorHAnsi" w:cstheme="minorHAnsi"/>
          <w:b/>
          <w:bCs/>
        </w:rPr>
      </w:pPr>
      <w:r w:rsidRPr="00887451">
        <w:rPr>
          <w:rFonts w:asciiTheme="minorHAnsi" w:hAnsiTheme="minorHAnsi" w:cstheme="minorHAnsi"/>
          <w:b/>
          <w:bCs/>
        </w:rPr>
        <w:t>Oferow</w:t>
      </w:r>
      <w:r w:rsidR="00887451" w:rsidRPr="00887451">
        <w:rPr>
          <w:rFonts w:asciiTheme="minorHAnsi" w:hAnsiTheme="minorHAnsi" w:cstheme="minorHAnsi"/>
          <w:b/>
          <w:bCs/>
        </w:rPr>
        <w:t>any termin</w:t>
      </w:r>
      <w:r w:rsidRPr="00887451">
        <w:rPr>
          <w:rFonts w:asciiTheme="minorHAnsi" w:hAnsiTheme="minorHAnsi" w:cstheme="minorHAnsi"/>
          <w:b/>
          <w:bCs/>
        </w:rPr>
        <w:t xml:space="preserve"> gwaranc</w:t>
      </w:r>
      <w:r w:rsidR="00887451" w:rsidRPr="00887451">
        <w:rPr>
          <w:rFonts w:asciiTheme="minorHAnsi" w:hAnsiTheme="minorHAnsi" w:cstheme="minorHAnsi"/>
          <w:b/>
          <w:bCs/>
        </w:rPr>
        <w:t>ji</w:t>
      </w:r>
      <w:r w:rsidRPr="00887451">
        <w:rPr>
          <w:rFonts w:asciiTheme="minorHAnsi" w:hAnsiTheme="minorHAnsi" w:cstheme="minorHAnsi"/>
          <w:b/>
          <w:bCs/>
        </w:rPr>
        <w:t xml:space="preserve"> …………………………..miesięcy </w:t>
      </w:r>
    </w:p>
    <w:p w:rsidR="009D1D31" w:rsidRPr="00374B5D" w:rsidRDefault="009D1D31" w:rsidP="001825F4">
      <w:pPr>
        <w:jc w:val="both"/>
        <w:rPr>
          <w:rFonts w:asciiTheme="minorHAnsi" w:hAnsiTheme="minorHAnsi" w:cstheme="minorHAnsi"/>
          <w:i/>
        </w:rPr>
      </w:pPr>
      <w:r w:rsidRPr="00374B5D">
        <w:rPr>
          <w:rFonts w:asciiTheme="minorHAnsi" w:hAnsiTheme="minorHAnsi" w:cstheme="minorHAnsi"/>
          <w:i/>
        </w:rPr>
        <w:t>*Należy wypełnić i załączyć zamieszczon</w:t>
      </w:r>
      <w:r w:rsidR="00017B91">
        <w:rPr>
          <w:rFonts w:asciiTheme="minorHAnsi" w:hAnsiTheme="minorHAnsi" w:cstheme="minorHAnsi"/>
          <w:i/>
        </w:rPr>
        <w:t>y</w:t>
      </w:r>
      <w:r w:rsidRPr="00374B5D">
        <w:rPr>
          <w:rFonts w:asciiTheme="minorHAnsi" w:hAnsiTheme="minorHAnsi" w:cstheme="minorHAnsi"/>
          <w:i/>
        </w:rPr>
        <w:t xml:space="preserv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 szczegółow</w:t>
      </w:r>
      <w:r w:rsidR="00017B91">
        <w:rPr>
          <w:rFonts w:asciiTheme="minorHAnsi" w:hAnsiTheme="minorHAnsi" w:cstheme="minorHAnsi"/>
          <w:i/>
        </w:rPr>
        <w:t>y</w:t>
      </w:r>
      <w:r w:rsidRPr="00374B5D">
        <w:rPr>
          <w:rFonts w:asciiTheme="minorHAnsi" w:hAnsiTheme="minorHAnsi" w:cstheme="minorHAnsi"/>
          <w:i/>
        </w:rPr>
        <w:t>, stanowiąc</w:t>
      </w:r>
      <w:r w:rsidR="00017B91">
        <w:rPr>
          <w:rFonts w:asciiTheme="minorHAnsi" w:hAnsiTheme="minorHAnsi" w:cstheme="minorHAnsi"/>
          <w:i/>
        </w:rPr>
        <w:t>y</w:t>
      </w:r>
      <w:r w:rsidRPr="00374B5D">
        <w:rPr>
          <w:rFonts w:asciiTheme="minorHAnsi" w:hAnsiTheme="minorHAnsi" w:cstheme="minorHAnsi"/>
          <w:i/>
        </w:rPr>
        <w:t xml:space="preserve"> załącznik nr </w:t>
      </w:r>
      <w:r>
        <w:rPr>
          <w:rFonts w:asciiTheme="minorHAnsi" w:hAnsiTheme="minorHAnsi" w:cstheme="minorHAnsi"/>
          <w:i/>
        </w:rPr>
        <w:t>1</w:t>
      </w:r>
      <w:r w:rsidRPr="00374B5D">
        <w:rPr>
          <w:rFonts w:asciiTheme="minorHAnsi" w:hAnsiTheme="minorHAnsi" w:cstheme="minorHAnsi"/>
          <w:i/>
        </w:rPr>
        <w:t xml:space="preserve"> do SWZ, któr</w:t>
      </w:r>
      <w:r w:rsidR="00017B91">
        <w:rPr>
          <w:rFonts w:asciiTheme="minorHAnsi" w:hAnsiTheme="minorHAnsi" w:cstheme="minorHAnsi"/>
          <w:i/>
        </w:rPr>
        <w:t>y</w:t>
      </w:r>
      <w:r w:rsidRPr="00374B5D">
        <w:rPr>
          <w:rFonts w:asciiTheme="minorHAnsi" w:hAnsiTheme="minorHAnsi" w:cstheme="minorHAnsi"/>
          <w:i/>
        </w:rPr>
        <w:t xml:space="preserve"> stanowi treść oświadczenia woli (treść oferty).</w:t>
      </w:r>
      <w:r w:rsidRPr="009D1D31">
        <w:rPr>
          <w:rFonts w:asciiTheme="minorHAnsi" w:hAnsiTheme="minorHAnsi" w:cstheme="minorHAnsi"/>
          <w:b/>
          <w:bCs/>
          <w:i/>
        </w:rPr>
        <w:t xml:space="preserve"> </w:t>
      </w:r>
      <w:r w:rsidRPr="00017B91">
        <w:rPr>
          <w:rFonts w:asciiTheme="minorHAnsi" w:hAnsiTheme="minorHAnsi" w:cstheme="minorHAnsi"/>
          <w:b/>
          <w:bCs/>
          <w:i/>
          <w:u w:val="single"/>
        </w:rPr>
        <w:t>Niedołączenie do oferty załącznika nr 1 spowoduje odrzucenie oferty.</w:t>
      </w:r>
    </w:p>
    <w:bookmarkEnd w:id="0"/>
    <w:p w:rsidR="004E383A" w:rsidRDefault="004E383A" w:rsidP="001825F4">
      <w:pPr>
        <w:suppressAutoHyphens/>
        <w:jc w:val="both"/>
        <w:rPr>
          <w:rFonts w:asciiTheme="minorHAnsi" w:hAnsiTheme="minorHAnsi" w:cstheme="minorHAnsi"/>
          <w:b/>
          <w:bCs/>
          <w:sz w:val="22"/>
          <w:szCs w:val="22"/>
          <w:lang w:eastAsia="ar-SA"/>
        </w:rPr>
      </w:pPr>
    </w:p>
    <w:p w:rsidR="00D2574B" w:rsidRPr="00374B5D"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825F4">
      <w:pPr>
        <w:suppressAutoHyphens/>
        <w:jc w:val="both"/>
        <w:rPr>
          <w:rFonts w:asciiTheme="minorHAnsi" w:hAnsiTheme="minorHAnsi" w:cstheme="minorHAnsi"/>
          <w:sz w:val="16"/>
          <w:szCs w:val="16"/>
          <w:lang w:eastAsia="ar-SA"/>
        </w:rPr>
      </w:pP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mikroprzedsiębiorstwem</w:t>
      </w:r>
      <w:proofErr w:type="spellEnd"/>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lastRenderedPageBreak/>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(wypełnić tylko w przypadku realizacji zamówienia przy udziale podwykonawców</w:t>
      </w:r>
      <w:r w:rsidR="00017B91">
        <w:rPr>
          <w:rFonts w:asciiTheme="minorHAnsi" w:hAnsiTheme="minorHAnsi" w:cstheme="minorHAnsi"/>
          <w:sz w:val="22"/>
          <w:szCs w:val="22"/>
          <w:lang w:eastAsia="ar-SA"/>
        </w:rPr>
        <w:t>, o ile są znani</w:t>
      </w:r>
      <w:r w:rsidRPr="00374B5D">
        <w:rPr>
          <w:rFonts w:asciiTheme="minorHAnsi" w:hAnsiTheme="minorHAnsi" w:cstheme="minorHAnsi"/>
          <w:sz w:val="22"/>
          <w:szCs w:val="22"/>
          <w:lang w:eastAsia="ar-SA"/>
        </w:rPr>
        <w:t xml:space="preserve">)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825F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825F4">
      <w:pPr>
        <w:ind w:left="284" w:hanging="284"/>
        <w:jc w:val="both"/>
        <w:rPr>
          <w:rFonts w:asciiTheme="minorHAnsi" w:eastAsia="Calibri" w:hAnsiTheme="minorHAnsi" w:cstheme="minorHAnsi"/>
          <w:sz w:val="12"/>
          <w:szCs w:val="1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Default="008369A4"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AD285F" w:rsidRDefault="00AD285F" w:rsidP="001825F4">
      <w:pPr>
        <w:tabs>
          <w:tab w:val="right" w:pos="9072"/>
        </w:tabs>
        <w:jc w:val="right"/>
        <w:rPr>
          <w:rFonts w:asciiTheme="minorHAnsi" w:hAnsiTheme="minorHAnsi" w:cstheme="minorHAnsi"/>
          <w:sz w:val="22"/>
          <w:szCs w:val="22"/>
        </w:rPr>
      </w:pPr>
    </w:p>
    <w:p w:rsidR="00AD285F" w:rsidRDefault="00AD285F" w:rsidP="001825F4">
      <w:pPr>
        <w:tabs>
          <w:tab w:val="right" w:pos="9072"/>
        </w:tabs>
        <w:jc w:val="right"/>
        <w:rPr>
          <w:rFonts w:asciiTheme="minorHAnsi" w:hAnsiTheme="minorHAnsi" w:cstheme="minorHAnsi"/>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017B91" w:rsidRDefault="00017B91"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2A0387"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lastRenderedPageBreak/>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 xml:space="preserve">Pouczenie o odpowiedzialności karnej Art. 297 § 1 Kodeksu karnego (Dz. U. Nr 88 poz. 553 z </w:t>
      </w:r>
      <w:proofErr w:type="spellStart"/>
      <w:r w:rsidRPr="00374B5D">
        <w:rPr>
          <w:rFonts w:asciiTheme="minorHAnsi" w:hAnsiTheme="minorHAnsi" w:cstheme="minorHAnsi"/>
          <w:sz w:val="16"/>
          <w:szCs w:val="16"/>
        </w:rPr>
        <w:t>późn</w:t>
      </w:r>
      <w:proofErr w:type="spellEnd"/>
      <w:r w:rsidRPr="00374B5D">
        <w:rPr>
          <w:rFonts w:asciiTheme="minorHAnsi" w:hAnsiTheme="minorHAnsi" w:cstheme="minorHAnsi"/>
          <w:sz w:val="16"/>
          <w:szCs w:val="16"/>
        </w:rPr>
        <w:t>.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0D4078" w:rsidRPr="00374B5D" w:rsidRDefault="000D4078" w:rsidP="001825F4">
      <w:pPr>
        <w:jc w:val="center"/>
        <w:rPr>
          <w:rFonts w:asciiTheme="minorHAnsi" w:hAnsiTheme="minorHAnsi" w:cstheme="minorHAnsi"/>
          <w:b/>
          <w:i/>
          <w:iCs/>
          <w:sz w:val="18"/>
          <w:szCs w:val="18"/>
        </w:rPr>
      </w:pPr>
    </w:p>
    <w:p w:rsidR="00374B5D" w:rsidRDefault="00374B5D" w:rsidP="001825F4">
      <w:pPr>
        <w:jc w:val="right"/>
        <w:rPr>
          <w:rFonts w:asciiTheme="minorHAnsi" w:eastAsia="Calibri" w:hAnsiTheme="minorHAnsi" w:cstheme="minorHAnsi"/>
          <w:lang w:eastAsia="en-US"/>
        </w:rPr>
      </w:pPr>
    </w:p>
    <w:p w:rsidR="002459D7" w:rsidRDefault="002459D7"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1825F4">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AD285F" w:rsidRDefault="002A0387" w:rsidP="00AD285F">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w:t>
      </w:r>
      <w:proofErr w:type="spellStart"/>
      <w:r w:rsidR="000D4078" w:rsidRPr="00374B5D">
        <w:rPr>
          <w:rFonts w:asciiTheme="minorHAnsi" w:hAnsiTheme="minorHAnsi" w:cstheme="minorHAnsi"/>
          <w:bCs/>
        </w:rPr>
        <w:t>późn</w:t>
      </w:r>
      <w:proofErr w:type="spellEnd"/>
      <w:r w:rsidR="000D4078" w:rsidRPr="00374B5D">
        <w:rPr>
          <w:rFonts w:asciiTheme="minorHAnsi" w:hAnsiTheme="minorHAnsi" w:cstheme="minorHAnsi"/>
          <w:bCs/>
        </w:rPr>
        <w:t>.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696708" w:rsidRPr="00655FCE" w:rsidRDefault="00696708" w:rsidP="00696708">
      <w:pPr>
        <w:jc w:val="center"/>
        <w:rPr>
          <w:rFonts w:asciiTheme="minorHAnsi" w:hAnsiTheme="minorHAnsi" w:cstheme="minorHAnsi"/>
          <w:b/>
          <w:bCs/>
        </w:rPr>
      </w:pPr>
      <w:r w:rsidRPr="00655FCE">
        <w:rPr>
          <w:rFonts w:asciiTheme="minorHAnsi" w:hAnsiTheme="minorHAnsi" w:cstheme="minorHAnsi"/>
          <w:b/>
          <w:bCs/>
        </w:rPr>
        <w:t>§1.</w:t>
      </w:r>
    </w:p>
    <w:p w:rsidR="00696708" w:rsidRPr="00655FCE" w:rsidRDefault="00696708" w:rsidP="00753987">
      <w:pPr>
        <w:tabs>
          <w:tab w:val="left" w:pos="360"/>
        </w:tabs>
        <w:suppressAutoHyphens/>
        <w:jc w:val="both"/>
        <w:rPr>
          <w:rFonts w:asciiTheme="minorHAnsi" w:hAnsiTheme="minorHAnsi" w:cstheme="minorHAnsi"/>
          <w:lang w:eastAsia="zh-CN"/>
        </w:rPr>
      </w:pPr>
      <w:r w:rsidRPr="00655FCE">
        <w:rPr>
          <w:rFonts w:asciiTheme="minorHAnsi" w:hAnsiTheme="minorHAnsi" w:cstheme="minorHAnsi"/>
          <w:lang w:eastAsia="zh-CN"/>
        </w:rPr>
        <w:t>Wykonawca sprzedaje, a Zamawiający nabywa</w:t>
      </w:r>
      <w:r w:rsidR="00753987">
        <w:rPr>
          <w:rFonts w:asciiTheme="minorHAnsi" w:hAnsiTheme="minorHAnsi" w:cstheme="minorHAnsi"/>
          <w:lang w:eastAsia="zh-CN"/>
        </w:rPr>
        <w:t xml:space="preserve"> </w:t>
      </w:r>
      <w:r w:rsidR="0088734A">
        <w:rPr>
          <w:rFonts w:asciiTheme="minorHAnsi" w:hAnsiTheme="minorHAnsi" w:cstheme="minorHAnsi"/>
          <w:b/>
          <w:bCs/>
        </w:rPr>
        <w:t>wirówkę l</w:t>
      </w:r>
      <w:r w:rsidR="00753987" w:rsidRPr="00696708">
        <w:rPr>
          <w:rFonts w:asciiTheme="minorHAnsi" w:hAnsiTheme="minorHAnsi" w:cstheme="minorHAnsi"/>
          <w:b/>
          <w:bCs/>
        </w:rPr>
        <w:t>aboratoryjną</w:t>
      </w:r>
      <w:r w:rsidRPr="00655FCE">
        <w:rPr>
          <w:rFonts w:asciiTheme="minorHAnsi" w:hAnsiTheme="minorHAnsi" w:cstheme="minorHAnsi"/>
          <w:lang w:eastAsia="zh-CN"/>
        </w:rPr>
        <w:t xml:space="preserve">…………. nazwa producenta: …….., model: …………….. , fabrycznie nowy, nie regenerowany – rok produkcji ………, zwany w dalszej części umowy „urządzeniem” lub ,,produktem”. Szczegółowe wyposażenie aparatury medycznej, w tym parametry techniczno-użytkowe określa załącznik </w:t>
      </w:r>
      <w:r w:rsidR="00753987">
        <w:rPr>
          <w:rFonts w:asciiTheme="minorHAnsi" w:hAnsiTheme="minorHAnsi" w:cstheme="minorHAnsi"/>
          <w:lang w:eastAsia="zh-CN"/>
        </w:rPr>
        <w:t xml:space="preserve">nr 1 </w:t>
      </w:r>
      <w:r w:rsidRPr="00655FCE">
        <w:rPr>
          <w:rFonts w:asciiTheme="minorHAnsi" w:hAnsiTheme="minorHAnsi" w:cstheme="minorHAnsi"/>
          <w:lang w:eastAsia="zh-CN"/>
        </w:rPr>
        <w:t xml:space="preserve">do umowy. </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§2.</w:t>
      </w:r>
    </w:p>
    <w:p w:rsidR="00696708" w:rsidRPr="00655FCE" w:rsidRDefault="00696708" w:rsidP="00696708">
      <w:pPr>
        <w:pStyle w:val="Akapitzlist"/>
        <w:numPr>
          <w:ilvl w:val="0"/>
          <w:numId w:val="6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netto urządzenia lub produktu/produktów określonych w  </w:t>
      </w:r>
      <w:r w:rsidRPr="00655FCE">
        <w:rPr>
          <w:rFonts w:asciiTheme="minorHAnsi" w:hAnsiTheme="minorHAnsi" w:cstheme="minorHAnsi"/>
          <w:bCs/>
          <w:lang w:eastAsia="zh-CN"/>
        </w:rPr>
        <w:t>§1</w:t>
      </w:r>
      <w:r w:rsidRPr="00655FCE">
        <w:rPr>
          <w:rFonts w:asciiTheme="minorHAnsi" w:hAnsiTheme="minorHAnsi" w:cstheme="minorHAnsi"/>
          <w:b/>
          <w:bCs/>
          <w:lang w:eastAsia="zh-CN"/>
        </w:rPr>
        <w:t xml:space="preserve"> </w:t>
      </w:r>
      <w:r w:rsidRPr="00655FCE">
        <w:rPr>
          <w:rFonts w:asciiTheme="minorHAnsi" w:hAnsiTheme="minorHAnsi" w:cstheme="minorHAnsi"/>
          <w:lang w:eastAsia="zh-CN"/>
        </w:rPr>
        <w:t>wynosi: …….zł (słownie: ……..00/100)</w:t>
      </w:r>
    </w:p>
    <w:p w:rsidR="00696708" w:rsidRPr="00655FCE" w:rsidRDefault="00696708" w:rsidP="00696708">
      <w:pPr>
        <w:pStyle w:val="Akapitzlist"/>
        <w:numPr>
          <w:ilvl w:val="0"/>
          <w:numId w:val="6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brutto urządzenia określonego w </w:t>
      </w:r>
      <w:r w:rsidRPr="00655FCE">
        <w:rPr>
          <w:rFonts w:asciiTheme="minorHAnsi" w:hAnsiTheme="minorHAnsi" w:cstheme="minorHAnsi"/>
          <w:bCs/>
          <w:lang w:eastAsia="zh-CN"/>
        </w:rPr>
        <w:t>§1</w:t>
      </w:r>
      <w:r w:rsidRPr="00655FCE">
        <w:rPr>
          <w:rFonts w:asciiTheme="minorHAnsi" w:hAnsiTheme="minorHAnsi" w:cstheme="minorHAnsi"/>
          <w:lang w:eastAsia="zh-CN"/>
        </w:rPr>
        <w:t xml:space="preserve"> wynosi: ….. zł (słownie: ………..00/100) - powyższa cena zawiera podatek VAT w kwocie………., opłaty celne, koszt transportu i instalacji sprzętu).</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§3.</w:t>
      </w:r>
    </w:p>
    <w:p w:rsidR="00696708" w:rsidRPr="00655FCE" w:rsidRDefault="00696708" w:rsidP="00696708">
      <w:pPr>
        <w:widowControl w:val="0"/>
        <w:numPr>
          <w:ilvl w:val="0"/>
          <w:numId w:val="61"/>
        </w:numPr>
        <w:shd w:val="clear" w:color="auto" w:fill="FFFFFF"/>
        <w:tabs>
          <w:tab w:val="num" w:pos="720"/>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 xml:space="preserve">Urządzenie / produkt zostanie dostarczone w terminie </w:t>
      </w:r>
      <w:r w:rsidRPr="00655FCE">
        <w:rPr>
          <w:rFonts w:asciiTheme="minorHAnsi" w:hAnsiTheme="minorHAnsi" w:cstheme="minorHAnsi"/>
          <w:b/>
          <w:bCs/>
          <w:lang w:eastAsia="zh-CN"/>
        </w:rPr>
        <w:t xml:space="preserve">do </w:t>
      </w:r>
      <w:r w:rsidR="0088734A">
        <w:rPr>
          <w:rFonts w:asciiTheme="minorHAnsi" w:hAnsiTheme="minorHAnsi" w:cstheme="minorHAnsi"/>
          <w:b/>
          <w:bCs/>
          <w:lang w:eastAsia="zh-CN"/>
        </w:rPr>
        <w:t>14</w:t>
      </w:r>
      <w:r>
        <w:rPr>
          <w:rFonts w:asciiTheme="minorHAnsi" w:hAnsiTheme="minorHAnsi" w:cstheme="minorHAnsi"/>
          <w:b/>
          <w:bCs/>
          <w:lang w:eastAsia="zh-CN"/>
        </w:rPr>
        <w:t xml:space="preserve"> </w:t>
      </w:r>
      <w:r w:rsidRPr="00655FCE">
        <w:rPr>
          <w:rFonts w:asciiTheme="minorHAnsi" w:hAnsiTheme="minorHAnsi" w:cstheme="minorHAnsi"/>
          <w:b/>
          <w:bCs/>
          <w:lang w:eastAsia="zh-CN"/>
        </w:rPr>
        <w:t>dni</w:t>
      </w:r>
      <w:r w:rsidRPr="00655FCE">
        <w:rPr>
          <w:rFonts w:asciiTheme="minorHAnsi" w:hAnsiTheme="minorHAnsi" w:cstheme="minorHAnsi"/>
          <w:lang w:eastAsia="zh-CN"/>
        </w:rPr>
        <w:t xml:space="preserve"> licząc od daty zawarcia umowy</w:t>
      </w:r>
      <w:r>
        <w:rPr>
          <w:rFonts w:asciiTheme="minorHAnsi" w:hAnsiTheme="minorHAnsi" w:cstheme="minorHAnsi"/>
          <w:lang w:eastAsia="zh-CN"/>
        </w:rPr>
        <w:t xml:space="preserve"> tj. do dnia ………2021 r.</w:t>
      </w:r>
      <w:r w:rsidRPr="00655FCE">
        <w:rPr>
          <w:rFonts w:asciiTheme="minorHAnsi" w:hAnsiTheme="minorHAnsi" w:cstheme="minorHAnsi"/>
          <w:lang w:eastAsia="zh-CN"/>
        </w:rPr>
        <w:t>, po uprzednim uzgodnieniu z koordynatorem Zamawiającego.</w:t>
      </w:r>
    </w:p>
    <w:p w:rsidR="00696708" w:rsidRPr="00655FCE" w:rsidRDefault="00696708" w:rsidP="00696708">
      <w:pPr>
        <w:numPr>
          <w:ilvl w:val="0"/>
          <w:numId w:val="61"/>
        </w:numPr>
        <w:tabs>
          <w:tab w:val="num" w:pos="720"/>
        </w:tabs>
        <w:suppressAutoHyphens/>
        <w:jc w:val="both"/>
        <w:rPr>
          <w:rFonts w:asciiTheme="minorHAnsi" w:hAnsiTheme="minorHAnsi" w:cstheme="minorHAnsi"/>
          <w:lang w:eastAsia="zh-CN"/>
        </w:rPr>
      </w:pPr>
      <w:r w:rsidRPr="00655FCE">
        <w:rPr>
          <w:rFonts w:asciiTheme="minorHAnsi" w:hAnsiTheme="minorHAnsi" w:cstheme="minorHAnsi"/>
          <w:lang w:eastAsia="zh-CN"/>
        </w:rPr>
        <w:t>Dostarczone urządzenie będzie posiadać wszelkie niezbędne do właściwego korzystania instrukcje i certyfikaty w języku polskim.</w:t>
      </w:r>
    </w:p>
    <w:p w:rsidR="00753987" w:rsidRDefault="00753987" w:rsidP="00696708">
      <w:pPr>
        <w:suppressAutoHyphens/>
        <w:jc w:val="center"/>
        <w:rPr>
          <w:rFonts w:asciiTheme="minorHAnsi" w:hAnsiTheme="minorHAnsi" w:cstheme="minorHAnsi"/>
          <w:b/>
          <w:bCs/>
          <w:lang w:eastAsia="zh-CN"/>
        </w:rPr>
      </w:pP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§4.</w:t>
      </w:r>
    </w:p>
    <w:p w:rsidR="00696708" w:rsidRPr="00655FCE" w:rsidRDefault="00696708" w:rsidP="00696708">
      <w:pPr>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lastRenderedPageBreak/>
        <w:t>1. Wykonawca nie może przenieść wierzytelności na osobę trzecią bez zgody Podmiotu Tworzącego Zamawiającego wyrażonej w formie pisemnej pod rygorem nieważności.</w:t>
      </w:r>
    </w:p>
    <w:p w:rsidR="00696708" w:rsidRPr="00655FCE" w:rsidRDefault="00696708" w:rsidP="0069670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696708" w:rsidRPr="00655FCE" w:rsidRDefault="00696708" w:rsidP="0069670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3.  Naruszenie zakazu określonego w ust. 2, skutkować będzie dla Wykonawcy obowiązkiem zapłaty na rzecz Zamawiającego kary umownej w wysokości spełnionego przez osobę trzecią świadczenia.  </w:t>
      </w:r>
    </w:p>
    <w:p w:rsidR="00696708" w:rsidRPr="00655FCE" w:rsidRDefault="00696708" w:rsidP="00696708">
      <w:pPr>
        <w:tabs>
          <w:tab w:val="num" w:pos="360"/>
        </w:tabs>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§5.</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Należności za zrealizowane zamówienie będą uregulowane z konta Zamawiającego na konto Wykonawcy wg przedłożonej faktury.</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Zamawiający zobowiązany jest dokonać zapłaty za wykonane dostawy do 60 dni od daty otrzymania od Wykonawcy faktury.</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Przez termin zapłaty rozumie się dzień obciążenia konta bankowego Zamawiającego.</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§6.</w:t>
      </w:r>
    </w:p>
    <w:p w:rsidR="00696708" w:rsidRPr="00655FCE" w:rsidRDefault="00696708" w:rsidP="00696708">
      <w:pPr>
        <w:tabs>
          <w:tab w:val="left" w:pos="0"/>
        </w:tabs>
        <w:suppressAutoHyphens/>
        <w:jc w:val="both"/>
        <w:rPr>
          <w:rFonts w:asciiTheme="minorHAnsi" w:hAnsiTheme="minorHAnsi" w:cstheme="minorHAnsi"/>
          <w:lang w:eastAsia="zh-CN"/>
        </w:rPr>
      </w:pPr>
      <w:r w:rsidRPr="00655FCE">
        <w:rPr>
          <w:rFonts w:asciiTheme="minorHAnsi" w:hAnsiTheme="minorHAnsi" w:cstheme="minorHAnsi"/>
          <w:lang w:eastAsia="zh-CN"/>
        </w:rPr>
        <w:t>Strony postanawiają, że obowiązującą je formą odszkodowania są kary umowne, naliczane według następujących zasad:</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 xml:space="preserve">Za zawinione przekroczenie terminu realizacji określonego w § 3 </w:t>
      </w:r>
      <w:proofErr w:type="spellStart"/>
      <w:r w:rsidRPr="00655FCE">
        <w:rPr>
          <w:rFonts w:asciiTheme="minorHAnsi" w:hAnsiTheme="minorHAnsi" w:cstheme="minorHAnsi"/>
          <w:lang w:eastAsia="zh-CN"/>
        </w:rPr>
        <w:t>pkt</w:t>
      </w:r>
      <w:proofErr w:type="spellEnd"/>
      <w:r w:rsidRPr="00655FCE">
        <w:rPr>
          <w:rFonts w:asciiTheme="minorHAnsi" w:hAnsiTheme="minorHAnsi" w:cstheme="minorHAnsi"/>
          <w:lang w:eastAsia="zh-CN"/>
        </w:rPr>
        <w:t xml:space="preserve"> 1 umowy Wykonawca zapłaci 1 % wartości urządzenia nie dostarczonego w terminie.</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696708" w:rsidRPr="00655FCE" w:rsidRDefault="00696708" w:rsidP="00696708">
      <w:pPr>
        <w:widowControl w:val="0"/>
        <w:numPr>
          <w:ilvl w:val="0"/>
          <w:numId w:val="63"/>
        </w:numPr>
        <w:shd w:val="clear" w:color="auto" w:fill="FFFFFF"/>
        <w:tabs>
          <w:tab w:val="left" w:pos="355"/>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Za pełne lub częściowe odstąpienie od umowy przez Wykonawcę z przyczyn, za które odpowiedzialność ponosi Wykonawca, zapłaci on Zamawiającemu 10 % wynagrodzenia za tę część przedmiotu umowy, od której odstąpił.</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Zamawiający zapłaci Wykonawcy odsetki ustawowe za zwłokę w płatności za przedmiot umowy.</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W sytuacji, gdy kary umowne, przewidziane w ust. 1 - 3, nie pokrywają szkody, Zamawiającemu przysługuje prawo żądania odszkodowania na zasadach ogólnych.</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§7.</w:t>
      </w:r>
    </w:p>
    <w:p w:rsidR="00696708" w:rsidRPr="00655FCE" w:rsidRDefault="00696708" w:rsidP="00696708">
      <w:pPr>
        <w:pStyle w:val="Akapitzlist"/>
        <w:numPr>
          <w:ilvl w:val="5"/>
          <w:numId w:val="6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696708" w:rsidRPr="00655FCE" w:rsidRDefault="00696708" w:rsidP="00696708">
      <w:pPr>
        <w:pStyle w:val="Akapitzlist"/>
        <w:numPr>
          <w:ilvl w:val="5"/>
          <w:numId w:val="6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lastRenderedPageBreak/>
        <w:t>Odstąpienie od umowy powinno nastąpić w formie pisemnej pod rygorem nieważności i powinno zawierać uzasadnienie.</w:t>
      </w:r>
    </w:p>
    <w:p w:rsidR="00696708" w:rsidRPr="00655FCE" w:rsidRDefault="00696708" w:rsidP="00696708">
      <w:pPr>
        <w:tabs>
          <w:tab w:val="left" w:pos="709"/>
        </w:tabs>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§8.</w:t>
      </w:r>
    </w:p>
    <w:p w:rsidR="00696708" w:rsidRPr="00655FCE" w:rsidRDefault="00696708" w:rsidP="00696708">
      <w:pPr>
        <w:numPr>
          <w:ilvl w:val="6"/>
          <w:numId w:val="64"/>
        </w:numPr>
        <w:tabs>
          <w:tab w:val="clear" w:pos="2880"/>
          <w:tab w:val="left" w:pos="360"/>
          <w:tab w:val="left" w:pos="709"/>
        </w:tabs>
        <w:suppressAutoHyphens/>
        <w:ind w:left="360"/>
        <w:jc w:val="both"/>
        <w:rPr>
          <w:rFonts w:asciiTheme="minorHAnsi" w:hAnsiTheme="minorHAnsi" w:cstheme="minorHAnsi"/>
        </w:rPr>
      </w:pPr>
      <w:r w:rsidRPr="00655FCE">
        <w:rPr>
          <w:rFonts w:asciiTheme="minorHAnsi" w:hAnsiTheme="minorHAnsi" w:cstheme="minorHAnsi"/>
        </w:rPr>
        <w:t xml:space="preserve">Wykonawca udziela ………….. miesięcznej gwarancji na przedmiot umowy. </w:t>
      </w:r>
    </w:p>
    <w:p w:rsidR="00696708" w:rsidRPr="00655FCE" w:rsidRDefault="00696708" w:rsidP="00696708">
      <w:pPr>
        <w:numPr>
          <w:ilvl w:val="6"/>
          <w:numId w:val="6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 xml:space="preserve">Wykonawca zobowiązuje się stawić w siedzibie Zamawiającego niezwłocznie po zgłoszeniu usterki, z </w:t>
      </w:r>
      <w:r w:rsidR="00753987" w:rsidRPr="00655FCE">
        <w:rPr>
          <w:rFonts w:asciiTheme="minorHAnsi" w:hAnsiTheme="minorHAnsi" w:cstheme="minorHAnsi"/>
        </w:rPr>
        <w:t>wyłączeniem sytuacji</w:t>
      </w:r>
      <w:r w:rsidRPr="00655FCE">
        <w:rPr>
          <w:rFonts w:asciiTheme="minorHAnsi" w:hAnsiTheme="minorHAnsi" w:cstheme="minorHAnsi"/>
        </w:rPr>
        <w:t xml:space="preserve"> kiedy naprawa sprzętu odbywać się będzie w serwisie Wykonawcy. Sprzęt zostanie wysłany do serwisu na koszt Wykonawcy.</w:t>
      </w:r>
    </w:p>
    <w:p w:rsidR="00696708" w:rsidRPr="00655FCE" w:rsidRDefault="00696708" w:rsidP="00696708">
      <w:pPr>
        <w:numPr>
          <w:ilvl w:val="6"/>
          <w:numId w:val="6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 xml:space="preserve">Wykonawca zapewnia, że użyte materiały, wykonywane prace i ich efekty będą zgodne z obowiązującymi przepisami, normami i normatywami technicznymi obowiązującymi w Polsce.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4.  Wszelkie naprawy gwarancyjne będą odbywać się bez dodatkowych opłat za transport i  dojazd.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w:t>
      </w:r>
      <w:proofErr w:type="spellStart"/>
      <w:r w:rsidRPr="00655FCE">
        <w:rPr>
          <w:rFonts w:asciiTheme="minorHAnsi" w:hAnsiTheme="minorHAnsi" w:cstheme="minorHAnsi"/>
        </w:rPr>
        <w:t>max</w:t>
      </w:r>
      <w:proofErr w:type="spellEnd"/>
      <w:r w:rsidRPr="00655FCE">
        <w:rPr>
          <w:rFonts w:asciiTheme="minorHAnsi" w:hAnsiTheme="minorHAnsi" w:cstheme="minorHAnsi"/>
        </w:rPr>
        <w:t xml:space="preserve">. 48 godz. (w dni robocze). Wykonawca dostarczy  do siedziby Zamawiającego sprzęt zastępczy (równoważny sprzętowi naprawianemu) po trzech dniach roboczych od dnia zgłoszenia awarii przez zamawiającego w trybie o którym mowa w zdaniu 2.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6.    Serwis gwarancyjny będzie świadczony na miejscu w siedzibie Zamawiającego lub jeśli to będzie konieczne Zamawiający wyśle go do siedziby Wykonawcy, na koszt Wykonawcy.</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7.     </w:t>
      </w:r>
      <w:r w:rsidRPr="00655FCE">
        <w:rPr>
          <w:rFonts w:asciiTheme="minorHAnsi" w:eastAsia="Calibri" w:hAnsiTheme="minorHAnsi" w:cstheme="minorHAnsi"/>
        </w:rPr>
        <w:t>Darmowe przeglądy gwarancyjne zgodne z zaleceniami producenta, jednak nie rzadziej niż raz na 12 miesięcy. Pierwszy przegląd najpóźniej 12 miesięcy od daty podpisania protokołu zdawczo-odbiorczego. Ostatni przegląd w ostatnim tygodniu gwarancji.</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8.   W okresie pogwarancyjnym Wykonawca zapewni możliwość odpłatnej (zgodnie z aktualnym cennikiem Wykonawcy) naprawy urządzenia i zapewni materiały eksploatacyjne.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9.   Wykonawca dostarczy do Zamawiającego wraz ze sprzętem kartę gwarancyjną.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10. Każda naprawa gwarancyjna powoduje przedłużenie okresu gwarancyjnego urządzenia o czas naprawy.</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11. Trzykrotna usterka tego samego rodzaju lub tej samej części urządzenia powoduje wymianę aparatu na nowy, wolny od wad lub odstąpienie od umowy i zwrot kosztów za zakup urządzenia.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12. Ponowny bieg gwarancji na wymienione urządzenia liczony od dnia rozpoczęcia eksploatacji.</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13. Każda wizyta serwisowa udokumentowana w postaci Raportu Serwisowego oraz wpisu w paszporcie technicznym.</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14. Wykonawca bezzwłocznie przeszkoli wskazanych pracowników Zamawiającego w </w:t>
      </w:r>
      <w:r w:rsidR="00753987" w:rsidRPr="00655FCE">
        <w:rPr>
          <w:rFonts w:asciiTheme="minorHAnsi" w:hAnsiTheme="minorHAnsi" w:cstheme="minorHAnsi"/>
        </w:rPr>
        <w:t>zakresie obsługi</w:t>
      </w:r>
      <w:r w:rsidRPr="00655FCE">
        <w:rPr>
          <w:rFonts w:asciiTheme="minorHAnsi" w:hAnsiTheme="minorHAnsi" w:cstheme="minorHAnsi"/>
        </w:rPr>
        <w:t xml:space="preserve"> dostarczonego urządzenia.</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§9.</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lastRenderedPageBreak/>
        <w:t>Każda zmiana postanowień niniejszej umowy wymaga formy pisemnej w postaci aneksu pod rygorem nieważności.</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Zmiany umowy w pozostałym zakresie reguluje art. 455 ust. 1 i ust. 2 Ustawy </w:t>
      </w:r>
      <w:proofErr w:type="spellStart"/>
      <w:r w:rsidRPr="00655FCE">
        <w:rPr>
          <w:rFonts w:asciiTheme="minorHAnsi" w:hAnsiTheme="minorHAnsi" w:cstheme="minorHAnsi"/>
          <w:lang w:eastAsia="zh-CN"/>
        </w:rPr>
        <w:t>Pzp</w:t>
      </w:r>
      <w:proofErr w:type="spellEnd"/>
      <w:r w:rsidRPr="00655FCE">
        <w:rPr>
          <w:rFonts w:asciiTheme="minorHAnsi" w:hAnsiTheme="minorHAnsi" w:cstheme="minorHAnsi"/>
          <w:lang w:eastAsia="zh-CN"/>
        </w:rPr>
        <w:t>.</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§10.</w:t>
      </w:r>
    </w:p>
    <w:p w:rsidR="00696708" w:rsidRPr="00655FCE" w:rsidRDefault="00696708" w:rsidP="00696708">
      <w:pPr>
        <w:pStyle w:val="Akapitzlist"/>
        <w:widowControl w:val="0"/>
        <w:numPr>
          <w:ilvl w:val="0"/>
          <w:numId w:val="6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96708" w:rsidRPr="00655FCE" w:rsidRDefault="00696708" w:rsidP="00696708">
      <w:pPr>
        <w:pStyle w:val="Akapitzlist"/>
        <w:widowControl w:val="0"/>
        <w:numPr>
          <w:ilvl w:val="0"/>
          <w:numId w:val="6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Opóźnienie lub wadliwe wykonanie całości lub części umowy z powodu siły wyższej, </w:t>
      </w:r>
      <w:r w:rsidRPr="00655FCE">
        <w:rPr>
          <w:rFonts w:asciiTheme="minorHAnsi" w:hAnsiTheme="minorHAnsi" w:cstheme="minorHAnsi"/>
          <w:lang w:eastAsia="zh-CN"/>
        </w:rPr>
        <w:br/>
        <w:t>nie stanowi dla Strony dotkniętej siłą wyższą, naruszenia postanowień umowy.</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§11.</w:t>
      </w:r>
    </w:p>
    <w:p w:rsidR="00696708" w:rsidRPr="00655FCE" w:rsidRDefault="00696708" w:rsidP="00696708">
      <w:pPr>
        <w:numPr>
          <w:ilvl w:val="4"/>
          <w:numId w:val="66"/>
        </w:numPr>
        <w:tabs>
          <w:tab w:val="left" w:pos="284"/>
          <w:tab w:val="num" w:pos="360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Ewentualne kwestie sporne wynikłe w trakcie realizacji niniejszej umowy </w:t>
      </w:r>
      <w:r w:rsidR="00753987" w:rsidRPr="00655FCE">
        <w:rPr>
          <w:rFonts w:asciiTheme="minorHAnsi" w:hAnsiTheme="minorHAnsi" w:cstheme="minorHAnsi"/>
          <w:lang w:eastAsia="zh-CN"/>
        </w:rPr>
        <w:t>strony rozstrzygać</w:t>
      </w:r>
      <w:r w:rsidRPr="00655FCE">
        <w:rPr>
          <w:rFonts w:asciiTheme="minorHAnsi" w:hAnsiTheme="minorHAnsi" w:cstheme="minorHAnsi"/>
          <w:lang w:eastAsia="zh-CN"/>
        </w:rPr>
        <w:t xml:space="preserve"> będą polubownie.</w:t>
      </w:r>
    </w:p>
    <w:p w:rsidR="00696708" w:rsidRPr="00655FCE" w:rsidRDefault="00696708" w:rsidP="00696708">
      <w:p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2. W przypadku </w:t>
      </w:r>
      <w:r w:rsidR="00753987" w:rsidRPr="00655FCE">
        <w:rPr>
          <w:rFonts w:asciiTheme="minorHAnsi" w:hAnsiTheme="minorHAnsi" w:cstheme="minorHAnsi"/>
          <w:lang w:eastAsia="zh-CN"/>
        </w:rPr>
        <w:t>nieuzyskania porozumienia</w:t>
      </w:r>
      <w:r w:rsidRPr="00655FCE">
        <w:rPr>
          <w:rFonts w:asciiTheme="minorHAnsi" w:hAnsiTheme="minorHAnsi" w:cstheme="minorHAnsi"/>
          <w:lang w:eastAsia="zh-CN"/>
        </w:rPr>
        <w:t xml:space="preserve"> spory rozstrzygane będą przez Sąd właściwy miejscowo dla siedziby Zamawiającego.</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§12.</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Strony mają obowiązek wzajemnego informowania o wszelkich zmianach statutu prawnego swojej firmy, a także o wszczęciu postępowania upadłościowego, układowego i likwidacyjnego.</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§13.</w:t>
      </w:r>
    </w:p>
    <w:p w:rsidR="00696708" w:rsidRPr="00655FCE" w:rsidRDefault="00696708" w:rsidP="00696708">
      <w:pPr>
        <w:tabs>
          <w:tab w:val="left" w:pos="360"/>
        </w:tabs>
        <w:suppressAutoHyphens/>
        <w:ind w:hanging="1"/>
        <w:jc w:val="both"/>
        <w:rPr>
          <w:rFonts w:asciiTheme="minorHAnsi" w:hAnsiTheme="minorHAnsi" w:cstheme="minorHAnsi"/>
          <w:lang w:eastAsia="zh-CN"/>
        </w:rPr>
      </w:pPr>
      <w:r w:rsidRPr="00655FCE">
        <w:rPr>
          <w:rFonts w:asciiTheme="minorHAnsi" w:hAnsiTheme="minorHAnsi" w:cstheme="minorHAnsi"/>
          <w:lang w:eastAsia="en-US"/>
        </w:rPr>
        <w:t xml:space="preserve">W sprawach nieuregulowanych niniejszą umową stosuje się przepisy Kodeksu cywilnego oraz przepisy ustawy o zamówieniach publicznych. </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§14.</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Nad prawidłową realizacją umowy czuwać będzie Kierownik Sekcji Serwisu i Zaopatrzenia.</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§15.</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Umowa sporządzona została w dwóch jednobrzmiących egzemplarzach, po jednym dla każdej ze stron.</w:t>
      </w:r>
    </w:p>
    <w:p w:rsidR="00696708" w:rsidRPr="00655FCE" w:rsidRDefault="00696708" w:rsidP="00753987">
      <w:pPr>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ZAMAWIAJĄCY:</w:t>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t>WYKONAWCA:</w:t>
      </w:r>
    </w:p>
    <w:p w:rsidR="00D2574B" w:rsidRPr="00374B5D" w:rsidRDefault="00D2574B" w:rsidP="00753987">
      <w:pPr>
        <w:rPr>
          <w:rFonts w:asciiTheme="minorHAnsi" w:hAnsiTheme="minorHAnsi" w:cstheme="minorHAnsi"/>
          <w:b/>
          <w:sz w:val="22"/>
          <w:szCs w:val="22"/>
        </w:rPr>
      </w:pPr>
    </w:p>
    <w:sectPr w:rsidR="00D2574B" w:rsidRPr="00374B5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6D" w:rsidRDefault="0013546D" w:rsidP="000F1DCF">
      <w:r>
        <w:separator/>
      </w:r>
    </w:p>
  </w:endnote>
  <w:endnote w:type="continuationSeparator" w:id="0">
    <w:p w:rsidR="0013546D" w:rsidRDefault="0013546D" w:rsidP="000F1DCF">
      <w:r>
        <w:continuationSeparator/>
      </w:r>
    </w:p>
  </w:endnote>
  <w:endnote w:type="continuationNotice" w:id="1">
    <w:p w:rsidR="0013546D" w:rsidRDefault="001354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3546D" w:rsidRPr="002A0387" w:rsidRDefault="008E4EB3"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3546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53780">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6D" w:rsidRDefault="0013546D" w:rsidP="000F1DCF">
      <w:r>
        <w:separator/>
      </w:r>
    </w:p>
  </w:footnote>
  <w:footnote w:type="continuationSeparator" w:id="0">
    <w:p w:rsidR="0013546D" w:rsidRDefault="0013546D" w:rsidP="000F1DCF">
      <w:r>
        <w:continuationSeparator/>
      </w:r>
    </w:p>
  </w:footnote>
  <w:footnote w:type="continuationNotice" w:id="1">
    <w:p w:rsidR="0013546D" w:rsidRDefault="0013546D"/>
  </w:footnote>
  <w:footnote w:id="2">
    <w:p w:rsidR="0013546D" w:rsidRPr="00C109B6" w:rsidRDefault="0013546D"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3546D" w:rsidRPr="00C109B6" w:rsidRDefault="0013546D" w:rsidP="00655A5E">
      <w:pPr>
        <w:pStyle w:val="Tekstprzypisudolnego"/>
        <w:rPr>
          <w:color w:val="FF0000"/>
          <w:sz w:val="12"/>
          <w:szCs w:val="12"/>
        </w:rPr>
      </w:pPr>
    </w:p>
  </w:footnote>
  <w:footnote w:id="3">
    <w:p w:rsidR="0013546D" w:rsidRPr="00C109B6" w:rsidRDefault="0013546D"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3546D" w:rsidRDefault="0013546D"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6D" w:rsidRPr="00907B8A" w:rsidRDefault="008E4EB3"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86743473" r:id="rId2"/>
      </w:pict>
    </w:r>
  </w:p>
  <w:p w:rsidR="0013546D" w:rsidRPr="00907B8A" w:rsidRDefault="0013546D" w:rsidP="00E555B2">
    <w:pPr>
      <w:jc w:val="center"/>
      <w:rPr>
        <w:b/>
        <w:smallCaps/>
        <w:spacing w:val="28"/>
        <w:szCs w:val="20"/>
      </w:rPr>
    </w:pPr>
  </w:p>
  <w:p w:rsidR="0013546D" w:rsidRPr="00907B8A" w:rsidRDefault="0013546D" w:rsidP="00E555B2">
    <w:pPr>
      <w:autoSpaceDE w:val="0"/>
      <w:autoSpaceDN w:val="0"/>
      <w:adjustRightInd w:val="0"/>
      <w:jc w:val="center"/>
      <w:rPr>
        <w:b/>
        <w:sz w:val="4"/>
        <w:szCs w:val="4"/>
      </w:rPr>
    </w:pPr>
  </w:p>
  <w:p w:rsidR="0013546D" w:rsidRPr="00134FA6" w:rsidRDefault="0013546D" w:rsidP="00E555B2">
    <w:pPr>
      <w:autoSpaceDE w:val="0"/>
      <w:autoSpaceDN w:val="0"/>
      <w:adjustRightInd w:val="0"/>
      <w:jc w:val="center"/>
      <w:rPr>
        <w:b/>
        <w:bCs/>
        <w:sz w:val="4"/>
        <w:szCs w:val="4"/>
      </w:rPr>
    </w:pPr>
  </w:p>
  <w:p w:rsidR="0013546D" w:rsidRPr="00134FA6" w:rsidRDefault="001354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3546D" w:rsidRPr="00134FA6" w:rsidRDefault="0013546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3546D" w:rsidRPr="00134FA6" w:rsidRDefault="0013546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3546D" w:rsidRPr="00134FA6" w:rsidRDefault="0013546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Pr>
        <w:rFonts w:asciiTheme="minorHAnsi" w:hAnsiTheme="minorHAnsi" w:cstheme="minorHAnsi"/>
        <w:b/>
        <w:bCs/>
        <w:sz w:val="18"/>
        <w:szCs w:val="18"/>
      </w:rPr>
      <w:t xml:space="preserve">, </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3546D" w:rsidRPr="00134FA6" w:rsidRDefault="0013546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3546D" w:rsidRPr="00134FA6" w:rsidRDefault="0013546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16CCDA0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4628FBD2">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9"/>
  </w:num>
  <w:num w:numId="2">
    <w:abstractNumId w:val="69"/>
  </w:num>
  <w:num w:numId="3">
    <w:abstractNumId w:val="24"/>
  </w:num>
  <w:num w:numId="4">
    <w:abstractNumId w:val="44"/>
  </w:num>
  <w:num w:numId="5">
    <w:abstractNumId w:val="55"/>
  </w:num>
  <w:num w:numId="6">
    <w:abstractNumId w:val="38"/>
  </w:num>
  <w:num w:numId="7">
    <w:abstractNumId w:val="16"/>
  </w:num>
  <w:num w:numId="8">
    <w:abstractNumId w:val="27"/>
  </w:num>
  <w:num w:numId="9">
    <w:abstractNumId w:val="67"/>
  </w:num>
  <w:num w:numId="10">
    <w:abstractNumId w:val="63"/>
  </w:num>
  <w:num w:numId="11">
    <w:abstractNumId w:val="47"/>
  </w:num>
  <w:num w:numId="12">
    <w:abstractNumId w:val="57"/>
  </w:num>
  <w:num w:numId="13">
    <w:abstractNumId w:val="65"/>
  </w:num>
  <w:num w:numId="14">
    <w:abstractNumId w:val="46"/>
  </w:num>
  <w:num w:numId="15">
    <w:abstractNumId w:val="31"/>
  </w:num>
  <w:num w:numId="16">
    <w:abstractNumId w:val="35"/>
  </w:num>
  <w:num w:numId="17">
    <w:abstractNumId w:val="54"/>
  </w:num>
  <w:num w:numId="18">
    <w:abstractNumId w:val="64"/>
  </w:num>
  <w:num w:numId="19">
    <w:abstractNumId w:val="37"/>
  </w:num>
  <w:num w:numId="20">
    <w:abstractNumId w:val="52"/>
  </w:num>
  <w:num w:numId="21">
    <w:abstractNumId w:val="50"/>
  </w:num>
  <w:num w:numId="22">
    <w:abstractNumId w:val="34"/>
  </w:num>
  <w:num w:numId="23">
    <w:abstractNumId w:val="18"/>
  </w:num>
  <w:num w:numId="24">
    <w:abstractNumId w:val="73"/>
  </w:num>
  <w:num w:numId="25">
    <w:abstractNumId w:val="41"/>
  </w:num>
  <w:num w:numId="26">
    <w:abstractNumId w:val="51"/>
  </w:num>
  <w:num w:numId="27">
    <w:abstractNumId w:val="36"/>
  </w:num>
  <w:num w:numId="28">
    <w:abstractNumId w:val="29"/>
  </w:num>
  <w:num w:numId="29">
    <w:abstractNumId w:val="42"/>
  </w:num>
  <w:num w:numId="30">
    <w:abstractNumId w:val="32"/>
  </w:num>
  <w:num w:numId="31">
    <w:abstractNumId w:val="66"/>
  </w:num>
  <w:num w:numId="32">
    <w:abstractNumId w:val="48"/>
  </w:num>
  <w:num w:numId="33">
    <w:abstractNumId w:val="25"/>
  </w:num>
  <w:num w:numId="34">
    <w:abstractNumId w:val="19"/>
  </w:num>
  <w:num w:numId="35">
    <w:abstractNumId w:val="15"/>
  </w:num>
  <w:num w:numId="36">
    <w:abstractNumId w:val="14"/>
  </w:num>
  <w:num w:numId="37">
    <w:abstractNumId w:val="21"/>
  </w:num>
  <w:num w:numId="38">
    <w:abstractNumId w:val="30"/>
  </w:num>
  <w:num w:numId="39">
    <w:abstractNumId w:val="61"/>
  </w:num>
  <w:num w:numId="40">
    <w:abstractNumId w:val="3"/>
  </w:num>
  <w:num w:numId="41">
    <w:abstractNumId w:val="4"/>
  </w:num>
  <w:num w:numId="42">
    <w:abstractNumId w:val="60"/>
  </w:num>
  <w:num w:numId="43">
    <w:abstractNumId w:val="26"/>
  </w:num>
  <w:num w:numId="44">
    <w:abstractNumId w:val="62"/>
  </w:num>
  <w:num w:numId="45">
    <w:abstractNumId w:val="72"/>
  </w:num>
  <w:num w:numId="46">
    <w:abstractNumId w:val="17"/>
  </w:num>
  <w:num w:numId="47">
    <w:abstractNumId w:val="28"/>
  </w:num>
  <w:num w:numId="48">
    <w:abstractNumId w:val="40"/>
  </w:num>
  <w:num w:numId="49">
    <w:abstractNumId w:val="58"/>
  </w:num>
  <w:num w:numId="50">
    <w:abstractNumId w:val="56"/>
  </w:num>
  <w:num w:numId="51">
    <w:abstractNumId w:val="22"/>
  </w:num>
  <w:num w:numId="52">
    <w:abstractNumId w:val="33"/>
  </w:num>
  <w:num w:numId="53">
    <w:abstractNumId w:val="68"/>
  </w:num>
  <w:num w:numId="54">
    <w:abstractNumId w:val="71"/>
  </w:num>
  <w:num w:numId="55">
    <w:abstractNumId w:val="23"/>
  </w:num>
  <w:num w:numId="56">
    <w:abstractNumId w:val="53"/>
  </w:num>
  <w:num w:numId="57">
    <w:abstractNumId w:val="70"/>
  </w:num>
  <w:num w:numId="58">
    <w:abstractNumId w:val="39"/>
  </w:num>
  <w:num w:numId="59">
    <w:abstractNumId w:val="2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46D"/>
    <w:rsid w:val="00135CEE"/>
    <w:rsid w:val="00135E48"/>
    <w:rsid w:val="00136265"/>
    <w:rsid w:val="00137A1D"/>
    <w:rsid w:val="001402A0"/>
    <w:rsid w:val="001412E3"/>
    <w:rsid w:val="001413BE"/>
    <w:rsid w:val="00141D3C"/>
    <w:rsid w:val="00141F15"/>
    <w:rsid w:val="00142312"/>
    <w:rsid w:val="0014290F"/>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4F1A"/>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3780"/>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F92"/>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A9F"/>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35AE"/>
    <w:rsid w:val="00744AEA"/>
    <w:rsid w:val="0074543F"/>
    <w:rsid w:val="00745DA7"/>
    <w:rsid w:val="00745F2F"/>
    <w:rsid w:val="00747543"/>
    <w:rsid w:val="007515D3"/>
    <w:rsid w:val="00752030"/>
    <w:rsid w:val="00752A2D"/>
    <w:rsid w:val="00753987"/>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B91"/>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4A"/>
    <w:rsid w:val="00887365"/>
    <w:rsid w:val="0088739C"/>
    <w:rsid w:val="00887451"/>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4EB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95EB2"/>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72E"/>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588C"/>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2F6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41E9"/>
    <w:rsid w:val="00D758C2"/>
    <w:rsid w:val="00D763CF"/>
    <w:rsid w:val="00D76A31"/>
    <w:rsid w:val="00D80530"/>
    <w:rsid w:val="00D80D06"/>
    <w:rsid w:val="00D8154D"/>
    <w:rsid w:val="00D81CE5"/>
    <w:rsid w:val="00D83409"/>
    <w:rsid w:val="00D8473C"/>
    <w:rsid w:val="00D84AAB"/>
    <w:rsid w:val="00D852E4"/>
    <w:rsid w:val="00D8541D"/>
    <w:rsid w:val="00D85D1D"/>
    <w:rsid w:val="00D866EE"/>
    <w:rsid w:val="00D91E00"/>
    <w:rsid w:val="00D92AE4"/>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297"/>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3C5"/>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C1F1-46BC-49C3-B8DC-39F5DA97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13320</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2021-07-01T11:58:00Z</cp:lastPrinted>
  <dcterms:created xsi:type="dcterms:W3CDTF">2021-07-02T13:04:00Z</dcterms:created>
  <dcterms:modified xsi:type="dcterms:W3CDTF">2021-07-02T13:05:00Z</dcterms:modified>
</cp:coreProperties>
</file>