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A3D1B" w14:textId="77777777" w:rsidR="00A617FB" w:rsidRDefault="00A617FB" w:rsidP="00441B46">
      <w:pPr>
        <w:spacing w:line="276" w:lineRule="auto"/>
        <w:ind w:right="-1" w:firstLine="540"/>
        <w:rPr>
          <w:b/>
          <w:sz w:val="22"/>
          <w:szCs w:val="22"/>
        </w:rPr>
      </w:pPr>
    </w:p>
    <w:p w14:paraId="4341CA6E" w14:textId="51487555" w:rsidR="00E67330" w:rsidRDefault="00AD71F9" w:rsidP="00441B46">
      <w:pPr>
        <w:spacing w:line="276" w:lineRule="auto"/>
        <w:ind w:right="-1" w:firstLine="540"/>
        <w:rPr>
          <w:b/>
          <w:sz w:val="22"/>
          <w:szCs w:val="22"/>
        </w:rPr>
      </w:pPr>
      <w:r w:rsidRPr="0051712F">
        <w:rPr>
          <w:noProof/>
          <w:sz w:val="22"/>
          <w:szCs w:val="22"/>
        </w:rPr>
        <w:drawing>
          <wp:inline distT="0" distB="0" distL="0" distR="0" wp14:anchorId="63CA25E1" wp14:editId="5D1C0712">
            <wp:extent cx="5341620" cy="883920"/>
            <wp:effectExtent l="0" t="0" r="0" b="0"/>
            <wp:docPr id="4"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1620" cy="883920"/>
                    </a:xfrm>
                    <a:prstGeom prst="rect">
                      <a:avLst/>
                    </a:prstGeom>
                    <a:noFill/>
                    <a:ln>
                      <a:noFill/>
                    </a:ln>
                  </pic:spPr>
                </pic:pic>
              </a:graphicData>
            </a:graphic>
          </wp:inline>
        </w:drawing>
      </w:r>
    </w:p>
    <w:p w14:paraId="209DBE71" w14:textId="25DC7962" w:rsidR="00A93CE0" w:rsidRDefault="00B57090" w:rsidP="00441B46">
      <w:pPr>
        <w:spacing w:line="276" w:lineRule="auto"/>
        <w:ind w:right="-1" w:firstLine="540"/>
        <w:rPr>
          <w:b/>
          <w:sz w:val="22"/>
          <w:szCs w:val="22"/>
        </w:rPr>
      </w:pPr>
      <w:r>
        <w:rPr>
          <w:b/>
          <w:sz w:val="22"/>
          <w:szCs w:val="22"/>
        </w:rPr>
        <w:t xml:space="preserve">  </w:t>
      </w:r>
    </w:p>
    <w:p w14:paraId="61B5A7B9" w14:textId="77777777" w:rsidR="00441B46" w:rsidRDefault="00441B46" w:rsidP="00AD71F9">
      <w:pPr>
        <w:spacing w:line="276" w:lineRule="auto"/>
        <w:ind w:right="-1"/>
        <w:rPr>
          <w:b/>
          <w:sz w:val="22"/>
          <w:szCs w:val="22"/>
        </w:rPr>
      </w:pPr>
    </w:p>
    <w:p w14:paraId="10F0476A" w14:textId="6CF073DD" w:rsidR="00441B46" w:rsidRPr="00E249D4" w:rsidRDefault="00441B46" w:rsidP="00830C4F">
      <w:pPr>
        <w:spacing w:line="276" w:lineRule="auto"/>
        <w:ind w:right="-1"/>
        <w:jc w:val="center"/>
        <w:rPr>
          <w:b/>
          <w:sz w:val="22"/>
          <w:szCs w:val="22"/>
        </w:rPr>
      </w:pPr>
      <w:r>
        <w:rPr>
          <w:noProof/>
        </w:rPr>
        <w:drawing>
          <wp:inline distT="0" distB="0" distL="0" distR="0" wp14:anchorId="5F99D4A1" wp14:editId="2B7EFB55">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5E9FBC02" w14:textId="77777777" w:rsidR="00A93CE0" w:rsidRPr="00DA258E" w:rsidRDefault="00A93CE0" w:rsidP="00A93CE0">
      <w:pPr>
        <w:spacing w:line="276" w:lineRule="auto"/>
        <w:ind w:right="-1" w:firstLine="540"/>
        <w:jc w:val="center"/>
        <w:rPr>
          <w:rFonts w:asciiTheme="majorHAnsi" w:hAnsiTheme="majorHAnsi"/>
          <w:b/>
          <w:sz w:val="22"/>
          <w:szCs w:val="22"/>
        </w:rPr>
      </w:pPr>
      <w:r w:rsidRPr="00DA258E">
        <w:rPr>
          <w:rFonts w:asciiTheme="majorHAnsi" w:hAnsiTheme="majorHAnsi"/>
          <w:b/>
          <w:sz w:val="22"/>
          <w:szCs w:val="22"/>
        </w:rPr>
        <w:t>Uniwersytet Kazimierza Wielkiego w Bydgoszczy</w:t>
      </w:r>
    </w:p>
    <w:p w14:paraId="30FC7317"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 xml:space="preserve">Adres: 85-064 Bydgoszcz, </w:t>
      </w:r>
    </w:p>
    <w:p w14:paraId="5FD81571"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ul. Chodkiewicza 30</w:t>
      </w:r>
    </w:p>
    <w:p w14:paraId="4FF26109" w14:textId="67C72C9B" w:rsidR="00DA258E" w:rsidRDefault="00DA258E" w:rsidP="00A93CE0">
      <w:pPr>
        <w:spacing w:before="40" w:line="360" w:lineRule="auto"/>
        <w:jc w:val="center"/>
        <w:rPr>
          <w:b/>
          <w:caps/>
          <w:sz w:val="22"/>
          <w:szCs w:val="22"/>
        </w:rPr>
      </w:pPr>
    </w:p>
    <w:p w14:paraId="106E8B45" w14:textId="174655F1" w:rsidR="00AC68AC" w:rsidRDefault="00DA258E" w:rsidP="00AC68AC">
      <w:pPr>
        <w:spacing w:before="40" w:line="360" w:lineRule="auto"/>
        <w:jc w:val="center"/>
        <w:rPr>
          <w:rFonts w:asciiTheme="majorHAnsi" w:hAnsiTheme="majorHAnsi"/>
          <w:b/>
          <w:caps/>
          <w:sz w:val="22"/>
          <w:szCs w:val="22"/>
        </w:rPr>
      </w:pPr>
      <w:r w:rsidRPr="00E67330">
        <w:rPr>
          <w:rFonts w:asciiTheme="majorHAnsi" w:hAnsiTheme="majorHAnsi"/>
          <w:b/>
          <w:caps/>
          <w:sz w:val="22"/>
          <w:szCs w:val="22"/>
        </w:rPr>
        <w:t>OGŁOSZENIE O ZAMÓWIENIU NA USŁUGI SPOŁECZNE</w:t>
      </w:r>
    </w:p>
    <w:p w14:paraId="488963E0" w14:textId="1A4F2C66" w:rsidR="00DA258E" w:rsidRPr="00614485" w:rsidRDefault="00614485" w:rsidP="00614485">
      <w:pPr>
        <w:spacing w:before="40" w:line="360" w:lineRule="auto"/>
        <w:jc w:val="center"/>
        <w:rPr>
          <w:rFonts w:asciiTheme="majorHAnsi" w:hAnsiTheme="majorHAnsi"/>
          <w:b/>
          <w:caps/>
          <w:sz w:val="22"/>
          <w:szCs w:val="22"/>
        </w:rPr>
      </w:pPr>
      <w:r>
        <w:rPr>
          <w:rFonts w:asciiTheme="majorHAnsi" w:hAnsiTheme="majorHAnsi"/>
          <w:b/>
          <w:caps/>
          <w:sz w:val="22"/>
          <w:szCs w:val="22"/>
        </w:rPr>
        <w:t>(SWZ)</w:t>
      </w:r>
    </w:p>
    <w:p w14:paraId="118C11BD" w14:textId="4C82948B" w:rsidR="00181C14" w:rsidRPr="00DA258E" w:rsidRDefault="00D32541" w:rsidP="00A93CE0">
      <w:pPr>
        <w:spacing w:before="40" w:line="360" w:lineRule="auto"/>
        <w:jc w:val="center"/>
        <w:rPr>
          <w:rFonts w:asciiTheme="majorHAnsi" w:hAnsiTheme="majorHAnsi"/>
          <w:b/>
          <w:caps/>
          <w:sz w:val="22"/>
          <w:szCs w:val="22"/>
        </w:rPr>
      </w:pPr>
      <w:r w:rsidRPr="00DA258E">
        <w:rPr>
          <w:rFonts w:asciiTheme="majorHAnsi" w:hAnsiTheme="majorHAnsi"/>
          <w:b/>
          <w:caps/>
          <w:sz w:val="22"/>
          <w:szCs w:val="22"/>
        </w:rPr>
        <w:t>zAMAWIAJĄCY:</w:t>
      </w:r>
      <w:r w:rsidR="00A93CE0" w:rsidRPr="00DA258E">
        <w:rPr>
          <w:rFonts w:asciiTheme="majorHAnsi" w:hAnsiTheme="majorHAnsi"/>
          <w:b/>
          <w:caps/>
          <w:sz w:val="22"/>
          <w:szCs w:val="22"/>
        </w:rPr>
        <w:t xml:space="preserve"> Uniwersytet kazimierza wielkiego w Bydgoszczy</w:t>
      </w:r>
    </w:p>
    <w:p w14:paraId="45913575" w14:textId="77777777" w:rsidR="00A93CE0" w:rsidRPr="00E249D4" w:rsidRDefault="00A93CE0" w:rsidP="00A93CE0">
      <w:pPr>
        <w:spacing w:before="40" w:line="360" w:lineRule="auto"/>
        <w:jc w:val="center"/>
        <w:rPr>
          <w:b/>
          <w:caps/>
          <w:sz w:val="22"/>
          <w:szCs w:val="22"/>
        </w:rPr>
      </w:pPr>
    </w:p>
    <w:p w14:paraId="6EBCB360" w14:textId="2D19FBEB" w:rsidR="00BF5B75" w:rsidRDefault="00BF5B75" w:rsidP="004B1778">
      <w:pPr>
        <w:spacing w:line="276" w:lineRule="auto"/>
        <w:jc w:val="center"/>
        <w:rPr>
          <w:rFonts w:asciiTheme="majorHAnsi" w:hAnsiTheme="majorHAnsi"/>
          <w:sz w:val="22"/>
          <w:szCs w:val="22"/>
        </w:rPr>
      </w:pPr>
      <w:r w:rsidRPr="00DA258E">
        <w:rPr>
          <w:rFonts w:asciiTheme="majorHAnsi" w:hAnsiTheme="majorHAnsi"/>
          <w:sz w:val="22"/>
          <w:szCs w:val="22"/>
        </w:rPr>
        <w:t xml:space="preserve">Zaprasza do złożenia oferty w </w:t>
      </w:r>
      <w:r w:rsidR="00AC68AC">
        <w:rPr>
          <w:rFonts w:asciiTheme="majorHAnsi" w:hAnsiTheme="majorHAnsi"/>
          <w:sz w:val="22"/>
          <w:szCs w:val="22"/>
        </w:rPr>
        <w:t>postępowan</w:t>
      </w:r>
      <w:r w:rsidR="00CD63D0">
        <w:rPr>
          <w:rFonts w:asciiTheme="majorHAnsi" w:hAnsiTheme="majorHAnsi"/>
          <w:sz w:val="22"/>
          <w:szCs w:val="22"/>
        </w:rPr>
        <w:t xml:space="preserve">iu prowadzonym w trybie art. 275 ust. 1 w związku z art. 359 ust. 2  </w:t>
      </w:r>
      <w:r w:rsidR="006204E8" w:rsidRPr="00DA258E">
        <w:rPr>
          <w:rFonts w:asciiTheme="majorHAnsi" w:hAnsiTheme="majorHAnsi"/>
          <w:sz w:val="22"/>
          <w:szCs w:val="22"/>
        </w:rPr>
        <w:t>ustawy z 11 września 2019 r. - Prawo zamówień publicznych (Dz. U. z 20</w:t>
      </w:r>
      <w:r w:rsidR="00AD71F9">
        <w:rPr>
          <w:rFonts w:asciiTheme="majorHAnsi" w:hAnsiTheme="majorHAnsi"/>
          <w:sz w:val="22"/>
          <w:szCs w:val="22"/>
        </w:rPr>
        <w:t>21</w:t>
      </w:r>
      <w:r w:rsidR="006204E8" w:rsidRPr="00DA258E">
        <w:rPr>
          <w:rFonts w:asciiTheme="majorHAnsi" w:hAnsiTheme="majorHAnsi"/>
          <w:sz w:val="22"/>
          <w:szCs w:val="22"/>
        </w:rPr>
        <w:t xml:space="preserve"> r. poz. </w:t>
      </w:r>
      <w:r w:rsidR="00AD71F9">
        <w:rPr>
          <w:rFonts w:asciiTheme="majorHAnsi" w:hAnsiTheme="majorHAnsi"/>
          <w:sz w:val="22"/>
          <w:szCs w:val="22"/>
        </w:rPr>
        <w:t>1710</w:t>
      </w:r>
      <w:r w:rsidR="006204E8" w:rsidRPr="00DA258E">
        <w:rPr>
          <w:rFonts w:asciiTheme="majorHAnsi" w:hAnsiTheme="majorHAnsi"/>
          <w:sz w:val="22"/>
          <w:szCs w:val="22"/>
        </w:rPr>
        <w:t xml:space="preserve">) – dalej </w:t>
      </w:r>
      <w:r w:rsidR="00A93CE0" w:rsidRPr="00DA258E">
        <w:rPr>
          <w:rFonts w:asciiTheme="majorHAnsi" w:hAnsiTheme="majorHAnsi"/>
          <w:sz w:val="22"/>
          <w:szCs w:val="22"/>
        </w:rPr>
        <w:t>Pzp</w:t>
      </w:r>
      <w:r w:rsidR="003528D4" w:rsidRPr="00DA258E">
        <w:rPr>
          <w:rFonts w:asciiTheme="majorHAnsi" w:hAnsiTheme="majorHAnsi"/>
          <w:sz w:val="22"/>
          <w:szCs w:val="22"/>
        </w:rPr>
        <w:t xml:space="preserve"> </w:t>
      </w:r>
      <w:r w:rsidR="00A93CE0" w:rsidRPr="00DA258E">
        <w:rPr>
          <w:rFonts w:asciiTheme="majorHAnsi" w:hAnsiTheme="majorHAnsi"/>
          <w:sz w:val="22"/>
          <w:szCs w:val="22"/>
        </w:rPr>
        <w:t>n</w:t>
      </w:r>
      <w:r w:rsidR="00C92942" w:rsidRPr="00DA258E">
        <w:rPr>
          <w:rFonts w:asciiTheme="majorHAnsi" w:hAnsiTheme="majorHAnsi"/>
          <w:sz w:val="22"/>
          <w:szCs w:val="22"/>
        </w:rPr>
        <w:t>a</w:t>
      </w:r>
      <w:r w:rsidR="00A93CE0" w:rsidRPr="00DA258E">
        <w:rPr>
          <w:rFonts w:asciiTheme="majorHAnsi" w:hAnsiTheme="majorHAnsi"/>
          <w:sz w:val="22"/>
          <w:szCs w:val="22"/>
        </w:rPr>
        <w:t xml:space="preserve"> </w:t>
      </w:r>
      <w:r w:rsidR="008F18F5" w:rsidRPr="00DA258E">
        <w:rPr>
          <w:rFonts w:asciiTheme="majorHAnsi" w:hAnsiTheme="majorHAnsi"/>
          <w:sz w:val="22"/>
          <w:szCs w:val="22"/>
        </w:rPr>
        <w:t>usługę</w:t>
      </w:r>
      <w:r w:rsidR="006204E8" w:rsidRPr="00DA258E">
        <w:rPr>
          <w:rFonts w:asciiTheme="majorHAnsi" w:hAnsiTheme="majorHAnsi"/>
          <w:sz w:val="22"/>
          <w:szCs w:val="22"/>
        </w:rPr>
        <w:t xml:space="preserve"> </w:t>
      </w:r>
      <w:r w:rsidR="00570717" w:rsidRPr="00DA258E">
        <w:rPr>
          <w:rFonts w:asciiTheme="majorHAnsi" w:hAnsiTheme="majorHAnsi"/>
          <w:sz w:val="22"/>
          <w:szCs w:val="22"/>
        </w:rPr>
        <w:t xml:space="preserve"> pn.</w:t>
      </w:r>
    </w:p>
    <w:p w14:paraId="360F14D6" w14:textId="77777777" w:rsidR="00E67330" w:rsidRPr="00DA258E" w:rsidRDefault="00E67330" w:rsidP="004B1778">
      <w:pPr>
        <w:spacing w:line="276" w:lineRule="auto"/>
        <w:jc w:val="center"/>
        <w:rPr>
          <w:rFonts w:asciiTheme="majorHAnsi" w:hAnsiTheme="majorHAnsi"/>
          <w:sz w:val="22"/>
          <w:szCs w:val="22"/>
        </w:rPr>
      </w:pPr>
    </w:p>
    <w:p w14:paraId="18E7E1B9" w14:textId="77777777" w:rsidR="004F2BDB" w:rsidRPr="004F2BDB" w:rsidRDefault="004F2BDB" w:rsidP="004F2BDB">
      <w:pPr>
        <w:ind w:left="66"/>
        <w:jc w:val="center"/>
        <w:rPr>
          <w:rFonts w:asciiTheme="majorHAnsi" w:hAnsiTheme="majorHAnsi" w:cstheme="majorHAnsi"/>
          <w:b/>
          <w:i/>
          <w:iCs/>
        </w:rPr>
      </w:pPr>
      <w:r w:rsidRPr="004F2BDB">
        <w:rPr>
          <w:rFonts w:asciiTheme="majorHAnsi" w:hAnsiTheme="majorHAnsi" w:cstheme="majorHAnsi"/>
          <w:b/>
          <w:i/>
          <w:iCs/>
        </w:rPr>
        <w:t xml:space="preserve">Usługa </w:t>
      </w:r>
      <w:r w:rsidRPr="004F2BDB">
        <w:rPr>
          <w:rFonts w:asciiTheme="majorHAnsi" w:hAnsiTheme="majorHAnsi" w:cstheme="majorHAnsi"/>
          <w:b/>
          <w:i/>
        </w:rPr>
        <w:t>wsparcia technicznego i merytorycznego w zakresie środowiska SAP</w:t>
      </w:r>
      <w:r w:rsidRPr="004F2BDB">
        <w:rPr>
          <w:rFonts w:asciiTheme="majorHAnsi" w:hAnsiTheme="majorHAnsi" w:cstheme="majorHAnsi"/>
          <w:b/>
          <w:i/>
          <w:iCs/>
        </w:rPr>
        <w:t xml:space="preserve"> </w:t>
      </w:r>
      <w:r w:rsidRPr="004F2BDB">
        <w:rPr>
          <w:rFonts w:asciiTheme="majorHAnsi" w:hAnsiTheme="majorHAnsi" w:cstheme="majorHAnsi"/>
          <w:b/>
          <w:i/>
          <w:shd w:val="clear" w:color="auto" w:fill="FFFFFF"/>
        </w:rPr>
        <w:t>w ramach projektu „Stawiamy na rozwój UKW” realizowanego z Programu Operacyjnego Wiedza Edukacja Rozwój 2014-2020”</w:t>
      </w:r>
      <w:r w:rsidRPr="004F2BDB">
        <w:rPr>
          <w:rFonts w:asciiTheme="majorHAnsi" w:hAnsiTheme="majorHAnsi" w:cstheme="majorHAnsi"/>
          <w:b/>
          <w:i/>
          <w:iCs/>
        </w:rPr>
        <w:t>.</w:t>
      </w:r>
    </w:p>
    <w:p w14:paraId="12CB3BAB" w14:textId="77777777" w:rsidR="004F2BDB" w:rsidRPr="004F2BDB" w:rsidRDefault="004F2BDB" w:rsidP="004F2BDB">
      <w:pPr>
        <w:ind w:left="66"/>
        <w:jc w:val="center"/>
        <w:rPr>
          <w:rFonts w:asciiTheme="majorHAnsi" w:hAnsiTheme="majorHAnsi" w:cstheme="majorHAnsi"/>
          <w:b/>
          <w:i/>
          <w:iCs/>
        </w:rPr>
      </w:pPr>
    </w:p>
    <w:p w14:paraId="7105185E" w14:textId="77777777" w:rsidR="00B72548" w:rsidRPr="00E67330" w:rsidRDefault="00B72548" w:rsidP="00C739A4">
      <w:pPr>
        <w:spacing w:line="360" w:lineRule="auto"/>
        <w:jc w:val="center"/>
        <w:rPr>
          <w:rFonts w:asciiTheme="majorHAnsi" w:hAnsiTheme="majorHAnsi"/>
          <w:sz w:val="22"/>
          <w:szCs w:val="22"/>
        </w:rPr>
      </w:pPr>
    </w:p>
    <w:p w14:paraId="21071CE5" w14:textId="062AF302" w:rsidR="009312FE" w:rsidRPr="00E45D2F" w:rsidRDefault="004865D5" w:rsidP="00E626B3">
      <w:pPr>
        <w:spacing w:line="276" w:lineRule="auto"/>
        <w:jc w:val="center"/>
        <w:rPr>
          <w:rFonts w:asciiTheme="majorHAnsi" w:hAnsiTheme="majorHAnsi"/>
          <w:sz w:val="22"/>
          <w:szCs w:val="22"/>
        </w:rPr>
      </w:pPr>
      <w:r w:rsidRPr="00E45D2F">
        <w:rPr>
          <w:rFonts w:asciiTheme="majorHAnsi" w:hAnsiTheme="majorHAnsi"/>
          <w:sz w:val="22"/>
          <w:szCs w:val="22"/>
        </w:rPr>
        <w:t xml:space="preserve">Przedmiotowe postępowanie prowadzone jest </w:t>
      </w:r>
      <w:r w:rsidR="006204E8" w:rsidRPr="00E45D2F">
        <w:rPr>
          <w:rFonts w:asciiTheme="majorHAnsi" w:hAnsiTheme="majorHAnsi"/>
          <w:sz w:val="22"/>
          <w:szCs w:val="22"/>
        </w:rPr>
        <w:t>przy użyciu środków komunikacji elektronicznej. Składanie ofert następuje za po</w:t>
      </w:r>
      <w:r w:rsidR="00A93CE0" w:rsidRPr="00E45D2F">
        <w:rPr>
          <w:rFonts w:asciiTheme="majorHAnsi" w:hAnsiTheme="majorHAnsi"/>
          <w:sz w:val="22"/>
          <w:szCs w:val="22"/>
        </w:rPr>
        <w:t xml:space="preserve">średnictwem </w:t>
      </w:r>
      <w:r w:rsidR="00C739A4" w:rsidRPr="00E45D2F">
        <w:rPr>
          <w:rFonts w:asciiTheme="majorHAnsi" w:hAnsiTheme="majorHAnsi"/>
          <w:sz w:val="22"/>
          <w:szCs w:val="22"/>
        </w:rPr>
        <w:t>P</w:t>
      </w:r>
      <w:r w:rsidR="00A93CE0" w:rsidRPr="00E45D2F">
        <w:rPr>
          <w:rFonts w:asciiTheme="majorHAnsi" w:hAnsiTheme="majorHAnsi"/>
          <w:sz w:val="22"/>
          <w:szCs w:val="22"/>
        </w:rPr>
        <w:t xml:space="preserve">latformy zakupowej </w:t>
      </w:r>
      <w:r w:rsidR="006204E8" w:rsidRPr="00E45D2F">
        <w:rPr>
          <w:rFonts w:asciiTheme="majorHAnsi" w:hAnsiTheme="majorHAnsi"/>
          <w:sz w:val="22"/>
          <w:szCs w:val="22"/>
        </w:rPr>
        <w:t>dost</w:t>
      </w:r>
      <w:r w:rsidR="00A93CE0" w:rsidRPr="00E45D2F">
        <w:rPr>
          <w:rFonts w:asciiTheme="majorHAnsi" w:hAnsiTheme="majorHAnsi"/>
          <w:sz w:val="22"/>
          <w:szCs w:val="22"/>
        </w:rPr>
        <w:t>ępnej pod adresem internetowym:</w:t>
      </w:r>
    </w:p>
    <w:p w14:paraId="28EC492C" w14:textId="3185472D" w:rsidR="00A93CE0" w:rsidRDefault="00473DEE" w:rsidP="00A93CE0">
      <w:pPr>
        <w:spacing w:line="360" w:lineRule="auto"/>
        <w:jc w:val="center"/>
        <w:rPr>
          <w:rFonts w:asciiTheme="majorHAnsi" w:hAnsiTheme="majorHAnsi"/>
          <w:b/>
          <w:bCs/>
          <w:sz w:val="22"/>
          <w:szCs w:val="22"/>
          <w:u w:val="single"/>
        </w:rPr>
      </w:pPr>
      <w:hyperlink r:id="rId10" w:history="1">
        <w:r w:rsidR="004B1778" w:rsidRPr="00852168">
          <w:rPr>
            <w:rStyle w:val="Hipercze"/>
            <w:rFonts w:asciiTheme="majorHAnsi" w:hAnsiTheme="majorHAnsi"/>
            <w:b/>
            <w:bCs/>
            <w:sz w:val="22"/>
            <w:szCs w:val="22"/>
          </w:rPr>
          <w:t>https://platformazakupowa</w:t>
        </w:r>
      </w:hyperlink>
      <w:r w:rsidR="004B1778">
        <w:rPr>
          <w:rFonts w:asciiTheme="majorHAnsi" w:hAnsiTheme="majorHAnsi"/>
          <w:b/>
          <w:bCs/>
          <w:sz w:val="22"/>
          <w:szCs w:val="22"/>
          <w:u w:val="single"/>
        </w:rPr>
        <w:t xml:space="preserve"> </w:t>
      </w:r>
    </w:p>
    <w:p w14:paraId="610847B0" w14:textId="1DDF6410" w:rsidR="00772DB7" w:rsidRDefault="00772DB7" w:rsidP="00A93CE0">
      <w:pPr>
        <w:spacing w:line="360" w:lineRule="auto"/>
        <w:jc w:val="center"/>
        <w:rPr>
          <w:rFonts w:asciiTheme="majorHAnsi" w:hAnsiTheme="majorHAnsi"/>
          <w:b/>
          <w:bCs/>
          <w:sz w:val="22"/>
          <w:szCs w:val="22"/>
          <w:u w:val="single"/>
        </w:rPr>
      </w:pPr>
    </w:p>
    <w:p w14:paraId="1E0E7B87" w14:textId="77777777" w:rsidR="00772DB7" w:rsidRPr="00E45D2F" w:rsidRDefault="00772DB7" w:rsidP="00A93CE0">
      <w:pPr>
        <w:spacing w:line="360" w:lineRule="auto"/>
        <w:jc w:val="center"/>
        <w:rPr>
          <w:rFonts w:asciiTheme="majorHAnsi" w:hAnsiTheme="majorHAnsi"/>
          <w:b/>
          <w:bCs/>
          <w:sz w:val="22"/>
          <w:szCs w:val="22"/>
        </w:rPr>
      </w:pPr>
    </w:p>
    <w:p w14:paraId="6530AC46" w14:textId="77777777" w:rsidR="00441B46" w:rsidRPr="00E45D2F" w:rsidRDefault="00441B46" w:rsidP="008128A5">
      <w:pPr>
        <w:tabs>
          <w:tab w:val="center" w:pos="4536"/>
          <w:tab w:val="left" w:pos="6945"/>
        </w:tabs>
        <w:spacing w:before="240" w:after="240" w:line="360" w:lineRule="auto"/>
        <w:rPr>
          <w:rFonts w:asciiTheme="majorHAnsi" w:hAnsiTheme="majorHAnsi"/>
          <w:b/>
          <w:sz w:val="22"/>
          <w:szCs w:val="22"/>
        </w:rPr>
      </w:pPr>
    </w:p>
    <w:p w14:paraId="59BB4462" w14:textId="0BD8D8D3" w:rsidR="008128A5" w:rsidRPr="00E626B3" w:rsidRDefault="00570717" w:rsidP="008128A5">
      <w:pPr>
        <w:tabs>
          <w:tab w:val="center" w:pos="4536"/>
          <w:tab w:val="left" w:pos="6945"/>
        </w:tabs>
        <w:spacing w:before="240" w:after="240" w:line="360" w:lineRule="auto"/>
        <w:rPr>
          <w:rFonts w:asciiTheme="majorHAnsi" w:hAnsiTheme="majorHAnsi"/>
          <w:b/>
          <w:caps/>
          <w:sz w:val="22"/>
          <w:szCs w:val="22"/>
        </w:rPr>
      </w:pPr>
      <w:r w:rsidRPr="00E45D2F">
        <w:rPr>
          <w:rFonts w:asciiTheme="majorHAnsi" w:hAnsiTheme="majorHAnsi"/>
          <w:b/>
          <w:sz w:val="22"/>
          <w:szCs w:val="22"/>
        </w:rPr>
        <w:t>Nr postępowania</w:t>
      </w:r>
      <w:r w:rsidRPr="00E45D2F">
        <w:rPr>
          <w:rFonts w:asciiTheme="majorHAnsi" w:hAnsiTheme="majorHAnsi"/>
          <w:sz w:val="22"/>
          <w:szCs w:val="22"/>
        </w:rPr>
        <w:t xml:space="preserve">: </w:t>
      </w:r>
      <w:r w:rsidR="008128A5" w:rsidRPr="00E626B3">
        <w:rPr>
          <w:rFonts w:asciiTheme="majorHAnsi" w:hAnsiTheme="majorHAnsi"/>
          <w:b/>
          <w:caps/>
          <w:sz w:val="22"/>
          <w:szCs w:val="22"/>
        </w:rPr>
        <w:t>ukw/DZP-281-</w:t>
      </w:r>
      <w:r w:rsidR="004F2BDB">
        <w:rPr>
          <w:rFonts w:asciiTheme="majorHAnsi" w:hAnsiTheme="majorHAnsi"/>
          <w:b/>
          <w:caps/>
          <w:sz w:val="22"/>
          <w:szCs w:val="22"/>
        </w:rPr>
        <w:t>U</w:t>
      </w:r>
      <w:r w:rsidR="00E249D4" w:rsidRPr="00E626B3">
        <w:rPr>
          <w:rFonts w:asciiTheme="majorHAnsi" w:hAnsiTheme="majorHAnsi"/>
          <w:b/>
          <w:caps/>
          <w:sz w:val="22"/>
          <w:szCs w:val="22"/>
        </w:rPr>
        <w:t>-</w:t>
      </w:r>
      <w:r w:rsidR="004F2BDB">
        <w:rPr>
          <w:rFonts w:asciiTheme="majorHAnsi" w:hAnsiTheme="majorHAnsi"/>
          <w:b/>
          <w:caps/>
          <w:sz w:val="22"/>
          <w:szCs w:val="22"/>
        </w:rPr>
        <w:t>21</w:t>
      </w:r>
      <w:r w:rsidR="00E626B3" w:rsidRPr="00E626B3">
        <w:rPr>
          <w:rFonts w:asciiTheme="majorHAnsi" w:hAnsiTheme="majorHAnsi"/>
          <w:b/>
          <w:caps/>
          <w:sz w:val="22"/>
          <w:szCs w:val="22"/>
        </w:rPr>
        <w:t>/202</w:t>
      </w:r>
      <w:r w:rsidR="00AD71F9">
        <w:rPr>
          <w:rFonts w:asciiTheme="majorHAnsi" w:hAnsiTheme="majorHAnsi"/>
          <w:b/>
          <w:caps/>
          <w:sz w:val="22"/>
          <w:szCs w:val="22"/>
        </w:rPr>
        <w:t>3</w:t>
      </w:r>
    </w:p>
    <w:p w14:paraId="5C1BBFD2" w14:textId="4FFB53DD" w:rsidR="00E249D4" w:rsidRPr="00E45D2F" w:rsidRDefault="00E249D4" w:rsidP="008128A5">
      <w:pPr>
        <w:tabs>
          <w:tab w:val="center" w:pos="4536"/>
          <w:tab w:val="left" w:pos="6945"/>
        </w:tabs>
        <w:spacing w:before="240" w:after="240" w:line="360" w:lineRule="auto"/>
        <w:rPr>
          <w:rFonts w:asciiTheme="majorHAnsi" w:hAnsiTheme="majorHAnsi"/>
          <w:sz w:val="22"/>
          <w:szCs w:val="22"/>
        </w:rPr>
      </w:pPr>
    </w:p>
    <w:p w14:paraId="003B3940" w14:textId="20C59D02" w:rsidR="00A93CE0" w:rsidRPr="007C723C" w:rsidRDefault="00A93CE0" w:rsidP="008128A5">
      <w:pPr>
        <w:tabs>
          <w:tab w:val="center" w:pos="4536"/>
          <w:tab w:val="left" w:pos="6945"/>
        </w:tabs>
        <w:spacing w:before="240" w:after="240" w:line="360" w:lineRule="auto"/>
        <w:rPr>
          <w:rFonts w:asciiTheme="majorHAnsi" w:hAnsiTheme="majorHAnsi"/>
          <w:b/>
          <w:bCs/>
          <w:caps/>
          <w:sz w:val="20"/>
          <w:szCs w:val="20"/>
        </w:rPr>
      </w:pPr>
      <w:r w:rsidRPr="007C723C">
        <w:rPr>
          <w:rFonts w:asciiTheme="majorHAnsi" w:hAnsiTheme="majorHAnsi"/>
          <w:b/>
          <w:bCs/>
          <w:sz w:val="20"/>
          <w:szCs w:val="20"/>
        </w:rPr>
        <w:t xml:space="preserve">Bydgoszcz, dnia </w:t>
      </w:r>
      <w:r w:rsidR="004F2BDB">
        <w:rPr>
          <w:rFonts w:asciiTheme="majorHAnsi" w:hAnsiTheme="majorHAnsi"/>
          <w:b/>
          <w:bCs/>
          <w:sz w:val="20"/>
          <w:szCs w:val="20"/>
        </w:rPr>
        <w:t>24</w:t>
      </w:r>
      <w:r w:rsidR="00E626B3" w:rsidRPr="007C723C">
        <w:rPr>
          <w:rFonts w:asciiTheme="majorHAnsi" w:hAnsiTheme="majorHAnsi"/>
          <w:b/>
          <w:bCs/>
          <w:sz w:val="20"/>
          <w:szCs w:val="20"/>
        </w:rPr>
        <w:t>.0</w:t>
      </w:r>
      <w:r w:rsidR="004F2BDB">
        <w:rPr>
          <w:rFonts w:asciiTheme="majorHAnsi" w:hAnsiTheme="majorHAnsi"/>
          <w:b/>
          <w:bCs/>
          <w:sz w:val="20"/>
          <w:szCs w:val="20"/>
        </w:rPr>
        <w:t>4</w:t>
      </w:r>
      <w:r w:rsidR="00F51546" w:rsidRPr="007C723C">
        <w:rPr>
          <w:rFonts w:asciiTheme="majorHAnsi" w:hAnsiTheme="majorHAnsi"/>
          <w:b/>
          <w:bCs/>
          <w:sz w:val="20"/>
          <w:szCs w:val="20"/>
        </w:rPr>
        <w:t>.</w:t>
      </w:r>
      <w:r w:rsidRPr="007C723C">
        <w:rPr>
          <w:rFonts w:asciiTheme="majorHAnsi" w:hAnsiTheme="majorHAnsi"/>
          <w:b/>
          <w:bCs/>
          <w:sz w:val="20"/>
          <w:szCs w:val="20"/>
        </w:rPr>
        <w:t>202</w:t>
      </w:r>
      <w:r w:rsidR="00AD71F9" w:rsidRPr="007C723C">
        <w:rPr>
          <w:rFonts w:asciiTheme="majorHAnsi" w:hAnsiTheme="majorHAnsi"/>
          <w:b/>
          <w:bCs/>
          <w:sz w:val="20"/>
          <w:szCs w:val="20"/>
        </w:rPr>
        <w:t>3</w:t>
      </w:r>
      <w:r w:rsidRPr="007C723C">
        <w:rPr>
          <w:rFonts w:asciiTheme="majorHAnsi" w:hAnsiTheme="majorHAnsi"/>
          <w:b/>
          <w:bCs/>
          <w:sz w:val="20"/>
          <w:szCs w:val="20"/>
        </w:rPr>
        <w:t xml:space="preserve"> r.</w:t>
      </w:r>
    </w:p>
    <w:p w14:paraId="2D9C0DB9" w14:textId="77777777" w:rsidR="00310357" w:rsidRPr="00E249D4" w:rsidRDefault="00310357" w:rsidP="00310357">
      <w:pPr>
        <w:rPr>
          <w:sz w:val="22"/>
          <w:szCs w:val="22"/>
        </w:rPr>
        <w:sectPr w:rsidR="00310357" w:rsidRPr="00E249D4" w:rsidSect="00441B46">
          <w:footerReference w:type="default" r:id="rId11"/>
          <w:headerReference w:type="first" r:id="rId12"/>
          <w:pgSz w:w="11906" w:h="16838"/>
          <w:pgMar w:top="851" w:right="1134" w:bottom="851" w:left="1134" w:header="680"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56C739EA" w14:textId="77777777" w:rsidR="00BD11A4"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sz w:val="22"/>
          <w:szCs w:val="22"/>
        </w:rPr>
      </w:pPr>
      <w:r w:rsidRPr="00E249D4">
        <w:rPr>
          <w:b/>
          <w:bCs/>
          <w:kern w:val="32"/>
          <w:sz w:val="22"/>
          <w:szCs w:val="22"/>
        </w:rPr>
        <w:lastRenderedPageBreak/>
        <w:tab/>
      </w:r>
      <w:r w:rsidR="00927FE7" w:rsidRPr="00E45D2F">
        <w:rPr>
          <w:rFonts w:asciiTheme="majorHAnsi" w:hAnsiTheme="majorHAnsi"/>
          <w:b/>
          <w:bCs/>
          <w:kern w:val="32"/>
          <w:sz w:val="22"/>
          <w:szCs w:val="22"/>
        </w:rPr>
        <w:t>NAZWA ORAZ ADRES ZAMAWIAJĄCEGO</w:t>
      </w:r>
    </w:p>
    <w:p w14:paraId="34059954" w14:textId="77777777" w:rsidR="006204E8" w:rsidRPr="00E249D4" w:rsidRDefault="006204E8" w:rsidP="00637338">
      <w:pPr>
        <w:tabs>
          <w:tab w:val="left" w:pos="540"/>
        </w:tabs>
        <w:spacing w:line="360" w:lineRule="auto"/>
        <w:ind w:left="284"/>
        <w:jc w:val="both"/>
        <w:rPr>
          <w:sz w:val="22"/>
          <w:szCs w:val="22"/>
        </w:rPr>
      </w:pPr>
    </w:p>
    <w:p w14:paraId="55D804C1" w14:textId="77777777" w:rsidR="00A93CE0" w:rsidRPr="00E45D2F" w:rsidRDefault="00A93CE0" w:rsidP="00A93CE0">
      <w:pPr>
        <w:spacing w:line="276" w:lineRule="auto"/>
        <w:ind w:right="-1"/>
        <w:jc w:val="both"/>
        <w:rPr>
          <w:rFonts w:asciiTheme="majorHAnsi" w:hAnsiTheme="majorHAnsi"/>
          <w:b/>
          <w:sz w:val="22"/>
          <w:szCs w:val="22"/>
        </w:rPr>
      </w:pPr>
      <w:r w:rsidRPr="00E45D2F">
        <w:rPr>
          <w:rFonts w:asciiTheme="majorHAnsi" w:hAnsiTheme="majorHAnsi"/>
          <w:b/>
          <w:sz w:val="22"/>
          <w:szCs w:val="22"/>
        </w:rPr>
        <w:t>Uniwersytet Kazimierza Wielkiego w Bydgoszczy</w:t>
      </w:r>
    </w:p>
    <w:p w14:paraId="5B3B46C4"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Adres: 85-064 Bydgoszcz, ul. Chodkiewicza 30</w:t>
      </w:r>
    </w:p>
    <w:p w14:paraId="5B32ECC1"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 xml:space="preserve">adres strony internetowej: </w:t>
      </w:r>
      <w:r w:rsidRPr="00E45D2F">
        <w:rPr>
          <w:rFonts w:asciiTheme="majorHAnsi" w:hAnsiTheme="majorHAnsi"/>
          <w:b/>
          <w:sz w:val="22"/>
          <w:szCs w:val="22"/>
        </w:rPr>
        <w:t>www.ukw.edu.pl</w:t>
      </w:r>
    </w:p>
    <w:p w14:paraId="4BB1900A"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Godziny urzędowania: od 7:15 do 15:15.</w:t>
      </w:r>
    </w:p>
    <w:p w14:paraId="75EFA6FF"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NIP 5542647568</w:t>
      </w:r>
    </w:p>
    <w:p w14:paraId="05E67CE7"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REGON 340057695</w:t>
      </w:r>
    </w:p>
    <w:p w14:paraId="76524B8F" w14:textId="77777777" w:rsidR="00A93CE0" w:rsidRPr="00E45D2F" w:rsidRDefault="00A93CE0" w:rsidP="00637338">
      <w:pPr>
        <w:tabs>
          <w:tab w:val="left" w:pos="540"/>
        </w:tabs>
        <w:spacing w:line="360" w:lineRule="auto"/>
        <w:ind w:left="284"/>
        <w:jc w:val="both"/>
        <w:rPr>
          <w:rFonts w:asciiTheme="majorHAnsi" w:hAnsiTheme="majorHAnsi"/>
          <w:caps/>
          <w:sz w:val="22"/>
          <w:szCs w:val="22"/>
        </w:rPr>
      </w:pPr>
    </w:p>
    <w:p w14:paraId="4E299C24" w14:textId="77777777" w:rsidR="00055167" w:rsidRPr="00E45D2F" w:rsidRDefault="00055167" w:rsidP="00A93CE0">
      <w:pPr>
        <w:tabs>
          <w:tab w:val="left" w:pos="540"/>
        </w:tabs>
        <w:spacing w:line="360" w:lineRule="auto"/>
        <w:jc w:val="both"/>
        <w:rPr>
          <w:rFonts w:asciiTheme="majorHAnsi" w:hAnsiTheme="majorHAnsi"/>
          <w:b/>
          <w:sz w:val="22"/>
          <w:szCs w:val="22"/>
        </w:rPr>
      </w:pPr>
      <w:r w:rsidRPr="00E45D2F">
        <w:rPr>
          <w:rFonts w:asciiTheme="majorHAnsi" w:hAnsiTheme="majorHAnsi"/>
          <w:b/>
          <w:sz w:val="22"/>
          <w:szCs w:val="22"/>
        </w:rPr>
        <w:t xml:space="preserve">Adres </w:t>
      </w:r>
      <w:r w:rsidR="006204E8" w:rsidRPr="00E45D2F">
        <w:rPr>
          <w:rFonts w:asciiTheme="majorHAnsi" w:hAnsiTheme="majorHAnsi"/>
          <w:b/>
          <w:sz w:val="22"/>
          <w:szCs w:val="22"/>
        </w:rPr>
        <w:t xml:space="preserve">strony internetowej, na której jest prowadzone postępowanie i na której będą dostępne wszelkie dokumenty związane z prowadzoną procedurą: </w:t>
      </w:r>
    </w:p>
    <w:p w14:paraId="2D580033" w14:textId="50E4584D" w:rsidR="00A93CE0" w:rsidRPr="00B761AD" w:rsidRDefault="00473DEE" w:rsidP="006C502A">
      <w:pPr>
        <w:spacing w:line="360" w:lineRule="auto"/>
        <w:rPr>
          <w:rFonts w:asciiTheme="majorHAnsi" w:hAnsiTheme="majorHAnsi"/>
          <w:b/>
          <w:bCs/>
          <w:color w:val="548DD4" w:themeColor="text2" w:themeTint="99"/>
          <w:sz w:val="22"/>
          <w:szCs w:val="22"/>
        </w:rPr>
      </w:pPr>
      <w:hyperlink r:id="rId13" w:history="1">
        <w:r w:rsidR="004B1778" w:rsidRPr="00852168">
          <w:rPr>
            <w:rStyle w:val="Hipercze"/>
            <w:rFonts w:asciiTheme="majorHAnsi" w:hAnsiTheme="majorHAnsi"/>
            <w:b/>
            <w:bCs/>
            <w:sz w:val="22"/>
            <w:szCs w:val="22"/>
          </w:rPr>
          <w:t>https://platformazakupowa.pl</w:t>
        </w:r>
      </w:hyperlink>
      <w:r w:rsidR="004B1778">
        <w:rPr>
          <w:rFonts w:asciiTheme="majorHAnsi" w:hAnsiTheme="majorHAnsi"/>
          <w:b/>
          <w:bCs/>
          <w:color w:val="548DD4" w:themeColor="text2" w:themeTint="99"/>
          <w:sz w:val="22"/>
          <w:szCs w:val="22"/>
          <w:u w:val="single"/>
        </w:rPr>
        <w:t xml:space="preserve"> </w:t>
      </w:r>
      <w:r w:rsidR="00E31F3B" w:rsidRPr="00B761AD">
        <w:rPr>
          <w:rFonts w:asciiTheme="majorHAnsi" w:hAnsiTheme="majorHAnsi"/>
          <w:b/>
          <w:bCs/>
          <w:color w:val="548DD4" w:themeColor="text2" w:themeTint="99"/>
          <w:sz w:val="22"/>
          <w:szCs w:val="22"/>
          <w:u w:val="single"/>
        </w:rPr>
        <w:t xml:space="preserve"> </w:t>
      </w:r>
    </w:p>
    <w:p w14:paraId="240C6651" w14:textId="00C38E8E" w:rsidR="00651132"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45D2F">
        <w:rPr>
          <w:rFonts w:asciiTheme="majorHAnsi" w:hAnsiTheme="majorHAnsi"/>
          <w:b/>
          <w:sz w:val="22"/>
          <w:szCs w:val="22"/>
        </w:rPr>
        <w:tab/>
      </w:r>
      <w:r w:rsidR="007A3EC3" w:rsidRPr="00E45D2F">
        <w:rPr>
          <w:rFonts w:asciiTheme="majorHAnsi" w:hAnsiTheme="majorHAnsi"/>
          <w:b/>
          <w:sz w:val="22"/>
          <w:szCs w:val="22"/>
        </w:rPr>
        <w:t>OCHRONA DANYCH OSOBOWYCH</w:t>
      </w:r>
      <w:r w:rsidR="00E21A53" w:rsidRPr="00E45D2F">
        <w:rPr>
          <w:rFonts w:asciiTheme="majorHAnsi" w:hAnsiTheme="majorHAnsi"/>
          <w:b/>
          <w:sz w:val="22"/>
          <w:szCs w:val="22"/>
        </w:rPr>
        <w:t xml:space="preserve"> </w:t>
      </w:r>
    </w:p>
    <w:p w14:paraId="0ABDF756" w14:textId="77777777" w:rsidR="003D6AA5" w:rsidRPr="004B1778" w:rsidRDefault="003D6AA5" w:rsidP="00E87E9E">
      <w:pPr>
        <w:pStyle w:val="pkt"/>
        <w:numPr>
          <w:ilvl w:val="0"/>
          <w:numId w:val="21"/>
        </w:numPr>
        <w:tabs>
          <w:tab w:val="num" w:pos="284"/>
        </w:tabs>
        <w:spacing w:before="240" w:after="0" w:line="276" w:lineRule="auto"/>
        <w:ind w:left="284" w:hanging="284"/>
        <w:rPr>
          <w:rFonts w:asciiTheme="majorHAnsi" w:hAnsiTheme="majorHAnsi"/>
          <w:sz w:val="20"/>
        </w:rPr>
      </w:pPr>
      <w:r w:rsidRPr="004B1778">
        <w:rPr>
          <w:rFonts w:asciiTheme="majorHAnsi" w:hAnsiTheme="maj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4C663C7" w14:textId="77777777" w:rsidR="003D6AA5" w:rsidRPr="004B1778" w:rsidRDefault="003D6AA5"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administratorem </w:t>
      </w:r>
      <w:r w:rsidR="00A93CE0" w:rsidRPr="004B1778">
        <w:rPr>
          <w:rFonts w:asciiTheme="majorHAnsi" w:hAnsiTheme="majorHAnsi"/>
          <w:sz w:val="20"/>
        </w:rPr>
        <w:t>Pani/Pana danych osobowych jest Uniwersytet Kazimierza Wielkiego w Bydgoszczy</w:t>
      </w:r>
      <w:r w:rsidRPr="004B1778">
        <w:rPr>
          <w:rFonts w:asciiTheme="majorHAnsi" w:hAnsiTheme="majorHAnsi"/>
          <w:sz w:val="20"/>
        </w:rPr>
        <w:t>;</w:t>
      </w:r>
    </w:p>
    <w:p w14:paraId="39EE9259" w14:textId="77777777" w:rsidR="003D6AA5" w:rsidRPr="004B1778" w:rsidRDefault="00A816A6"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administrator wyznaczył Inspektora Danych Osobowych, z którym można się kontaktować pod adresem e-mail:</w:t>
      </w:r>
      <w:r w:rsidR="006204E8" w:rsidRPr="004B1778">
        <w:rPr>
          <w:rFonts w:asciiTheme="majorHAnsi" w:hAnsiTheme="majorHAnsi"/>
          <w:sz w:val="20"/>
        </w:rPr>
        <w:t xml:space="preserve"> </w:t>
      </w:r>
      <w:hyperlink r:id="rId14" w:history="1">
        <w:r w:rsidR="00E31F3B" w:rsidRPr="004B1778">
          <w:rPr>
            <w:rStyle w:val="Hipercze"/>
            <w:rFonts w:asciiTheme="majorHAnsi" w:hAnsiTheme="majorHAnsi"/>
            <w:color w:val="auto"/>
            <w:sz w:val="20"/>
          </w:rPr>
          <w:t>iod@ukw.edu.pl</w:t>
        </w:r>
      </w:hyperlink>
      <w:r w:rsidR="00E31F3B" w:rsidRPr="004B1778">
        <w:rPr>
          <w:rFonts w:asciiTheme="majorHAnsi" w:hAnsiTheme="majorHAnsi"/>
          <w:sz w:val="20"/>
        </w:rPr>
        <w:t xml:space="preserve">. </w:t>
      </w:r>
    </w:p>
    <w:p w14:paraId="10713DFF" w14:textId="62EC8BB9" w:rsidR="00A816A6" w:rsidRPr="004B1778" w:rsidRDefault="00A816A6"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Pani/Pana dane osobowe przetwarzane będą na podstawie art. 6 ust. 1 lit. c RODO w celu związanym z przedmiotowym postępowaniem o udzielenie zamówienia publicznego, prowadzonym w trybie </w:t>
      </w:r>
      <w:r w:rsidR="005C6ACC" w:rsidRPr="004B1778">
        <w:rPr>
          <w:rFonts w:asciiTheme="majorHAnsi" w:hAnsiTheme="majorHAnsi"/>
          <w:sz w:val="20"/>
        </w:rPr>
        <w:t>podstawowym bez negocjacji</w:t>
      </w:r>
      <w:r w:rsidR="006204E8" w:rsidRPr="004B1778">
        <w:rPr>
          <w:rFonts w:asciiTheme="majorHAnsi" w:hAnsiTheme="majorHAnsi"/>
          <w:sz w:val="20"/>
        </w:rPr>
        <w:t>.</w:t>
      </w:r>
    </w:p>
    <w:p w14:paraId="6364150F" w14:textId="77777777" w:rsidR="00800EFF" w:rsidRPr="004B1778" w:rsidRDefault="00800EFF"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odbiorcami Pani/Pana danych osobowych będą osoby lub podmioty, którym udostępniona zostanie dokumentacja postępowania w oparciu o art. </w:t>
      </w:r>
      <w:r w:rsidR="006204E8" w:rsidRPr="004B1778">
        <w:rPr>
          <w:rFonts w:asciiTheme="majorHAnsi" w:hAnsiTheme="majorHAnsi"/>
          <w:sz w:val="20"/>
        </w:rPr>
        <w:t xml:space="preserve">74 </w:t>
      </w:r>
      <w:r w:rsidRPr="004B1778">
        <w:rPr>
          <w:rFonts w:asciiTheme="majorHAnsi" w:hAnsiTheme="majorHAnsi"/>
          <w:sz w:val="20"/>
        </w:rPr>
        <w:t xml:space="preserve">ustawy </w:t>
      </w:r>
      <w:r w:rsidR="00C76CF2" w:rsidRPr="004B1778">
        <w:rPr>
          <w:rFonts w:asciiTheme="majorHAnsi" w:hAnsiTheme="majorHAnsi"/>
          <w:sz w:val="20"/>
        </w:rPr>
        <w:t>Pzp</w:t>
      </w:r>
      <w:r w:rsidR="006204E8" w:rsidRPr="004B1778">
        <w:rPr>
          <w:rFonts w:asciiTheme="majorHAnsi" w:hAnsiTheme="majorHAnsi"/>
          <w:sz w:val="20"/>
        </w:rPr>
        <w:t>.</w:t>
      </w:r>
    </w:p>
    <w:p w14:paraId="1188CDD9" w14:textId="77777777" w:rsidR="00800EFF" w:rsidRPr="004B1778" w:rsidRDefault="00800EFF"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Pani/Pana dane osobowe będą przechowywane, zgodnie z art. </w:t>
      </w:r>
      <w:r w:rsidR="006204E8" w:rsidRPr="004B1778">
        <w:rPr>
          <w:rFonts w:asciiTheme="majorHAnsi" w:hAnsiTheme="majorHAnsi"/>
          <w:sz w:val="20"/>
        </w:rPr>
        <w:t>78</w:t>
      </w:r>
      <w:r w:rsidRPr="004B1778">
        <w:rPr>
          <w:rFonts w:asciiTheme="majorHAnsi" w:hAnsiTheme="majorHAnsi"/>
          <w:sz w:val="20"/>
        </w:rPr>
        <w:t xml:space="preserve"> ust. 1 </w:t>
      </w:r>
      <w:r w:rsidR="00C76CF2" w:rsidRPr="004B1778">
        <w:rPr>
          <w:rFonts w:asciiTheme="majorHAnsi" w:hAnsiTheme="majorHAnsi"/>
          <w:sz w:val="20"/>
        </w:rPr>
        <w:t>Pzp</w:t>
      </w:r>
      <w:r w:rsidR="006204E8" w:rsidRPr="004B1778">
        <w:rPr>
          <w:rFonts w:asciiTheme="majorHAnsi" w:hAnsiTheme="majorHAnsi"/>
          <w:sz w:val="20"/>
        </w:rPr>
        <w:t xml:space="preserve">. </w:t>
      </w:r>
      <w:r w:rsidRPr="004B1778">
        <w:rPr>
          <w:rFonts w:asciiTheme="majorHAnsi" w:hAnsiTheme="majorHAnsi"/>
          <w:sz w:val="20"/>
        </w:rPr>
        <w:t>przez okres 4 lat od dnia zakończenia postępowania o udzielenie zamówienia, a jeżeli czas trwania umowy przekracza 4 lata, okres przechowywania obejmuje cały czas trwania umowy;</w:t>
      </w:r>
    </w:p>
    <w:p w14:paraId="484DB8CD" w14:textId="77777777" w:rsidR="00800EFF" w:rsidRPr="004B1778" w:rsidRDefault="00800EFF"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obowiązek podania przez Panią/Pana danych osobowych bezpośrednio Pani/Pana dotyczących jest wymogiem ustawowym określonym w przepisanych ustawy </w:t>
      </w:r>
      <w:r w:rsidR="006204E8" w:rsidRPr="004B1778">
        <w:rPr>
          <w:rFonts w:asciiTheme="majorHAnsi" w:hAnsiTheme="majorHAnsi"/>
          <w:sz w:val="20"/>
        </w:rPr>
        <w:t>P.Z.P.</w:t>
      </w:r>
      <w:r w:rsidRPr="004B1778">
        <w:rPr>
          <w:rFonts w:asciiTheme="majorHAnsi" w:hAnsiTheme="majorHAnsi"/>
          <w:sz w:val="20"/>
        </w:rPr>
        <w:t>, związanym z udziałem w postępowaniu o udzielenie zamówienia publicznego</w:t>
      </w:r>
      <w:r w:rsidR="006204E8" w:rsidRPr="004B1778">
        <w:rPr>
          <w:rFonts w:asciiTheme="majorHAnsi" w:hAnsiTheme="majorHAnsi"/>
          <w:sz w:val="20"/>
        </w:rPr>
        <w:t>.</w:t>
      </w:r>
    </w:p>
    <w:p w14:paraId="68B76870" w14:textId="77777777" w:rsidR="00800EFF" w:rsidRPr="004B1778" w:rsidRDefault="00800EFF" w:rsidP="00E87E9E">
      <w:pPr>
        <w:pStyle w:val="pkt"/>
        <w:numPr>
          <w:ilvl w:val="0"/>
          <w:numId w:val="25"/>
        </w:numPr>
        <w:tabs>
          <w:tab w:val="clear" w:pos="595"/>
          <w:tab w:val="num" w:pos="709"/>
        </w:tabs>
        <w:spacing w:before="0" w:after="0" w:line="276" w:lineRule="auto"/>
        <w:ind w:left="709" w:hanging="401"/>
        <w:rPr>
          <w:rFonts w:asciiTheme="majorHAnsi" w:hAnsiTheme="majorHAnsi"/>
          <w:sz w:val="20"/>
        </w:rPr>
      </w:pPr>
      <w:r w:rsidRPr="004B1778">
        <w:rPr>
          <w:rFonts w:asciiTheme="majorHAnsi" w:hAnsiTheme="majorHAnsi"/>
          <w:sz w:val="20"/>
        </w:rPr>
        <w:t>w odniesieniu do Pani/Pana danych osobowych decyzje nie będą podejmowane w sposób zautomatyzowany, stosownie do art. 22 RODO</w:t>
      </w:r>
      <w:r w:rsidR="006204E8" w:rsidRPr="004B1778">
        <w:rPr>
          <w:rFonts w:asciiTheme="majorHAnsi" w:hAnsiTheme="majorHAnsi"/>
          <w:sz w:val="20"/>
        </w:rPr>
        <w:t>.</w:t>
      </w:r>
    </w:p>
    <w:p w14:paraId="5F2E73F7" w14:textId="77777777" w:rsidR="00800EFF" w:rsidRPr="004B1778" w:rsidRDefault="00800EFF"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posiada Pani/Pan:</w:t>
      </w:r>
    </w:p>
    <w:p w14:paraId="1423BE6C" w14:textId="77777777" w:rsidR="00800EFF" w:rsidRPr="004B1778" w:rsidRDefault="007753CE" w:rsidP="00E87E9E">
      <w:pPr>
        <w:pStyle w:val="pkt"/>
        <w:numPr>
          <w:ilvl w:val="0"/>
          <w:numId w:val="26"/>
        </w:numPr>
        <w:spacing w:before="0" w:after="0" w:line="276" w:lineRule="auto"/>
        <w:ind w:left="1064" w:hanging="462"/>
        <w:rPr>
          <w:rFonts w:asciiTheme="majorHAnsi" w:hAnsiTheme="majorHAnsi"/>
          <w:sz w:val="20"/>
        </w:rPr>
      </w:pPr>
      <w:r w:rsidRPr="004B1778">
        <w:rPr>
          <w:rFonts w:asciiTheme="majorHAnsi" w:hAnsiTheme="majorHAnsi"/>
          <w:sz w:val="20"/>
        </w:rPr>
        <w:tab/>
      </w:r>
      <w:r w:rsidR="00800EFF" w:rsidRPr="004B1778">
        <w:rPr>
          <w:rFonts w:asciiTheme="majorHAnsi" w:hAnsiTheme="majorHAnsi"/>
          <w:sz w:val="20"/>
        </w:rPr>
        <w:t>na podstawie art. 15 RODO prawo dostępu do danych osobowych Pani/Pana dotyczących</w:t>
      </w:r>
      <w:r w:rsidR="00BB226D" w:rsidRPr="004B1778">
        <w:rPr>
          <w:rFonts w:asciiTheme="majorHAnsi" w:hAnsiTheme="majorHAnsi"/>
          <w:sz w:val="20"/>
        </w:rPr>
        <w:t xml:space="preserve"> (w </w:t>
      </w:r>
      <w:r w:rsidR="002F3C99" w:rsidRPr="004B1778">
        <w:rPr>
          <w:rFonts w:asciiTheme="majorHAnsi" w:hAnsiTheme="majorHAnsi"/>
          <w:sz w:val="20"/>
        </w:rPr>
        <w:t>przypadku, gdy</w:t>
      </w:r>
      <w:r w:rsidR="00BB226D" w:rsidRPr="004B1778">
        <w:rPr>
          <w:rFonts w:asciiTheme="majorHAnsi" w:hAnsiTheme="majorHAnsi"/>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4B1778">
        <w:rPr>
          <w:rFonts w:asciiTheme="majorHAnsi" w:hAnsiTheme="majorHAnsi"/>
          <w:sz w:val="20"/>
        </w:rPr>
        <w:t>publicznego lub</w:t>
      </w:r>
      <w:r w:rsidR="00BB226D" w:rsidRPr="004B1778">
        <w:rPr>
          <w:rFonts w:asciiTheme="majorHAnsi" w:hAnsiTheme="majorHAnsi"/>
          <w:sz w:val="20"/>
        </w:rPr>
        <w:t xml:space="preserve"> konkursu albo sprecyzowanie nazwy lub daty zakończonego postępowania o udzielenie zamówienia)</w:t>
      </w:r>
      <w:r w:rsidR="00800EFF" w:rsidRPr="004B1778">
        <w:rPr>
          <w:rFonts w:asciiTheme="majorHAnsi" w:hAnsiTheme="majorHAnsi"/>
          <w:sz w:val="20"/>
        </w:rPr>
        <w:t>;</w:t>
      </w:r>
    </w:p>
    <w:p w14:paraId="3A4CFA18" w14:textId="77777777" w:rsidR="00800EFF" w:rsidRPr="004B1778" w:rsidRDefault="007753CE" w:rsidP="00E87E9E">
      <w:pPr>
        <w:pStyle w:val="pkt"/>
        <w:numPr>
          <w:ilvl w:val="0"/>
          <w:numId w:val="26"/>
        </w:numPr>
        <w:spacing w:before="0" w:after="0" w:line="276" w:lineRule="auto"/>
        <w:ind w:left="1064" w:hanging="462"/>
        <w:rPr>
          <w:rFonts w:asciiTheme="majorHAnsi" w:hAnsiTheme="majorHAnsi"/>
          <w:sz w:val="20"/>
        </w:rPr>
      </w:pPr>
      <w:r w:rsidRPr="004B1778">
        <w:rPr>
          <w:rFonts w:asciiTheme="majorHAnsi" w:hAnsiTheme="majorHAnsi"/>
          <w:sz w:val="20"/>
        </w:rPr>
        <w:tab/>
      </w:r>
      <w:r w:rsidR="00800EFF" w:rsidRPr="004B1778">
        <w:rPr>
          <w:rFonts w:asciiTheme="majorHAnsi" w:hAnsiTheme="majorHAnsi"/>
          <w:sz w:val="20"/>
        </w:rPr>
        <w:t xml:space="preserve">na podstawie art. 16 RODO prawo do sprostowania Pani/Pana danych osobowych </w:t>
      </w:r>
      <w:r w:rsidR="00E859D0" w:rsidRPr="004B1778">
        <w:rPr>
          <w:rFonts w:asciiTheme="majorHAnsi" w:hAnsiTheme="majorHAnsi"/>
          <w:sz w:val="20"/>
        </w:rPr>
        <w:t>(</w:t>
      </w:r>
      <w:r w:rsidR="00E859D0" w:rsidRPr="004B1778">
        <w:rPr>
          <w:rFonts w:asciiTheme="majorHAnsi" w:hAnsiTheme="majorHAns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4B1778">
        <w:rPr>
          <w:rFonts w:asciiTheme="majorHAnsi" w:hAnsiTheme="majorHAnsi"/>
          <w:sz w:val="20"/>
        </w:rPr>
        <w:t>);</w:t>
      </w:r>
    </w:p>
    <w:p w14:paraId="362341C9" w14:textId="77777777" w:rsidR="00E859D0" w:rsidRPr="004B1778" w:rsidRDefault="007753CE" w:rsidP="00E87E9E">
      <w:pPr>
        <w:pStyle w:val="pkt"/>
        <w:numPr>
          <w:ilvl w:val="0"/>
          <w:numId w:val="26"/>
        </w:numPr>
        <w:spacing w:before="0" w:after="0" w:line="276" w:lineRule="auto"/>
        <w:ind w:left="1064" w:hanging="462"/>
        <w:rPr>
          <w:rFonts w:asciiTheme="majorHAnsi" w:hAnsiTheme="majorHAnsi"/>
          <w:sz w:val="20"/>
        </w:rPr>
      </w:pPr>
      <w:r w:rsidRPr="004B1778">
        <w:rPr>
          <w:rFonts w:asciiTheme="majorHAnsi" w:hAnsiTheme="majorHAnsi"/>
          <w:sz w:val="20"/>
        </w:rPr>
        <w:lastRenderedPageBreak/>
        <w:tab/>
      </w:r>
      <w:r w:rsidR="00E859D0" w:rsidRPr="004B1778">
        <w:rPr>
          <w:rFonts w:asciiTheme="majorHAnsi" w:hAnsiTheme="majorHAnsi"/>
          <w:sz w:val="20"/>
        </w:rPr>
        <w:t>na podstawie art. 18 RODO prawo żądania od administratora ograniczenia przetwarzania danych osobowych z zastrzeżeniem</w:t>
      </w:r>
      <w:r w:rsidR="00C04F4E" w:rsidRPr="004B1778">
        <w:rPr>
          <w:rFonts w:asciiTheme="majorHAnsi" w:hAnsiTheme="majorHAnsi"/>
          <w:sz w:val="20"/>
        </w:rPr>
        <w:t xml:space="preserve"> okresu trwania postępowania o udzielenie zamówienia publicznego lub konkursu oraz</w:t>
      </w:r>
      <w:r w:rsidR="00E859D0" w:rsidRPr="004B1778">
        <w:rPr>
          <w:rFonts w:asciiTheme="majorHAnsi" w:hAnsiTheme="majorHAnsi"/>
          <w:sz w:val="20"/>
        </w:rPr>
        <w:t xml:space="preserve"> przypadków, o których mowa w art. 18 ust. 2 RODO (</w:t>
      </w:r>
      <w:r w:rsidR="00E859D0" w:rsidRPr="004B1778">
        <w:rPr>
          <w:rFonts w:asciiTheme="majorHAnsi" w:hAnsiTheme="maj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4B1778">
        <w:rPr>
          <w:rFonts w:asciiTheme="majorHAnsi" w:hAnsiTheme="majorHAnsi"/>
          <w:sz w:val="20"/>
        </w:rPr>
        <w:t>);</w:t>
      </w:r>
    </w:p>
    <w:p w14:paraId="019F9869" w14:textId="77777777" w:rsidR="00E859D0" w:rsidRPr="004B1778" w:rsidRDefault="00E04A0C" w:rsidP="00E87E9E">
      <w:pPr>
        <w:pStyle w:val="pkt"/>
        <w:numPr>
          <w:ilvl w:val="0"/>
          <w:numId w:val="26"/>
        </w:numPr>
        <w:spacing w:before="0" w:after="0" w:line="276" w:lineRule="auto"/>
        <w:ind w:left="1064" w:hanging="462"/>
        <w:rPr>
          <w:rFonts w:asciiTheme="majorHAnsi" w:hAnsiTheme="majorHAnsi"/>
          <w:sz w:val="20"/>
        </w:rPr>
      </w:pPr>
      <w:r w:rsidRPr="004B1778">
        <w:rPr>
          <w:rFonts w:asciiTheme="majorHAnsi" w:hAnsiTheme="majorHAnsi"/>
          <w:sz w:val="20"/>
        </w:rPr>
        <w:tab/>
      </w:r>
      <w:r w:rsidR="00E859D0" w:rsidRPr="004B1778">
        <w:rPr>
          <w:rFonts w:asciiTheme="majorHAnsi" w:hAnsiTheme="majorHAnsi"/>
          <w:sz w:val="20"/>
        </w:rPr>
        <w:t xml:space="preserve">prawo do wniesienia skargi do Prezesa Urzędu Ochrony Danych Osobowych, gdy uzna Pani/Pan, że przetwarzanie danych osobowych Pani/Pana dotyczących narusza przepisy RODO; </w:t>
      </w:r>
      <w:r w:rsidR="00E859D0" w:rsidRPr="004B1778">
        <w:rPr>
          <w:rFonts w:asciiTheme="majorHAnsi" w:hAnsiTheme="majorHAnsi"/>
          <w:i/>
          <w:sz w:val="20"/>
        </w:rPr>
        <w:t xml:space="preserve"> </w:t>
      </w:r>
    </w:p>
    <w:p w14:paraId="62A6A632" w14:textId="77777777" w:rsidR="00800EFF" w:rsidRPr="004B1778" w:rsidRDefault="00365896"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nie przysługuje Pani/Panu:</w:t>
      </w:r>
    </w:p>
    <w:p w14:paraId="2E42B2E5" w14:textId="77777777" w:rsidR="00365896" w:rsidRPr="004B1778" w:rsidRDefault="00E04A0C" w:rsidP="00E87E9E">
      <w:pPr>
        <w:pStyle w:val="pkt"/>
        <w:numPr>
          <w:ilvl w:val="0"/>
          <w:numId w:val="27"/>
        </w:numPr>
        <w:spacing w:before="0" w:after="0" w:line="276" w:lineRule="auto"/>
        <w:ind w:left="1008" w:hanging="392"/>
        <w:rPr>
          <w:rFonts w:asciiTheme="majorHAnsi" w:hAnsiTheme="majorHAnsi"/>
          <w:sz w:val="20"/>
        </w:rPr>
      </w:pPr>
      <w:r w:rsidRPr="004B1778">
        <w:rPr>
          <w:rFonts w:asciiTheme="majorHAnsi" w:hAnsiTheme="majorHAnsi"/>
          <w:sz w:val="20"/>
        </w:rPr>
        <w:tab/>
      </w:r>
      <w:r w:rsidR="00365896" w:rsidRPr="004B1778">
        <w:rPr>
          <w:rFonts w:asciiTheme="majorHAnsi" w:hAnsiTheme="majorHAnsi"/>
          <w:sz w:val="20"/>
        </w:rPr>
        <w:t>w związku z art. 17 ust. 3 lit. b, d lub e RODO prawo do usunięcia danych osobowych;</w:t>
      </w:r>
    </w:p>
    <w:p w14:paraId="4FD5BB41" w14:textId="77777777" w:rsidR="00365896" w:rsidRPr="004B1778" w:rsidRDefault="00E04A0C" w:rsidP="00E87E9E">
      <w:pPr>
        <w:pStyle w:val="pkt"/>
        <w:numPr>
          <w:ilvl w:val="0"/>
          <w:numId w:val="27"/>
        </w:numPr>
        <w:spacing w:before="0" w:after="0" w:line="276" w:lineRule="auto"/>
        <w:ind w:left="1008" w:hanging="392"/>
        <w:rPr>
          <w:rFonts w:asciiTheme="majorHAnsi" w:hAnsiTheme="majorHAnsi"/>
          <w:sz w:val="20"/>
        </w:rPr>
      </w:pPr>
      <w:r w:rsidRPr="004B1778">
        <w:rPr>
          <w:rFonts w:asciiTheme="majorHAnsi" w:hAnsiTheme="majorHAnsi"/>
          <w:sz w:val="20"/>
        </w:rPr>
        <w:tab/>
      </w:r>
      <w:r w:rsidR="00365896" w:rsidRPr="004B1778">
        <w:rPr>
          <w:rFonts w:asciiTheme="majorHAnsi" w:hAnsiTheme="majorHAnsi"/>
          <w:sz w:val="20"/>
        </w:rPr>
        <w:t>prawo do przenoszenia danych osobowych, o którym mowa w art. 20 RODO;</w:t>
      </w:r>
    </w:p>
    <w:p w14:paraId="557D9211" w14:textId="77777777" w:rsidR="00365896" w:rsidRPr="004B1778" w:rsidRDefault="00E04A0C" w:rsidP="00E87E9E">
      <w:pPr>
        <w:pStyle w:val="pkt"/>
        <w:numPr>
          <w:ilvl w:val="0"/>
          <w:numId w:val="27"/>
        </w:numPr>
        <w:spacing w:before="0" w:after="0" w:line="276" w:lineRule="auto"/>
        <w:ind w:left="1008" w:hanging="392"/>
        <w:rPr>
          <w:rFonts w:asciiTheme="majorHAnsi" w:hAnsiTheme="majorHAnsi"/>
          <w:sz w:val="20"/>
        </w:rPr>
      </w:pPr>
      <w:r w:rsidRPr="004B1778">
        <w:rPr>
          <w:rFonts w:asciiTheme="majorHAnsi" w:hAnsiTheme="majorHAnsi"/>
          <w:sz w:val="20"/>
        </w:rPr>
        <w:tab/>
      </w:r>
      <w:r w:rsidR="00365896" w:rsidRPr="004B1778">
        <w:rPr>
          <w:rFonts w:asciiTheme="majorHAnsi" w:hAnsiTheme="majorHAnsi"/>
          <w:sz w:val="20"/>
        </w:rPr>
        <w:t xml:space="preserve">na podstawie art. 21 RODO prawo sprzeciwu, wobec przetwarzania danych osobowych, gdyż podstawą prawną przetwarzania Pani/Pana danych osobowych jest art. 6 ust. 1 lit. c RODO; </w:t>
      </w:r>
    </w:p>
    <w:p w14:paraId="4D596DC4" w14:textId="77777777" w:rsidR="00365896" w:rsidRPr="004B1778" w:rsidRDefault="00365896"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przysługuje Pani/Panu prawo wniesienia skargi do organu nadzorczego na niezgodne z RODO przetwarzanie Pani/Pana danych osobowych przez administratora</w:t>
      </w:r>
      <w:r w:rsidR="006204E8" w:rsidRPr="004B1778">
        <w:rPr>
          <w:rFonts w:asciiTheme="majorHAnsi" w:hAnsiTheme="majorHAnsi"/>
          <w:sz w:val="20"/>
        </w:rPr>
        <w:t>. O</w:t>
      </w:r>
      <w:r w:rsidRPr="004B1778">
        <w:rPr>
          <w:rFonts w:asciiTheme="majorHAnsi" w:hAnsiTheme="majorHAnsi"/>
          <w:sz w:val="20"/>
        </w:rPr>
        <w:t>rganem właściwym dla przedmiotowej skargi jest Urząd Ochrony Danych Osobowych, ul. Stawki 2, 00-193 Warszawa.</w:t>
      </w:r>
    </w:p>
    <w:p w14:paraId="7AD4DF00" w14:textId="77777777" w:rsidR="007B7462" w:rsidRPr="00E45D2F" w:rsidRDefault="007B7462" w:rsidP="004C4C1C">
      <w:pPr>
        <w:pStyle w:val="pkt"/>
        <w:numPr>
          <w:ilvl w:val="0"/>
          <w:numId w:val="19"/>
        </w:numPr>
        <w:pBdr>
          <w:bottom w:val="double" w:sz="4" w:space="1" w:color="auto"/>
        </w:pBdr>
        <w:shd w:val="clear" w:color="auto" w:fill="DAEEF3"/>
        <w:spacing w:before="360" w:after="40" w:line="360" w:lineRule="auto"/>
        <w:ind w:left="426" w:hanging="426"/>
        <w:rPr>
          <w:rFonts w:asciiTheme="majorHAnsi" w:hAnsiTheme="majorHAnsi"/>
          <w:b/>
          <w:sz w:val="22"/>
          <w:szCs w:val="22"/>
        </w:rPr>
      </w:pPr>
      <w:r w:rsidRPr="00E45D2F">
        <w:rPr>
          <w:rFonts w:asciiTheme="majorHAnsi" w:hAnsiTheme="majorHAnsi"/>
          <w:b/>
          <w:sz w:val="22"/>
          <w:szCs w:val="22"/>
        </w:rPr>
        <w:t>TRYB UDZIELENIA ZAMÓWIENIA</w:t>
      </w:r>
    </w:p>
    <w:p w14:paraId="537C0B4B" w14:textId="628B1E14" w:rsidR="00F56513" w:rsidRPr="004B1778" w:rsidRDefault="00B72548" w:rsidP="00E87E9E">
      <w:pPr>
        <w:pStyle w:val="pkt"/>
        <w:numPr>
          <w:ilvl w:val="0"/>
          <w:numId w:val="28"/>
        </w:numPr>
        <w:spacing w:before="240" w:after="0" w:line="276" w:lineRule="auto"/>
        <w:ind w:left="426" w:hanging="426"/>
        <w:rPr>
          <w:rFonts w:asciiTheme="majorHAnsi" w:hAnsiTheme="majorHAnsi"/>
          <w:sz w:val="20"/>
        </w:rPr>
      </w:pPr>
      <w:r w:rsidRPr="004B1778">
        <w:rPr>
          <w:rStyle w:val="fontstyle01"/>
          <w:rFonts w:asciiTheme="majorHAnsi" w:hAnsiTheme="majorHAnsi"/>
          <w:sz w:val="20"/>
          <w:szCs w:val="20"/>
        </w:rPr>
        <w:t>Postępowanie prowadzone jest w trybie podstawowym bez przeprowadzenia negocjacji</w:t>
      </w:r>
      <w:r w:rsidR="004B1778">
        <w:rPr>
          <w:rFonts w:asciiTheme="majorHAnsi" w:hAnsiTheme="majorHAnsi"/>
          <w:color w:val="000000"/>
          <w:sz w:val="20"/>
        </w:rPr>
        <w:t xml:space="preserve"> </w:t>
      </w:r>
      <w:r w:rsidRPr="004B1778">
        <w:rPr>
          <w:rStyle w:val="fontstyle01"/>
          <w:rFonts w:asciiTheme="majorHAnsi" w:hAnsiTheme="majorHAnsi"/>
          <w:sz w:val="20"/>
          <w:szCs w:val="20"/>
        </w:rPr>
        <w:t xml:space="preserve">na podstawie </w:t>
      </w:r>
      <w:r w:rsidR="00E45D2F" w:rsidRPr="004B1778">
        <w:rPr>
          <w:rStyle w:val="fontstyle01"/>
          <w:rFonts w:asciiTheme="majorHAnsi" w:hAnsiTheme="majorHAnsi"/>
          <w:sz w:val="20"/>
          <w:szCs w:val="20"/>
        </w:rPr>
        <w:t xml:space="preserve">art. 275 pkt.1) </w:t>
      </w:r>
      <w:r w:rsidR="00CD63D0">
        <w:rPr>
          <w:rStyle w:val="fontstyle01"/>
          <w:rFonts w:asciiTheme="majorHAnsi" w:hAnsiTheme="majorHAnsi"/>
          <w:sz w:val="20"/>
          <w:szCs w:val="20"/>
        </w:rPr>
        <w:t xml:space="preserve">w związku z art. 359 pkt.2 </w:t>
      </w:r>
      <w:r w:rsidRPr="004B1778">
        <w:rPr>
          <w:rStyle w:val="fontstyle01"/>
          <w:rFonts w:asciiTheme="majorHAnsi" w:hAnsiTheme="majorHAnsi"/>
          <w:sz w:val="20"/>
          <w:szCs w:val="20"/>
        </w:rPr>
        <w:t>ustawy z dnia 11</w:t>
      </w:r>
      <w:r w:rsidR="00E45D2F" w:rsidRPr="004B1778">
        <w:rPr>
          <w:rStyle w:val="fontstyle01"/>
          <w:rFonts w:asciiTheme="majorHAnsi" w:hAnsiTheme="majorHAnsi"/>
          <w:sz w:val="20"/>
          <w:szCs w:val="20"/>
        </w:rPr>
        <w:t xml:space="preserve"> </w:t>
      </w:r>
      <w:r w:rsidRPr="004B1778">
        <w:rPr>
          <w:rStyle w:val="fontstyle01"/>
          <w:rFonts w:asciiTheme="majorHAnsi" w:hAnsiTheme="majorHAnsi"/>
          <w:sz w:val="20"/>
          <w:szCs w:val="20"/>
        </w:rPr>
        <w:t>września</w:t>
      </w:r>
      <w:r w:rsidR="00E45D2F" w:rsidRPr="004B1778">
        <w:rPr>
          <w:rStyle w:val="fontstyle01"/>
          <w:rFonts w:asciiTheme="majorHAnsi" w:hAnsiTheme="majorHAnsi"/>
          <w:sz w:val="20"/>
          <w:szCs w:val="20"/>
        </w:rPr>
        <w:t xml:space="preserve"> </w:t>
      </w:r>
      <w:r w:rsidRPr="004B1778">
        <w:rPr>
          <w:rStyle w:val="fontstyle01"/>
          <w:rFonts w:asciiTheme="majorHAnsi" w:hAnsiTheme="majorHAnsi"/>
          <w:sz w:val="20"/>
          <w:szCs w:val="20"/>
        </w:rPr>
        <w:t>2019</w:t>
      </w:r>
      <w:r w:rsidR="00E45D2F" w:rsidRPr="004B1778">
        <w:rPr>
          <w:rStyle w:val="fontstyle01"/>
          <w:rFonts w:asciiTheme="majorHAnsi" w:hAnsiTheme="majorHAnsi"/>
          <w:sz w:val="20"/>
          <w:szCs w:val="20"/>
        </w:rPr>
        <w:t xml:space="preserve"> </w:t>
      </w:r>
      <w:r w:rsidRPr="004B1778">
        <w:rPr>
          <w:rStyle w:val="fontstyle01"/>
          <w:rFonts w:asciiTheme="majorHAnsi" w:hAnsiTheme="majorHAnsi"/>
          <w:sz w:val="20"/>
          <w:szCs w:val="20"/>
        </w:rPr>
        <w:t>r.</w:t>
      </w:r>
      <w:r w:rsidR="004B1778">
        <w:rPr>
          <w:rFonts w:asciiTheme="majorHAnsi" w:hAnsiTheme="majorHAnsi"/>
          <w:color w:val="000000"/>
          <w:sz w:val="20"/>
        </w:rPr>
        <w:t xml:space="preserve"> </w:t>
      </w:r>
      <w:r w:rsidRPr="004B1778">
        <w:rPr>
          <w:rStyle w:val="fontstyle01"/>
          <w:rFonts w:asciiTheme="majorHAnsi" w:hAnsiTheme="majorHAnsi"/>
          <w:sz w:val="20"/>
          <w:szCs w:val="20"/>
        </w:rPr>
        <w:t>Prawo zamówień publicznych (Dz. U. z 2019 r., poz. 2019 ze zm.), zwanej dalej Ustawą</w:t>
      </w:r>
      <w:r w:rsidR="004B1778">
        <w:rPr>
          <w:rFonts w:asciiTheme="majorHAnsi" w:hAnsiTheme="majorHAnsi"/>
          <w:color w:val="000000"/>
          <w:sz w:val="20"/>
        </w:rPr>
        <w:t xml:space="preserve"> </w:t>
      </w:r>
      <w:r w:rsidR="00CD63D0">
        <w:rPr>
          <w:rStyle w:val="fontstyle01"/>
          <w:rFonts w:asciiTheme="majorHAnsi" w:hAnsiTheme="majorHAnsi"/>
          <w:sz w:val="20"/>
          <w:szCs w:val="20"/>
        </w:rPr>
        <w:t xml:space="preserve">Pzp </w:t>
      </w:r>
    </w:p>
    <w:p w14:paraId="5E1400C3" w14:textId="3C5819F4" w:rsidR="006204E8" w:rsidRDefault="006204E8"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 xml:space="preserve">Zamawiający nie przewiduje wyboru najkorzystniejszej oferty z możliwością prowadzenia negocjacji.  </w:t>
      </w:r>
    </w:p>
    <w:p w14:paraId="1AE887A6" w14:textId="5AD83C17" w:rsidR="00AD71F9" w:rsidRPr="00AD71F9" w:rsidRDefault="00AD71F9" w:rsidP="00E87E9E">
      <w:pPr>
        <w:pStyle w:val="pkt"/>
        <w:numPr>
          <w:ilvl w:val="0"/>
          <w:numId w:val="28"/>
        </w:numPr>
        <w:spacing w:before="0" w:after="0" w:line="276" w:lineRule="auto"/>
        <w:ind w:left="426" w:hanging="426"/>
        <w:rPr>
          <w:rFonts w:asciiTheme="majorHAnsi" w:hAnsiTheme="majorHAnsi" w:cstheme="majorHAnsi"/>
          <w:sz w:val="20"/>
        </w:rPr>
      </w:pPr>
      <w:r w:rsidRPr="00AD71F9">
        <w:rPr>
          <w:rFonts w:asciiTheme="majorHAnsi" w:hAnsiTheme="majorHAnsi" w:cstheme="majorHAnsi"/>
          <w:sz w:val="20"/>
        </w:rPr>
        <w:t>Szacunkowa wartość zamówienia wyrażona w złotych jest mniejsza niż równoważność kwoty 750.000 euro, o której mowa w art. 359 pkt 2) Pzp.</w:t>
      </w:r>
    </w:p>
    <w:p w14:paraId="406E2B68" w14:textId="4A7C21E0" w:rsidR="009451AA" w:rsidRPr="004B1778" w:rsidRDefault="009451AA"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 xml:space="preserve">Zgodnie z art. </w:t>
      </w:r>
      <w:r w:rsidR="006204E8" w:rsidRPr="004B1778">
        <w:rPr>
          <w:rFonts w:asciiTheme="majorHAnsi" w:hAnsiTheme="majorHAnsi"/>
          <w:sz w:val="20"/>
        </w:rPr>
        <w:t xml:space="preserve">310 pkt 1 </w:t>
      </w:r>
      <w:r w:rsidR="00E31F3B" w:rsidRPr="004B1778">
        <w:rPr>
          <w:rFonts w:asciiTheme="majorHAnsi" w:hAnsiTheme="majorHAnsi"/>
          <w:sz w:val="20"/>
        </w:rPr>
        <w:t>Pzp</w:t>
      </w:r>
      <w:r w:rsidR="008A3A90" w:rsidRPr="004B1778">
        <w:rPr>
          <w:rFonts w:asciiTheme="majorHAnsi" w:hAnsiTheme="majorHAnsi"/>
          <w:sz w:val="20"/>
        </w:rPr>
        <w:t xml:space="preserve"> </w:t>
      </w:r>
      <w:r w:rsidRPr="004B1778">
        <w:rPr>
          <w:rFonts w:asciiTheme="majorHAnsi" w:hAnsiTheme="majorHAnsi"/>
          <w:sz w:val="20"/>
        </w:rPr>
        <w:t>Zamawiający przewiduje możliwość unieważnienia przedmiotowego postępowania, jeżeli środki, które Zamawiający zamierzał przeznaczyć na sfinansowanie całości lub części zamówienia, nie zostały mu przyznane</w:t>
      </w:r>
      <w:r w:rsidR="00E31F3B" w:rsidRPr="004B1778">
        <w:rPr>
          <w:rFonts w:asciiTheme="majorHAnsi" w:hAnsiTheme="majorHAnsi"/>
          <w:sz w:val="20"/>
        </w:rPr>
        <w:t>.</w:t>
      </w:r>
    </w:p>
    <w:p w14:paraId="5D840434" w14:textId="5197E013" w:rsidR="003C7684" w:rsidRPr="004B1778" w:rsidRDefault="003C7684"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Zamawiający nie przewiduje aukcji elektronicznej.</w:t>
      </w:r>
    </w:p>
    <w:p w14:paraId="2CA22D69" w14:textId="5E1E75BE" w:rsidR="006204E8" w:rsidRPr="004B1778" w:rsidRDefault="006204E8"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Zamawiający nie przewiduje złożenia oferty w postaci katalogów elektronicznych.</w:t>
      </w:r>
    </w:p>
    <w:p w14:paraId="64B4EBE9" w14:textId="2B079CFE" w:rsidR="0022144E" w:rsidRPr="004B1778" w:rsidRDefault="003C7684"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Zamawiający nie prowadzi postępowania w celu zawarcia umowy ramowej.</w:t>
      </w:r>
    </w:p>
    <w:p w14:paraId="0BCB3086" w14:textId="11D171CE" w:rsidR="00A40145" w:rsidRPr="004B1778" w:rsidRDefault="004836E1"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 xml:space="preserve">Zamawiający </w:t>
      </w:r>
      <w:r w:rsidR="00941972" w:rsidRPr="004B1778">
        <w:rPr>
          <w:rFonts w:asciiTheme="majorHAnsi" w:hAnsiTheme="majorHAnsi"/>
          <w:sz w:val="20"/>
        </w:rPr>
        <w:t>nie zastrzega możliwości ubiegania się o udzielenie zamówienia wyłącznie przez wykonawców, o których mowa w art. 94</w:t>
      </w:r>
      <w:r w:rsidR="00E31F3B" w:rsidRPr="004B1778">
        <w:rPr>
          <w:rFonts w:asciiTheme="majorHAnsi" w:hAnsiTheme="majorHAnsi"/>
          <w:sz w:val="20"/>
        </w:rPr>
        <w:t xml:space="preserve"> Pzp</w:t>
      </w:r>
      <w:r w:rsidR="00941972" w:rsidRPr="004B1778">
        <w:rPr>
          <w:rFonts w:asciiTheme="majorHAnsi" w:hAnsiTheme="majorHAnsi"/>
          <w:sz w:val="20"/>
        </w:rPr>
        <w:t>.</w:t>
      </w:r>
    </w:p>
    <w:p w14:paraId="4F1B170C" w14:textId="06D8E828" w:rsidR="00A37F72" w:rsidRPr="004B1778" w:rsidRDefault="00A37F72" w:rsidP="00E87E9E">
      <w:pPr>
        <w:pStyle w:val="pkt"/>
        <w:numPr>
          <w:ilvl w:val="0"/>
          <w:numId w:val="28"/>
        </w:numPr>
        <w:spacing w:before="0" w:after="0" w:line="276" w:lineRule="auto"/>
        <w:ind w:left="426" w:hanging="426"/>
        <w:rPr>
          <w:rFonts w:asciiTheme="majorHAnsi" w:hAnsiTheme="majorHAnsi"/>
          <w:sz w:val="20"/>
        </w:rPr>
      </w:pPr>
      <w:r w:rsidRPr="004B1778">
        <w:rPr>
          <w:rStyle w:val="fontstyle01"/>
          <w:rFonts w:asciiTheme="majorHAnsi" w:hAnsiTheme="majorHAnsi"/>
          <w:sz w:val="20"/>
          <w:szCs w:val="20"/>
        </w:rPr>
        <w:t>Zamawiający nie stawia wymogu w zakresie zatrudnienia przez wykonawcę lub</w:t>
      </w:r>
      <w:r w:rsidR="004B1778">
        <w:rPr>
          <w:rFonts w:asciiTheme="majorHAnsi" w:hAnsiTheme="majorHAnsi"/>
          <w:color w:val="000000"/>
          <w:sz w:val="20"/>
        </w:rPr>
        <w:t xml:space="preserve"> </w:t>
      </w:r>
      <w:r w:rsidRPr="004B1778">
        <w:rPr>
          <w:rStyle w:val="fontstyle01"/>
          <w:rFonts w:asciiTheme="majorHAnsi" w:hAnsiTheme="majorHAnsi"/>
          <w:sz w:val="20"/>
          <w:szCs w:val="20"/>
        </w:rPr>
        <w:t>podwykonawcę na podstawie stosunku pracy osób wykonujących czynności w zakresie</w:t>
      </w:r>
      <w:r w:rsidR="004B1778">
        <w:rPr>
          <w:rFonts w:asciiTheme="majorHAnsi" w:hAnsiTheme="majorHAnsi"/>
          <w:color w:val="000000"/>
          <w:sz w:val="20"/>
        </w:rPr>
        <w:t xml:space="preserve"> </w:t>
      </w:r>
      <w:r w:rsidRPr="004B1778">
        <w:rPr>
          <w:rStyle w:val="fontstyle01"/>
          <w:rFonts w:asciiTheme="majorHAnsi" w:hAnsiTheme="majorHAnsi"/>
          <w:sz w:val="20"/>
          <w:szCs w:val="20"/>
        </w:rPr>
        <w:t>realizacji zamówienia.</w:t>
      </w:r>
    </w:p>
    <w:p w14:paraId="0D114738" w14:textId="77777777" w:rsidR="00F74F25" w:rsidRPr="005F1143" w:rsidRDefault="00E04A0C"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249D4">
        <w:rPr>
          <w:sz w:val="22"/>
          <w:szCs w:val="22"/>
        </w:rPr>
        <w:tab/>
      </w:r>
      <w:r w:rsidR="00927FE7" w:rsidRPr="005F1143">
        <w:rPr>
          <w:rFonts w:asciiTheme="majorHAnsi" w:hAnsiTheme="majorHAnsi"/>
          <w:b/>
          <w:sz w:val="22"/>
          <w:szCs w:val="22"/>
        </w:rPr>
        <w:t>OPIS PRZEDMIOTU ZAM</w:t>
      </w:r>
      <w:r w:rsidR="005B5095" w:rsidRPr="005F1143">
        <w:rPr>
          <w:rFonts w:asciiTheme="majorHAnsi" w:hAnsiTheme="majorHAnsi"/>
          <w:b/>
          <w:sz w:val="22"/>
          <w:szCs w:val="22"/>
        </w:rPr>
        <w:t>ÓWIENIA</w:t>
      </w:r>
    </w:p>
    <w:p w14:paraId="0D9A5120" w14:textId="2577EB30" w:rsidR="004F2BDB" w:rsidRPr="004F2BDB" w:rsidRDefault="004F2BDB" w:rsidP="007E731E">
      <w:pPr>
        <w:pStyle w:val="Akapitzlist"/>
        <w:numPr>
          <w:ilvl w:val="0"/>
          <w:numId w:val="46"/>
        </w:numPr>
        <w:spacing w:line="276" w:lineRule="auto"/>
        <w:ind w:left="434"/>
        <w:jc w:val="both"/>
        <w:rPr>
          <w:rFonts w:asciiTheme="majorHAnsi" w:hAnsiTheme="majorHAnsi"/>
          <w:color w:val="000000"/>
          <w:sz w:val="20"/>
          <w:szCs w:val="20"/>
        </w:rPr>
      </w:pPr>
      <w:r w:rsidRPr="004F2BDB">
        <w:rPr>
          <w:rFonts w:asciiTheme="majorHAnsi" w:hAnsiTheme="majorHAnsi" w:cstheme="majorHAnsi"/>
          <w:sz w:val="20"/>
          <w:szCs w:val="20"/>
        </w:rPr>
        <w:t>Przedmiotem zamówienia jest świadczenie usług wsparci</w:t>
      </w:r>
      <w:r>
        <w:rPr>
          <w:rFonts w:asciiTheme="majorHAnsi" w:hAnsiTheme="majorHAnsi" w:cstheme="majorHAnsi"/>
          <w:sz w:val="20"/>
          <w:szCs w:val="20"/>
        </w:rPr>
        <w:t>a</w:t>
      </w:r>
      <w:r w:rsidRPr="004F2BDB">
        <w:rPr>
          <w:rFonts w:asciiTheme="majorHAnsi" w:hAnsiTheme="majorHAnsi" w:cstheme="majorHAnsi"/>
          <w:sz w:val="20"/>
          <w:szCs w:val="20"/>
        </w:rPr>
        <w:t xml:space="preserve"> techniczne</w:t>
      </w:r>
      <w:r>
        <w:rPr>
          <w:rFonts w:asciiTheme="majorHAnsi" w:hAnsiTheme="majorHAnsi" w:cstheme="majorHAnsi"/>
          <w:sz w:val="20"/>
          <w:szCs w:val="20"/>
        </w:rPr>
        <w:t>go</w:t>
      </w:r>
      <w:r w:rsidRPr="004F2BDB">
        <w:rPr>
          <w:rFonts w:asciiTheme="majorHAnsi" w:hAnsiTheme="majorHAnsi" w:cstheme="majorHAnsi"/>
          <w:sz w:val="20"/>
          <w:szCs w:val="20"/>
        </w:rPr>
        <w:t xml:space="preserve"> i merytoryczne</w:t>
      </w:r>
      <w:r>
        <w:rPr>
          <w:rFonts w:asciiTheme="majorHAnsi" w:hAnsiTheme="majorHAnsi" w:cstheme="majorHAnsi"/>
          <w:sz w:val="20"/>
          <w:szCs w:val="20"/>
        </w:rPr>
        <w:t xml:space="preserve">go  </w:t>
      </w:r>
      <w:r w:rsidRPr="004F2BDB">
        <w:rPr>
          <w:rFonts w:asciiTheme="majorHAnsi" w:hAnsiTheme="majorHAnsi" w:cstheme="majorHAnsi"/>
          <w:sz w:val="20"/>
          <w:szCs w:val="20"/>
        </w:rPr>
        <w:t>dla osób prowadzących zajęcia na nowej specjalności na kierunku Informatyka. Wsparcie techniczne jest niezbędne do prawidłowego funkcjonowania systemu SAP oraz wykonania materiałów dydaktycznych dla nowej specjalności „</w:t>
      </w:r>
      <w:r w:rsidRPr="004F2BDB">
        <w:rPr>
          <w:rFonts w:asciiTheme="majorHAnsi" w:hAnsiTheme="majorHAnsi" w:cstheme="majorHAnsi"/>
          <w:color w:val="000000"/>
          <w:sz w:val="20"/>
          <w:szCs w:val="20"/>
        </w:rPr>
        <w:t>Systemy informatyczne klasy ERP”.</w:t>
      </w:r>
    </w:p>
    <w:p w14:paraId="7E5AD0E3" w14:textId="0C32E643" w:rsidR="004F2BDB" w:rsidRPr="004F2BDB" w:rsidRDefault="004F2BDB" w:rsidP="007E731E">
      <w:pPr>
        <w:pStyle w:val="Akapitzlist"/>
        <w:numPr>
          <w:ilvl w:val="0"/>
          <w:numId w:val="46"/>
        </w:numPr>
        <w:spacing w:line="276" w:lineRule="auto"/>
        <w:ind w:left="434"/>
        <w:jc w:val="both"/>
        <w:rPr>
          <w:rFonts w:asciiTheme="majorHAnsi" w:hAnsiTheme="majorHAnsi"/>
          <w:color w:val="000000"/>
          <w:sz w:val="20"/>
          <w:szCs w:val="20"/>
        </w:rPr>
      </w:pPr>
      <w:r w:rsidRPr="004F2BDB">
        <w:rPr>
          <w:rFonts w:asciiTheme="majorHAnsi" w:hAnsiTheme="majorHAnsi" w:cstheme="majorHAnsi"/>
          <w:b/>
          <w:iCs/>
          <w:sz w:val="20"/>
          <w:szCs w:val="20"/>
          <w:u w:val="single"/>
        </w:rPr>
        <w:t>Wsparcie techniczne</w:t>
      </w:r>
      <w:r w:rsidRPr="004F2BDB">
        <w:rPr>
          <w:rFonts w:asciiTheme="majorHAnsi" w:hAnsiTheme="majorHAnsi" w:cstheme="majorHAnsi"/>
          <w:sz w:val="20"/>
          <w:szCs w:val="20"/>
        </w:rPr>
        <w:t xml:space="preserve"> w zakresie administrowania systemem SAP (</w:t>
      </w:r>
      <w:r w:rsidRPr="004F2BDB">
        <w:rPr>
          <w:rFonts w:asciiTheme="majorHAnsi" w:hAnsiTheme="majorHAnsi" w:cstheme="majorHAnsi"/>
          <w:color w:val="000000"/>
          <w:sz w:val="20"/>
          <w:szCs w:val="20"/>
          <w:shd w:val="clear" w:color="auto" w:fill="FFFFFF"/>
        </w:rPr>
        <w:t>utrzymanie techniczne instalacji SAP w UKW)</w:t>
      </w:r>
      <w:r w:rsidRPr="004F2BDB">
        <w:rPr>
          <w:rFonts w:asciiTheme="majorHAnsi" w:hAnsiTheme="majorHAnsi" w:cstheme="majorHAnsi"/>
          <w:sz w:val="20"/>
          <w:szCs w:val="20"/>
        </w:rPr>
        <w:t xml:space="preserve">, </w:t>
      </w:r>
      <w:r w:rsidR="00510481">
        <w:rPr>
          <w:rFonts w:asciiTheme="majorHAnsi" w:hAnsiTheme="majorHAnsi" w:cstheme="majorHAnsi"/>
          <w:sz w:val="20"/>
          <w:szCs w:val="20"/>
        </w:rPr>
        <w:t xml:space="preserve">dotyczy </w:t>
      </w:r>
      <w:r w:rsidRPr="004F2BDB">
        <w:rPr>
          <w:rFonts w:asciiTheme="majorHAnsi" w:hAnsiTheme="majorHAnsi" w:cstheme="majorHAnsi"/>
          <w:sz w:val="20"/>
          <w:szCs w:val="20"/>
        </w:rPr>
        <w:t xml:space="preserve">w </w:t>
      </w:r>
      <w:r>
        <w:rPr>
          <w:rFonts w:asciiTheme="majorHAnsi" w:hAnsiTheme="majorHAnsi" w:cstheme="majorHAnsi"/>
          <w:sz w:val="20"/>
          <w:szCs w:val="20"/>
        </w:rPr>
        <w:t>szczególności</w:t>
      </w:r>
      <w:r w:rsidRPr="004F2BDB">
        <w:rPr>
          <w:rFonts w:asciiTheme="majorHAnsi" w:hAnsiTheme="majorHAnsi" w:cstheme="majorHAnsi"/>
          <w:sz w:val="20"/>
          <w:szCs w:val="20"/>
        </w:rPr>
        <w:t>:</w:t>
      </w:r>
    </w:p>
    <w:p w14:paraId="65B3413F" w14:textId="56FBE2C9" w:rsidR="004F2BDB" w:rsidRPr="00510481" w:rsidRDefault="00510481" w:rsidP="007E731E">
      <w:pPr>
        <w:pStyle w:val="Akapitzlist"/>
        <w:numPr>
          <w:ilvl w:val="2"/>
          <w:numId w:val="46"/>
        </w:numPr>
        <w:shd w:val="clear" w:color="auto" w:fill="FFFFFF"/>
        <w:ind w:left="426" w:hanging="142"/>
        <w:jc w:val="both"/>
        <w:rPr>
          <w:rFonts w:asciiTheme="majorHAnsi" w:hAnsiTheme="majorHAnsi" w:cstheme="majorHAnsi"/>
          <w:color w:val="000000"/>
          <w:sz w:val="20"/>
          <w:szCs w:val="20"/>
        </w:rPr>
      </w:pPr>
      <w:r>
        <w:rPr>
          <w:rFonts w:asciiTheme="majorHAnsi" w:hAnsiTheme="majorHAnsi" w:cstheme="majorHAnsi"/>
          <w:color w:val="000000"/>
          <w:sz w:val="20"/>
          <w:szCs w:val="20"/>
        </w:rPr>
        <w:t xml:space="preserve"> </w:t>
      </w:r>
      <w:r w:rsidR="004F2BDB" w:rsidRPr="004F2BDB">
        <w:rPr>
          <w:rFonts w:asciiTheme="majorHAnsi" w:hAnsiTheme="majorHAnsi" w:cstheme="majorHAnsi"/>
          <w:color w:val="000000"/>
          <w:sz w:val="20"/>
          <w:szCs w:val="20"/>
        </w:rPr>
        <w:t>wsparci</w:t>
      </w:r>
      <w:r>
        <w:rPr>
          <w:rFonts w:asciiTheme="majorHAnsi" w:hAnsiTheme="majorHAnsi" w:cstheme="majorHAnsi"/>
          <w:color w:val="000000"/>
          <w:sz w:val="20"/>
          <w:szCs w:val="20"/>
        </w:rPr>
        <w:t>a</w:t>
      </w:r>
      <w:r w:rsidR="004F2BDB" w:rsidRPr="004F2BDB">
        <w:rPr>
          <w:rFonts w:asciiTheme="majorHAnsi" w:hAnsiTheme="majorHAnsi" w:cstheme="majorHAnsi"/>
          <w:color w:val="000000"/>
          <w:sz w:val="20"/>
          <w:szCs w:val="20"/>
        </w:rPr>
        <w:t xml:space="preserve"> dla instalacji SAP dla UKW na poziomie: aplikacji SAP, bazy danych, systemu operacyjnego;</w:t>
      </w:r>
      <w:r>
        <w:rPr>
          <w:rFonts w:asciiTheme="majorHAnsi" w:hAnsiTheme="majorHAnsi" w:cstheme="majorHAnsi"/>
          <w:color w:val="000000"/>
          <w:sz w:val="20"/>
          <w:szCs w:val="20"/>
        </w:rPr>
        <w:t xml:space="preserve"> </w:t>
      </w:r>
      <w:r w:rsidRPr="00510481">
        <w:rPr>
          <w:rFonts w:asciiTheme="majorHAnsi" w:hAnsiTheme="majorHAnsi" w:cstheme="majorHAnsi"/>
          <w:color w:val="000000"/>
          <w:sz w:val="20"/>
          <w:szCs w:val="20"/>
        </w:rPr>
        <w:t>(</w:t>
      </w:r>
      <w:r w:rsidR="004F2BDB" w:rsidRPr="00510481">
        <w:rPr>
          <w:rFonts w:asciiTheme="majorHAnsi" w:hAnsiTheme="majorHAnsi" w:cstheme="majorHAnsi"/>
          <w:color w:val="000000"/>
          <w:sz w:val="20"/>
          <w:szCs w:val="20"/>
        </w:rPr>
        <w:t>warsztaty, udzielanie odpowiedzi na pytania, wsparcie merytoryczne</w:t>
      </w:r>
      <w:r w:rsidRPr="00510481">
        <w:rPr>
          <w:rFonts w:asciiTheme="majorHAnsi" w:hAnsiTheme="majorHAnsi" w:cstheme="majorHAnsi"/>
          <w:color w:val="000000"/>
          <w:sz w:val="20"/>
          <w:szCs w:val="20"/>
        </w:rPr>
        <w:t>)</w:t>
      </w:r>
      <w:r w:rsidR="004F2BDB" w:rsidRPr="00510481">
        <w:rPr>
          <w:rFonts w:asciiTheme="majorHAnsi" w:hAnsiTheme="majorHAnsi" w:cstheme="majorHAnsi"/>
          <w:color w:val="000000"/>
          <w:sz w:val="20"/>
          <w:szCs w:val="20"/>
        </w:rPr>
        <w:t>;</w:t>
      </w:r>
    </w:p>
    <w:p w14:paraId="28DAFFB4" w14:textId="4B9CE016" w:rsidR="004F2BDB" w:rsidRPr="00510481" w:rsidRDefault="00510481" w:rsidP="007E731E">
      <w:pPr>
        <w:pStyle w:val="Akapitzlist"/>
        <w:numPr>
          <w:ilvl w:val="2"/>
          <w:numId w:val="46"/>
        </w:numPr>
        <w:shd w:val="clear" w:color="auto" w:fill="FFFFFF"/>
        <w:ind w:left="284" w:firstLine="0"/>
        <w:jc w:val="both"/>
        <w:rPr>
          <w:rFonts w:asciiTheme="majorHAnsi" w:hAnsiTheme="majorHAnsi" w:cstheme="majorHAnsi"/>
          <w:color w:val="000000"/>
          <w:sz w:val="20"/>
          <w:szCs w:val="20"/>
        </w:rPr>
      </w:pPr>
      <w:r>
        <w:rPr>
          <w:rFonts w:asciiTheme="majorHAnsi" w:hAnsiTheme="majorHAnsi" w:cstheme="majorHAnsi"/>
          <w:color w:val="000000"/>
          <w:sz w:val="20"/>
          <w:szCs w:val="20"/>
        </w:rPr>
        <w:t xml:space="preserve"> p</w:t>
      </w:r>
      <w:r w:rsidR="004F2BDB" w:rsidRPr="00510481">
        <w:rPr>
          <w:rFonts w:asciiTheme="majorHAnsi" w:hAnsiTheme="majorHAnsi" w:cstheme="majorHAnsi"/>
          <w:color w:val="000000"/>
          <w:sz w:val="20"/>
          <w:szCs w:val="20"/>
        </w:rPr>
        <w:t>arametry usługi wsparcia technicznego:</w:t>
      </w:r>
    </w:p>
    <w:p w14:paraId="749072DB" w14:textId="1838237F" w:rsidR="004F2BDB" w:rsidRDefault="004F2BDB" w:rsidP="007E731E">
      <w:pPr>
        <w:pStyle w:val="Akapitzlist"/>
        <w:numPr>
          <w:ilvl w:val="0"/>
          <w:numId w:val="47"/>
        </w:numPr>
        <w:shd w:val="clear" w:color="auto" w:fill="FFFFFF"/>
        <w:rPr>
          <w:rFonts w:asciiTheme="majorHAnsi" w:hAnsiTheme="majorHAnsi" w:cstheme="majorHAnsi"/>
          <w:color w:val="000000"/>
          <w:sz w:val="20"/>
          <w:szCs w:val="20"/>
        </w:rPr>
      </w:pPr>
      <w:r w:rsidRPr="00510481">
        <w:rPr>
          <w:rFonts w:asciiTheme="majorHAnsi" w:hAnsiTheme="majorHAnsi" w:cstheme="majorHAnsi"/>
          <w:color w:val="000000"/>
          <w:sz w:val="20"/>
          <w:szCs w:val="20"/>
        </w:rPr>
        <w:t xml:space="preserve">pula 16h wsparcia on-line w zakresie SAP BASIS  do wykorzystania w kwartale, jako pełne dni lub jako godziny w zależności od rodzaju zgłoszenia. </w:t>
      </w:r>
    </w:p>
    <w:p w14:paraId="42A0946D" w14:textId="3B5C273F" w:rsidR="004F2BDB" w:rsidRPr="00D5637E" w:rsidRDefault="00510481" w:rsidP="007E731E">
      <w:pPr>
        <w:pStyle w:val="Akapitzlist"/>
        <w:numPr>
          <w:ilvl w:val="2"/>
          <w:numId w:val="46"/>
        </w:numPr>
        <w:shd w:val="clear" w:color="auto" w:fill="FFFFFF"/>
        <w:ind w:left="567" w:hanging="283"/>
        <w:rPr>
          <w:rFonts w:asciiTheme="majorHAnsi" w:hAnsiTheme="majorHAnsi" w:cstheme="majorHAnsi"/>
          <w:sz w:val="20"/>
          <w:szCs w:val="20"/>
        </w:rPr>
      </w:pPr>
      <w:r w:rsidRPr="00A438E6">
        <w:rPr>
          <w:rFonts w:asciiTheme="majorHAnsi" w:hAnsiTheme="majorHAnsi" w:cstheme="majorHAnsi"/>
          <w:color w:val="FF0000"/>
          <w:sz w:val="20"/>
          <w:szCs w:val="20"/>
        </w:rPr>
        <w:t xml:space="preserve"> </w:t>
      </w:r>
      <w:r w:rsidR="00A438E6" w:rsidRPr="00D5637E">
        <w:rPr>
          <w:rFonts w:asciiTheme="majorHAnsi" w:hAnsiTheme="majorHAnsi" w:cstheme="majorHAnsi"/>
          <w:sz w:val="20"/>
          <w:szCs w:val="20"/>
        </w:rPr>
        <w:t xml:space="preserve">15 </w:t>
      </w:r>
      <w:r w:rsidR="004F2BDB" w:rsidRPr="00D5637E">
        <w:rPr>
          <w:rFonts w:asciiTheme="majorHAnsi" w:hAnsiTheme="majorHAnsi" w:cstheme="majorHAnsi"/>
          <w:sz w:val="20"/>
          <w:szCs w:val="20"/>
        </w:rPr>
        <w:t xml:space="preserve">Wizyt (8 godzin) konsultanta Dostawcy w siedzibie UKW </w:t>
      </w:r>
      <w:r w:rsidR="00A438E6" w:rsidRPr="00D5637E">
        <w:rPr>
          <w:rFonts w:asciiTheme="majorHAnsi" w:hAnsiTheme="majorHAnsi" w:cstheme="majorHAnsi"/>
          <w:sz w:val="20"/>
          <w:szCs w:val="20"/>
        </w:rPr>
        <w:t>- t</w:t>
      </w:r>
      <w:r w:rsidR="004F2BDB" w:rsidRPr="00D5637E">
        <w:rPr>
          <w:rFonts w:asciiTheme="majorHAnsi" w:hAnsiTheme="majorHAnsi" w:cstheme="majorHAnsi"/>
          <w:sz w:val="20"/>
          <w:szCs w:val="20"/>
        </w:rPr>
        <w:t xml:space="preserve">ermin wizyt zostanie uzgodniony z </w:t>
      </w:r>
      <w:r w:rsidRPr="00D5637E">
        <w:rPr>
          <w:rFonts w:asciiTheme="majorHAnsi" w:hAnsiTheme="majorHAnsi" w:cstheme="majorHAnsi"/>
          <w:sz w:val="20"/>
          <w:szCs w:val="20"/>
        </w:rPr>
        <w:t>Wykona</w:t>
      </w:r>
      <w:r w:rsidR="004F2BDB" w:rsidRPr="00D5637E">
        <w:rPr>
          <w:rFonts w:asciiTheme="majorHAnsi" w:hAnsiTheme="majorHAnsi" w:cstheme="majorHAnsi"/>
          <w:sz w:val="20"/>
          <w:szCs w:val="20"/>
        </w:rPr>
        <w:t>wcą z dwutygodniowym wyprzedzeniem.</w:t>
      </w:r>
    </w:p>
    <w:p w14:paraId="256AF2B0" w14:textId="77777777" w:rsidR="004F2BDB" w:rsidRPr="00510481" w:rsidRDefault="004F2BDB" w:rsidP="004F2BDB">
      <w:pPr>
        <w:shd w:val="clear" w:color="auto" w:fill="FFFFFF"/>
        <w:rPr>
          <w:rFonts w:asciiTheme="majorHAnsi" w:hAnsiTheme="majorHAnsi" w:cstheme="majorHAnsi"/>
          <w:color w:val="000000"/>
          <w:sz w:val="20"/>
          <w:szCs w:val="20"/>
        </w:rPr>
      </w:pPr>
    </w:p>
    <w:p w14:paraId="18885F1F" w14:textId="77777777" w:rsidR="00510481" w:rsidRPr="00510481" w:rsidRDefault="00510481" w:rsidP="007E731E">
      <w:pPr>
        <w:pStyle w:val="Akapitzlist"/>
        <w:numPr>
          <w:ilvl w:val="0"/>
          <w:numId w:val="46"/>
        </w:numPr>
        <w:spacing w:line="276" w:lineRule="auto"/>
        <w:ind w:left="434"/>
        <w:jc w:val="both"/>
        <w:rPr>
          <w:rFonts w:asciiTheme="majorHAnsi" w:hAnsiTheme="majorHAnsi"/>
          <w:color w:val="000000"/>
          <w:sz w:val="20"/>
          <w:szCs w:val="20"/>
        </w:rPr>
      </w:pPr>
      <w:r w:rsidRPr="00510481">
        <w:rPr>
          <w:rFonts w:asciiTheme="majorHAnsi" w:hAnsiTheme="majorHAnsi" w:cstheme="majorHAnsi"/>
          <w:b/>
          <w:iCs/>
          <w:sz w:val="20"/>
          <w:szCs w:val="20"/>
          <w:u w:val="single"/>
        </w:rPr>
        <w:lastRenderedPageBreak/>
        <w:t>Wsparcie merytoryczne</w:t>
      </w:r>
      <w:r w:rsidRPr="00510481">
        <w:rPr>
          <w:rFonts w:asciiTheme="majorHAnsi" w:hAnsiTheme="majorHAnsi" w:cstheme="majorHAnsi"/>
          <w:b/>
          <w:i/>
          <w:sz w:val="20"/>
          <w:szCs w:val="20"/>
        </w:rPr>
        <w:t xml:space="preserve"> </w:t>
      </w:r>
      <w:r w:rsidRPr="00510481">
        <w:rPr>
          <w:rFonts w:asciiTheme="majorHAnsi" w:hAnsiTheme="majorHAnsi" w:cstheme="majorHAnsi"/>
          <w:sz w:val="20"/>
          <w:szCs w:val="20"/>
        </w:rPr>
        <w:t>(konsultacje) w zakresie nadzoru merytorycznego nad opracowywaniem materiałów dydaktycznych do nowej specjalności. Przygotowane zostaną materiały dydaktyczne z 7 bloków tematycznych</w:t>
      </w:r>
      <w:r w:rsidRPr="00510481">
        <w:rPr>
          <w:rFonts w:asciiTheme="majorHAnsi" w:hAnsiTheme="majorHAnsi" w:cstheme="majorHAnsi"/>
          <w:color w:val="000000"/>
          <w:sz w:val="20"/>
          <w:szCs w:val="20"/>
        </w:rPr>
        <w:t>:</w:t>
      </w:r>
    </w:p>
    <w:p w14:paraId="42B5D4D8" w14:textId="5AC14D77" w:rsidR="00510481" w:rsidRPr="00510481" w:rsidRDefault="00510481" w:rsidP="007E731E">
      <w:pPr>
        <w:pStyle w:val="Akapitzlist"/>
        <w:numPr>
          <w:ilvl w:val="0"/>
          <w:numId w:val="48"/>
        </w:numPr>
        <w:spacing w:after="200" w:line="276" w:lineRule="auto"/>
        <w:contextualSpacing/>
        <w:rPr>
          <w:rFonts w:asciiTheme="majorHAnsi" w:hAnsiTheme="majorHAnsi" w:cstheme="majorHAnsi"/>
          <w:sz w:val="20"/>
          <w:szCs w:val="20"/>
        </w:rPr>
      </w:pPr>
      <w:r w:rsidRPr="00510481">
        <w:rPr>
          <w:rFonts w:asciiTheme="majorHAnsi" w:hAnsiTheme="majorHAnsi" w:cstheme="majorHAnsi"/>
          <w:color w:val="000000"/>
          <w:sz w:val="20"/>
          <w:szCs w:val="20"/>
        </w:rPr>
        <w:t>Programowanie w systemach ERP,</w:t>
      </w:r>
    </w:p>
    <w:p w14:paraId="54B33F3B" w14:textId="77777777" w:rsidR="00510481" w:rsidRPr="00510481" w:rsidRDefault="00510481" w:rsidP="007E731E">
      <w:pPr>
        <w:pStyle w:val="Akapitzlist"/>
        <w:numPr>
          <w:ilvl w:val="0"/>
          <w:numId w:val="48"/>
        </w:numPr>
        <w:spacing w:after="200" w:line="276" w:lineRule="auto"/>
        <w:contextualSpacing/>
        <w:rPr>
          <w:rFonts w:asciiTheme="majorHAnsi" w:hAnsiTheme="majorHAnsi" w:cstheme="majorHAnsi"/>
          <w:sz w:val="20"/>
          <w:szCs w:val="20"/>
        </w:rPr>
      </w:pPr>
      <w:r w:rsidRPr="00510481">
        <w:rPr>
          <w:rFonts w:asciiTheme="majorHAnsi" w:hAnsiTheme="majorHAnsi" w:cstheme="majorHAnsi"/>
          <w:sz w:val="20"/>
          <w:szCs w:val="20"/>
        </w:rPr>
        <w:t>Administrowanie systemem ERP,</w:t>
      </w:r>
    </w:p>
    <w:p w14:paraId="7B8D8F53" w14:textId="77777777" w:rsidR="00510481" w:rsidRPr="00510481" w:rsidRDefault="00510481" w:rsidP="007E731E">
      <w:pPr>
        <w:pStyle w:val="Akapitzlist"/>
        <w:numPr>
          <w:ilvl w:val="0"/>
          <w:numId w:val="48"/>
        </w:numPr>
        <w:spacing w:after="200" w:line="276" w:lineRule="auto"/>
        <w:contextualSpacing/>
        <w:rPr>
          <w:rFonts w:asciiTheme="majorHAnsi" w:hAnsiTheme="majorHAnsi" w:cstheme="majorHAnsi"/>
          <w:sz w:val="20"/>
          <w:szCs w:val="20"/>
        </w:rPr>
      </w:pPr>
      <w:r w:rsidRPr="00510481">
        <w:rPr>
          <w:rFonts w:asciiTheme="majorHAnsi" w:hAnsiTheme="majorHAnsi" w:cstheme="majorHAnsi"/>
          <w:sz w:val="20"/>
          <w:szCs w:val="20"/>
        </w:rPr>
        <w:t>Administrowanie bazami danych w systemach ERP,</w:t>
      </w:r>
    </w:p>
    <w:p w14:paraId="00C05BA4" w14:textId="77777777" w:rsidR="00510481" w:rsidRPr="00510481" w:rsidRDefault="00510481" w:rsidP="007E731E">
      <w:pPr>
        <w:pStyle w:val="Akapitzlist"/>
        <w:numPr>
          <w:ilvl w:val="0"/>
          <w:numId w:val="48"/>
        </w:numPr>
        <w:spacing w:after="200" w:line="276" w:lineRule="auto"/>
        <w:contextualSpacing/>
        <w:rPr>
          <w:rFonts w:asciiTheme="majorHAnsi" w:hAnsiTheme="majorHAnsi" w:cstheme="majorHAnsi"/>
          <w:sz w:val="20"/>
          <w:szCs w:val="20"/>
        </w:rPr>
      </w:pPr>
      <w:r w:rsidRPr="00510481">
        <w:rPr>
          <w:rFonts w:asciiTheme="majorHAnsi" w:hAnsiTheme="majorHAnsi" w:cstheme="majorHAnsi"/>
          <w:sz w:val="20"/>
          <w:szCs w:val="20"/>
        </w:rPr>
        <w:t>Sprzedaż, dystrybucja, produkcja w systemach ERP,</w:t>
      </w:r>
    </w:p>
    <w:p w14:paraId="6E88590C" w14:textId="77777777" w:rsidR="00510481" w:rsidRPr="00510481" w:rsidRDefault="00510481" w:rsidP="007E731E">
      <w:pPr>
        <w:pStyle w:val="Akapitzlist"/>
        <w:numPr>
          <w:ilvl w:val="0"/>
          <w:numId w:val="48"/>
        </w:numPr>
        <w:spacing w:after="200" w:line="276" w:lineRule="auto"/>
        <w:contextualSpacing/>
        <w:rPr>
          <w:rFonts w:asciiTheme="majorHAnsi" w:hAnsiTheme="majorHAnsi" w:cstheme="majorHAnsi"/>
          <w:sz w:val="20"/>
          <w:szCs w:val="20"/>
        </w:rPr>
      </w:pPr>
      <w:r w:rsidRPr="00510481">
        <w:rPr>
          <w:rFonts w:asciiTheme="majorHAnsi" w:hAnsiTheme="majorHAnsi" w:cstheme="majorHAnsi"/>
          <w:sz w:val="20"/>
          <w:szCs w:val="20"/>
        </w:rPr>
        <w:t>Finanse w systemach ERP,</w:t>
      </w:r>
    </w:p>
    <w:p w14:paraId="7FCD2395" w14:textId="77777777" w:rsidR="00510481" w:rsidRPr="00510481" w:rsidRDefault="00510481" w:rsidP="007E731E">
      <w:pPr>
        <w:pStyle w:val="Akapitzlist"/>
        <w:numPr>
          <w:ilvl w:val="0"/>
          <w:numId w:val="48"/>
        </w:numPr>
        <w:spacing w:after="200" w:line="276" w:lineRule="auto"/>
        <w:contextualSpacing/>
        <w:rPr>
          <w:rFonts w:asciiTheme="majorHAnsi" w:hAnsiTheme="majorHAnsi" w:cstheme="majorHAnsi"/>
          <w:sz w:val="20"/>
          <w:szCs w:val="20"/>
        </w:rPr>
      </w:pPr>
      <w:r w:rsidRPr="00510481">
        <w:rPr>
          <w:rFonts w:asciiTheme="majorHAnsi" w:hAnsiTheme="majorHAnsi" w:cstheme="majorHAnsi"/>
          <w:sz w:val="20"/>
          <w:szCs w:val="20"/>
        </w:rPr>
        <w:t>Business Intelligence,</w:t>
      </w:r>
    </w:p>
    <w:p w14:paraId="7BDB0B07" w14:textId="77777777" w:rsidR="00510481" w:rsidRPr="00510481" w:rsidRDefault="00510481" w:rsidP="007E731E">
      <w:pPr>
        <w:pStyle w:val="Akapitzlist"/>
        <w:numPr>
          <w:ilvl w:val="0"/>
          <w:numId w:val="48"/>
        </w:numPr>
        <w:spacing w:after="200" w:line="276" w:lineRule="auto"/>
        <w:contextualSpacing/>
        <w:rPr>
          <w:rFonts w:asciiTheme="majorHAnsi" w:hAnsiTheme="majorHAnsi" w:cstheme="majorHAnsi"/>
          <w:sz w:val="20"/>
          <w:szCs w:val="20"/>
        </w:rPr>
      </w:pPr>
      <w:r w:rsidRPr="00510481">
        <w:rPr>
          <w:rFonts w:asciiTheme="majorHAnsi" w:hAnsiTheme="majorHAnsi" w:cstheme="majorHAnsi"/>
          <w:sz w:val="20"/>
          <w:szCs w:val="20"/>
        </w:rPr>
        <w:t>Logistyka w systemach ERP.</w:t>
      </w:r>
    </w:p>
    <w:p w14:paraId="514ACA8C" w14:textId="77777777" w:rsidR="00510481" w:rsidRPr="00510481" w:rsidRDefault="00510481" w:rsidP="00A438E6">
      <w:pPr>
        <w:pStyle w:val="Akapitzlist"/>
        <w:ind w:left="595"/>
        <w:rPr>
          <w:rFonts w:asciiTheme="majorHAnsi" w:hAnsiTheme="majorHAnsi" w:cstheme="majorHAnsi"/>
          <w:b/>
          <w:bCs/>
          <w:sz w:val="20"/>
          <w:szCs w:val="20"/>
          <w:u w:val="single"/>
        </w:rPr>
      </w:pPr>
      <w:r w:rsidRPr="00510481">
        <w:rPr>
          <w:rFonts w:asciiTheme="majorHAnsi" w:hAnsiTheme="majorHAnsi" w:cstheme="majorHAnsi"/>
          <w:b/>
          <w:bCs/>
          <w:sz w:val="20"/>
          <w:szCs w:val="20"/>
          <w:u w:val="single"/>
        </w:rPr>
        <w:t>Parametry usługi wsparcia merytorycznego:</w:t>
      </w:r>
    </w:p>
    <w:p w14:paraId="3D49387F" w14:textId="77777777" w:rsidR="00510481" w:rsidRPr="00510481" w:rsidRDefault="00510481" w:rsidP="007E731E">
      <w:pPr>
        <w:pStyle w:val="Akapitzlist"/>
        <w:numPr>
          <w:ilvl w:val="0"/>
          <w:numId w:val="49"/>
        </w:numPr>
        <w:suppressAutoHyphens/>
        <w:spacing w:after="200" w:line="276" w:lineRule="auto"/>
        <w:jc w:val="both"/>
        <w:rPr>
          <w:rFonts w:asciiTheme="majorHAnsi" w:hAnsiTheme="majorHAnsi" w:cstheme="majorHAnsi"/>
          <w:sz w:val="20"/>
          <w:szCs w:val="20"/>
        </w:rPr>
      </w:pPr>
      <w:r w:rsidRPr="00510481">
        <w:rPr>
          <w:rFonts w:asciiTheme="majorHAnsi" w:hAnsiTheme="majorHAnsi" w:cstheme="majorHAnsi"/>
          <w:sz w:val="20"/>
          <w:szCs w:val="20"/>
        </w:rPr>
        <w:t>Pula 30 dni wsparcia merytorycznego (konsultacji) on-line w zakresie wyżej wymienionych 7 bloków tematycznych, do wykorzystania jako pełne dni (8 godzin) lub polowy dnia (4 godziny);</w:t>
      </w:r>
    </w:p>
    <w:p w14:paraId="3D093F99" w14:textId="47DCF4DB" w:rsidR="00510481" w:rsidRPr="00510481" w:rsidRDefault="00510481" w:rsidP="007E731E">
      <w:pPr>
        <w:pStyle w:val="Akapitzlist"/>
        <w:numPr>
          <w:ilvl w:val="0"/>
          <w:numId w:val="49"/>
        </w:numPr>
        <w:suppressAutoHyphens/>
        <w:spacing w:after="200" w:line="276" w:lineRule="auto"/>
        <w:jc w:val="both"/>
        <w:rPr>
          <w:rFonts w:asciiTheme="majorHAnsi" w:hAnsiTheme="majorHAnsi" w:cstheme="majorHAnsi"/>
          <w:sz w:val="20"/>
          <w:szCs w:val="20"/>
        </w:rPr>
      </w:pPr>
      <w:r w:rsidRPr="00510481">
        <w:rPr>
          <w:rFonts w:asciiTheme="majorHAnsi" w:hAnsiTheme="majorHAnsi" w:cstheme="majorHAnsi"/>
          <w:sz w:val="20"/>
          <w:szCs w:val="20"/>
        </w:rPr>
        <w:t xml:space="preserve">Termin wsparcia merytorycznego (konsultacji) zostanie uzgodniony z </w:t>
      </w:r>
      <w:r>
        <w:rPr>
          <w:rFonts w:asciiTheme="majorHAnsi" w:hAnsiTheme="majorHAnsi" w:cstheme="majorHAnsi"/>
          <w:sz w:val="20"/>
          <w:szCs w:val="20"/>
        </w:rPr>
        <w:t>Wykona</w:t>
      </w:r>
      <w:r w:rsidRPr="00510481">
        <w:rPr>
          <w:rFonts w:asciiTheme="majorHAnsi" w:hAnsiTheme="majorHAnsi" w:cstheme="majorHAnsi"/>
          <w:sz w:val="20"/>
          <w:szCs w:val="20"/>
        </w:rPr>
        <w:t>wcą z dwutygodniowym wyprzedzeniem;</w:t>
      </w:r>
    </w:p>
    <w:p w14:paraId="35102CB1" w14:textId="72DD62D9" w:rsidR="00510481" w:rsidRPr="00510481" w:rsidRDefault="00510481" w:rsidP="007E731E">
      <w:pPr>
        <w:pStyle w:val="Akapitzlist"/>
        <w:numPr>
          <w:ilvl w:val="0"/>
          <w:numId w:val="49"/>
        </w:numPr>
        <w:suppressAutoHyphens/>
        <w:spacing w:after="200" w:line="276" w:lineRule="auto"/>
        <w:jc w:val="both"/>
        <w:rPr>
          <w:rFonts w:asciiTheme="majorHAnsi" w:hAnsiTheme="majorHAnsi" w:cstheme="majorHAnsi"/>
          <w:sz w:val="20"/>
          <w:szCs w:val="20"/>
        </w:rPr>
      </w:pPr>
      <w:r w:rsidRPr="00510481">
        <w:rPr>
          <w:rFonts w:asciiTheme="majorHAnsi" w:hAnsiTheme="majorHAnsi" w:cstheme="majorHAnsi"/>
          <w:sz w:val="20"/>
          <w:szCs w:val="20"/>
        </w:rPr>
        <w:t>Pula 30 dni wsparcia merytorycznego będzie rozliczana miesięcznie, na podstawie rzeczywistego wykorzystania w danym miesiącu</w:t>
      </w:r>
      <w:r>
        <w:rPr>
          <w:rFonts w:asciiTheme="majorHAnsi" w:hAnsiTheme="majorHAnsi" w:cstheme="majorHAnsi"/>
          <w:sz w:val="20"/>
          <w:szCs w:val="20"/>
        </w:rPr>
        <w:t>.</w:t>
      </w:r>
    </w:p>
    <w:p w14:paraId="7BA3EC76" w14:textId="77777777" w:rsidR="00510481" w:rsidRPr="00510481" w:rsidRDefault="004F2BDB" w:rsidP="007E731E">
      <w:pPr>
        <w:pStyle w:val="Akapitzlist"/>
        <w:numPr>
          <w:ilvl w:val="0"/>
          <w:numId w:val="46"/>
        </w:numPr>
        <w:spacing w:line="276" w:lineRule="auto"/>
        <w:ind w:left="434"/>
        <w:jc w:val="both"/>
        <w:rPr>
          <w:rFonts w:asciiTheme="majorHAnsi" w:hAnsiTheme="majorHAnsi"/>
          <w:b/>
          <w:bCs/>
          <w:color w:val="000000"/>
          <w:sz w:val="20"/>
          <w:szCs w:val="20"/>
          <w:u w:val="single"/>
        </w:rPr>
      </w:pPr>
      <w:r w:rsidRPr="00510481">
        <w:rPr>
          <w:rFonts w:asciiTheme="majorHAnsi" w:hAnsiTheme="majorHAnsi" w:cstheme="majorHAnsi"/>
          <w:b/>
          <w:bCs/>
          <w:sz w:val="20"/>
          <w:szCs w:val="20"/>
          <w:u w:val="single"/>
        </w:rPr>
        <w:t xml:space="preserve">Wspólny Słownik Zamówień CPV: </w:t>
      </w:r>
    </w:p>
    <w:p w14:paraId="2F700B40" w14:textId="77777777" w:rsidR="00510481" w:rsidRDefault="004F2BDB" w:rsidP="00510481">
      <w:pPr>
        <w:pStyle w:val="Akapitzlist"/>
        <w:spacing w:line="276" w:lineRule="auto"/>
        <w:ind w:left="434"/>
        <w:jc w:val="both"/>
        <w:rPr>
          <w:rFonts w:asciiTheme="majorHAnsi" w:hAnsiTheme="majorHAnsi" w:cstheme="majorHAnsi"/>
          <w:sz w:val="20"/>
          <w:szCs w:val="20"/>
        </w:rPr>
      </w:pPr>
      <w:r w:rsidRPr="00510481">
        <w:rPr>
          <w:rFonts w:asciiTheme="majorHAnsi" w:hAnsiTheme="majorHAnsi" w:cstheme="majorHAnsi"/>
          <w:sz w:val="20"/>
          <w:szCs w:val="20"/>
        </w:rPr>
        <w:t xml:space="preserve">72000000-5 - Usługi informatyczne: konsultacyjne, opracowywania oprogramowania, internetowe i wsparcia 72511000-0 - Usługi zarządzania oprogramowaniem sieciowym </w:t>
      </w:r>
    </w:p>
    <w:p w14:paraId="72881A5D" w14:textId="77777777" w:rsidR="00510481" w:rsidRDefault="004F2BDB" w:rsidP="00510481">
      <w:pPr>
        <w:pStyle w:val="Akapitzlist"/>
        <w:spacing w:line="276" w:lineRule="auto"/>
        <w:ind w:left="434"/>
        <w:jc w:val="both"/>
        <w:rPr>
          <w:rFonts w:asciiTheme="majorHAnsi" w:hAnsiTheme="majorHAnsi" w:cstheme="majorHAnsi"/>
          <w:sz w:val="20"/>
          <w:szCs w:val="20"/>
        </w:rPr>
      </w:pPr>
      <w:r w:rsidRPr="00510481">
        <w:rPr>
          <w:rFonts w:asciiTheme="majorHAnsi" w:hAnsiTheme="majorHAnsi" w:cstheme="majorHAnsi"/>
          <w:sz w:val="20"/>
          <w:szCs w:val="20"/>
        </w:rPr>
        <w:t xml:space="preserve">72720000-3 - Usługi w zakresie rozległej sieci komputerowej </w:t>
      </w:r>
    </w:p>
    <w:p w14:paraId="49652286" w14:textId="77777777" w:rsidR="004F2BDB" w:rsidRDefault="004F2BDB" w:rsidP="00AD71F9">
      <w:pPr>
        <w:tabs>
          <w:tab w:val="left" w:pos="851"/>
        </w:tabs>
        <w:spacing w:line="276" w:lineRule="auto"/>
        <w:jc w:val="both"/>
        <w:rPr>
          <w:rFonts w:asciiTheme="majorHAnsi" w:hAnsiTheme="majorHAnsi" w:cstheme="majorHAnsi"/>
          <w:b/>
          <w:sz w:val="20"/>
          <w:szCs w:val="20"/>
          <w:u w:val="single"/>
        </w:rPr>
      </w:pPr>
    </w:p>
    <w:p w14:paraId="0F4E10DF" w14:textId="77777777" w:rsidR="00F965BD" w:rsidRPr="00F965BD" w:rsidRDefault="00510481" w:rsidP="007E731E">
      <w:pPr>
        <w:pStyle w:val="Akapitzlist"/>
        <w:numPr>
          <w:ilvl w:val="0"/>
          <w:numId w:val="46"/>
        </w:numPr>
        <w:tabs>
          <w:tab w:val="clear" w:pos="595"/>
          <w:tab w:val="num" w:pos="284"/>
        </w:tabs>
        <w:spacing w:after="40" w:line="276" w:lineRule="auto"/>
        <w:jc w:val="both"/>
        <w:rPr>
          <w:rFonts w:asciiTheme="majorHAnsi" w:hAnsiTheme="majorHAnsi" w:cstheme="majorHAnsi"/>
          <w:b/>
          <w:sz w:val="20"/>
          <w:szCs w:val="20"/>
          <w:u w:val="single"/>
        </w:rPr>
      </w:pPr>
      <w:r w:rsidRPr="00510481">
        <w:rPr>
          <w:rFonts w:asciiTheme="majorHAnsi" w:hAnsiTheme="majorHAnsi" w:cstheme="majorHAnsi"/>
          <w:sz w:val="20"/>
          <w:szCs w:val="20"/>
        </w:rPr>
        <w:t xml:space="preserve">Jeżeli w opisie przedmiotu zamówienia znajdują się jakiekolwiek znaki towarowe, patenty lub pochodzenie źródła lub szczególny proces, który charakteryzuje produkty lub usługi dostarczane przez konkretnego Wykonawcę – należy przyjąć, że Zamawiający podał opis ze wskazaniem na typ i dopuszcza składanie ofert równoważnych o parametrach nie gorszych niż te, które zostały podane w opisie przedmiotu zamówienia. Podstawa prawna: art. 99 ust. 5 Pzp. </w:t>
      </w:r>
    </w:p>
    <w:p w14:paraId="243B8BE8" w14:textId="1671E41B" w:rsidR="00510481" w:rsidRPr="00F965BD" w:rsidRDefault="00510481" w:rsidP="007E731E">
      <w:pPr>
        <w:pStyle w:val="Akapitzlist"/>
        <w:numPr>
          <w:ilvl w:val="0"/>
          <w:numId w:val="46"/>
        </w:numPr>
        <w:tabs>
          <w:tab w:val="clear" w:pos="595"/>
          <w:tab w:val="num" w:pos="284"/>
        </w:tabs>
        <w:spacing w:after="40" w:line="276" w:lineRule="auto"/>
        <w:jc w:val="both"/>
        <w:rPr>
          <w:rFonts w:asciiTheme="majorHAnsi" w:hAnsiTheme="majorHAnsi" w:cstheme="majorHAnsi"/>
          <w:b/>
          <w:sz w:val="20"/>
          <w:szCs w:val="20"/>
          <w:u w:val="single"/>
        </w:rPr>
      </w:pPr>
      <w:r w:rsidRPr="00510481">
        <w:rPr>
          <w:rFonts w:asciiTheme="majorHAnsi" w:hAnsiTheme="majorHAnsi" w:cstheme="majorHAnsi"/>
          <w:sz w:val="20"/>
          <w:szCs w:val="20"/>
        </w:rPr>
        <w:t>Jeżeli w opisie przedmiotu zamówienia występują normy, oceny techniczne, specyfikacje techniczne lub systemy referencji technicznych o których mowa w art. 101 ust. 1 pkt 2 oraz ust 3 Pzp, należy to traktować jedynie jako pomoc w opisie przedmiotu zamówienia. W każdym przypadku dopuszczalne są rozwiązania równoważne. Zamawiający nie odrzuci oferty za brak zgodności z wyżej wymienionymi pod warunkiem, że Wykonawca udowodni w ofercie, w szczególności za pomocą przedmiotowych środków dowodowych, że proponowane rozwiązania w równoważnym stopniu spełniają wymagania określone w opisie przedmiotu zamówienia. Podstawa prawna: art. 101 ust. 5 Pzp.</w:t>
      </w:r>
    </w:p>
    <w:p w14:paraId="28E9A812" w14:textId="06912F23" w:rsidR="00F965BD" w:rsidRPr="00FB2F0A" w:rsidRDefault="00F965BD" w:rsidP="007E731E">
      <w:pPr>
        <w:pStyle w:val="Akapitzlist"/>
        <w:numPr>
          <w:ilvl w:val="0"/>
          <w:numId w:val="46"/>
        </w:numPr>
        <w:tabs>
          <w:tab w:val="clear" w:pos="595"/>
          <w:tab w:val="num" w:pos="284"/>
        </w:tabs>
        <w:spacing w:after="40" w:line="276" w:lineRule="auto"/>
        <w:jc w:val="both"/>
        <w:rPr>
          <w:rFonts w:asciiTheme="majorHAnsi" w:hAnsiTheme="majorHAnsi" w:cstheme="majorHAnsi"/>
          <w:b/>
          <w:bCs/>
          <w:sz w:val="20"/>
          <w:szCs w:val="20"/>
          <w:u w:val="single"/>
        </w:rPr>
      </w:pPr>
      <w:r w:rsidRPr="00F965BD">
        <w:rPr>
          <w:rFonts w:asciiTheme="majorHAnsi" w:hAnsiTheme="majorHAnsi" w:cstheme="majorHAnsi"/>
          <w:sz w:val="20"/>
          <w:szCs w:val="20"/>
        </w:rPr>
        <w:t xml:space="preserve">Zamawiający stosowanie do postanowień art. 95 ustawy Pzp wprowadza w przedmiotowym postępowaniu </w:t>
      </w:r>
      <w:r w:rsidRPr="00F965BD">
        <w:rPr>
          <w:rFonts w:asciiTheme="majorHAnsi" w:hAnsiTheme="majorHAnsi" w:cstheme="majorHAnsi"/>
          <w:b/>
          <w:bCs/>
          <w:sz w:val="20"/>
          <w:szCs w:val="20"/>
          <w:u w:val="single"/>
        </w:rPr>
        <w:t>wymóg zatrudnienia przez Wykonawcę, na podstawie stosunku pracy, osób wykonujących czynności, polegające na wykonaniu pracy w sposób określony w art. 22 ust.1 ustawy z dnia 26 czerwca 1974 r. – Kodeks Pracy</w:t>
      </w:r>
      <w:r w:rsidRPr="00F965BD">
        <w:rPr>
          <w:rFonts w:asciiTheme="majorHAnsi" w:hAnsiTheme="majorHAnsi" w:cstheme="majorHAnsi"/>
          <w:sz w:val="20"/>
          <w:szCs w:val="20"/>
        </w:rPr>
        <w:t xml:space="preserve"> (Dz.U.2020.1320 t.j. z późń. zm.), zarówno tych zatrudnionych bezpośrednio przez Wykonawcę, jak też ewentualnego Podwykonawcę, w zakresie o którym mowa w § 3 Wzoru umowy, która stanowi </w:t>
      </w:r>
      <w:r w:rsidRPr="00FB2F0A">
        <w:rPr>
          <w:rFonts w:asciiTheme="majorHAnsi" w:hAnsiTheme="majorHAnsi" w:cstheme="majorHAnsi"/>
          <w:b/>
          <w:bCs/>
          <w:sz w:val="20"/>
          <w:szCs w:val="20"/>
        </w:rPr>
        <w:t xml:space="preserve">Załącznik nr </w:t>
      </w:r>
      <w:r w:rsidR="00FB2F0A" w:rsidRPr="00FB2F0A">
        <w:rPr>
          <w:rFonts w:asciiTheme="majorHAnsi" w:hAnsiTheme="majorHAnsi" w:cstheme="majorHAnsi"/>
          <w:b/>
          <w:bCs/>
          <w:sz w:val="20"/>
          <w:szCs w:val="20"/>
        </w:rPr>
        <w:t xml:space="preserve"> 7 do </w:t>
      </w:r>
      <w:r w:rsidRPr="00FB2F0A">
        <w:rPr>
          <w:rFonts w:asciiTheme="majorHAnsi" w:hAnsiTheme="majorHAnsi" w:cstheme="majorHAnsi"/>
          <w:b/>
          <w:bCs/>
          <w:sz w:val="20"/>
          <w:szCs w:val="20"/>
        </w:rPr>
        <w:t xml:space="preserve">do SWZ. </w:t>
      </w:r>
    </w:p>
    <w:p w14:paraId="16F6B243" w14:textId="486013F0" w:rsidR="00F965BD" w:rsidRPr="00F965BD" w:rsidRDefault="00F965BD" w:rsidP="007E731E">
      <w:pPr>
        <w:pStyle w:val="Akapitzlist"/>
        <w:numPr>
          <w:ilvl w:val="0"/>
          <w:numId w:val="46"/>
        </w:numPr>
        <w:tabs>
          <w:tab w:val="clear" w:pos="595"/>
          <w:tab w:val="num" w:pos="284"/>
        </w:tabs>
        <w:spacing w:after="40" w:line="276" w:lineRule="auto"/>
        <w:jc w:val="both"/>
        <w:rPr>
          <w:rFonts w:asciiTheme="majorHAnsi" w:hAnsiTheme="majorHAnsi" w:cstheme="majorHAnsi"/>
          <w:b/>
          <w:sz w:val="20"/>
          <w:szCs w:val="20"/>
          <w:u w:val="single"/>
        </w:rPr>
      </w:pPr>
      <w:r w:rsidRPr="00F965BD">
        <w:rPr>
          <w:rFonts w:asciiTheme="majorHAnsi" w:hAnsiTheme="majorHAnsi" w:cstheme="majorHAnsi"/>
          <w:sz w:val="20"/>
          <w:szCs w:val="20"/>
        </w:rPr>
        <w:t>Do postępowania stosuje się przepisy dotyczące zamawiania usług.</w:t>
      </w:r>
    </w:p>
    <w:p w14:paraId="3E615041" w14:textId="03585A1E" w:rsidR="00AD71F9" w:rsidRPr="00DD419F" w:rsidRDefault="00AD71F9" w:rsidP="007E731E">
      <w:pPr>
        <w:pStyle w:val="Akapitzlist"/>
        <w:numPr>
          <w:ilvl w:val="0"/>
          <w:numId w:val="46"/>
        </w:numPr>
        <w:spacing w:after="40"/>
        <w:jc w:val="both"/>
        <w:rPr>
          <w:rFonts w:asciiTheme="majorHAnsi" w:hAnsiTheme="majorHAnsi" w:cstheme="majorHAnsi"/>
          <w:b/>
          <w:sz w:val="20"/>
          <w:szCs w:val="20"/>
          <w:u w:val="single"/>
        </w:rPr>
      </w:pPr>
      <w:r w:rsidRPr="00DD419F">
        <w:rPr>
          <w:rFonts w:asciiTheme="majorHAnsi" w:hAnsiTheme="majorHAnsi"/>
          <w:sz w:val="20"/>
          <w:szCs w:val="20"/>
        </w:rPr>
        <w:t xml:space="preserve">Zamawiający </w:t>
      </w:r>
      <w:r w:rsidRPr="00DD419F">
        <w:rPr>
          <w:rFonts w:asciiTheme="majorHAnsi" w:hAnsiTheme="majorHAnsi"/>
          <w:b/>
          <w:sz w:val="20"/>
          <w:szCs w:val="20"/>
        </w:rPr>
        <w:t>nie przewiduje</w:t>
      </w:r>
      <w:r w:rsidRPr="00DD419F">
        <w:rPr>
          <w:rFonts w:asciiTheme="majorHAnsi" w:hAnsiTheme="majorHAnsi"/>
          <w:sz w:val="20"/>
          <w:szCs w:val="20"/>
        </w:rPr>
        <w:t xml:space="preserve"> udzielania zamówień, o których mowa w art. 214 ust. 1 pkt 7 i 8.</w:t>
      </w:r>
    </w:p>
    <w:p w14:paraId="3650A581" w14:textId="0B45C901" w:rsidR="00AD71F9" w:rsidRPr="00DD419F" w:rsidRDefault="00AD71F9" w:rsidP="007E731E">
      <w:pPr>
        <w:pStyle w:val="Akapitzlist"/>
        <w:numPr>
          <w:ilvl w:val="0"/>
          <w:numId w:val="46"/>
        </w:numPr>
        <w:spacing w:after="40"/>
        <w:jc w:val="both"/>
        <w:rPr>
          <w:rFonts w:asciiTheme="majorHAnsi" w:hAnsiTheme="majorHAnsi" w:cstheme="majorHAnsi"/>
          <w:b/>
          <w:sz w:val="20"/>
          <w:szCs w:val="20"/>
          <w:u w:val="single"/>
        </w:rPr>
      </w:pPr>
      <w:r w:rsidRPr="00DD419F">
        <w:rPr>
          <w:rFonts w:asciiTheme="majorHAnsi" w:hAnsiTheme="majorHAnsi"/>
          <w:sz w:val="20"/>
          <w:szCs w:val="20"/>
        </w:rPr>
        <w:t xml:space="preserve">Zamawiający </w:t>
      </w:r>
      <w:r w:rsidRPr="00DD419F">
        <w:rPr>
          <w:rFonts w:asciiTheme="majorHAnsi" w:hAnsiTheme="majorHAnsi"/>
          <w:b/>
          <w:sz w:val="20"/>
          <w:szCs w:val="20"/>
        </w:rPr>
        <w:t>nie dopuszcza</w:t>
      </w:r>
      <w:r w:rsidRPr="00DD419F">
        <w:rPr>
          <w:rFonts w:asciiTheme="majorHAnsi" w:hAnsiTheme="majorHAnsi"/>
          <w:sz w:val="20"/>
          <w:szCs w:val="20"/>
        </w:rPr>
        <w:t xml:space="preserve"> składania ofert wariantowych oraz w postaci katalogów elektronicznych.</w:t>
      </w:r>
    </w:p>
    <w:p w14:paraId="4EEA222D" w14:textId="735282F3" w:rsidR="00AD71F9" w:rsidRPr="00DD419F" w:rsidRDefault="00AD71F9" w:rsidP="007E731E">
      <w:pPr>
        <w:pStyle w:val="Akapitzlist"/>
        <w:numPr>
          <w:ilvl w:val="0"/>
          <w:numId w:val="46"/>
        </w:numPr>
        <w:spacing w:after="40"/>
        <w:jc w:val="both"/>
        <w:rPr>
          <w:rFonts w:asciiTheme="majorHAnsi" w:hAnsiTheme="majorHAnsi" w:cstheme="majorHAnsi"/>
          <w:b/>
          <w:sz w:val="20"/>
          <w:szCs w:val="20"/>
          <w:u w:val="single"/>
        </w:rPr>
      </w:pPr>
      <w:r w:rsidRPr="00DD419F">
        <w:rPr>
          <w:rFonts w:asciiTheme="majorHAnsi" w:hAnsiTheme="majorHAnsi"/>
          <w:sz w:val="20"/>
          <w:szCs w:val="20"/>
        </w:rPr>
        <w:t xml:space="preserve">Zamawiający </w:t>
      </w:r>
      <w:r w:rsidRPr="00DD419F">
        <w:rPr>
          <w:rFonts w:asciiTheme="majorHAnsi" w:hAnsiTheme="majorHAnsi"/>
          <w:b/>
          <w:sz w:val="20"/>
          <w:szCs w:val="20"/>
        </w:rPr>
        <w:t>nie dopuszcza</w:t>
      </w:r>
      <w:r w:rsidRPr="00DD419F">
        <w:rPr>
          <w:rFonts w:asciiTheme="majorHAnsi" w:hAnsiTheme="majorHAnsi"/>
          <w:sz w:val="20"/>
          <w:szCs w:val="20"/>
        </w:rPr>
        <w:t xml:space="preserve"> składania ofert częściowych.</w:t>
      </w:r>
    </w:p>
    <w:p w14:paraId="072DE9CC" w14:textId="0B84AA03" w:rsidR="00AD71F9" w:rsidRPr="00DD419F" w:rsidRDefault="00AD71F9" w:rsidP="007E731E">
      <w:pPr>
        <w:pStyle w:val="Akapitzlist"/>
        <w:numPr>
          <w:ilvl w:val="0"/>
          <w:numId w:val="46"/>
        </w:numPr>
        <w:spacing w:after="40"/>
        <w:jc w:val="both"/>
        <w:rPr>
          <w:rFonts w:asciiTheme="majorHAnsi" w:hAnsiTheme="majorHAnsi" w:cstheme="majorHAnsi"/>
          <w:b/>
          <w:sz w:val="20"/>
          <w:szCs w:val="20"/>
          <w:u w:val="single"/>
        </w:rPr>
      </w:pPr>
      <w:r w:rsidRPr="00DD419F">
        <w:rPr>
          <w:rFonts w:asciiTheme="majorHAnsi" w:hAnsiTheme="majorHAnsi"/>
          <w:sz w:val="20"/>
          <w:szCs w:val="20"/>
        </w:rPr>
        <w:t>Wykonawca może złożyć tylko jedną ofertę.</w:t>
      </w:r>
    </w:p>
    <w:p w14:paraId="076EFB99" w14:textId="0526BB2E" w:rsidR="00AD71F9" w:rsidRPr="00DD419F" w:rsidRDefault="00AD71F9" w:rsidP="007E731E">
      <w:pPr>
        <w:pStyle w:val="Akapitzlist"/>
        <w:numPr>
          <w:ilvl w:val="0"/>
          <w:numId w:val="46"/>
        </w:numPr>
        <w:spacing w:after="40"/>
        <w:jc w:val="both"/>
        <w:rPr>
          <w:rStyle w:val="fontstyle01"/>
          <w:rFonts w:asciiTheme="majorHAnsi" w:hAnsiTheme="majorHAnsi" w:cstheme="majorHAnsi"/>
          <w:b/>
          <w:color w:val="auto"/>
          <w:sz w:val="20"/>
          <w:szCs w:val="20"/>
          <w:u w:val="single"/>
        </w:rPr>
      </w:pPr>
      <w:r w:rsidRPr="00DD419F">
        <w:rPr>
          <w:rStyle w:val="fontstyle01"/>
          <w:rFonts w:asciiTheme="majorHAnsi" w:hAnsiTheme="majorHAnsi"/>
          <w:sz w:val="20"/>
          <w:szCs w:val="20"/>
        </w:rPr>
        <w:t xml:space="preserve">Zamawiający </w:t>
      </w:r>
      <w:r w:rsidRPr="00DD419F">
        <w:rPr>
          <w:rStyle w:val="fontstyle01"/>
          <w:rFonts w:asciiTheme="majorHAnsi" w:hAnsiTheme="majorHAnsi"/>
          <w:b/>
          <w:sz w:val="20"/>
          <w:szCs w:val="20"/>
        </w:rPr>
        <w:t>nie przewiduje</w:t>
      </w:r>
      <w:r w:rsidRPr="00DD419F">
        <w:rPr>
          <w:rStyle w:val="fontstyle01"/>
          <w:rFonts w:asciiTheme="majorHAnsi" w:hAnsiTheme="majorHAnsi"/>
          <w:sz w:val="20"/>
          <w:szCs w:val="20"/>
        </w:rPr>
        <w:t xml:space="preserve"> zawarcia umowy ramowej, o której mowa w art. 311–315</w:t>
      </w:r>
      <w:r w:rsidR="00DD419F">
        <w:rPr>
          <w:rFonts w:asciiTheme="majorHAnsi" w:hAnsiTheme="majorHAnsi"/>
          <w:color w:val="000000"/>
          <w:sz w:val="20"/>
          <w:szCs w:val="20"/>
        </w:rPr>
        <w:t xml:space="preserve"> </w:t>
      </w:r>
      <w:r w:rsidRPr="00DD419F">
        <w:rPr>
          <w:rStyle w:val="fontstyle01"/>
          <w:rFonts w:asciiTheme="majorHAnsi" w:hAnsiTheme="majorHAnsi"/>
          <w:sz w:val="20"/>
          <w:szCs w:val="20"/>
        </w:rPr>
        <w:t>ustawy Pzp.</w:t>
      </w:r>
    </w:p>
    <w:p w14:paraId="47B6D0CF" w14:textId="0D6EA4B0" w:rsidR="00AD71F9" w:rsidRPr="00DD419F" w:rsidRDefault="00AD71F9" w:rsidP="007E731E">
      <w:pPr>
        <w:pStyle w:val="Akapitzlist"/>
        <w:numPr>
          <w:ilvl w:val="0"/>
          <w:numId w:val="46"/>
        </w:numPr>
        <w:spacing w:after="40"/>
        <w:jc w:val="both"/>
        <w:rPr>
          <w:rStyle w:val="fontstyle01"/>
          <w:rFonts w:asciiTheme="majorHAnsi" w:hAnsiTheme="majorHAnsi" w:cstheme="majorHAnsi"/>
          <w:b/>
          <w:color w:val="auto"/>
          <w:sz w:val="20"/>
          <w:szCs w:val="20"/>
          <w:u w:val="single"/>
        </w:rPr>
      </w:pPr>
      <w:r w:rsidRPr="00DD419F">
        <w:rPr>
          <w:rStyle w:val="fontstyle01"/>
          <w:rFonts w:asciiTheme="majorHAnsi" w:hAnsiTheme="majorHAnsi"/>
          <w:sz w:val="20"/>
          <w:szCs w:val="20"/>
        </w:rPr>
        <w:t xml:space="preserve">Zamawiający </w:t>
      </w:r>
      <w:r w:rsidRPr="00DD419F">
        <w:rPr>
          <w:rStyle w:val="fontstyle21"/>
          <w:rFonts w:asciiTheme="majorHAnsi" w:hAnsiTheme="majorHAnsi"/>
          <w:sz w:val="20"/>
          <w:szCs w:val="20"/>
        </w:rPr>
        <w:t xml:space="preserve">nie przewiduje </w:t>
      </w:r>
      <w:r w:rsidRPr="00DD419F">
        <w:rPr>
          <w:rStyle w:val="fontstyle01"/>
          <w:rFonts w:asciiTheme="majorHAnsi" w:hAnsiTheme="majorHAnsi"/>
          <w:sz w:val="20"/>
          <w:szCs w:val="20"/>
        </w:rPr>
        <w:t>przeprowadzenia aukcji elektronicznej, o której mowa</w:t>
      </w:r>
      <w:r w:rsidR="00DD419F">
        <w:rPr>
          <w:rFonts w:asciiTheme="majorHAnsi" w:hAnsiTheme="majorHAnsi"/>
          <w:color w:val="000000"/>
          <w:sz w:val="20"/>
          <w:szCs w:val="20"/>
        </w:rPr>
        <w:t xml:space="preserve"> </w:t>
      </w:r>
      <w:r w:rsidRPr="00DD419F">
        <w:rPr>
          <w:rStyle w:val="fontstyle01"/>
          <w:rFonts w:asciiTheme="majorHAnsi" w:hAnsiTheme="majorHAnsi"/>
          <w:sz w:val="20"/>
          <w:szCs w:val="20"/>
        </w:rPr>
        <w:t>w art. 308 ust. 1 ustawy Pzp.</w:t>
      </w:r>
    </w:p>
    <w:p w14:paraId="27E4FDB1" w14:textId="7A06F2E2" w:rsidR="00AD71F9" w:rsidRPr="00B80D5A" w:rsidRDefault="00AD71F9" w:rsidP="007E731E">
      <w:pPr>
        <w:pStyle w:val="Akapitzlist"/>
        <w:numPr>
          <w:ilvl w:val="0"/>
          <w:numId w:val="46"/>
        </w:numPr>
        <w:spacing w:after="40"/>
        <w:jc w:val="both"/>
        <w:rPr>
          <w:rStyle w:val="fontstyle01"/>
          <w:rFonts w:asciiTheme="majorHAnsi" w:hAnsiTheme="majorHAnsi" w:cstheme="majorHAnsi"/>
          <w:b/>
          <w:color w:val="auto"/>
          <w:sz w:val="20"/>
          <w:szCs w:val="20"/>
          <w:u w:val="single"/>
        </w:rPr>
      </w:pPr>
      <w:r w:rsidRPr="00DD419F">
        <w:rPr>
          <w:rStyle w:val="fontstyle01"/>
          <w:rFonts w:asciiTheme="majorHAnsi" w:hAnsiTheme="majorHAnsi"/>
          <w:sz w:val="20"/>
          <w:szCs w:val="20"/>
        </w:rPr>
        <w:t>Zamawiający nie przewiduje rozliczenia w walutach obcych.</w:t>
      </w:r>
    </w:p>
    <w:p w14:paraId="71BCE396" w14:textId="77777777" w:rsidR="00B80D5A" w:rsidRPr="00B80D5A" w:rsidRDefault="00B80D5A" w:rsidP="007E731E">
      <w:pPr>
        <w:pStyle w:val="Akapitzlist"/>
        <w:numPr>
          <w:ilvl w:val="0"/>
          <w:numId w:val="46"/>
        </w:numPr>
        <w:spacing w:after="40"/>
        <w:jc w:val="both"/>
        <w:rPr>
          <w:rFonts w:asciiTheme="majorHAnsi" w:hAnsiTheme="majorHAnsi" w:cstheme="majorHAnsi"/>
          <w:b/>
          <w:sz w:val="20"/>
          <w:szCs w:val="20"/>
          <w:u w:val="single"/>
        </w:rPr>
      </w:pPr>
      <w:r w:rsidRPr="00B80D5A">
        <w:rPr>
          <w:rFonts w:asciiTheme="majorHAnsi" w:hAnsiTheme="majorHAnsi" w:cstheme="majorHAnsi"/>
          <w:b/>
          <w:bCs/>
          <w:sz w:val="20"/>
          <w:szCs w:val="20"/>
        </w:rPr>
        <w:t>PODWYKONAWSTWO:</w:t>
      </w:r>
      <w:r>
        <w:rPr>
          <w:rFonts w:asciiTheme="majorHAnsi" w:hAnsiTheme="majorHAnsi" w:cstheme="majorHAnsi"/>
          <w:sz w:val="20"/>
          <w:szCs w:val="20"/>
        </w:rPr>
        <w:t xml:space="preserve"> </w:t>
      </w:r>
      <w:r w:rsidRPr="00B80D5A">
        <w:rPr>
          <w:rFonts w:asciiTheme="majorHAnsi" w:hAnsiTheme="majorHAnsi" w:cstheme="majorHAnsi"/>
          <w:sz w:val="20"/>
          <w:szCs w:val="20"/>
        </w:rPr>
        <w:t xml:space="preserve">Wykonawca może powierzyć wykonanie części zamówienia podwykonawcy (podwykonawcom). W takim przypadku, zgodnie z art. 463 Pzp, umowa o podwykonawstwo nie może zawierać postanowień kształtujących prawa i obowiązki podwykonawcy, w zakresie kar umownych oraz postanowień </w:t>
      </w:r>
      <w:r w:rsidRPr="00B80D5A">
        <w:rPr>
          <w:rFonts w:asciiTheme="majorHAnsi" w:hAnsiTheme="majorHAnsi" w:cstheme="majorHAnsi"/>
          <w:sz w:val="20"/>
          <w:szCs w:val="20"/>
        </w:rPr>
        <w:lastRenderedPageBreak/>
        <w:t>dotyczących warunków wypłaty wynagrodzenia, w sposób dla niego mniej korzystny niż prawa i obowiązki Wykonawcy, ukształtowane postanowieniami umowy zawartej między Zamawiającym a Wykonawcą.</w:t>
      </w:r>
    </w:p>
    <w:p w14:paraId="0028E4EC" w14:textId="77777777" w:rsidR="00B80D5A" w:rsidRPr="00B80D5A" w:rsidRDefault="00B80D5A" w:rsidP="007E731E">
      <w:pPr>
        <w:pStyle w:val="Akapitzlist"/>
        <w:numPr>
          <w:ilvl w:val="0"/>
          <w:numId w:val="46"/>
        </w:numPr>
        <w:spacing w:after="40"/>
        <w:jc w:val="both"/>
        <w:rPr>
          <w:rFonts w:asciiTheme="majorHAnsi" w:hAnsiTheme="majorHAnsi" w:cstheme="majorHAnsi"/>
          <w:b/>
          <w:sz w:val="20"/>
          <w:szCs w:val="20"/>
          <w:u w:val="single"/>
        </w:rPr>
      </w:pPr>
      <w:r w:rsidRPr="00B80D5A">
        <w:rPr>
          <w:rFonts w:asciiTheme="majorHAnsi" w:hAnsiTheme="majorHAnsi" w:cstheme="majorHAnsi"/>
          <w:sz w:val="20"/>
          <w:szCs w:val="20"/>
        </w:rPr>
        <w:t xml:space="preserve"> Zamawiający nie zastrzega obowiązku osobistego wykonania przez Wykonawcę kluczowych części zamówienia. </w:t>
      </w:r>
    </w:p>
    <w:p w14:paraId="3A189588" w14:textId="77777777" w:rsidR="00B80D5A" w:rsidRPr="00B80D5A" w:rsidRDefault="00B80D5A" w:rsidP="007E731E">
      <w:pPr>
        <w:pStyle w:val="Akapitzlist"/>
        <w:numPr>
          <w:ilvl w:val="0"/>
          <w:numId w:val="46"/>
        </w:numPr>
        <w:spacing w:after="40"/>
        <w:jc w:val="both"/>
        <w:rPr>
          <w:rFonts w:asciiTheme="majorHAnsi" w:hAnsiTheme="majorHAnsi" w:cstheme="majorHAnsi"/>
          <w:b/>
          <w:sz w:val="20"/>
          <w:szCs w:val="20"/>
          <w:u w:val="single"/>
        </w:rPr>
      </w:pPr>
      <w:r w:rsidRPr="00B80D5A">
        <w:rPr>
          <w:rFonts w:asciiTheme="majorHAnsi" w:hAnsiTheme="majorHAnsi" w:cstheme="majorHAnsi"/>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7006975E" w14:textId="5F4DF00B" w:rsidR="00AD71F9" w:rsidRPr="00B80D5A" w:rsidRDefault="00B80D5A" w:rsidP="007E731E">
      <w:pPr>
        <w:pStyle w:val="Akapitzlist"/>
        <w:numPr>
          <w:ilvl w:val="0"/>
          <w:numId w:val="46"/>
        </w:numPr>
        <w:spacing w:after="40"/>
        <w:jc w:val="both"/>
        <w:rPr>
          <w:rFonts w:asciiTheme="majorHAnsi" w:hAnsiTheme="majorHAnsi" w:cstheme="majorHAnsi"/>
          <w:b/>
          <w:sz w:val="20"/>
          <w:szCs w:val="20"/>
          <w:u w:val="single"/>
        </w:rPr>
      </w:pPr>
      <w:r w:rsidRPr="00B80D5A">
        <w:rPr>
          <w:rFonts w:asciiTheme="majorHAnsi" w:hAnsiTheme="majorHAnsi" w:cstheme="majorHAnsi"/>
          <w:sz w:val="20"/>
          <w:szCs w:val="20"/>
        </w:rPr>
        <w:t>Powierzenie części zamówienia podwykonawcom nie zwalnia Wykonawcy z odpowiedzialności za należyte wykonanie zamówienia.</w:t>
      </w:r>
    </w:p>
    <w:p w14:paraId="71A6F2E0" w14:textId="77777777" w:rsidR="00E8086A" w:rsidRPr="00BA53C0" w:rsidRDefault="00C1770E" w:rsidP="004C4C1C">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Theme="majorHAnsi" w:hAnsiTheme="majorHAnsi"/>
          <w:sz w:val="22"/>
          <w:szCs w:val="22"/>
        </w:rPr>
      </w:pPr>
      <w:r w:rsidRPr="00BA53C0">
        <w:rPr>
          <w:rFonts w:asciiTheme="majorHAnsi" w:hAnsiTheme="majorHAnsi"/>
          <w:sz w:val="22"/>
          <w:szCs w:val="22"/>
        </w:rPr>
        <w:tab/>
      </w:r>
      <w:r w:rsidR="00E8086A" w:rsidRPr="00BA53C0">
        <w:rPr>
          <w:rFonts w:asciiTheme="majorHAnsi" w:hAnsiTheme="majorHAnsi"/>
          <w:b/>
          <w:sz w:val="22"/>
          <w:szCs w:val="22"/>
        </w:rPr>
        <w:t>TERMIN WYKONANIA ZAMÓWIENIA</w:t>
      </w:r>
    </w:p>
    <w:p w14:paraId="4FF4ED97" w14:textId="1DD02332" w:rsidR="00AD71F9" w:rsidRPr="00AD71F9" w:rsidRDefault="00AD71F9" w:rsidP="00AD71F9">
      <w:pPr>
        <w:spacing w:before="240" w:after="200" w:line="360" w:lineRule="auto"/>
        <w:jc w:val="both"/>
        <w:rPr>
          <w:rFonts w:asciiTheme="majorHAnsi" w:hAnsiTheme="majorHAnsi"/>
          <w:color w:val="000000"/>
          <w:sz w:val="20"/>
          <w:szCs w:val="20"/>
        </w:rPr>
      </w:pPr>
      <w:r w:rsidRPr="00AD71F9">
        <w:rPr>
          <w:rFonts w:asciiTheme="majorHAnsi" w:hAnsiTheme="majorHAnsi"/>
          <w:color w:val="000000"/>
          <w:sz w:val="20"/>
          <w:szCs w:val="20"/>
        </w:rPr>
        <w:t xml:space="preserve">Realizacja zamówienia odbywać się będzie w </w:t>
      </w:r>
      <w:r w:rsidR="00F965BD">
        <w:rPr>
          <w:rFonts w:asciiTheme="majorHAnsi" w:hAnsiTheme="majorHAnsi"/>
          <w:color w:val="000000"/>
          <w:sz w:val="20"/>
          <w:szCs w:val="20"/>
        </w:rPr>
        <w:t>terminie</w:t>
      </w:r>
      <w:r w:rsidRPr="00AD71F9">
        <w:rPr>
          <w:rFonts w:asciiTheme="majorHAnsi" w:hAnsiTheme="majorHAnsi"/>
          <w:color w:val="000000"/>
          <w:sz w:val="20"/>
          <w:szCs w:val="20"/>
        </w:rPr>
        <w:t>:</w:t>
      </w:r>
      <w:r w:rsidR="00F965BD">
        <w:rPr>
          <w:rFonts w:asciiTheme="majorHAnsi" w:hAnsiTheme="majorHAnsi"/>
          <w:color w:val="000000"/>
          <w:sz w:val="20"/>
          <w:szCs w:val="20"/>
        </w:rPr>
        <w:t xml:space="preserve"> 0</w:t>
      </w:r>
      <w:r w:rsidR="00714E9B">
        <w:rPr>
          <w:rFonts w:asciiTheme="majorHAnsi" w:hAnsiTheme="majorHAnsi"/>
          <w:color w:val="000000"/>
          <w:sz w:val="20"/>
          <w:szCs w:val="20"/>
        </w:rPr>
        <w:t>2</w:t>
      </w:r>
      <w:r w:rsidR="00F965BD">
        <w:rPr>
          <w:rFonts w:asciiTheme="majorHAnsi" w:hAnsiTheme="majorHAnsi"/>
          <w:color w:val="000000"/>
          <w:sz w:val="20"/>
          <w:szCs w:val="20"/>
        </w:rPr>
        <w:t>.06.2023 r. do 29.12.2023 r.</w:t>
      </w:r>
    </w:p>
    <w:p w14:paraId="39ABA309" w14:textId="77777777" w:rsidR="00E37F70" w:rsidRPr="00BA53C0" w:rsidRDefault="005B5095" w:rsidP="004C4C1C">
      <w:pPr>
        <w:pStyle w:val="pkt"/>
        <w:numPr>
          <w:ilvl w:val="0"/>
          <w:numId w:val="19"/>
        </w:numPr>
        <w:pBdr>
          <w:bottom w:val="double" w:sz="4" w:space="1" w:color="auto"/>
        </w:pBdr>
        <w:shd w:val="clear" w:color="auto" w:fill="DAEEF3"/>
        <w:tabs>
          <w:tab w:val="left" w:pos="0"/>
        </w:tabs>
        <w:spacing w:before="360" w:after="40" w:line="360" w:lineRule="auto"/>
        <w:ind w:left="0" w:firstLine="0"/>
        <w:rPr>
          <w:rFonts w:asciiTheme="majorHAnsi" w:hAnsiTheme="majorHAnsi"/>
          <w:b/>
          <w:sz w:val="22"/>
          <w:szCs w:val="22"/>
        </w:rPr>
      </w:pPr>
      <w:r w:rsidRPr="00BA53C0">
        <w:rPr>
          <w:rFonts w:asciiTheme="majorHAnsi" w:hAnsiTheme="majorHAnsi"/>
          <w:b/>
          <w:sz w:val="22"/>
          <w:szCs w:val="22"/>
        </w:rPr>
        <w:t>WARUNKI UDZIAŁU W POSTĘPOWANIU</w:t>
      </w:r>
      <w:r w:rsidR="00C76CF2" w:rsidRPr="00BA53C0">
        <w:rPr>
          <w:rFonts w:asciiTheme="majorHAnsi" w:hAnsiTheme="majorHAnsi"/>
          <w:b/>
          <w:sz w:val="22"/>
          <w:szCs w:val="22"/>
        </w:rPr>
        <w:t>.</w:t>
      </w:r>
    </w:p>
    <w:p w14:paraId="089A7367" w14:textId="10A59003" w:rsidR="008539CF" w:rsidRPr="00DC0880" w:rsidRDefault="003544E7" w:rsidP="00DC0880">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Theme="majorHAnsi" w:hAnsiTheme="majorHAnsi" w:cs="Times New Roman"/>
          <w:b w:val="0"/>
          <w:sz w:val="20"/>
          <w:szCs w:val="20"/>
          <w:shd w:val="clear" w:color="auto" w:fill="auto"/>
          <w:lang w:val="pl-PL"/>
        </w:rPr>
      </w:pPr>
      <w:r w:rsidRPr="00DC0880">
        <w:rPr>
          <w:rFonts w:asciiTheme="majorHAnsi" w:hAnsiTheme="majorHAnsi" w:cs="Times New Roman"/>
          <w:sz w:val="20"/>
          <w:szCs w:val="20"/>
          <w:lang w:val="pl-PL"/>
        </w:rPr>
        <w:t>O udzielenie zamówienia mogą ubiegać się Wykonawcy, którzy nie podlegają wykluczeniu</w:t>
      </w:r>
      <w:r w:rsidR="00CA06FA" w:rsidRPr="00DC0880">
        <w:rPr>
          <w:rFonts w:asciiTheme="majorHAnsi" w:hAnsiTheme="majorHAnsi" w:cs="Times New Roman"/>
          <w:sz w:val="20"/>
          <w:szCs w:val="20"/>
          <w:lang w:val="pl-PL"/>
        </w:rPr>
        <w:t xml:space="preserve"> na zas</w:t>
      </w:r>
      <w:r w:rsidR="00E26154" w:rsidRPr="00DC0880">
        <w:rPr>
          <w:rFonts w:asciiTheme="majorHAnsi" w:hAnsiTheme="majorHAnsi" w:cs="Times New Roman"/>
          <w:sz w:val="20"/>
          <w:szCs w:val="20"/>
          <w:lang w:val="pl-PL"/>
        </w:rPr>
        <w:t xml:space="preserve">adach określonych w Rozdziale </w:t>
      </w:r>
      <w:r w:rsidR="00B7503C" w:rsidRPr="00DC0880">
        <w:rPr>
          <w:rFonts w:asciiTheme="majorHAnsi" w:hAnsiTheme="majorHAnsi" w:cs="Times New Roman"/>
          <w:sz w:val="20"/>
          <w:szCs w:val="20"/>
          <w:lang w:val="pl-PL"/>
        </w:rPr>
        <w:t>VII</w:t>
      </w:r>
      <w:r w:rsidR="00CA06FA" w:rsidRPr="00DC0880">
        <w:rPr>
          <w:rFonts w:asciiTheme="majorHAnsi" w:hAnsiTheme="majorHAnsi" w:cs="Times New Roman"/>
          <w:sz w:val="20"/>
          <w:szCs w:val="20"/>
          <w:lang w:val="pl-PL"/>
        </w:rPr>
        <w:t xml:space="preserve"> SWZ,</w:t>
      </w:r>
      <w:r w:rsidRPr="00DC0880">
        <w:rPr>
          <w:rFonts w:asciiTheme="majorHAnsi" w:hAnsiTheme="majorHAnsi" w:cs="Times New Roman"/>
          <w:sz w:val="20"/>
          <w:szCs w:val="20"/>
          <w:lang w:val="pl-PL"/>
        </w:rPr>
        <w:t xml:space="preserve"> oraz spełniają określone przez </w:t>
      </w:r>
      <w:r w:rsidR="00334FF0" w:rsidRPr="00DC0880">
        <w:rPr>
          <w:rFonts w:asciiTheme="majorHAnsi" w:hAnsiTheme="majorHAnsi" w:cs="Times New Roman"/>
          <w:sz w:val="20"/>
          <w:szCs w:val="20"/>
          <w:lang w:val="pl-PL"/>
        </w:rPr>
        <w:t>Z</w:t>
      </w:r>
      <w:r w:rsidRPr="00DC0880">
        <w:rPr>
          <w:rFonts w:asciiTheme="majorHAnsi" w:hAnsiTheme="majorHAnsi" w:cs="Times New Roman"/>
          <w:sz w:val="20"/>
          <w:szCs w:val="20"/>
          <w:lang w:val="pl-PL"/>
        </w:rPr>
        <w:t>amawiającego warunki</w:t>
      </w:r>
      <w:r w:rsidRPr="00DC0880">
        <w:rPr>
          <w:rStyle w:val="TeksttreciPogrubienie"/>
          <w:rFonts w:asciiTheme="majorHAnsi" w:hAnsiTheme="majorHAnsi" w:cs="Times New Roman"/>
          <w:bCs/>
          <w:sz w:val="20"/>
          <w:szCs w:val="20"/>
          <w:lang w:val="pl-PL"/>
        </w:rPr>
        <w:t xml:space="preserve"> </w:t>
      </w:r>
      <w:r w:rsidRPr="00DC0880">
        <w:rPr>
          <w:rStyle w:val="TeksttreciPogrubienie"/>
          <w:rFonts w:asciiTheme="majorHAnsi" w:hAnsiTheme="majorHAnsi" w:cs="Times New Roman"/>
          <w:b w:val="0"/>
          <w:bCs/>
          <w:sz w:val="20"/>
          <w:szCs w:val="20"/>
          <w:lang w:val="pl-PL"/>
        </w:rPr>
        <w:t>udziału w postępowaniu.</w:t>
      </w:r>
      <w:bookmarkStart w:id="0" w:name="bookmark3"/>
    </w:p>
    <w:p w14:paraId="2849F5CF" w14:textId="3A926CE7" w:rsidR="008539CF" w:rsidRPr="00DC0880" w:rsidRDefault="00374B1F" w:rsidP="00DC0880">
      <w:pPr>
        <w:pStyle w:val="Teksttreci0"/>
        <w:numPr>
          <w:ilvl w:val="0"/>
          <w:numId w:val="12"/>
        </w:numPr>
        <w:shd w:val="clear" w:color="auto" w:fill="auto"/>
        <w:tabs>
          <w:tab w:val="clear" w:pos="454"/>
        </w:tabs>
        <w:spacing w:line="276" w:lineRule="auto"/>
        <w:ind w:left="426" w:right="20" w:hanging="426"/>
        <w:jc w:val="both"/>
        <w:rPr>
          <w:rFonts w:asciiTheme="majorHAnsi" w:hAnsiTheme="majorHAnsi" w:cs="Times New Roman"/>
          <w:sz w:val="20"/>
          <w:szCs w:val="20"/>
          <w:lang w:val="pl-PL"/>
        </w:rPr>
      </w:pPr>
      <w:r w:rsidRPr="00DC0880">
        <w:rPr>
          <w:rFonts w:asciiTheme="majorHAnsi" w:hAnsiTheme="majorHAnsi" w:cs="Times New Roman"/>
          <w:sz w:val="20"/>
          <w:szCs w:val="20"/>
          <w:lang w:val="pl-PL"/>
        </w:rPr>
        <w:t>O udzielenie zamówienia mogą ubiegać się Wykonawcy, którzy spełniają warunki dotyczące:</w:t>
      </w:r>
      <w:bookmarkEnd w:id="0"/>
    </w:p>
    <w:p w14:paraId="3867D34D" w14:textId="77777777" w:rsidR="008539CF" w:rsidRPr="00DC0880" w:rsidRDefault="007E6247" w:rsidP="00E87E9E">
      <w:pPr>
        <w:pStyle w:val="Teksttreci0"/>
        <w:numPr>
          <w:ilvl w:val="0"/>
          <w:numId w:val="29"/>
        </w:numPr>
        <w:shd w:val="clear" w:color="auto" w:fill="auto"/>
        <w:spacing w:line="276" w:lineRule="auto"/>
        <w:ind w:left="852" w:right="20" w:hanging="426"/>
        <w:jc w:val="both"/>
        <w:rPr>
          <w:rFonts w:asciiTheme="majorHAnsi" w:hAnsiTheme="majorHAnsi" w:cs="Times New Roman"/>
          <w:sz w:val="20"/>
          <w:szCs w:val="20"/>
          <w:lang w:val="pl-PL"/>
        </w:rPr>
      </w:pPr>
      <w:r w:rsidRPr="00DC0880">
        <w:rPr>
          <w:rFonts w:asciiTheme="majorHAnsi" w:hAnsiTheme="majorHAnsi" w:cs="Times New Roman"/>
          <w:b/>
          <w:sz w:val="20"/>
          <w:szCs w:val="20"/>
          <w:lang w:val="pl-PL"/>
        </w:rPr>
        <w:tab/>
      </w:r>
      <w:r w:rsidR="00E26154" w:rsidRPr="00DC0880">
        <w:rPr>
          <w:rFonts w:asciiTheme="majorHAnsi" w:hAnsiTheme="majorHAnsi" w:cs="Times New Roman"/>
          <w:b/>
          <w:sz w:val="20"/>
          <w:szCs w:val="20"/>
          <w:lang w:val="pl-PL"/>
        </w:rPr>
        <w:t>zdolności do występowania w obrocie gospodarczym</w:t>
      </w:r>
      <w:r w:rsidR="005E7E59" w:rsidRPr="00DC0880">
        <w:rPr>
          <w:rFonts w:asciiTheme="majorHAnsi" w:hAnsiTheme="majorHAnsi" w:cs="Times New Roman"/>
          <w:b/>
          <w:sz w:val="20"/>
          <w:szCs w:val="20"/>
          <w:lang w:val="pl-PL"/>
        </w:rPr>
        <w:t>:</w:t>
      </w:r>
    </w:p>
    <w:p w14:paraId="0222074B" w14:textId="77777777" w:rsidR="008539CF" w:rsidRPr="00DC0880" w:rsidRDefault="005E7E59" w:rsidP="00DC0880">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DC0880">
        <w:rPr>
          <w:rFonts w:asciiTheme="majorHAnsi" w:hAnsiTheme="majorHAnsi" w:cs="Times New Roman"/>
          <w:sz w:val="20"/>
          <w:szCs w:val="20"/>
          <w:lang w:val="pl-PL"/>
        </w:rPr>
        <w:t>Zamawiający nie stawia warunku w powyższym zakresie.</w:t>
      </w:r>
    </w:p>
    <w:p w14:paraId="6E7E854F" w14:textId="77777777" w:rsidR="0004244F" w:rsidRPr="00DC0880" w:rsidRDefault="007E6247" w:rsidP="00E87E9E">
      <w:pPr>
        <w:pStyle w:val="Teksttreci0"/>
        <w:numPr>
          <w:ilvl w:val="0"/>
          <w:numId w:val="29"/>
        </w:numPr>
        <w:shd w:val="clear" w:color="auto" w:fill="auto"/>
        <w:spacing w:line="276" w:lineRule="auto"/>
        <w:ind w:left="852" w:right="20" w:hanging="426"/>
        <w:jc w:val="both"/>
        <w:rPr>
          <w:rFonts w:asciiTheme="majorHAnsi" w:hAnsiTheme="majorHAnsi" w:cs="Times New Roman"/>
          <w:b/>
          <w:sz w:val="20"/>
          <w:szCs w:val="20"/>
          <w:lang w:val="pl-PL"/>
        </w:rPr>
      </w:pPr>
      <w:r w:rsidRPr="00DC0880">
        <w:rPr>
          <w:rFonts w:asciiTheme="majorHAnsi" w:hAnsiTheme="majorHAnsi" w:cs="Times New Roman"/>
          <w:b/>
          <w:sz w:val="20"/>
          <w:szCs w:val="20"/>
          <w:lang w:val="pl-PL"/>
        </w:rPr>
        <w:tab/>
      </w:r>
      <w:r w:rsidR="0004244F" w:rsidRPr="00DC0880">
        <w:rPr>
          <w:rFonts w:asciiTheme="majorHAnsi" w:hAnsiTheme="majorHAnsi" w:cs="Times New Roman"/>
          <w:b/>
          <w:sz w:val="20"/>
          <w:szCs w:val="20"/>
          <w:lang w:val="pl-PL"/>
        </w:rPr>
        <w:t>uprawnień do prowadzenia określonej działalności gospodarczej lub zawodowej, o ile wynika to z odrębnych przepisów:</w:t>
      </w:r>
    </w:p>
    <w:p w14:paraId="06CD2955" w14:textId="77777777" w:rsidR="0004244F" w:rsidRPr="00DC0880" w:rsidRDefault="0004244F" w:rsidP="00DC0880">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DC0880">
        <w:rPr>
          <w:rFonts w:asciiTheme="majorHAnsi" w:hAnsiTheme="majorHAnsi" w:cs="Times New Roman"/>
          <w:sz w:val="20"/>
          <w:szCs w:val="20"/>
          <w:lang w:val="pl-PL"/>
        </w:rPr>
        <w:t>Zamawiający nie stawia warunku w powyższym zakresie.</w:t>
      </w:r>
    </w:p>
    <w:p w14:paraId="07B74F37" w14:textId="77777777" w:rsidR="008539CF" w:rsidRPr="00DC0880" w:rsidRDefault="007E6247" w:rsidP="00E87E9E">
      <w:pPr>
        <w:pStyle w:val="Teksttreci0"/>
        <w:numPr>
          <w:ilvl w:val="0"/>
          <w:numId w:val="29"/>
        </w:numPr>
        <w:shd w:val="clear" w:color="auto" w:fill="auto"/>
        <w:spacing w:line="276" w:lineRule="auto"/>
        <w:ind w:left="852" w:right="20" w:hanging="426"/>
        <w:jc w:val="both"/>
        <w:rPr>
          <w:rFonts w:asciiTheme="majorHAnsi" w:hAnsiTheme="majorHAnsi" w:cs="Times New Roman"/>
          <w:sz w:val="20"/>
          <w:szCs w:val="20"/>
          <w:lang w:val="pl-PL"/>
        </w:rPr>
      </w:pPr>
      <w:r w:rsidRPr="00DC0880">
        <w:rPr>
          <w:rFonts w:asciiTheme="majorHAnsi" w:hAnsiTheme="majorHAnsi" w:cs="Times New Roman"/>
          <w:b/>
          <w:sz w:val="20"/>
          <w:szCs w:val="20"/>
          <w:lang w:val="pl-PL"/>
        </w:rPr>
        <w:tab/>
      </w:r>
      <w:r w:rsidR="005E7E59" w:rsidRPr="00DC0880">
        <w:rPr>
          <w:rFonts w:asciiTheme="majorHAnsi" w:hAnsiTheme="majorHAnsi" w:cs="Times New Roman"/>
          <w:b/>
          <w:sz w:val="20"/>
          <w:szCs w:val="20"/>
          <w:lang w:val="pl-PL"/>
        </w:rPr>
        <w:t>sytuacji ekonomicznej lub finansowej:</w:t>
      </w:r>
    </w:p>
    <w:p w14:paraId="1E66A056" w14:textId="77777777" w:rsidR="00035151" w:rsidRPr="00DC0880" w:rsidRDefault="00035151" w:rsidP="00DC0880">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DC0880">
        <w:rPr>
          <w:rFonts w:asciiTheme="majorHAnsi" w:hAnsiTheme="majorHAnsi" w:cs="Times New Roman"/>
          <w:sz w:val="20"/>
          <w:szCs w:val="20"/>
          <w:lang w:val="pl-PL"/>
        </w:rPr>
        <w:t>Zamawiający nie stawia warunku w powyższym zakresie.</w:t>
      </w:r>
    </w:p>
    <w:p w14:paraId="2AEC7ECE" w14:textId="5C6CD59B" w:rsidR="00FF5CC4" w:rsidRDefault="00547D88" w:rsidP="00E87E9E">
      <w:pPr>
        <w:pStyle w:val="Teksttreci0"/>
        <w:numPr>
          <w:ilvl w:val="0"/>
          <w:numId w:val="29"/>
        </w:numPr>
        <w:shd w:val="clear" w:color="auto" w:fill="auto"/>
        <w:spacing w:line="276" w:lineRule="auto"/>
        <w:ind w:left="852" w:right="20" w:hanging="426"/>
        <w:jc w:val="both"/>
        <w:rPr>
          <w:rFonts w:asciiTheme="majorHAnsi" w:hAnsiTheme="majorHAnsi" w:cs="Times New Roman"/>
          <w:b/>
          <w:sz w:val="20"/>
          <w:szCs w:val="20"/>
          <w:lang w:val="pl-PL"/>
        </w:rPr>
      </w:pPr>
      <w:r w:rsidRPr="00DC0880">
        <w:rPr>
          <w:rFonts w:asciiTheme="majorHAnsi" w:hAnsiTheme="majorHAnsi" w:cs="Times New Roman"/>
          <w:b/>
          <w:sz w:val="20"/>
          <w:szCs w:val="20"/>
          <w:lang w:val="pl-PL"/>
        </w:rPr>
        <w:tab/>
      </w:r>
      <w:r w:rsidR="005E7E59" w:rsidRPr="00DC0880">
        <w:rPr>
          <w:rFonts w:asciiTheme="majorHAnsi" w:hAnsiTheme="majorHAnsi" w:cs="Times New Roman"/>
          <w:b/>
          <w:sz w:val="20"/>
          <w:szCs w:val="20"/>
          <w:lang w:val="pl-PL"/>
        </w:rPr>
        <w:t>zdolności technicznej lub zawodowej</w:t>
      </w:r>
      <w:r w:rsidR="009B61F1" w:rsidRPr="00DC0880">
        <w:rPr>
          <w:rFonts w:asciiTheme="majorHAnsi" w:hAnsiTheme="majorHAnsi" w:cs="Times New Roman"/>
          <w:b/>
          <w:sz w:val="20"/>
          <w:szCs w:val="20"/>
          <w:lang w:val="pl-PL"/>
        </w:rPr>
        <w:t>:</w:t>
      </w:r>
    </w:p>
    <w:p w14:paraId="564B882E" w14:textId="77777777" w:rsidR="00B90649" w:rsidRPr="00DC0880" w:rsidRDefault="00B90649" w:rsidP="00B90649">
      <w:pPr>
        <w:pStyle w:val="Teksttreci0"/>
        <w:shd w:val="clear" w:color="auto" w:fill="auto"/>
        <w:spacing w:line="276" w:lineRule="auto"/>
        <w:ind w:left="852" w:right="20" w:firstLine="0"/>
        <w:jc w:val="both"/>
        <w:rPr>
          <w:rStyle w:val="fontstyle01"/>
          <w:rFonts w:asciiTheme="majorHAnsi" w:hAnsiTheme="majorHAnsi" w:cs="Times New Roman"/>
          <w:b/>
          <w:color w:val="auto"/>
          <w:sz w:val="20"/>
          <w:szCs w:val="20"/>
          <w:lang w:val="pl-PL"/>
        </w:rPr>
      </w:pPr>
    </w:p>
    <w:tbl>
      <w:tblPr>
        <w:tblW w:w="9937" w:type="dxa"/>
        <w:tblInd w:w="-108" w:type="dxa"/>
        <w:tblBorders>
          <w:top w:val="nil"/>
          <w:left w:val="nil"/>
          <w:bottom w:val="nil"/>
          <w:right w:val="nil"/>
        </w:tblBorders>
        <w:tblLayout w:type="fixed"/>
        <w:tblLook w:val="0000" w:firstRow="0" w:lastRow="0" w:firstColumn="0" w:lastColumn="0" w:noHBand="0" w:noVBand="0"/>
      </w:tblPr>
      <w:tblGrid>
        <w:gridCol w:w="9937"/>
      </w:tblGrid>
      <w:tr w:rsidR="00BF5849" w:rsidRPr="00DC0880" w14:paraId="417E4784" w14:textId="77777777" w:rsidTr="005A37BF">
        <w:trPr>
          <w:trHeight w:val="266"/>
        </w:trPr>
        <w:tc>
          <w:tcPr>
            <w:tcW w:w="9937" w:type="dxa"/>
          </w:tcPr>
          <w:p w14:paraId="55A0CD4E" w14:textId="5114505E" w:rsidR="007301A0" w:rsidRPr="00DC0880" w:rsidRDefault="007301A0" w:rsidP="00DC0880">
            <w:pPr>
              <w:numPr>
                <w:ilvl w:val="1"/>
                <w:numId w:val="12"/>
              </w:numPr>
              <w:spacing w:after="40" w:line="276" w:lineRule="auto"/>
              <w:ind w:left="534" w:hanging="426"/>
              <w:jc w:val="both"/>
              <w:rPr>
                <w:rFonts w:asciiTheme="majorHAnsi" w:hAnsiTheme="majorHAnsi" w:cs="Calibri Light"/>
                <w:b/>
                <w:sz w:val="20"/>
                <w:szCs w:val="20"/>
                <w:u w:val="single"/>
              </w:rPr>
            </w:pPr>
            <w:r w:rsidRPr="00DC0880">
              <w:rPr>
                <w:rFonts w:asciiTheme="majorHAnsi" w:hAnsiTheme="majorHAnsi" w:cs="Calibri Light"/>
                <w:b/>
                <w:sz w:val="20"/>
                <w:szCs w:val="20"/>
                <w:u w:val="single"/>
              </w:rPr>
              <w:t>w zakresie</w:t>
            </w:r>
            <w:r w:rsidRPr="00DC0880">
              <w:rPr>
                <w:rFonts w:asciiTheme="majorHAnsi" w:hAnsiTheme="majorHAnsi" w:cs="Calibri Light"/>
                <w:sz w:val="20"/>
                <w:szCs w:val="20"/>
                <w:u w:val="single"/>
              </w:rPr>
              <w:t xml:space="preserve"> </w:t>
            </w:r>
            <w:r w:rsidRPr="00DC0880">
              <w:rPr>
                <w:rFonts w:asciiTheme="majorHAnsi" w:hAnsiTheme="majorHAnsi" w:cs="Calibri Light"/>
                <w:b/>
                <w:sz w:val="20"/>
                <w:szCs w:val="20"/>
                <w:u w:val="single"/>
              </w:rPr>
              <w:t>posiadania potencjału technicznego:</w:t>
            </w:r>
          </w:p>
          <w:p w14:paraId="3AFADAAD" w14:textId="3ACB427F" w:rsidR="0004426F" w:rsidRPr="00143BA6" w:rsidRDefault="00143BA6" w:rsidP="00F965BD">
            <w:pPr>
              <w:pStyle w:val="Akapitzlist"/>
              <w:spacing w:after="60" w:line="276" w:lineRule="auto"/>
              <w:ind w:left="454"/>
              <w:jc w:val="both"/>
              <w:rPr>
                <w:rFonts w:asciiTheme="majorHAnsi" w:hAnsiTheme="majorHAnsi" w:cstheme="majorHAnsi"/>
                <w:sz w:val="20"/>
                <w:szCs w:val="20"/>
              </w:rPr>
            </w:pPr>
            <w:r w:rsidRPr="00143BA6">
              <w:rPr>
                <w:rFonts w:asciiTheme="majorHAnsi" w:hAnsiTheme="majorHAnsi" w:cstheme="majorHAnsi"/>
                <w:sz w:val="20"/>
                <w:szCs w:val="20"/>
              </w:rPr>
              <w:t xml:space="preserve">Zamawiający uzna ww. warunek za spełniony jeżeli Wykonawca wykaże, iż wykonał a w przypadku świadczeń powtarzających się lub ciągłych również wykonuje, w okresie ostatnich 3 lat, a jeżeli okres prowadzenia działalności jest krótszy w tym okresie w sposób należyty co najmniej </w:t>
            </w:r>
            <w:bookmarkStart w:id="1" w:name="_Hlk133582744"/>
            <w:r w:rsidRPr="00143BA6">
              <w:rPr>
                <w:rFonts w:asciiTheme="majorHAnsi" w:hAnsiTheme="majorHAnsi" w:cstheme="majorHAnsi"/>
                <w:sz w:val="20"/>
                <w:szCs w:val="20"/>
              </w:rPr>
              <w:t>jedną usługę wsparcia technicznego</w:t>
            </w:r>
            <w:r w:rsidR="007C346E">
              <w:rPr>
                <w:rFonts w:asciiTheme="majorHAnsi" w:hAnsiTheme="majorHAnsi" w:cstheme="majorHAnsi"/>
                <w:sz w:val="20"/>
                <w:szCs w:val="20"/>
              </w:rPr>
              <w:t xml:space="preserve"> oraz merytorycznego w zakresie środowiska SAP</w:t>
            </w:r>
            <w:r w:rsidRPr="00143BA6">
              <w:rPr>
                <w:rFonts w:asciiTheme="majorHAnsi" w:hAnsiTheme="majorHAnsi" w:cstheme="majorHAnsi"/>
                <w:sz w:val="20"/>
                <w:szCs w:val="20"/>
              </w:rPr>
              <w:t xml:space="preserve"> o wartości co najmniej 1</w:t>
            </w:r>
            <w:r>
              <w:rPr>
                <w:rFonts w:asciiTheme="majorHAnsi" w:hAnsiTheme="majorHAnsi" w:cstheme="majorHAnsi"/>
                <w:sz w:val="20"/>
                <w:szCs w:val="20"/>
              </w:rPr>
              <w:t>0</w:t>
            </w:r>
            <w:r w:rsidRPr="00143BA6">
              <w:rPr>
                <w:rFonts w:asciiTheme="majorHAnsi" w:hAnsiTheme="majorHAnsi" w:cstheme="majorHAnsi"/>
                <w:sz w:val="20"/>
                <w:szCs w:val="20"/>
              </w:rPr>
              <w:t>0.000,00 zł brutto.</w:t>
            </w:r>
          </w:p>
          <w:bookmarkEnd w:id="1"/>
          <w:p w14:paraId="44A3EFB2" w14:textId="77777777" w:rsidR="0004426F" w:rsidRPr="00143BA6" w:rsidRDefault="0004426F" w:rsidP="0004426F">
            <w:pPr>
              <w:spacing w:after="40"/>
              <w:jc w:val="both"/>
              <w:rPr>
                <w:rFonts w:asciiTheme="majorHAnsi" w:hAnsiTheme="majorHAnsi" w:cstheme="majorHAnsi"/>
                <w:b/>
                <w:sz w:val="20"/>
                <w:szCs w:val="20"/>
                <w:u w:val="single"/>
              </w:rPr>
            </w:pPr>
          </w:p>
          <w:p w14:paraId="602F5920" w14:textId="77777777" w:rsidR="0004426F" w:rsidRPr="0004426F" w:rsidRDefault="0004426F" w:rsidP="0004426F">
            <w:pPr>
              <w:numPr>
                <w:ilvl w:val="1"/>
                <w:numId w:val="12"/>
              </w:numPr>
              <w:spacing w:after="40"/>
              <w:ind w:left="534" w:hanging="426"/>
              <w:jc w:val="both"/>
              <w:rPr>
                <w:rFonts w:asciiTheme="majorHAnsi" w:hAnsiTheme="majorHAnsi" w:cs="Calibri Light"/>
                <w:b/>
                <w:sz w:val="20"/>
                <w:szCs w:val="20"/>
                <w:u w:val="single"/>
              </w:rPr>
            </w:pPr>
            <w:r w:rsidRPr="0004426F">
              <w:rPr>
                <w:rFonts w:asciiTheme="majorHAnsi" w:hAnsiTheme="majorHAnsi" w:cs="Calibri Light"/>
                <w:b/>
                <w:sz w:val="20"/>
                <w:szCs w:val="20"/>
                <w:u w:val="single"/>
              </w:rPr>
              <w:t>w zakresie</w:t>
            </w:r>
            <w:r w:rsidRPr="0004426F">
              <w:rPr>
                <w:rFonts w:asciiTheme="majorHAnsi" w:hAnsiTheme="majorHAnsi" w:cs="Calibri Light"/>
                <w:sz w:val="20"/>
                <w:szCs w:val="20"/>
                <w:u w:val="single"/>
              </w:rPr>
              <w:t xml:space="preserve"> </w:t>
            </w:r>
            <w:r w:rsidRPr="0004426F">
              <w:rPr>
                <w:rFonts w:asciiTheme="majorHAnsi" w:hAnsiTheme="majorHAnsi" w:cs="Calibri Light"/>
                <w:b/>
                <w:sz w:val="20"/>
                <w:szCs w:val="20"/>
                <w:u w:val="single"/>
              </w:rPr>
              <w:t>posiadania potencjału osobowego:</w:t>
            </w:r>
          </w:p>
          <w:p w14:paraId="137B1C2F" w14:textId="5861F221" w:rsidR="0004426F" w:rsidRDefault="00FC72FA" w:rsidP="00FC72FA">
            <w:pPr>
              <w:widowControl w:val="0"/>
              <w:tabs>
                <w:tab w:val="left" w:pos="567"/>
              </w:tabs>
              <w:suppressAutoHyphens/>
              <w:spacing w:line="276" w:lineRule="auto"/>
              <w:ind w:left="567"/>
              <w:jc w:val="both"/>
              <w:rPr>
                <w:rFonts w:asciiTheme="majorHAnsi" w:hAnsiTheme="majorHAnsi" w:cstheme="majorHAnsi"/>
                <w:sz w:val="20"/>
                <w:szCs w:val="20"/>
              </w:rPr>
            </w:pPr>
            <w:r w:rsidRPr="00FC72FA">
              <w:rPr>
                <w:rFonts w:asciiTheme="majorHAnsi" w:hAnsiTheme="majorHAnsi" w:cstheme="majorHAnsi"/>
                <w:sz w:val="20"/>
                <w:szCs w:val="20"/>
              </w:rPr>
              <w:t>Zamawiający uzna ww. warunek za spełniony, jeżeli Wykonawca wykaże, że dysponuje lub będzie dysponował osobami zdolnymi do wykonania zamówienia w tym:</w:t>
            </w:r>
          </w:p>
          <w:p w14:paraId="20596ACF" w14:textId="3CC6A6FE" w:rsidR="00143BA6" w:rsidRPr="00143BA6" w:rsidRDefault="00143BA6" w:rsidP="007E731E">
            <w:pPr>
              <w:pStyle w:val="Akapitzlist"/>
              <w:widowControl w:val="0"/>
              <w:numPr>
                <w:ilvl w:val="0"/>
                <w:numId w:val="50"/>
              </w:numPr>
              <w:tabs>
                <w:tab w:val="left" w:pos="567"/>
              </w:tabs>
              <w:suppressAutoHyphens/>
              <w:spacing w:line="276" w:lineRule="auto"/>
              <w:jc w:val="both"/>
              <w:rPr>
                <w:rFonts w:asciiTheme="majorHAnsi" w:hAnsiTheme="majorHAnsi" w:cstheme="majorHAnsi"/>
                <w:kern w:val="1"/>
                <w:sz w:val="20"/>
                <w:szCs w:val="20"/>
                <w:lang w:val="x-none" w:eastAsia="x-none"/>
              </w:rPr>
            </w:pPr>
            <w:r w:rsidRPr="00143BA6">
              <w:rPr>
                <w:rFonts w:asciiTheme="majorHAnsi" w:hAnsiTheme="majorHAnsi" w:cstheme="majorHAnsi"/>
                <w:b/>
                <w:bCs/>
                <w:color w:val="000000"/>
                <w:sz w:val="20"/>
                <w:szCs w:val="20"/>
                <w:shd w:val="clear" w:color="auto" w:fill="FFFFFF"/>
              </w:rPr>
              <w:t>w zakresie wsparcia technicznego</w:t>
            </w:r>
            <w:r w:rsidRPr="00143BA6">
              <w:rPr>
                <w:rFonts w:asciiTheme="majorHAnsi" w:hAnsiTheme="majorHAnsi" w:cstheme="majorHAnsi"/>
                <w:color w:val="000000"/>
                <w:sz w:val="20"/>
                <w:szCs w:val="20"/>
                <w:shd w:val="clear" w:color="auto" w:fill="FFFFFF"/>
              </w:rPr>
              <w:t xml:space="preserve"> </w:t>
            </w:r>
            <w:r w:rsidRPr="00143BA6">
              <w:rPr>
                <w:rFonts w:asciiTheme="majorHAnsi" w:hAnsiTheme="majorHAnsi" w:cstheme="majorHAnsi"/>
                <w:sz w:val="20"/>
                <w:szCs w:val="20"/>
              </w:rPr>
              <w:t xml:space="preserve">minimum 1 osoba skierowana do realizacji niniejszego zamówienia </w:t>
            </w:r>
            <w:r>
              <w:rPr>
                <w:rFonts w:asciiTheme="majorHAnsi" w:hAnsiTheme="majorHAnsi" w:cstheme="majorHAnsi"/>
                <w:sz w:val="20"/>
                <w:szCs w:val="20"/>
              </w:rPr>
              <w:t xml:space="preserve">posiadająca </w:t>
            </w:r>
            <w:r w:rsidRPr="00143BA6">
              <w:rPr>
                <w:rFonts w:asciiTheme="majorHAnsi" w:hAnsiTheme="majorHAnsi" w:cstheme="majorHAnsi"/>
                <w:sz w:val="20"/>
                <w:szCs w:val="20"/>
              </w:rPr>
              <w:t>co najmniej roczne doświadczenie w świadczeniu usług wsparcia technicznego</w:t>
            </w:r>
            <w:r>
              <w:rPr>
                <w:rFonts w:asciiTheme="majorHAnsi" w:hAnsiTheme="majorHAnsi" w:cstheme="majorHAnsi"/>
                <w:sz w:val="20"/>
                <w:szCs w:val="20"/>
              </w:rPr>
              <w:t xml:space="preserve"> oraz </w:t>
            </w:r>
            <w:r w:rsidRPr="00143BA6">
              <w:rPr>
                <w:rFonts w:asciiTheme="majorHAnsi" w:hAnsiTheme="majorHAnsi" w:cstheme="majorHAnsi"/>
                <w:color w:val="000000"/>
                <w:sz w:val="20"/>
                <w:szCs w:val="20"/>
                <w:shd w:val="clear" w:color="auto" w:fill="FFFFFF"/>
              </w:rPr>
              <w:t xml:space="preserve"> posiada</w:t>
            </w:r>
            <w:r>
              <w:rPr>
                <w:rFonts w:asciiTheme="majorHAnsi" w:hAnsiTheme="majorHAnsi" w:cstheme="majorHAnsi"/>
                <w:color w:val="000000"/>
                <w:sz w:val="20"/>
                <w:szCs w:val="20"/>
                <w:shd w:val="clear" w:color="auto" w:fill="FFFFFF"/>
              </w:rPr>
              <w:t>jąca</w:t>
            </w:r>
            <w:r w:rsidRPr="00143BA6">
              <w:rPr>
                <w:rFonts w:asciiTheme="majorHAnsi" w:hAnsiTheme="majorHAnsi" w:cstheme="majorHAnsi"/>
                <w:color w:val="000000"/>
                <w:sz w:val="20"/>
                <w:szCs w:val="20"/>
                <w:shd w:val="clear" w:color="auto" w:fill="FFFFFF"/>
              </w:rPr>
              <w:t xml:space="preserve"> </w:t>
            </w:r>
            <w:r>
              <w:rPr>
                <w:rFonts w:asciiTheme="majorHAnsi" w:hAnsiTheme="majorHAnsi" w:cstheme="majorHAnsi"/>
                <w:color w:val="000000"/>
                <w:sz w:val="20"/>
                <w:szCs w:val="20"/>
                <w:shd w:val="clear" w:color="auto" w:fill="FFFFFF"/>
              </w:rPr>
              <w:t>certyfikat</w:t>
            </w:r>
            <w:r w:rsidRPr="00143BA6">
              <w:rPr>
                <w:rFonts w:asciiTheme="majorHAnsi" w:hAnsiTheme="majorHAnsi" w:cstheme="majorHAnsi"/>
                <w:color w:val="000000"/>
                <w:sz w:val="20"/>
                <w:szCs w:val="20"/>
                <w:shd w:val="clear" w:color="auto" w:fill="FFFFFF"/>
              </w:rPr>
              <w:t xml:space="preserve"> SAP Certified   Technology Associate - SAP HANA 2.0. </w:t>
            </w:r>
            <w:r>
              <w:rPr>
                <w:rFonts w:asciiTheme="majorHAnsi" w:hAnsiTheme="majorHAnsi" w:cstheme="majorHAnsi"/>
                <w:color w:val="000000"/>
                <w:sz w:val="20"/>
                <w:szCs w:val="20"/>
                <w:shd w:val="clear" w:color="auto" w:fill="FFFFFF"/>
              </w:rPr>
              <w:t>lub równoważny.</w:t>
            </w:r>
          </w:p>
          <w:p w14:paraId="11697174" w14:textId="7BB01995" w:rsidR="00143BA6" w:rsidRPr="007C346E" w:rsidRDefault="00143BA6" w:rsidP="007E731E">
            <w:pPr>
              <w:pStyle w:val="Akapitzlist"/>
              <w:widowControl w:val="0"/>
              <w:numPr>
                <w:ilvl w:val="0"/>
                <w:numId w:val="50"/>
              </w:numPr>
              <w:tabs>
                <w:tab w:val="left" w:pos="567"/>
              </w:tabs>
              <w:suppressAutoHyphens/>
              <w:spacing w:line="276" w:lineRule="auto"/>
              <w:jc w:val="both"/>
              <w:rPr>
                <w:rFonts w:asciiTheme="majorHAnsi" w:hAnsiTheme="majorHAnsi" w:cstheme="majorHAnsi"/>
                <w:kern w:val="1"/>
                <w:sz w:val="20"/>
                <w:szCs w:val="20"/>
                <w:lang w:val="x-none" w:eastAsia="x-none"/>
              </w:rPr>
            </w:pPr>
            <w:r w:rsidRPr="00143BA6">
              <w:rPr>
                <w:rFonts w:asciiTheme="majorHAnsi" w:hAnsiTheme="majorHAnsi" w:cstheme="majorHAnsi"/>
                <w:b/>
                <w:bCs/>
                <w:color w:val="000000"/>
                <w:sz w:val="20"/>
                <w:szCs w:val="20"/>
                <w:shd w:val="clear" w:color="auto" w:fill="FFFFFF"/>
              </w:rPr>
              <w:t>w zakresie wsparcia merytorycznego</w:t>
            </w:r>
            <w:r w:rsidRPr="00143BA6">
              <w:rPr>
                <w:rFonts w:asciiTheme="majorHAnsi" w:hAnsiTheme="majorHAnsi" w:cstheme="majorHAnsi"/>
                <w:color w:val="000000"/>
                <w:sz w:val="20"/>
                <w:szCs w:val="20"/>
                <w:shd w:val="clear" w:color="auto" w:fill="FFFFFF"/>
              </w:rPr>
              <w:t xml:space="preserve"> </w:t>
            </w:r>
            <w:r w:rsidRPr="00143BA6">
              <w:rPr>
                <w:rFonts w:asciiTheme="majorHAnsi" w:hAnsiTheme="majorHAnsi" w:cstheme="majorHAnsi"/>
                <w:sz w:val="20"/>
                <w:szCs w:val="20"/>
              </w:rPr>
              <w:t xml:space="preserve">minimum </w:t>
            </w:r>
            <w:r>
              <w:rPr>
                <w:rFonts w:asciiTheme="majorHAnsi" w:hAnsiTheme="majorHAnsi" w:cstheme="majorHAnsi"/>
                <w:sz w:val="20"/>
                <w:szCs w:val="20"/>
              </w:rPr>
              <w:t>2</w:t>
            </w:r>
            <w:r w:rsidRPr="00143BA6">
              <w:rPr>
                <w:rFonts w:asciiTheme="majorHAnsi" w:hAnsiTheme="majorHAnsi" w:cstheme="majorHAnsi"/>
                <w:sz w:val="20"/>
                <w:szCs w:val="20"/>
              </w:rPr>
              <w:t xml:space="preserve"> osob</w:t>
            </w:r>
            <w:r>
              <w:rPr>
                <w:rFonts w:asciiTheme="majorHAnsi" w:hAnsiTheme="majorHAnsi" w:cstheme="majorHAnsi"/>
                <w:sz w:val="20"/>
                <w:szCs w:val="20"/>
              </w:rPr>
              <w:t>y</w:t>
            </w:r>
            <w:r w:rsidRPr="00143BA6">
              <w:rPr>
                <w:rFonts w:asciiTheme="majorHAnsi" w:hAnsiTheme="majorHAnsi" w:cstheme="majorHAnsi"/>
                <w:sz w:val="20"/>
                <w:szCs w:val="20"/>
              </w:rPr>
              <w:t xml:space="preserve"> skierowan</w:t>
            </w:r>
            <w:r>
              <w:rPr>
                <w:rFonts w:asciiTheme="majorHAnsi" w:hAnsiTheme="majorHAnsi" w:cstheme="majorHAnsi"/>
                <w:sz w:val="20"/>
                <w:szCs w:val="20"/>
              </w:rPr>
              <w:t>e</w:t>
            </w:r>
            <w:r w:rsidRPr="00143BA6">
              <w:rPr>
                <w:rFonts w:asciiTheme="majorHAnsi" w:hAnsiTheme="majorHAnsi" w:cstheme="majorHAnsi"/>
                <w:sz w:val="20"/>
                <w:szCs w:val="20"/>
              </w:rPr>
              <w:t xml:space="preserve"> do realizacji niniejszego zamówienia </w:t>
            </w:r>
            <w:r>
              <w:rPr>
                <w:rFonts w:asciiTheme="majorHAnsi" w:hAnsiTheme="majorHAnsi" w:cstheme="majorHAnsi"/>
                <w:sz w:val="20"/>
                <w:szCs w:val="20"/>
              </w:rPr>
              <w:t xml:space="preserve">posiadająca </w:t>
            </w:r>
            <w:r w:rsidRPr="00143BA6">
              <w:rPr>
                <w:rFonts w:asciiTheme="majorHAnsi" w:hAnsiTheme="majorHAnsi" w:cstheme="majorHAnsi"/>
                <w:sz w:val="20"/>
                <w:szCs w:val="20"/>
              </w:rPr>
              <w:t xml:space="preserve">co najmniej </w:t>
            </w:r>
            <w:r>
              <w:rPr>
                <w:rFonts w:asciiTheme="majorHAnsi" w:hAnsiTheme="majorHAnsi" w:cstheme="majorHAnsi"/>
                <w:sz w:val="20"/>
                <w:szCs w:val="20"/>
              </w:rPr>
              <w:t>3-letnie</w:t>
            </w:r>
            <w:r w:rsidRPr="00143BA6">
              <w:rPr>
                <w:rFonts w:asciiTheme="majorHAnsi" w:hAnsiTheme="majorHAnsi" w:cstheme="majorHAnsi"/>
                <w:sz w:val="20"/>
                <w:szCs w:val="20"/>
              </w:rPr>
              <w:t xml:space="preserve"> doświadczenie </w:t>
            </w:r>
            <w:r w:rsidRPr="00143BA6">
              <w:rPr>
                <w:rFonts w:asciiTheme="majorHAnsi" w:hAnsiTheme="majorHAnsi" w:cstheme="majorHAnsi"/>
                <w:color w:val="000000"/>
                <w:sz w:val="20"/>
                <w:szCs w:val="20"/>
                <w:shd w:val="clear" w:color="auto" w:fill="FFFFFF"/>
              </w:rPr>
              <w:t>w technologii  SAP.</w:t>
            </w:r>
          </w:p>
          <w:p w14:paraId="7E669C12" w14:textId="15323B0C" w:rsidR="00143BA6" w:rsidRPr="00DC0880" w:rsidRDefault="00143BA6" w:rsidP="00143BA6">
            <w:pPr>
              <w:widowControl w:val="0"/>
              <w:tabs>
                <w:tab w:val="left" w:pos="567"/>
              </w:tabs>
              <w:suppressAutoHyphens/>
              <w:spacing w:line="276" w:lineRule="auto"/>
              <w:jc w:val="both"/>
              <w:rPr>
                <w:rFonts w:asciiTheme="majorHAnsi" w:hAnsiTheme="majorHAnsi" w:cs="Calibri Light"/>
                <w:kern w:val="1"/>
                <w:sz w:val="20"/>
                <w:szCs w:val="20"/>
                <w:lang w:eastAsia="x-none"/>
              </w:rPr>
            </w:pPr>
          </w:p>
        </w:tc>
      </w:tr>
    </w:tbl>
    <w:p w14:paraId="1B35CCCA" w14:textId="32A60DD0" w:rsidR="005A37BF" w:rsidRPr="00DC0880" w:rsidRDefault="005A37BF" w:rsidP="00DC0880">
      <w:pPr>
        <w:pStyle w:val="Akapitzlist"/>
        <w:numPr>
          <w:ilvl w:val="0"/>
          <w:numId w:val="12"/>
        </w:numPr>
        <w:spacing w:line="276" w:lineRule="auto"/>
        <w:jc w:val="both"/>
        <w:rPr>
          <w:rFonts w:asciiTheme="majorHAnsi" w:hAnsiTheme="majorHAnsi" w:cstheme="majorHAnsi"/>
          <w:bCs/>
          <w:sz w:val="20"/>
          <w:szCs w:val="20"/>
        </w:rPr>
      </w:pPr>
      <w:r w:rsidRPr="00DC0880">
        <w:rPr>
          <w:rFonts w:asciiTheme="majorHAnsi" w:hAnsiTheme="majorHAnsi" w:cstheme="majorHAnsi"/>
          <w:bCs/>
          <w:sz w:val="20"/>
          <w:szCs w:val="20"/>
        </w:rPr>
        <w:tab/>
        <w:t>Zamawiający, w stosunku do Wykonawców wspólnie ubiegających się o udzielenie zamówienia, w odniesieniu do warunku dotyczącego zdolności technicznej lub zawodowej – dopuszcza łączne spełnianie warunku przez Wykonawców.</w:t>
      </w:r>
    </w:p>
    <w:p w14:paraId="00351DB9" w14:textId="2DD25148" w:rsidR="00E35F6C" w:rsidRPr="007C346E" w:rsidRDefault="005A37BF" w:rsidP="00DC0880">
      <w:pPr>
        <w:pStyle w:val="Akapitzlist"/>
        <w:numPr>
          <w:ilvl w:val="0"/>
          <w:numId w:val="12"/>
        </w:numPr>
        <w:spacing w:line="276" w:lineRule="auto"/>
        <w:ind w:left="448" w:hanging="448"/>
        <w:jc w:val="both"/>
        <w:rPr>
          <w:rFonts w:asciiTheme="majorHAnsi" w:hAnsiTheme="majorHAnsi" w:cstheme="majorHAnsi"/>
          <w:bCs/>
          <w:sz w:val="22"/>
          <w:szCs w:val="22"/>
        </w:rPr>
      </w:pPr>
      <w:r w:rsidRPr="00DC0880">
        <w:rPr>
          <w:rFonts w:asciiTheme="majorHAnsi" w:hAnsiTheme="majorHAnsi" w:cstheme="majorHAnsi"/>
          <w:sz w:val="20"/>
          <w:szCs w:val="20"/>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061E94">
        <w:rPr>
          <w:rFonts w:asciiTheme="majorHAnsi" w:hAnsiTheme="majorHAnsi" w:cstheme="majorHAnsi"/>
          <w:sz w:val="22"/>
          <w:szCs w:val="22"/>
        </w:rPr>
        <w:t>.</w:t>
      </w:r>
    </w:p>
    <w:p w14:paraId="7884FD36" w14:textId="4C3B7570" w:rsidR="007C346E" w:rsidRPr="007C346E" w:rsidRDefault="007C346E" w:rsidP="00DC0880">
      <w:pPr>
        <w:pStyle w:val="Akapitzlist"/>
        <w:numPr>
          <w:ilvl w:val="0"/>
          <w:numId w:val="12"/>
        </w:numPr>
        <w:spacing w:line="276" w:lineRule="auto"/>
        <w:ind w:left="448" w:hanging="448"/>
        <w:jc w:val="both"/>
        <w:rPr>
          <w:rFonts w:asciiTheme="majorHAnsi" w:hAnsiTheme="majorHAnsi" w:cstheme="majorHAnsi"/>
          <w:bCs/>
          <w:sz w:val="20"/>
          <w:szCs w:val="20"/>
        </w:rPr>
      </w:pPr>
      <w:r w:rsidRPr="007C346E">
        <w:rPr>
          <w:rFonts w:asciiTheme="majorHAnsi" w:hAnsiTheme="majorHAnsi" w:cstheme="majorHAnsi"/>
          <w:sz w:val="20"/>
          <w:szCs w:val="20"/>
        </w:rPr>
        <w:t xml:space="preserve">W przypadku gdy jakakolwiek wartość dotycząca ww. warunku wyrażona będzie w walucie obcej, Zamawiający przeliczy tę wartość w oparciu o średni kurs walut NBP dla danej waluty z datą wszczęcia postepowania. Za datę </w:t>
      </w:r>
      <w:r w:rsidRPr="007C346E">
        <w:rPr>
          <w:rFonts w:asciiTheme="majorHAnsi" w:hAnsiTheme="majorHAnsi" w:cstheme="majorHAnsi"/>
          <w:sz w:val="20"/>
          <w:szCs w:val="20"/>
        </w:rPr>
        <w:lastRenderedPageBreak/>
        <w:t>wszczęcia postepowania Zamawiający uznaje datę publikacji ogłoszenia w BZP. Jeżeli w tym dniu średni kurs NBP nie będzie opublikowany Zamawiający przyjmie średni kurs z ostatniego dnia przed dniem ogłoszenia. Jeżeli w jakimikolwiek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 (wg tabeli A kursów średnich walut obcych).</w:t>
      </w:r>
    </w:p>
    <w:p w14:paraId="51B5C177" w14:textId="77777777" w:rsidR="009051D6" w:rsidRPr="00BA53C0" w:rsidRDefault="00C54A96" w:rsidP="004C4C1C">
      <w:pPr>
        <w:pStyle w:val="Akapitzlist"/>
        <w:numPr>
          <w:ilvl w:val="0"/>
          <w:numId w:val="19"/>
        </w:numPr>
        <w:pBdr>
          <w:bottom w:val="double" w:sz="4" w:space="1" w:color="auto"/>
        </w:pBdr>
        <w:shd w:val="clear" w:color="auto" w:fill="DAEEF3"/>
        <w:spacing w:before="360" w:after="40" w:line="360" w:lineRule="auto"/>
        <w:ind w:left="283" w:hanging="425"/>
        <w:jc w:val="both"/>
        <w:rPr>
          <w:rFonts w:asciiTheme="majorHAnsi" w:hAnsiTheme="majorHAnsi"/>
          <w:iCs/>
          <w:sz w:val="22"/>
          <w:szCs w:val="22"/>
        </w:rPr>
      </w:pPr>
      <w:r w:rsidRPr="00BA53C0">
        <w:rPr>
          <w:rFonts w:asciiTheme="majorHAnsi" w:hAnsiTheme="majorHAnsi"/>
          <w:b/>
          <w:sz w:val="22"/>
          <w:szCs w:val="22"/>
        </w:rPr>
        <w:tab/>
      </w:r>
      <w:r w:rsidR="00A76ADE" w:rsidRPr="00BA53C0">
        <w:rPr>
          <w:rFonts w:asciiTheme="majorHAnsi" w:hAnsiTheme="majorHAnsi"/>
          <w:b/>
          <w:sz w:val="22"/>
          <w:szCs w:val="22"/>
        </w:rPr>
        <w:t>PODSTAWY WYKLUCZENIA Z POSTĘPOWANIA</w:t>
      </w:r>
    </w:p>
    <w:p w14:paraId="2AA0F62E" w14:textId="77777777" w:rsidR="00BA53C0" w:rsidRPr="000D154C" w:rsidRDefault="00BA53C0" w:rsidP="00E87E9E">
      <w:pPr>
        <w:numPr>
          <w:ilvl w:val="0"/>
          <w:numId w:val="20"/>
        </w:numPr>
        <w:spacing w:before="240" w:line="360" w:lineRule="auto"/>
        <w:ind w:left="426" w:hanging="426"/>
        <w:jc w:val="both"/>
        <w:rPr>
          <w:rFonts w:asciiTheme="majorHAnsi" w:hAnsiTheme="majorHAnsi" w:cs="Arial"/>
          <w:sz w:val="20"/>
          <w:szCs w:val="20"/>
        </w:rPr>
      </w:pPr>
      <w:r w:rsidRPr="000D154C">
        <w:rPr>
          <w:rFonts w:asciiTheme="majorHAnsi" w:hAnsiTheme="majorHAnsi" w:cs="Arial"/>
          <w:sz w:val="20"/>
          <w:szCs w:val="20"/>
        </w:rPr>
        <w:t>Z postępowania o udzielenie zamówienia wyklucza się Wykonawców, w stosunku do których zachodzi którakolwiek z okoliczności wskazanych:</w:t>
      </w:r>
    </w:p>
    <w:p w14:paraId="7C110279" w14:textId="77777777" w:rsidR="00BA53C0" w:rsidRPr="000D154C" w:rsidRDefault="00BA53C0" w:rsidP="00E87E9E">
      <w:pPr>
        <w:numPr>
          <w:ilvl w:val="0"/>
          <w:numId w:val="33"/>
        </w:numPr>
        <w:spacing w:line="360" w:lineRule="auto"/>
        <w:ind w:left="812" w:hanging="386"/>
        <w:jc w:val="both"/>
        <w:rPr>
          <w:rFonts w:asciiTheme="majorHAnsi" w:hAnsiTheme="majorHAnsi" w:cs="Arial"/>
          <w:sz w:val="20"/>
          <w:szCs w:val="20"/>
        </w:rPr>
      </w:pPr>
      <w:r w:rsidRPr="000D154C">
        <w:rPr>
          <w:rFonts w:asciiTheme="majorHAnsi" w:hAnsiTheme="majorHAnsi" w:cs="Arial"/>
          <w:sz w:val="20"/>
          <w:szCs w:val="20"/>
        </w:rPr>
        <w:tab/>
        <w:t xml:space="preserve">w art. 108 ust. 1 Pzp. </w:t>
      </w:r>
    </w:p>
    <w:p w14:paraId="3398CBE7" w14:textId="77777777" w:rsidR="00BA53C0" w:rsidRPr="000D154C" w:rsidRDefault="00BA53C0" w:rsidP="00E87E9E">
      <w:pPr>
        <w:numPr>
          <w:ilvl w:val="0"/>
          <w:numId w:val="33"/>
        </w:numPr>
        <w:spacing w:line="360" w:lineRule="auto"/>
        <w:ind w:left="812" w:hanging="386"/>
        <w:jc w:val="both"/>
        <w:rPr>
          <w:rFonts w:asciiTheme="majorHAnsi" w:hAnsiTheme="majorHAnsi" w:cs="Arial"/>
          <w:sz w:val="20"/>
          <w:szCs w:val="20"/>
        </w:rPr>
      </w:pPr>
      <w:r w:rsidRPr="000D154C">
        <w:rPr>
          <w:rFonts w:asciiTheme="majorHAnsi" w:hAnsiTheme="majorHAnsi" w:cs="Arial"/>
          <w:sz w:val="20"/>
          <w:szCs w:val="20"/>
        </w:rPr>
        <w:tab/>
        <w:t>w art. 109 ust. 1 pkt. 4, Pzp, tj.:</w:t>
      </w:r>
    </w:p>
    <w:p w14:paraId="07D31EC9" w14:textId="485A0188" w:rsidR="00BA53C0" w:rsidRPr="000D154C" w:rsidRDefault="00BA53C0" w:rsidP="00B90649">
      <w:pPr>
        <w:numPr>
          <w:ilvl w:val="0"/>
          <w:numId w:val="34"/>
        </w:numPr>
        <w:spacing w:before="60" w:after="60" w:line="276" w:lineRule="auto"/>
        <w:ind w:left="1246" w:hanging="434"/>
        <w:jc w:val="both"/>
        <w:rPr>
          <w:rFonts w:asciiTheme="majorHAnsi" w:hAnsiTheme="majorHAnsi" w:cs="Arial"/>
          <w:bCs/>
          <w:kern w:val="32"/>
          <w:sz w:val="20"/>
          <w:szCs w:val="20"/>
        </w:rPr>
      </w:pPr>
      <w:r w:rsidRPr="000D154C">
        <w:rPr>
          <w:rFonts w:asciiTheme="majorHAnsi" w:hAnsiTheme="majorHAnsi" w:cs="Arial"/>
          <w:bCs/>
          <w:kern w:val="32"/>
          <w:sz w:val="20"/>
          <w:szCs w:val="20"/>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8248C3B" w14:textId="77777777" w:rsidR="008F4782" w:rsidRPr="000D154C" w:rsidRDefault="008F4782" w:rsidP="00E87E9E">
      <w:pPr>
        <w:numPr>
          <w:ilvl w:val="0"/>
          <w:numId w:val="20"/>
        </w:numPr>
        <w:spacing w:before="240" w:line="276" w:lineRule="auto"/>
        <w:ind w:left="426" w:hanging="426"/>
        <w:jc w:val="both"/>
        <w:rPr>
          <w:rFonts w:asciiTheme="majorHAnsi" w:hAnsiTheme="majorHAnsi" w:cs="Arial"/>
          <w:sz w:val="20"/>
          <w:szCs w:val="20"/>
        </w:rPr>
      </w:pPr>
      <w:r w:rsidRPr="000D154C">
        <w:rPr>
          <w:rFonts w:asciiTheme="majorHAnsi" w:hAnsiTheme="majorHAnsi"/>
          <w:sz w:val="20"/>
          <w:szCs w:val="20"/>
        </w:rPr>
        <w:t>Z postępowania o udzielenie zamówienia Zamawiający wykluczy również Wykonawcę, w stosunku do którego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tj.:</w:t>
      </w:r>
    </w:p>
    <w:p w14:paraId="7D245A9E" w14:textId="77777777" w:rsidR="008F4782" w:rsidRPr="000D154C" w:rsidRDefault="008F4782" w:rsidP="007E731E">
      <w:pPr>
        <w:numPr>
          <w:ilvl w:val="2"/>
          <w:numId w:val="40"/>
        </w:numPr>
        <w:spacing w:before="240" w:line="276" w:lineRule="auto"/>
        <w:ind w:left="1134" w:hanging="283"/>
        <w:jc w:val="both"/>
        <w:rPr>
          <w:rFonts w:asciiTheme="majorHAnsi" w:hAnsiTheme="majorHAnsi" w:cs="Arial"/>
          <w:sz w:val="20"/>
          <w:szCs w:val="20"/>
        </w:rPr>
      </w:pPr>
      <w:r w:rsidRPr="000D154C">
        <w:rPr>
          <w:rFonts w:asciiTheme="majorHAnsi" w:hAnsiTheme="majorHAnsi"/>
          <w:sz w:val="20"/>
          <w:szCs w:val="20"/>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 </w:t>
      </w:r>
    </w:p>
    <w:p w14:paraId="76B55F86" w14:textId="77777777" w:rsidR="008F4782" w:rsidRPr="000D154C" w:rsidRDefault="008F4782" w:rsidP="007E731E">
      <w:pPr>
        <w:numPr>
          <w:ilvl w:val="2"/>
          <w:numId w:val="40"/>
        </w:numPr>
        <w:spacing w:before="240" w:line="276" w:lineRule="auto"/>
        <w:ind w:left="1134" w:hanging="283"/>
        <w:jc w:val="both"/>
        <w:rPr>
          <w:rFonts w:asciiTheme="majorHAnsi" w:hAnsiTheme="majorHAnsi" w:cs="Arial"/>
          <w:sz w:val="20"/>
          <w:szCs w:val="20"/>
        </w:rPr>
      </w:pPr>
      <w:r w:rsidRPr="000D154C">
        <w:rPr>
          <w:rFonts w:asciiTheme="majorHAnsi" w:hAnsiTheme="majorHAnsi"/>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271E88E6" w14:textId="77777777" w:rsidR="008F4782" w:rsidRPr="000D154C" w:rsidRDefault="008F4782" w:rsidP="007E731E">
      <w:pPr>
        <w:numPr>
          <w:ilvl w:val="2"/>
          <w:numId w:val="40"/>
        </w:numPr>
        <w:spacing w:before="240" w:line="276" w:lineRule="auto"/>
        <w:ind w:left="1134" w:hanging="283"/>
        <w:jc w:val="both"/>
        <w:rPr>
          <w:rFonts w:asciiTheme="majorHAnsi" w:hAnsiTheme="majorHAnsi" w:cs="Arial"/>
          <w:sz w:val="20"/>
          <w:szCs w:val="20"/>
        </w:rPr>
      </w:pPr>
      <w:r w:rsidRPr="000D154C">
        <w:rPr>
          <w:rFonts w:asciiTheme="majorHAnsi" w:hAnsiTheme="majorHAns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5 oraz art. 5k Rozporządzenia 2022/576 do rozporządzenia Rady (UE) nr 833/2014 z dnia 31 lipca 2014 r. dotyczącego środków ograniczających w związku z działaniami Rosji destabilizującymi sytuację na Ukrainie (Dz. Urz. UE nr L 229 z 31.7.2014, str. 1) w następującym brzmieniu: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976A4B6" w14:textId="77777777" w:rsidR="008F4782" w:rsidRPr="000D154C" w:rsidRDefault="008F4782" w:rsidP="007E731E">
      <w:pPr>
        <w:numPr>
          <w:ilvl w:val="1"/>
          <w:numId w:val="41"/>
        </w:numPr>
        <w:spacing w:before="240" w:line="276" w:lineRule="auto"/>
        <w:jc w:val="both"/>
        <w:rPr>
          <w:rFonts w:asciiTheme="majorHAnsi" w:hAnsiTheme="majorHAnsi" w:cs="Arial"/>
          <w:sz w:val="20"/>
          <w:szCs w:val="20"/>
        </w:rPr>
      </w:pPr>
      <w:r w:rsidRPr="000D154C">
        <w:rPr>
          <w:rFonts w:asciiTheme="majorHAnsi" w:hAnsiTheme="majorHAnsi"/>
          <w:sz w:val="20"/>
          <w:szCs w:val="20"/>
        </w:rPr>
        <w:lastRenderedPageBreak/>
        <w:t>obywateli rosyjskich lub osób fizycznych lub prawnych, podmiotów lub organów z siedzibą w Rosji;</w:t>
      </w:r>
    </w:p>
    <w:p w14:paraId="3799CD0F" w14:textId="77777777" w:rsidR="008F4782" w:rsidRPr="000D154C" w:rsidRDefault="008F4782" w:rsidP="007E731E">
      <w:pPr>
        <w:numPr>
          <w:ilvl w:val="1"/>
          <w:numId w:val="41"/>
        </w:numPr>
        <w:spacing w:before="240" w:line="276" w:lineRule="auto"/>
        <w:jc w:val="both"/>
        <w:rPr>
          <w:rFonts w:asciiTheme="majorHAnsi" w:hAnsiTheme="majorHAnsi" w:cs="Arial"/>
          <w:sz w:val="20"/>
          <w:szCs w:val="20"/>
        </w:rPr>
      </w:pPr>
      <w:r w:rsidRPr="000D154C">
        <w:rPr>
          <w:rFonts w:asciiTheme="majorHAnsi" w:hAnsiTheme="majorHAnsi"/>
          <w:sz w:val="20"/>
          <w:szCs w:val="20"/>
        </w:rPr>
        <w:t xml:space="preserve"> osób prawnych, podmiotów lub organów, do których prawa własności bezpośrednio lub pośrednio w ponad 50 % należą do podmiotu, o którym mowa w lit. a) niniejszego ustępu; lub </w:t>
      </w:r>
    </w:p>
    <w:p w14:paraId="225C845B" w14:textId="77777777" w:rsidR="008F4782" w:rsidRPr="000D154C" w:rsidRDefault="008F4782" w:rsidP="007E731E">
      <w:pPr>
        <w:numPr>
          <w:ilvl w:val="1"/>
          <w:numId w:val="41"/>
        </w:numPr>
        <w:spacing w:before="240" w:line="276" w:lineRule="auto"/>
        <w:jc w:val="both"/>
        <w:rPr>
          <w:rFonts w:asciiTheme="majorHAnsi" w:hAnsiTheme="majorHAnsi" w:cs="Arial"/>
          <w:sz w:val="20"/>
          <w:szCs w:val="20"/>
        </w:rPr>
      </w:pPr>
      <w:r w:rsidRPr="000D154C">
        <w:rPr>
          <w:rFonts w:asciiTheme="majorHAnsi" w:hAnsiTheme="majorHAnsi"/>
          <w:sz w:val="20"/>
          <w:szCs w:val="20"/>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524E4A9C" w14:textId="5F7B7A66" w:rsidR="008F4782" w:rsidRDefault="008F4782" w:rsidP="00E87E9E">
      <w:pPr>
        <w:numPr>
          <w:ilvl w:val="0"/>
          <w:numId w:val="20"/>
        </w:numPr>
        <w:spacing w:before="240" w:line="276" w:lineRule="auto"/>
        <w:ind w:left="426" w:hanging="426"/>
        <w:jc w:val="both"/>
        <w:rPr>
          <w:rFonts w:asciiTheme="majorHAnsi" w:hAnsiTheme="majorHAnsi"/>
          <w:sz w:val="20"/>
          <w:szCs w:val="20"/>
        </w:rPr>
      </w:pPr>
      <w:r w:rsidRPr="000D154C">
        <w:rPr>
          <w:rFonts w:asciiTheme="majorHAnsi" w:hAnsiTheme="majorHAnsi"/>
          <w:sz w:val="20"/>
          <w:szCs w:val="20"/>
        </w:rPr>
        <w:t>Wykluczenie Wykonawcy następuje zgodnie z art. 111 Pzp.</w:t>
      </w:r>
    </w:p>
    <w:p w14:paraId="305A5ACA" w14:textId="77777777" w:rsidR="002F5B58" w:rsidRDefault="00141BC7" w:rsidP="00E87E9E">
      <w:pPr>
        <w:numPr>
          <w:ilvl w:val="0"/>
          <w:numId w:val="20"/>
        </w:numPr>
        <w:spacing w:before="240" w:line="276" w:lineRule="auto"/>
        <w:ind w:left="426" w:hanging="426"/>
        <w:jc w:val="both"/>
        <w:rPr>
          <w:rFonts w:asciiTheme="majorHAnsi" w:hAnsiTheme="majorHAnsi" w:cstheme="majorHAnsi"/>
          <w:sz w:val="20"/>
          <w:szCs w:val="20"/>
        </w:rPr>
      </w:pPr>
      <w:r w:rsidRPr="00141BC7">
        <w:rPr>
          <w:rFonts w:asciiTheme="majorHAnsi" w:hAnsiTheme="majorHAnsi" w:cstheme="majorHAnsi"/>
          <w:sz w:val="20"/>
          <w:szCs w:val="20"/>
        </w:rPr>
        <w:t xml:space="preserve">Wykonawca nie podlega wykluczeniu w okolicznościach określonych w art. 108 ust. 1 pkt 1), 2) i 5) Pzp, jeżeli udowodni Zamawiającemu, że spełnił łącznie przesłanki wskazane w art. 110 ust. 2 Pzp. </w:t>
      </w:r>
    </w:p>
    <w:p w14:paraId="2EE50A1A" w14:textId="77777777" w:rsidR="002F5B58" w:rsidRDefault="00141BC7" w:rsidP="00E87E9E">
      <w:pPr>
        <w:numPr>
          <w:ilvl w:val="0"/>
          <w:numId w:val="20"/>
        </w:numPr>
        <w:spacing w:before="240" w:line="276" w:lineRule="auto"/>
        <w:ind w:left="426" w:hanging="426"/>
        <w:jc w:val="both"/>
        <w:rPr>
          <w:rFonts w:asciiTheme="majorHAnsi" w:hAnsiTheme="majorHAnsi" w:cstheme="majorHAnsi"/>
          <w:sz w:val="20"/>
          <w:szCs w:val="20"/>
        </w:rPr>
      </w:pPr>
      <w:r w:rsidRPr="00141BC7">
        <w:rPr>
          <w:rFonts w:asciiTheme="majorHAnsi" w:hAnsiTheme="majorHAnsi" w:cstheme="majorHAnsi"/>
          <w:sz w:val="20"/>
          <w:szCs w:val="20"/>
        </w:rPr>
        <w:t xml:space="preserve">Zamawiający oceni, czy podjęte przez Wykonawcę czynności, o których mowa w art. 110 ust. 2 Pzp są wystarczające do wykazania jego rzetelności, uwzględniając wagę i szczególne okoliczności czynu Wykonawcy. </w:t>
      </w:r>
    </w:p>
    <w:p w14:paraId="47F2966A" w14:textId="77777777" w:rsidR="002F5B58" w:rsidRDefault="00141BC7" w:rsidP="00E87E9E">
      <w:pPr>
        <w:numPr>
          <w:ilvl w:val="0"/>
          <w:numId w:val="20"/>
        </w:numPr>
        <w:spacing w:before="240" w:line="276" w:lineRule="auto"/>
        <w:ind w:left="426" w:hanging="426"/>
        <w:jc w:val="both"/>
        <w:rPr>
          <w:rFonts w:asciiTheme="majorHAnsi" w:hAnsiTheme="majorHAnsi" w:cstheme="majorHAnsi"/>
          <w:sz w:val="20"/>
          <w:szCs w:val="20"/>
        </w:rPr>
      </w:pPr>
      <w:r w:rsidRPr="00141BC7">
        <w:rPr>
          <w:rFonts w:asciiTheme="majorHAnsi" w:hAnsiTheme="majorHAnsi" w:cstheme="majorHAnsi"/>
          <w:sz w:val="20"/>
          <w:szCs w:val="20"/>
        </w:rPr>
        <w:t xml:space="preserve">Jeżeli podjęte przez Wykonawcę czynności, o których mowa w art. 110 ust. 2 Pzp nie są wystarczające do wykazania jego rzetelności, Zamawiający wyklucza Wykonawcę. </w:t>
      </w:r>
    </w:p>
    <w:p w14:paraId="1F1395B7" w14:textId="37D66372" w:rsidR="00141BC7" w:rsidRPr="00141BC7" w:rsidRDefault="00141BC7" w:rsidP="00E87E9E">
      <w:pPr>
        <w:numPr>
          <w:ilvl w:val="0"/>
          <w:numId w:val="20"/>
        </w:numPr>
        <w:spacing w:before="240" w:line="276" w:lineRule="auto"/>
        <w:ind w:left="426" w:hanging="426"/>
        <w:jc w:val="both"/>
        <w:rPr>
          <w:rFonts w:asciiTheme="majorHAnsi" w:hAnsiTheme="majorHAnsi" w:cstheme="majorHAnsi"/>
          <w:sz w:val="20"/>
          <w:szCs w:val="20"/>
        </w:rPr>
      </w:pPr>
      <w:r w:rsidRPr="00141BC7">
        <w:rPr>
          <w:rFonts w:asciiTheme="majorHAnsi" w:hAnsiTheme="majorHAnsi" w:cstheme="majorHAnsi"/>
          <w:sz w:val="20"/>
          <w:szCs w:val="20"/>
        </w:rPr>
        <w:t xml:space="preserve"> Oferta Wykonawcy, który podlega wykluczeniu na podstawie art. 7 ust. 1 specustawy sankcyjnej zostanie odrzucona na podstawie art. 226 ust. 1 pkt 2) lit. a) Pzp. 7. Wykonawca może zostać wykluczony przez Zamawiającego na każdym etapie postępowania o udzielenie zamówienia</w:t>
      </w:r>
    </w:p>
    <w:p w14:paraId="43128B20" w14:textId="77777777" w:rsidR="003B377F" w:rsidRPr="00BA53C0" w:rsidRDefault="00C54A96" w:rsidP="008F4782">
      <w:pPr>
        <w:pStyle w:val="Akapitzlist"/>
        <w:numPr>
          <w:ilvl w:val="0"/>
          <w:numId w:val="19"/>
        </w:numPr>
        <w:pBdr>
          <w:bottom w:val="double" w:sz="4" w:space="1" w:color="auto"/>
        </w:pBdr>
        <w:shd w:val="clear" w:color="auto" w:fill="DAEEF3"/>
        <w:spacing w:before="360" w:after="40" w:line="276" w:lineRule="auto"/>
        <w:ind w:left="283" w:hanging="425"/>
        <w:jc w:val="both"/>
        <w:rPr>
          <w:rFonts w:asciiTheme="majorHAnsi" w:hAnsiTheme="majorHAnsi"/>
          <w:bCs/>
          <w:sz w:val="22"/>
          <w:szCs w:val="22"/>
        </w:rPr>
      </w:pPr>
      <w:r w:rsidRPr="00E249D4">
        <w:rPr>
          <w:b/>
          <w:sz w:val="22"/>
          <w:szCs w:val="22"/>
        </w:rPr>
        <w:tab/>
      </w:r>
      <w:r w:rsidR="0062394B" w:rsidRPr="00BA53C0">
        <w:rPr>
          <w:rFonts w:asciiTheme="majorHAnsi" w:hAnsiTheme="majorHAnsi"/>
          <w:b/>
          <w:sz w:val="22"/>
          <w:szCs w:val="22"/>
        </w:rPr>
        <w:t xml:space="preserve">PODMIOTOWE ŚRODKI DOWODOWE: </w:t>
      </w:r>
      <w:r w:rsidR="00E3032A" w:rsidRPr="00BA53C0">
        <w:rPr>
          <w:rFonts w:asciiTheme="majorHAnsi" w:hAnsiTheme="majorHAnsi"/>
          <w:b/>
          <w:sz w:val="22"/>
          <w:szCs w:val="22"/>
        </w:rPr>
        <w:t>OŚWIADCZENIA I DOKUMENTY, JAKIE ZOBOWIĄZANI SĄ DOSTAR</w:t>
      </w:r>
      <w:r w:rsidR="00225683" w:rsidRPr="00BA53C0">
        <w:rPr>
          <w:rFonts w:asciiTheme="majorHAnsi" w:hAnsiTheme="majorHAnsi"/>
          <w:b/>
          <w:sz w:val="22"/>
          <w:szCs w:val="22"/>
        </w:rPr>
        <w:t xml:space="preserve">CZYĆ WYKONAWCY W CELU </w:t>
      </w:r>
      <w:r w:rsidR="00E81B72" w:rsidRPr="00BA53C0">
        <w:rPr>
          <w:rFonts w:asciiTheme="majorHAnsi" w:hAnsiTheme="majorHAnsi"/>
          <w:b/>
          <w:sz w:val="22"/>
          <w:szCs w:val="22"/>
        </w:rPr>
        <w:t xml:space="preserve">POTWIERDZENIA SPEŁNIANIA WARUNKÓW UDZIAŁU W POSTĘPOWANIU </w:t>
      </w:r>
      <w:r w:rsidR="00FA7F11" w:rsidRPr="00BA53C0">
        <w:rPr>
          <w:rFonts w:asciiTheme="majorHAnsi" w:hAnsiTheme="majorHAnsi"/>
          <w:b/>
          <w:sz w:val="22"/>
          <w:szCs w:val="22"/>
        </w:rPr>
        <w:t>ORAZ</w:t>
      </w:r>
      <w:r w:rsidR="00225683" w:rsidRPr="00BA53C0">
        <w:rPr>
          <w:rFonts w:asciiTheme="majorHAnsi" w:hAnsiTheme="majorHAnsi"/>
          <w:b/>
          <w:sz w:val="22"/>
          <w:szCs w:val="22"/>
        </w:rPr>
        <w:t xml:space="preserve"> WYKAZANIA</w:t>
      </w:r>
      <w:r w:rsidR="00FA7F11" w:rsidRPr="00BA53C0">
        <w:rPr>
          <w:rFonts w:asciiTheme="majorHAnsi" w:hAnsiTheme="majorHAnsi"/>
          <w:b/>
          <w:sz w:val="22"/>
          <w:szCs w:val="22"/>
        </w:rPr>
        <w:t xml:space="preserve"> </w:t>
      </w:r>
      <w:r w:rsidR="00E3032A" w:rsidRPr="00BA53C0">
        <w:rPr>
          <w:rFonts w:asciiTheme="majorHAnsi" w:hAnsiTheme="majorHAnsi"/>
          <w:b/>
          <w:sz w:val="22"/>
          <w:szCs w:val="22"/>
        </w:rPr>
        <w:t>BRAKU PODSTAW WYKLUCZENIA</w:t>
      </w:r>
      <w:r w:rsidR="0062394B" w:rsidRPr="00BA53C0">
        <w:rPr>
          <w:rFonts w:asciiTheme="majorHAnsi" w:hAnsiTheme="majorHAnsi"/>
          <w:b/>
          <w:sz w:val="22"/>
          <w:szCs w:val="22"/>
        </w:rPr>
        <w:t>.</w:t>
      </w:r>
    </w:p>
    <w:p w14:paraId="6665930E" w14:textId="5D3B97E2" w:rsidR="00BA53C0" w:rsidRPr="000D154C" w:rsidRDefault="00BA53C0" w:rsidP="00E87E9E">
      <w:pPr>
        <w:pStyle w:val="Akapitzlist"/>
        <w:numPr>
          <w:ilvl w:val="0"/>
          <w:numId w:val="24"/>
        </w:numPr>
        <w:spacing w:before="240" w:line="276" w:lineRule="auto"/>
        <w:ind w:left="284" w:hanging="426"/>
        <w:jc w:val="both"/>
        <w:rPr>
          <w:rFonts w:asciiTheme="majorHAnsi" w:hAnsiTheme="majorHAnsi" w:cs="Calibri Light"/>
          <w:b/>
          <w:sz w:val="20"/>
          <w:szCs w:val="20"/>
        </w:rPr>
      </w:pPr>
      <w:r w:rsidRPr="000D154C">
        <w:rPr>
          <w:rFonts w:asciiTheme="majorHAnsi" w:hAnsiTheme="majorHAnsi" w:cs="Calibri Light"/>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0D154C">
        <w:rPr>
          <w:rFonts w:asciiTheme="majorHAnsi" w:hAnsiTheme="majorHAnsi" w:cs="Calibri Light"/>
          <w:b/>
          <w:sz w:val="20"/>
          <w:szCs w:val="20"/>
        </w:rPr>
        <w:t>Załącznikiem nr 2</w:t>
      </w:r>
      <w:r w:rsidR="00FB2F0A">
        <w:rPr>
          <w:rFonts w:asciiTheme="majorHAnsi" w:hAnsiTheme="majorHAnsi" w:cs="Calibri Light"/>
          <w:b/>
          <w:sz w:val="20"/>
          <w:szCs w:val="20"/>
        </w:rPr>
        <w:t xml:space="preserve"> a,b</w:t>
      </w:r>
      <w:r w:rsidRPr="000D154C">
        <w:rPr>
          <w:rFonts w:asciiTheme="majorHAnsi" w:hAnsiTheme="majorHAnsi" w:cs="Calibri Light"/>
          <w:b/>
          <w:sz w:val="20"/>
          <w:szCs w:val="20"/>
        </w:rPr>
        <w:t xml:space="preserve"> do SWZ.</w:t>
      </w:r>
    </w:p>
    <w:p w14:paraId="61C7641D" w14:textId="77777777" w:rsidR="00BA53C0" w:rsidRPr="000D154C" w:rsidRDefault="00BA53C0" w:rsidP="00E87E9E">
      <w:pPr>
        <w:pStyle w:val="Akapitzlist"/>
        <w:numPr>
          <w:ilvl w:val="0"/>
          <w:numId w:val="24"/>
        </w:numPr>
        <w:spacing w:line="276" w:lineRule="auto"/>
        <w:ind w:left="284" w:hanging="426"/>
        <w:jc w:val="both"/>
        <w:rPr>
          <w:rFonts w:asciiTheme="majorHAnsi" w:hAnsiTheme="majorHAnsi" w:cs="Calibri Light"/>
          <w:sz w:val="20"/>
          <w:szCs w:val="20"/>
        </w:rPr>
      </w:pPr>
      <w:r w:rsidRPr="000D154C">
        <w:rPr>
          <w:rFonts w:asciiTheme="majorHAnsi" w:hAnsiTheme="majorHAnsi" w:cs="Calibri Light"/>
          <w:sz w:val="20"/>
          <w:szCs w:val="20"/>
        </w:rPr>
        <w:tab/>
        <w:t>Informacje zawarte w oświadczeniu, o którym mowa w pkt 1 stanowią wstępne potwierdzenie, że Wykonawca nie podlega wykluczeniu oraz spełnia warunki udziału w postępowaniu.</w:t>
      </w:r>
    </w:p>
    <w:p w14:paraId="3958992F" w14:textId="5628E7F2" w:rsidR="00BA53C0" w:rsidRPr="000D154C" w:rsidRDefault="00BA53C0" w:rsidP="00E87E9E">
      <w:pPr>
        <w:pStyle w:val="Akapitzlist"/>
        <w:numPr>
          <w:ilvl w:val="0"/>
          <w:numId w:val="24"/>
        </w:numPr>
        <w:spacing w:line="276" w:lineRule="auto"/>
        <w:ind w:left="284" w:hanging="426"/>
        <w:jc w:val="both"/>
        <w:rPr>
          <w:rFonts w:asciiTheme="majorHAnsi" w:hAnsiTheme="majorHAnsi" w:cs="Arial"/>
          <w:sz w:val="20"/>
          <w:szCs w:val="20"/>
        </w:rPr>
      </w:pPr>
      <w:r w:rsidRPr="000D154C">
        <w:rPr>
          <w:rFonts w:asciiTheme="majorHAnsi" w:hAnsiTheme="majorHAnsi" w:cs="Calibri Light"/>
          <w:sz w:val="20"/>
          <w:szCs w:val="20"/>
        </w:rPr>
        <w:tab/>
        <w:t xml:space="preserve">Zamawiający </w:t>
      </w:r>
      <w:r w:rsidRPr="000D154C">
        <w:rPr>
          <w:rFonts w:asciiTheme="majorHAnsi" w:hAnsiTheme="majorHAnsi" w:cs="Calibri Light"/>
          <w:b/>
          <w:sz w:val="20"/>
          <w:szCs w:val="20"/>
          <w:u w:val="single"/>
        </w:rPr>
        <w:t>wzywa Wykonawcę</w:t>
      </w:r>
      <w:r w:rsidRPr="000D154C">
        <w:rPr>
          <w:rFonts w:asciiTheme="majorHAnsi" w:hAnsiTheme="majorHAnsi" w:cs="Calibri Light"/>
          <w:sz w:val="20"/>
          <w:szCs w:val="20"/>
        </w:rPr>
        <w:t xml:space="preserve">, którego oferta została najwyżej oceniona, do złożenia w wyznaczonym terminie, nie krótszym niż 5 dni od dnia wezwania, podmiotowych środków </w:t>
      </w:r>
      <w:r w:rsidRPr="000D154C">
        <w:rPr>
          <w:rFonts w:asciiTheme="majorHAnsi" w:hAnsiTheme="majorHAnsi" w:cs="Arial"/>
          <w:sz w:val="20"/>
          <w:szCs w:val="20"/>
        </w:rPr>
        <w:t>dowodowych, jeżeli wymagał ich złożenia w ogłoszeniu o zamówieniu lub dokumentach zamówienia, aktualnych na dzień złożenia podmiotowych środków dowodowych.</w:t>
      </w:r>
    </w:p>
    <w:p w14:paraId="681A47C7" w14:textId="7FFBCEA6" w:rsidR="0077453B" w:rsidRPr="000D154C" w:rsidRDefault="0077453B" w:rsidP="00E87E9E">
      <w:pPr>
        <w:pStyle w:val="Akapitzlist"/>
        <w:numPr>
          <w:ilvl w:val="0"/>
          <w:numId w:val="24"/>
        </w:numPr>
        <w:spacing w:line="360" w:lineRule="auto"/>
        <w:ind w:left="284" w:hanging="426"/>
        <w:jc w:val="both"/>
        <w:rPr>
          <w:rFonts w:asciiTheme="majorHAnsi" w:hAnsiTheme="majorHAnsi" w:cs="Arial"/>
          <w:sz w:val="20"/>
          <w:szCs w:val="20"/>
        </w:rPr>
      </w:pPr>
      <w:r w:rsidRPr="000D154C">
        <w:rPr>
          <w:rFonts w:asciiTheme="majorHAnsi" w:eastAsiaTheme="minorEastAsia" w:hAnsiTheme="majorHAnsi" w:cs="Calibri Light"/>
          <w:b/>
          <w:sz w:val="20"/>
          <w:szCs w:val="20"/>
          <w:u w:val="single"/>
        </w:rPr>
        <w:t>Podmiotowe środki dowodowe wymagane od Wykonawcy obejmują:</w:t>
      </w:r>
    </w:p>
    <w:p w14:paraId="53407EA0" w14:textId="77777777" w:rsidR="0077453B" w:rsidRPr="000D154C" w:rsidRDefault="0077453B" w:rsidP="00E87E9E">
      <w:pPr>
        <w:numPr>
          <w:ilvl w:val="1"/>
          <w:numId w:val="35"/>
        </w:numPr>
        <w:spacing w:line="276" w:lineRule="auto"/>
        <w:ind w:left="567" w:hanging="283"/>
        <w:jc w:val="both"/>
        <w:rPr>
          <w:rFonts w:asciiTheme="majorHAnsi" w:eastAsiaTheme="minorEastAsia" w:hAnsiTheme="majorHAnsi" w:cs="Calibri Light"/>
          <w:sz w:val="20"/>
          <w:szCs w:val="20"/>
        </w:rPr>
      </w:pPr>
      <w:r w:rsidRPr="000D154C">
        <w:rPr>
          <w:rFonts w:asciiTheme="majorHAnsi" w:eastAsiaTheme="minorEastAsia" w:hAnsiTheme="majorHAnsi" w:cs="Calibri Light"/>
          <w:sz w:val="20"/>
          <w:szCs w:val="20"/>
        </w:rPr>
        <w:tab/>
      </w:r>
      <w:r w:rsidRPr="000D154C">
        <w:rPr>
          <w:rFonts w:asciiTheme="majorHAnsi" w:eastAsiaTheme="minorEastAsia" w:hAnsiTheme="majorHAnsi" w:cs="Calibri Light"/>
          <w:b/>
          <w:sz w:val="20"/>
          <w:szCs w:val="20"/>
        </w:rPr>
        <w:t>Oświadczenie wykonawcy, w zakresie art. 108 ust. 1 pkt 5 ustawy,</w:t>
      </w:r>
      <w:r w:rsidRPr="000D154C">
        <w:rPr>
          <w:rFonts w:asciiTheme="majorHAnsi" w:eastAsiaTheme="minorEastAsia" w:hAnsiTheme="majorHAnsi" w:cs="Calibri Light"/>
          <w:sz w:val="20"/>
          <w:szCs w:val="20"/>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6C469817" w14:textId="31C91420" w:rsidR="0077453B" w:rsidRPr="000D154C" w:rsidRDefault="0077453B" w:rsidP="00E87E9E">
      <w:pPr>
        <w:numPr>
          <w:ilvl w:val="1"/>
          <w:numId w:val="35"/>
        </w:numPr>
        <w:spacing w:line="276" w:lineRule="auto"/>
        <w:ind w:left="567" w:hanging="283"/>
        <w:jc w:val="both"/>
        <w:rPr>
          <w:rFonts w:asciiTheme="majorHAnsi" w:eastAsiaTheme="minorEastAsia" w:hAnsiTheme="majorHAnsi" w:cs="Calibri Light"/>
          <w:sz w:val="20"/>
          <w:szCs w:val="20"/>
        </w:rPr>
      </w:pPr>
      <w:r w:rsidRPr="000D154C">
        <w:rPr>
          <w:rFonts w:asciiTheme="majorHAnsi" w:eastAsiaTheme="minorEastAsia" w:hAnsiTheme="majorHAnsi" w:cs="Calibri Light"/>
          <w:b/>
          <w:sz w:val="20"/>
          <w:szCs w:val="20"/>
        </w:rPr>
        <w:t xml:space="preserve">Odpis lub informacja z Krajowego Rejestru Sądowego lub z Centralnej Ewidencji i Informacji o Działalności Gospodarczej, </w:t>
      </w:r>
      <w:r w:rsidRPr="000D154C">
        <w:rPr>
          <w:rFonts w:asciiTheme="majorHAnsi" w:eastAsiaTheme="minorEastAsia" w:hAnsiTheme="majorHAnsi" w:cs="Calibri Light"/>
          <w:sz w:val="20"/>
          <w:szCs w:val="20"/>
        </w:rPr>
        <w:t>w zakresie art. 109 ust. 1 pkt 4 ustawy, sporządzonych nie wcześniej niż 3 miesiące przed jej złożeniem, jeżeli odrębne przepisy wymagają wpisu do rejestru lub ewidencji;</w:t>
      </w:r>
    </w:p>
    <w:p w14:paraId="2CB1F95E" w14:textId="5F432FB1" w:rsidR="0077453B" w:rsidRPr="000D154C" w:rsidRDefault="0077453B" w:rsidP="00E87E9E">
      <w:pPr>
        <w:numPr>
          <w:ilvl w:val="1"/>
          <w:numId w:val="35"/>
        </w:numPr>
        <w:spacing w:line="276" w:lineRule="auto"/>
        <w:ind w:left="567" w:hanging="283"/>
        <w:jc w:val="both"/>
        <w:rPr>
          <w:rFonts w:asciiTheme="majorHAnsi" w:eastAsiaTheme="minorEastAsia" w:hAnsiTheme="majorHAnsi" w:cs="Calibri Light"/>
          <w:sz w:val="20"/>
          <w:szCs w:val="20"/>
        </w:rPr>
      </w:pPr>
      <w:r w:rsidRPr="007C346E">
        <w:rPr>
          <w:rFonts w:asciiTheme="majorHAnsi" w:hAnsiTheme="majorHAnsi" w:cs="Calibri Light"/>
          <w:b/>
          <w:bCs/>
          <w:sz w:val="20"/>
          <w:szCs w:val="20"/>
        </w:rPr>
        <w:t>Oświadczenie Wykonawcy</w:t>
      </w:r>
      <w:r w:rsidRPr="007C346E">
        <w:rPr>
          <w:rFonts w:ascii="Calibri" w:hAnsi="Calibri"/>
          <w:b/>
          <w:bCs/>
          <w:sz w:val="20"/>
          <w:szCs w:val="20"/>
        </w:rPr>
        <w:t xml:space="preserve"> czy w stosunku do Wykonawcy zachodzi którakolwiek z okoliczności, o których mowa w art. 7 ust. 1 pkt. 1-3</w:t>
      </w:r>
      <w:r w:rsidRPr="000D154C">
        <w:rPr>
          <w:rFonts w:ascii="Calibri" w:hAnsi="Calibri"/>
          <w:sz w:val="20"/>
          <w:szCs w:val="20"/>
        </w:rPr>
        <w:t xml:space="preserve"> zgodnie z ustawą o szczególnych rozwiązaniach w zakresie przeciwdziałania </w:t>
      </w:r>
      <w:r w:rsidRPr="000D154C">
        <w:rPr>
          <w:rFonts w:ascii="Calibri" w:hAnsi="Calibri"/>
          <w:sz w:val="20"/>
          <w:szCs w:val="20"/>
        </w:rPr>
        <w:lastRenderedPageBreak/>
        <w:t xml:space="preserve">wspieraniu agresji na Ukrainę oraz służących ochronie bezpieczeństwa narodowego z dnia 13 kwietnia 2022r. (Dz. U. z 2022, poz. 835) – </w:t>
      </w:r>
      <w:r w:rsidRPr="000D154C">
        <w:rPr>
          <w:rFonts w:ascii="Calibri" w:hAnsi="Calibri"/>
          <w:b/>
          <w:sz w:val="20"/>
          <w:szCs w:val="20"/>
        </w:rPr>
        <w:t>Załącznik nr 2c.</w:t>
      </w:r>
    </w:p>
    <w:p w14:paraId="313BEC39" w14:textId="2348AC54" w:rsidR="00E21296" w:rsidRPr="000D154C" w:rsidRDefault="00BA53C0" w:rsidP="00E87E9E">
      <w:pPr>
        <w:numPr>
          <w:ilvl w:val="1"/>
          <w:numId w:val="35"/>
        </w:numPr>
        <w:spacing w:line="276" w:lineRule="auto"/>
        <w:ind w:left="567" w:hanging="283"/>
        <w:jc w:val="both"/>
        <w:rPr>
          <w:rFonts w:asciiTheme="majorHAnsi" w:eastAsiaTheme="minorEastAsia" w:hAnsiTheme="majorHAnsi" w:cs="Calibri Light"/>
          <w:sz w:val="20"/>
          <w:szCs w:val="20"/>
        </w:rPr>
      </w:pPr>
      <w:r w:rsidRPr="000D154C">
        <w:rPr>
          <w:rFonts w:ascii="Calibri" w:hAnsi="Calibri" w:cs="Arial"/>
          <w:b/>
          <w:kern w:val="1"/>
          <w:sz w:val="20"/>
          <w:szCs w:val="20"/>
          <w:lang w:eastAsia="hi-IN" w:bidi="hi-IN"/>
        </w:rPr>
        <w:t>wykaz osób,</w:t>
      </w:r>
      <w:r w:rsidRPr="000D154C">
        <w:rPr>
          <w:rFonts w:ascii="Calibri" w:hAnsi="Calibri" w:cs="Arial"/>
          <w:kern w:val="1"/>
          <w:sz w:val="20"/>
          <w:szCs w:val="20"/>
          <w:lang w:eastAsia="hi-IN" w:bidi="hi-IN"/>
        </w:rPr>
        <w:t xml:space="preserve"> skierowanych przez wykonawcę do rea</w:t>
      </w:r>
      <w:r w:rsidR="00763F14" w:rsidRPr="000D154C">
        <w:rPr>
          <w:rFonts w:ascii="Calibri" w:hAnsi="Calibri" w:cs="Arial"/>
          <w:kern w:val="1"/>
          <w:sz w:val="20"/>
          <w:szCs w:val="20"/>
          <w:lang w:eastAsia="hi-IN" w:bidi="hi-IN"/>
        </w:rPr>
        <w:t xml:space="preserve">lizacji zamówienia publicznego </w:t>
      </w:r>
      <w:r w:rsidRPr="000D154C">
        <w:rPr>
          <w:rFonts w:ascii="Calibri" w:hAnsi="Calibri" w:cs="Arial"/>
          <w:kern w:val="1"/>
          <w:sz w:val="20"/>
          <w:szCs w:val="20"/>
          <w:lang w:eastAsia="hi-IN" w:bidi="hi-IN"/>
        </w:rPr>
        <w:t>wraz z informacjami na temat ich kwal</w:t>
      </w:r>
      <w:r w:rsidR="00763F14" w:rsidRPr="000D154C">
        <w:rPr>
          <w:rFonts w:ascii="Calibri" w:hAnsi="Calibri" w:cs="Arial"/>
          <w:kern w:val="1"/>
          <w:sz w:val="20"/>
          <w:szCs w:val="20"/>
          <w:lang w:eastAsia="hi-IN" w:bidi="hi-IN"/>
        </w:rPr>
        <w:t xml:space="preserve">ifikacji zawodowych, </w:t>
      </w:r>
      <w:r w:rsidRPr="000D154C">
        <w:rPr>
          <w:rFonts w:ascii="Calibri" w:hAnsi="Calibri" w:cs="Arial"/>
          <w:kern w:val="1"/>
          <w:sz w:val="20"/>
          <w:szCs w:val="20"/>
          <w:lang w:eastAsia="hi-IN" w:bidi="hi-IN"/>
        </w:rPr>
        <w:t xml:space="preserve">doświadczenia i wykształcenia niezbędnych do wykonania zamówienia publicznego, a także zakresu wykonywanych przez nie czynności oraz informacją o podstawie do dysponowania tymi osobami, </w:t>
      </w:r>
      <w:r w:rsidR="004D34CE" w:rsidRPr="000D154C">
        <w:rPr>
          <w:rFonts w:ascii="Calibri" w:hAnsi="Calibri" w:cs="Calibri Light"/>
          <w:b/>
          <w:bCs/>
          <w:sz w:val="20"/>
          <w:szCs w:val="20"/>
        </w:rPr>
        <w:t>załącznik</w:t>
      </w:r>
      <w:r w:rsidR="00E21296" w:rsidRPr="000D154C">
        <w:rPr>
          <w:rFonts w:ascii="Calibri" w:hAnsi="Calibri" w:cs="Calibri Light"/>
          <w:b/>
          <w:bCs/>
          <w:sz w:val="20"/>
          <w:szCs w:val="20"/>
        </w:rPr>
        <w:t xml:space="preserve"> 5</w:t>
      </w:r>
      <w:r w:rsidR="00B80D5A">
        <w:rPr>
          <w:rFonts w:ascii="Calibri" w:hAnsi="Calibri" w:cs="Calibri Light"/>
          <w:b/>
          <w:bCs/>
          <w:sz w:val="20"/>
          <w:szCs w:val="20"/>
        </w:rPr>
        <w:t xml:space="preserve"> do SWZ).</w:t>
      </w:r>
    </w:p>
    <w:p w14:paraId="7756148F" w14:textId="49580E07" w:rsidR="00B80D5A" w:rsidRPr="00B80D5A" w:rsidRDefault="00045520" w:rsidP="00E87E9E">
      <w:pPr>
        <w:numPr>
          <w:ilvl w:val="1"/>
          <w:numId w:val="35"/>
        </w:numPr>
        <w:spacing w:line="276" w:lineRule="auto"/>
        <w:ind w:left="567" w:hanging="283"/>
        <w:jc w:val="both"/>
        <w:rPr>
          <w:rFonts w:asciiTheme="majorHAnsi" w:eastAsiaTheme="minorEastAsia" w:hAnsiTheme="majorHAnsi" w:cstheme="majorHAnsi"/>
          <w:sz w:val="20"/>
          <w:szCs w:val="20"/>
        </w:rPr>
      </w:pPr>
      <w:r w:rsidRPr="000D154C">
        <w:rPr>
          <w:rFonts w:ascii="Calibri" w:hAnsi="Calibri" w:cs="Calibri Light"/>
          <w:b/>
          <w:bCs/>
          <w:sz w:val="20"/>
          <w:szCs w:val="20"/>
        </w:rPr>
        <w:t xml:space="preserve">wykaz </w:t>
      </w:r>
      <w:r w:rsidR="007C346E">
        <w:rPr>
          <w:rFonts w:ascii="Calibri" w:hAnsi="Calibri" w:cs="Calibri Light"/>
          <w:b/>
          <w:bCs/>
          <w:sz w:val="20"/>
          <w:szCs w:val="20"/>
        </w:rPr>
        <w:t xml:space="preserve">usług </w:t>
      </w:r>
      <w:r w:rsidR="007C346E" w:rsidRPr="007C346E">
        <w:rPr>
          <w:rFonts w:asciiTheme="majorHAnsi" w:hAnsiTheme="majorHAnsi" w:cstheme="majorHAnsi"/>
          <w:sz w:val="20"/>
          <w:szCs w:val="20"/>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(wypełniony i podpisany </w:t>
      </w:r>
      <w:r w:rsidR="007C346E" w:rsidRPr="00B80D5A">
        <w:rPr>
          <w:rFonts w:asciiTheme="majorHAnsi" w:hAnsiTheme="majorHAnsi" w:cstheme="majorHAnsi"/>
          <w:b/>
          <w:bCs/>
          <w:sz w:val="20"/>
          <w:szCs w:val="20"/>
        </w:rPr>
        <w:t xml:space="preserve">Załącznik Nr </w:t>
      </w:r>
      <w:r w:rsidR="00FB2F0A">
        <w:rPr>
          <w:rFonts w:asciiTheme="majorHAnsi" w:hAnsiTheme="majorHAnsi" w:cstheme="majorHAnsi"/>
          <w:b/>
          <w:bCs/>
          <w:sz w:val="20"/>
          <w:szCs w:val="20"/>
        </w:rPr>
        <w:t>6</w:t>
      </w:r>
      <w:r w:rsidR="007C346E" w:rsidRPr="00B80D5A">
        <w:rPr>
          <w:rFonts w:asciiTheme="majorHAnsi" w:hAnsiTheme="majorHAnsi" w:cstheme="majorHAnsi"/>
          <w:b/>
          <w:bCs/>
          <w:sz w:val="20"/>
          <w:szCs w:val="20"/>
        </w:rPr>
        <w:t xml:space="preserve"> do SWZ).</w:t>
      </w:r>
      <w:r w:rsidR="007C346E" w:rsidRPr="00B80D5A">
        <w:rPr>
          <w:rFonts w:asciiTheme="majorHAnsi" w:eastAsiaTheme="minorEastAsia" w:hAnsiTheme="majorHAnsi" w:cstheme="majorHAnsi"/>
          <w:sz w:val="20"/>
          <w:szCs w:val="20"/>
        </w:rPr>
        <w:t xml:space="preserve"> </w:t>
      </w:r>
    </w:p>
    <w:p w14:paraId="560E34A8" w14:textId="77777777" w:rsidR="00B80D5A" w:rsidRDefault="007C346E" w:rsidP="00B80D5A">
      <w:pPr>
        <w:spacing w:line="276" w:lineRule="auto"/>
        <w:ind w:left="284"/>
        <w:jc w:val="both"/>
        <w:rPr>
          <w:rFonts w:asciiTheme="majorHAnsi" w:hAnsiTheme="majorHAnsi" w:cstheme="majorHAnsi"/>
          <w:sz w:val="20"/>
          <w:szCs w:val="20"/>
        </w:rPr>
      </w:pPr>
      <w:r w:rsidRPr="007C346E">
        <w:rPr>
          <w:rFonts w:asciiTheme="majorHAnsi" w:hAnsiTheme="majorHAnsi" w:cstheme="majorHAnsi"/>
          <w:sz w:val="20"/>
          <w:szCs w:val="20"/>
        </w:rPr>
        <w:t>UWAGA: Zamawiający uzna ww. warunek za spełniony jeżeli Wykonawca wykaże, iż w sposób należyty co najmniej jedną usługę wsparcia technicznego</w:t>
      </w:r>
      <w:r w:rsidR="00B80D5A">
        <w:rPr>
          <w:rFonts w:asciiTheme="majorHAnsi" w:hAnsiTheme="majorHAnsi" w:cstheme="majorHAnsi"/>
          <w:sz w:val="20"/>
          <w:szCs w:val="20"/>
        </w:rPr>
        <w:t xml:space="preserve"> oraz merytorycznego </w:t>
      </w:r>
      <w:r w:rsidRPr="007C346E">
        <w:rPr>
          <w:rFonts w:asciiTheme="majorHAnsi" w:hAnsiTheme="majorHAnsi" w:cstheme="majorHAnsi"/>
          <w:sz w:val="20"/>
          <w:szCs w:val="20"/>
        </w:rPr>
        <w:t>o wartości co najmniej 1</w:t>
      </w:r>
      <w:r w:rsidR="00B80D5A">
        <w:rPr>
          <w:rFonts w:asciiTheme="majorHAnsi" w:hAnsiTheme="majorHAnsi" w:cstheme="majorHAnsi"/>
          <w:sz w:val="20"/>
          <w:szCs w:val="20"/>
        </w:rPr>
        <w:t>0</w:t>
      </w:r>
      <w:r w:rsidRPr="007C346E">
        <w:rPr>
          <w:rFonts w:asciiTheme="majorHAnsi" w:hAnsiTheme="majorHAnsi" w:cstheme="majorHAnsi"/>
          <w:sz w:val="20"/>
          <w:szCs w:val="20"/>
        </w:rPr>
        <w:t xml:space="preserve">0.000,00 zł brutto. </w:t>
      </w:r>
    </w:p>
    <w:p w14:paraId="2E08661F" w14:textId="63C6A0A8" w:rsidR="00045520" w:rsidRPr="007C346E" w:rsidRDefault="007C346E" w:rsidP="00B80D5A">
      <w:pPr>
        <w:spacing w:line="276" w:lineRule="auto"/>
        <w:ind w:left="284"/>
        <w:jc w:val="both"/>
        <w:rPr>
          <w:rFonts w:asciiTheme="majorHAnsi" w:eastAsiaTheme="minorEastAsia" w:hAnsiTheme="majorHAnsi" w:cstheme="majorHAnsi"/>
          <w:sz w:val="20"/>
          <w:szCs w:val="20"/>
        </w:rPr>
      </w:pPr>
      <w:r w:rsidRPr="007C346E">
        <w:rPr>
          <w:rFonts w:asciiTheme="majorHAnsi" w:hAnsiTheme="majorHAnsi" w:cstheme="majorHAnsi"/>
          <w:sz w:val="20"/>
          <w:szCs w:val="20"/>
        </w:rPr>
        <w:t>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045520" w:rsidRPr="007C346E">
        <w:rPr>
          <w:rFonts w:asciiTheme="majorHAnsi" w:hAnsiTheme="majorHAnsi" w:cstheme="majorHAnsi"/>
          <w:bCs/>
          <w:sz w:val="20"/>
          <w:szCs w:val="20"/>
        </w:rPr>
        <w:t>.</w:t>
      </w:r>
    </w:p>
    <w:p w14:paraId="009F06F8" w14:textId="0256F088" w:rsidR="0077453B" w:rsidRPr="000D154C" w:rsidRDefault="0077453B" w:rsidP="0077453B">
      <w:pPr>
        <w:spacing w:line="276" w:lineRule="auto"/>
        <w:jc w:val="both"/>
        <w:rPr>
          <w:rFonts w:asciiTheme="majorHAnsi" w:eastAsiaTheme="minorEastAsia" w:hAnsiTheme="majorHAnsi" w:cs="Calibri Light"/>
          <w:sz w:val="20"/>
          <w:szCs w:val="20"/>
        </w:rPr>
      </w:pPr>
    </w:p>
    <w:p w14:paraId="25EFA418" w14:textId="63E26EA3" w:rsidR="0077453B" w:rsidRPr="00583141" w:rsidRDefault="0077453B" w:rsidP="00583141">
      <w:pPr>
        <w:pStyle w:val="Akapitzlist"/>
        <w:numPr>
          <w:ilvl w:val="0"/>
          <w:numId w:val="35"/>
        </w:numPr>
        <w:spacing w:line="276" w:lineRule="auto"/>
        <w:jc w:val="both"/>
        <w:rPr>
          <w:rFonts w:asciiTheme="majorHAnsi" w:hAnsiTheme="majorHAnsi" w:cs="Calibri Light"/>
          <w:sz w:val="20"/>
          <w:szCs w:val="20"/>
        </w:rPr>
      </w:pPr>
      <w:r w:rsidRPr="00583141">
        <w:rPr>
          <w:rFonts w:ascii="Calibri" w:hAnsi="Calibri" w:cs="Calibri Light"/>
          <w:b/>
          <w:sz w:val="20"/>
          <w:szCs w:val="20"/>
        </w:rPr>
        <w:t>WYKONAWCY ZAGRANICZNI</w:t>
      </w:r>
      <w:r w:rsidRPr="00583141">
        <w:rPr>
          <w:rFonts w:ascii="Calibri" w:hAnsi="Calibri" w:cs="Calibri Light"/>
          <w:sz w:val="20"/>
          <w:szCs w:val="20"/>
        </w:rPr>
        <w:t xml:space="preserve"> </w:t>
      </w:r>
      <w:r w:rsidRPr="00583141">
        <w:rPr>
          <w:rFonts w:asciiTheme="majorHAnsi" w:hAnsiTheme="majorHAnsi" w:cs="Calibri Light"/>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57705CE" w14:textId="77777777" w:rsidR="0077453B" w:rsidRPr="000D154C" w:rsidRDefault="0077453B" w:rsidP="00583141">
      <w:pPr>
        <w:numPr>
          <w:ilvl w:val="0"/>
          <w:numId w:val="35"/>
        </w:numPr>
        <w:spacing w:line="276" w:lineRule="auto"/>
        <w:ind w:left="434" w:hanging="434"/>
        <w:jc w:val="both"/>
        <w:rPr>
          <w:rFonts w:asciiTheme="majorHAnsi" w:hAnsiTheme="majorHAnsi" w:cs="Calibri Light"/>
          <w:sz w:val="20"/>
          <w:szCs w:val="20"/>
        </w:rPr>
      </w:pPr>
      <w:r w:rsidRPr="000D154C">
        <w:rPr>
          <w:rFonts w:ascii="Calibri" w:hAnsi="Calibri" w:cs="Calibri Light"/>
          <w:sz w:val="20"/>
          <w:szCs w:val="20"/>
        </w:rPr>
        <w:tab/>
      </w:r>
      <w:r w:rsidRPr="000D154C">
        <w:rPr>
          <w:rFonts w:asciiTheme="majorHAnsi" w:hAnsiTheme="majorHAnsi" w:cs="Calibri Light"/>
          <w:sz w:val="20"/>
          <w:szCs w:val="20"/>
        </w:rPr>
        <w:t>Jeżeli w kraju, w którym Wykonawca ma siedzibę lub miejsce zamieszkania, nie wydaje się dokumentów, o których mowa w ust. 4 pkt 3,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226AEE9" w14:textId="77777777" w:rsidR="0077453B" w:rsidRPr="000D154C" w:rsidRDefault="0077453B" w:rsidP="00583141">
      <w:pPr>
        <w:numPr>
          <w:ilvl w:val="0"/>
          <w:numId w:val="35"/>
        </w:numPr>
        <w:spacing w:line="276" w:lineRule="auto"/>
        <w:jc w:val="both"/>
        <w:rPr>
          <w:rFonts w:ascii="Calibri" w:hAnsi="Calibri" w:cs="Calibri Light"/>
          <w:sz w:val="20"/>
          <w:szCs w:val="20"/>
        </w:rPr>
      </w:pPr>
      <w:r w:rsidRPr="000D154C">
        <w:rPr>
          <w:rFonts w:ascii="Calibri" w:hAnsi="Calibri" w:cs="Calibri Light"/>
          <w:sz w:val="20"/>
          <w:szCs w:val="20"/>
        </w:rPr>
        <w:t>Jeżeli w kraju, w którym Wykonawca ma siedzibę lub miejsce zamieszkania, nie wydaje się dokumentów, o których mowa w ust. 4 pkt 3,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111233E" w14:textId="77777777" w:rsidR="0077453B" w:rsidRPr="000D154C" w:rsidRDefault="0077453B" w:rsidP="00583141">
      <w:pPr>
        <w:numPr>
          <w:ilvl w:val="0"/>
          <w:numId w:val="35"/>
        </w:numPr>
        <w:spacing w:line="276" w:lineRule="auto"/>
        <w:jc w:val="both"/>
        <w:rPr>
          <w:rFonts w:ascii="Calibri" w:hAnsi="Calibri" w:cs="Calibri Light"/>
          <w:sz w:val="20"/>
          <w:szCs w:val="20"/>
        </w:rPr>
      </w:pPr>
      <w:r w:rsidRPr="000D154C">
        <w:rPr>
          <w:rFonts w:ascii="Calibri" w:hAnsi="Calibri" w:cs="Calibri Light"/>
          <w:sz w:val="20"/>
          <w:szCs w:val="20"/>
        </w:rPr>
        <w:t>Zamawiający nie wzywa do złożenia podmiotowych środków dowodowych, jeżeli:</w:t>
      </w:r>
    </w:p>
    <w:p w14:paraId="1981F271" w14:textId="77777777" w:rsidR="0077453B" w:rsidRPr="000D154C" w:rsidRDefault="0077453B" w:rsidP="0077453B">
      <w:pPr>
        <w:spacing w:line="276" w:lineRule="auto"/>
        <w:ind w:left="882" w:hanging="434"/>
        <w:jc w:val="both"/>
        <w:rPr>
          <w:rFonts w:ascii="Calibri" w:hAnsi="Calibri" w:cs="Calibri Light"/>
          <w:sz w:val="20"/>
          <w:szCs w:val="20"/>
        </w:rPr>
      </w:pPr>
      <w:r w:rsidRPr="000D154C">
        <w:rPr>
          <w:rFonts w:ascii="Calibri" w:hAnsi="Calibri" w:cs="Calibri Light"/>
          <w:sz w:val="20"/>
          <w:szCs w:val="20"/>
        </w:rPr>
        <w:t>1)</w:t>
      </w:r>
      <w:r w:rsidRPr="000D154C">
        <w:rPr>
          <w:rFonts w:ascii="Calibri" w:hAnsi="Calibri" w:cs="Calibri Light"/>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63D7D837" w14:textId="0FE50990" w:rsidR="0077453B" w:rsidRPr="000D154C" w:rsidRDefault="0077453B" w:rsidP="0077453B">
      <w:pPr>
        <w:spacing w:line="276" w:lineRule="auto"/>
        <w:ind w:left="882" w:hanging="434"/>
        <w:jc w:val="both"/>
        <w:rPr>
          <w:rFonts w:ascii="Calibri" w:hAnsi="Calibri" w:cs="Calibri Light"/>
          <w:sz w:val="20"/>
          <w:szCs w:val="20"/>
        </w:rPr>
      </w:pPr>
      <w:r w:rsidRPr="000D154C">
        <w:rPr>
          <w:rFonts w:ascii="Calibri" w:hAnsi="Calibri" w:cs="Calibri Light"/>
          <w:sz w:val="20"/>
          <w:szCs w:val="20"/>
        </w:rPr>
        <w:t>2)</w:t>
      </w:r>
      <w:r w:rsidRPr="000D154C">
        <w:rPr>
          <w:rFonts w:ascii="Calibri" w:hAnsi="Calibri" w:cs="Calibri Light"/>
          <w:sz w:val="20"/>
          <w:szCs w:val="20"/>
        </w:rPr>
        <w:tab/>
        <w:t>podmiotowym środkiem dowodowym jest oświadczenie, którego treść odpowiada zakresowi oświadczenia, o którym mowa w art. 125 ust. 1.</w:t>
      </w:r>
    </w:p>
    <w:p w14:paraId="6A8EAADE" w14:textId="77777777" w:rsidR="0077453B" w:rsidRPr="000D154C" w:rsidRDefault="0077453B" w:rsidP="00583141">
      <w:pPr>
        <w:numPr>
          <w:ilvl w:val="0"/>
          <w:numId w:val="35"/>
        </w:numPr>
        <w:spacing w:line="276" w:lineRule="auto"/>
        <w:ind w:left="434" w:hanging="434"/>
        <w:jc w:val="both"/>
        <w:rPr>
          <w:rFonts w:asciiTheme="majorHAnsi" w:hAnsiTheme="majorHAnsi" w:cs="Calibri Light"/>
          <w:sz w:val="20"/>
          <w:szCs w:val="20"/>
        </w:rPr>
      </w:pPr>
      <w:r w:rsidRPr="000D154C">
        <w:rPr>
          <w:rFonts w:asciiTheme="majorHAnsi" w:hAnsiTheme="majorHAnsi" w:cs="Calibri Light"/>
          <w:sz w:val="20"/>
          <w:szCs w:val="20"/>
        </w:rPr>
        <w:t>Wykonawca nie jest zobowiązany do złożenia podmiotowych środków dowodowych, które Zamawiający posiada, jeżeli Wykonawca wskaże te środki oraz potwierdzi ich prawidłowość i aktualność.</w:t>
      </w:r>
    </w:p>
    <w:p w14:paraId="7E3DEE45" w14:textId="77777777" w:rsidR="0077453B" w:rsidRPr="000D154C" w:rsidRDefault="0077453B" w:rsidP="00583141">
      <w:pPr>
        <w:numPr>
          <w:ilvl w:val="0"/>
          <w:numId w:val="35"/>
        </w:numPr>
        <w:spacing w:line="276" w:lineRule="auto"/>
        <w:ind w:left="434" w:hanging="434"/>
        <w:jc w:val="both"/>
        <w:rPr>
          <w:rFonts w:asciiTheme="majorHAnsi" w:hAnsiTheme="majorHAnsi" w:cs="Calibri Light"/>
          <w:sz w:val="20"/>
          <w:szCs w:val="20"/>
        </w:rPr>
      </w:pPr>
      <w:r w:rsidRPr="000D154C">
        <w:rPr>
          <w:rFonts w:asciiTheme="majorHAnsi" w:hAnsiTheme="majorHAnsi" w:cs="Calibri Light"/>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0D154C">
        <w:rPr>
          <w:rFonts w:asciiTheme="majorHAnsi" w:hAnsiTheme="majorHAnsi" w:cs="Calibri Light"/>
          <w:caps/>
          <w:sz w:val="20"/>
          <w:szCs w:val="20"/>
        </w:rPr>
        <w:t xml:space="preserve"> </w:t>
      </w:r>
      <w:r w:rsidRPr="000D154C">
        <w:rPr>
          <w:rFonts w:asciiTheme="majorHAnsi" w:hAnsiTheme="majorHAnsi" w:cs="Calibri Light"/>
          <w:sz w:val="20"/>
          <w:szCs w:val="20"/>
        </w:rPr>
        <w:t xml:space="preserve">grudnia 2020 r. w sprawie sposobu sporządzania i przekazywania informacji oraz wymagań </w:t>
      </w:r>
      <w:r w:rsidRPr="000D154C">
        <w:rPr>
          <w:rFonts w:asciiTheme="majorHAnsi" w:hAnsiTheme="majorHAnsi" w:cs="Arial"/>
          <w:sz w:val="20"/>
          <w:szCs w:val="20"/>
        </w:rPr>
        <w:t>technicznych dla dokumentów elektronicznych oraz środków komunikacji elektronicznej w postępowaniu o udzielenie zamówienia publicznego lub konkursie.</w:t>
      </w:r>
    </w:p>
    <w:p w14:paraId="28EAD54A" w14:textId="77777777" w:rsidR="0077453B" w:rsidRPr="000D154C" w:rsidRDefault="0077453B" w:rsidP="00583141">
      <w:pPr>
        <w:numPr>
          <w:ilvl w:val="0"/>
          <w:numId w:val="35"/>
        </w:numPr>
        <w:spacing w:line="276" w:lineRule="auto"/>
        <w:ind w:left="434" w:hanging="434"/>
        <w:jc w:val="both"/>
        <w:rPr>
          <w:rFonts w:asciiTheme="majorHAnsi" w:hAnsiTheme="majorHAnsi" w:cs="Calibri Light"/>
          <w:sz w:val="20"/>
          <w:szCs w:val="20"/>
        </w:rPr>
      </w:pPr>
      <w:r w:rsidRPr="000D154C">
        <w:rPr>
          <w:rFonts w:asciiTheme="majorHAnsi" w:hAnsiTheme="majorHAnsi" w:cs="Calibri Light"/>
          <w:b/>
          <w:sz w:val="20"/>
          <w:szCs w:val="20"/>
          <w:u w:val="single"/>
        </w:rPr>
        <w:t>Pozostałe dokumenty:</w:t>
      </w:r>
    </w:p>
    <w:p w14:paraId="5405340D" w14:textId="77777777" w:rsidR="0077453B" w:rsidRPr="000D154C" w:rsidRDefault="0077453B" w:rsidP="0077453B">
      <w:pPr>
        <w:spacing w:line="276" w:lineRule="auto"/>
        <w:ind w:left="434" w:hanging="434"/>
        <w:jc w:val="both"/>
        <w:rPr>
          <w:rFonts w:asciiTheme="majorHAnsi" w:hAnsiTheme="majorHAnsi" w:cs="Arial"/>
          <w:sz w:val="20"/>
          <w:szCs w:val="20"/>
        </w:rPr>
      </w:pPr>
      <w:r w:rsidRPr="000D154C">
        <w:rPr>
          <w:rFonts w:ascii="Arial" w:hAnsi="Arial" w:cs="Arial"/>
          <w:sz w:val="20"/>
          <w:szCs w:val="20"/>
        </w:rPr>
        <w:lastRenderedPageBreak/>
        <w:t xml:space="preserve">1) </w:t>
      </w:r>
      <w:r w:rsidRPr="000D154C">
        <w:rPr>
          <w:rFonts w:asciiTheme="majorHAnsi" w:hAnsiTheme="majorHAnsi" w:cs="Arial"/>
          <w:sz w:val="20"/>
          <w:szCs w:val="20"/>
        </w:rPr>
        <w:t>Pełnomocnictwo udzielone przez Wykonawców wspólnie ubiegających się o zamówienie do reprezentowania ich w postępowaniu o udzielenie zamówienia albo reprezentowania w postępowaniu i zawarcia umowy w sprawie zamówienia publicznego. W przypadku gdy ofertę</w:t>
      </w:r>
    </w:p>
    <w:p w14:paraId="66AAAB17" w14:textId="77777777" w:rsidR="0077453B" w:rsidRPr="000D154C" w:rsidRDefault="0077453B" w:rsidP="0077453B">
      <w:pPr>
        <w:spacing w:line="276" w:lineRule="auto"/>
        <w:ind w:left="434" w:hanging="8"/>
        <w:jc w:val="both"/>
        <w:rPr>
          <w:rFonts w:asciiTheme="majorHAnsi" w:hAnsiTheme="majorHAnsi" w:cs="Arial"/>
          <w:sz w:val="20"/>
          <w:szCs w:val="20"/>
        </w:rPr>
      </w:pPr>
      <w:r w:rsidRPr="000D154C">
        <w:rPr>
          <w:rFonts w:asciiTheme="majorHAnsi" w:hAnsiTheme="majorHAnsi" w:cs="Arial"/>
          <w:sz w:val="20"/>
          <w:szCs w:val="20"/>
        </w:rPr>
        <w:t>podpisuje pełnomocnik, do oferty należy dołączyć ORYGINAŁ lub kopię poświadczoną notarialnie pełnomocnictwa udzielonego osobie podpisującej ofertę przez osobę prawnie upoważnioną do reprezentowania Wykonawcy.</w:t>
      </w:r>
    </w:p>
    <w:p w14:paraId="3C727F6D" w14:textId="30BAA6A3" w:rsidR="0077453B" w:rsidRDefault="0077453B" w:rsidP="007E731E">
      <w:pPr>
        <w:numPr>
          <w:ilvl w:val="0"/>
          <w:numId w:val="40"/>
        </w:numPr>
        <w:spacing w:line="276" w:lineRule="auto"/>
        <w:ind w:left="426" w:hanging="284"/>
        <w:jc w:val="both"/>
        <w:rPr>
          <w:rFonts w:asciiTheme="majorHAnsi" w:hAnsiTheme="majorHAnsi" w:cs="Arial"/>
          <w:sz w:val="20"/>
          <w:szCs w:val="20"/>
        </w:rPr>
      </w:pPr>
      <w:r w:rsidRPr="000D154C">
        <w:rPr>
          <w:rFonts w:asciiTheme="majorHAnsi" w:hAnsiTheme="majorHAnsi" w:cs="Arial"/>
          <w:sz w:val="20"/>
          <w:szCs w:val="20"/>
        </w:rPr>
        <w:t>Formularz Ofertowy musi być zgodny w treści z załączonym do SWZ wzorem stanowiącym załącznik nr 1.</w:t>
      </w:r>
    </w:p>
    <w:p w14:paraId="03978399" w14:textId="7A9855C3" w:rsidR="00583141" w:rsidRPr="00583141" w:rsidRDefault="00583141" w:rsidP="00583141">
      <w:pPr>
        <w:pStyle w:val="Akapitzlist"/>
        <w:spacing w:line="276" w:lineRule="auto"/>
        <w:ind w:left="360"/>
        <w:jc w:val="both"/>
        <w:rPr>
          <w:rFonts w:asciiTheme="majorHAnsi" w:hAnsiTheme="majorHAnsi" w:cs="Arial"/>
          <w:sz w:val="20"/>
          <w:szCs w:val="20"/>
        </w:rPr>
      </w:pPr>
    </w:p>
    <w:p w14:paraId="68D7980E" w14:textId="77777777" w:rsidR="00C135CB" w:rsidRPr="00763F14" w:rsidRDefault="0055240B" w:rsidP="004C4C1C">
      <w:pPr>
        <w:pStyle w:val="Akapitzlist"/>
        <w:numPr>
          <w:ilvl w:val="0"/>
          <w:numId w:val="19"/>
        </w:numPr>
        <w:pBdr>
          <w:bottom w:val="double" w:sz="4" w:space="1" w:color="auto"/>
        </w:pBdr>
        <w:shd w:val="clear" w:color="auto" w:fill="DAEEF3"/>
        <w:spacing w:before="360" w:after="40" w:line="360" w:lineRule="auto"/>
        <w:ind w:left="426" w:hanging="437"/>
        <w:jc w:val="both"/>
        <w:rPr>
          <w:rFonts w:asciiTheme="majorHAnsi" w:hAnsiTheme="majorHAnsi"/>
          <w:sz w:val="22"/>
          <w:szCs w:val="22"/>
        </w:rPr>
      </w:pPr>
      <w:r w:rsidRPr="00763F14">
        <w:rPr>
          <w:rFonts w:asciiTheme="majorHAnsi" w:hAnsiTheme="majorHAnsi"/>
          <w:b/>
          <w:sz w:val="22"/>
          <w:szCs w:val="22"/>
        </w:rPr>
        <w:t xml:space="preserve">POLEGANIE </w:t>
      </w:r>
      <w:r w:rsidR="002307A6" w:rsidRPr="00763F14">
        <w:rPr>
          <w:rFonts w:asciiTheme="majorHAnsi" w:hAnsiTheme="majorHAnsi"/>
          <w:b/>
          <w:sz w:val="22"/>
          <w:szCs w:val="22"/>
        </w:rPr>
        <w:t>NA ZASOBACH INNYCH PODMIOTÓW</w:t>
      </w:r>
    </w:p>
    <w:p w14:paraId="31F14FCA" w14:textId="77777777" w:rsidR="0047236E" w:rsidRPr="000D154C" w:rsidRDefault="003F7649" w:rsidP="00E87E9E">
      <w:pPr>
        <w:pStyle w:val="Teksttreci40"/>
        <w:numPr>
          <w:ilvl w:val="3"/>
          <w:numId w:val="20"/>
        </w:numPr>
        <w:shd w:val="clear" w:color="auto" w:fill="auto"/>
        <w:tabs>
          <w:tab w:val="clear" w:pos="1009"/>
        </w:tabs>
        <w:spacing w:after="0" w:line="276" w:lineRule="auto"/>
        <w:ind w:left="426" w:right="20" w:hanging="426"/>
        <w:rPr>
          <w:rFonts w:asciiTheme="majorHAnsi" w:hAnsiTheme="majorHAnsi" w:cs="Times New Roman"/>
          <w:sz w:val="20"/>
          <w:szCs w:val="20"/>
          <w:lang w:val="pl-PL"/>
        </w:rPr>
      </w:pPr>
      <w:r w:rsidRPr="00763F14">
        <w:rPr>
          <w:rFonts w:asciiTheme="majorHAnsi" w:hAnsiTheme="majorHAnsi" w:cs="Times New Roman"/>
          <w:sz w:val="22"/>
          <w:szCs w:val="22"/>
          <w:lang w:val="pl-PL"/>
        </w:rPr>
        <w:tab/>
      </w:r>
      <w:r w:rsidR="00B20F54" w:rsidRPr="000D154C">
        <w:rPr>
          <w:rFonts w:asciiTheme="majorHAnsi" w:hAnsiTheme="majorHAnsi" w:cs="Times New Roman"/>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118ED825" w14:textId="77777777" w:rsidR="00F82107"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47236E" w:rsidRPr="000D154C">
        <w:rPr>
          <w:rFonts w:asciiTheme="majorHAnsi" w:hAnsiTheme="majorHAnsi" w:cs="Times New Roman"/>
          <w:sz w:val="20"/>
          <w:szCs w:val="20"/>
          <w:lang w:val="pl-PL"/>
        </w:rPr>
        <w:t>W odniesieniu do warun</w:t>
      </w:r>
      <w:r w:rsidR="0062394B" w:rsidRPr="000D154C">
        <w:rPr>
          <w:rFonts w:asciiTheme="majorHAnsi" w:hAnsiTheme="majorHAnsi" w:cs="Times New Roman"/>
          <w:sz w:val="20"/>
          <w:szCs w:val="20"/>
          <w:lang w:val="pl-PL"/>
        </w:rPr>
        <w:t>ków dotyczących doświadczenia, W</w:t>
      </w:r>
      <w:r w:rsidR="0047236E" w:rsidRPr="000D154C">
        <w:rPr>
          <w:rFonts w:asciiTheme="majorHAnsi" w:hAnsiTheme="majorHAnsi" w:cs="Times New Roman"/>
          <w:sz w:val="20"/>
          <w:szCs w:val="20"/>
          <w:lang w:val="pl-PL"/>
        </w:rPr>
        <w:t>ykonawcy mogą polegać na zdolnościach podmiotów udostępniających zasoby, jeśli podmioty te wykonają świadczenie do realizacji którego te zdolności są wymagane.</w:t>
      </w:r>
    </w:p>
    <w:p w14:paraId="3006BC2A" w14:textId="36C00599" w:rsidR="00361400"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47236E" w:rsidRPr="000D154C">
        <w:rPr>
          <w:rFonts w:asciiTheme="majorHAnsi" w:hAnsiTheme="majorHAnsi" w:cs="Times New Roman"/>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0D154C">
        <w:rPr>
          <w:rFonts w:asciiTheme="majorHAnsi" w:hAnsiTheme="majorHAnsi" w:cs="Times New Roman"/>
          <w:sz w:val="20"/>
          <w:szCs w:val="20"/>
          <w:lang w:val="pl-PL"/>
        </w:rPr>
        <w:t xml:space="preserve"> </w:t>
      </w:r>
    </w:p>
    <w:p w14:paraId="0D6D5DFE" w14:textId="77777777" w:rsidR="002272B0"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361400" w:rsidRPr="000D154C">
        <w:rPr>
          <w:rFonts w:asciiTheme="majorHAnsi" w:hAnsiTheme="majorHAnsi" w:cs="Times New Roman"/>
          <w:sz w:val="20"/>
          <w:szCs w:val="20"/>
          <w:lang w:val="pl-PL"/>
        </w:rPr>
        <w:t>Zamawi</w:t>
      </w:r>
      <w:r w:rsidR="0062394B" w:rsidRPr="000D154C">
        <w:rPr>
          <w:rFonts w:asciiTheme="majorHAnsi" w:hAnsiTheme="majorHAnsi" w:cs="Times New Roman"/>
          <w:sz w:val="20"/>
          <w:szCs w:val="20"/>
          <w:lang w:val="pl-PL"/>
        </w:rPr>
        <w:t>ający ocenia, czy udostępniane W</w:t>
      </w:r>
      <w:r w:rsidR="00361400" w:rsidRPr="000D154C">
        <w:rPr>
          <w:rFonts w:asciiTheme="majorHAnsi" w:hAnsiTheme="majorHAnsi" w:cs="Times New Roman"/>
          <w:sz w:val="20"/>
          <w:szCs w:val="20"/>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0D154C">
        <w:rPr>
          <w:rFonts w:asciiTheme="majorHAnsi" w:hAnsiTheme="majorHAnsi" w:cs="Times New Roman"/>
          <w:sz w:val="20"/>
          <w:szCs w:val="20"/>
          <w:lang w:val="pl-PL"/>
        </w:rPr>
        <w:t xml:space="preserve"> zostały przewidziane względem W</w:t>
      </w:r>
      <w:r w:rsidR="00361400" w:rsidRPr="000D154C">
        <w:rPr>
          <w:rFonts w:asciiTheme="majorHAnsi" w:hAnsiTheme="majorHAnsi" w:cs="Times New Roman"/>
          <w:sz w:val="20"/>
          <w:szCs w:val="20"/>
          <w:lang w:val="pl-PL"/>
        </w:rPr>
        <w:t>ykonawcy.</w:t>
      </w:r>
    </w:p>
    <w:p w14:paraId="37BB9EBC" w14:textId="1EBFCC29" w:rsidR="00690982"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2272B0" w:rsidRPr="000D154C">
        <w:rPr>
          <w:rFonts w:asciiTheme="majorHAnsi" w:hAnsiTheme="majorHAnsi" w:cs="Times New Roman"/>
          <w:sz w:val="20"/>
          <w:szCs w:val="20"/>
          <w:lang w:val="pl-PL"/>
        </w:rPr>
        <w:t>Jeżeli zdolności techniczne lub zawodowe podmiotu udostępniającego zasoby nie</w:t>
      </w:r>
      <w:r w:rsidR="0062394B" w:rsidRPr="000D154C">
        <w:rPr>
          <w:rFonts w:asciiTheme="majorHAnsi" w:hAnsiTheme="majorHAnsi" w:cs="Times New Roman"/>
          <w:sz w:val="20"/>
          <w:szCs w:val="20"/>
          <w:lang w:val="pl-PL"/>
        </w:rPr>
        <w:t xml:space="preserve"> potwierdzają spełniania przez W</w:t>
      </w:r>
      <w:r w:rsidR="002272B0" w:rsidRPr="000D154C">
        <w:rPr>
          <w:rFonts w:asciiTheme="majorHAnsi" w:hAnsiTheme="majorHAnsi" w:cs="Times New Roman"/>
          <w:sz w:val="20"/>
          <w:szCs w:val="20"/>
          <w:lang w:val="pl-PL"/>
        </w:rPr>
        <w:t xml:space="preserve">ykonawcę warunków udziału w postępowaniu lub zachodzą wobec tego </w:t>
      </w:r>
      <w:r w:rsidR="0062394B" w:rsidRPr="000D154C">
        <w:rPr>
          <w:rFonts w:asciiTheme="majorHAnsi" w:hAnsiTheme="majorHAnsi" w:cs="Times New Roman"/>
          <w:sz w:val="20"/>
          <w:szCs w:val="20"/>
          <w:lang w:val="pl-PL"/>
        </w:rPr>
        <w:t>podmiotu podstawy wykluczenia, Zamawiający żąda, aby W</w:t>
      </w:r>
      <w:r w:rsidR="002272B0" w:rsidRPr="000D154C">
        <w:rPr>
          <w:rFonts w:asciiTheme="majorHAnsi" w:hAnsiTheme="majorHAnsi" w:cs="Times New Roman"/>
          <w:sz w:val="20"/>
          <w:szCs w:val="20"/>
          <w:lang w:val="pl-PL"/>
        </w:rPr>
        <w:t>ykonaw</w:t>
      </w:r>
      <w:r w:rsidR="0062394B" w:rsidRPr="000D154C">
        <w:rPr>
          <w:rFonts w:asciiTheme="majorHAnsi" w:hAnsiTheme="majorHAnsi" w:cs="Times New Roman"/>
          <w:sz w:val="20"/>
          <w:szCs w:val="20"/>
          <w:lang w:val="pl-PL"/>
        </w:rPr>
        <w:t>ca w terminie określonym przez Z</w:t>
      </w:r>
      <w:r w:rsidR="002272B0" w:rsidRPr="000D154C">
        <w:rPr>
          <w:rFonts w:asciiTheme="majorHAnsi" w:hAnsiTheme="majorHAnsi" w:cs="Times New Roman"/>
          <w:sz w:val="20"/>
          <w:szCs w:val="20"/>
          <w:lang w:val="pl-PL"/>
        </w:rPr>
        <w:t>amawiającego zastąpił ten podmiot innym podmiotem lub podmiotami albo wykazał, że samodzielnie spełnia warunki udziału w postępowaniu</w:t>
      </w:r>
      <w:r w:rsidR="00BB51C5" w:rsidRPr="000D154C">
        <w:rPr>
          <w:rFonts w:asciiTheme="majorHAnsi" w:hAnsiTheme="majorHAnsi"/>
          <w:sz w:val="20"/>
          <w:szCs w:val="20"/>
          <w:lang w:val="pl-PL"/>
        </w:rPr>
        <w:t>.</w:t>
      </w:r>
    </w:p>
    <w:p w14:paraId="33C55462" w14:textId="5095404F" w:rsidR="002272B0"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b/>
          <w:sz w:val="20"/>
          <w:szCs w:val="20"/>
          <w:lang w:val="pl-PL"/>
        </w:rPr>
        <w:tab/>
      </w:r>
      <w:r w:rsidR="00690982" w:rsidRPr="000D154C">
        <w:rPr>
          <w:rFonts w:asciiTheme="majorHAnsi" w:hAnsiTheme="majorHAnsi" w:cs="Times New Roman"/>
          <w:b/>
          <w:sz w:val="20"/>
          <w:szCs w:val="20"/>
          <w:lang w:val="pl-PL"/>
        </w:rPr>
        <w:t xml:space="preserve">UWAGA: </w:t>
      </w:r>
      <w:r w:rsidR="00690982" w:rsidRPr="000D154C">
        <w:rPr>
          <w:rFonts w:asciiTheme="majorHAnsi" w:hAnsiTheme="majorHAnsi" w:cs="Times New Roman"/>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BB51C5" w:rsidRPr="000D154C">
        <w:rPr>
          <w:rFonts w:asciiTheme="majorHAnsi" w:hAnsiTheme="majorHAnsi"/>
          <w:sz w:val="20"/>
          <w:szCs w:val="20"/>
          <w:lang w:val="pl-PL"/>
        </w:rPr>
        <w:t>.</w:t>
      </w:r>
    </w:p>
    <w:p w14:paraId="34431562" w14:textId="4FF76C2F" w:rsidR="00F70501" w:rsidRPr="000D154C" w:rsidRDefault="003F7649" w:rsidP="00E87E9E">
      <w:pPr>
        <w:pStyle w:val="Teksttreci0"/>
        <w:numPr>
          <w:ilvl w:val="3"/>
          <w:numId w:val="20"/>
        </w:numPr>
        <w:tabs>
          <w:tab w:val="clear" w:pos="1009"/>
        </w:tabs>
        <w:spacing w:line="276" w:lineRule="auto"/>
        <w:ind w:left="426" w:hanging="426"/>
        <w:jc w:val="both"/>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F70501" w:rsidRPr="000D154C">
        <w:rPr>
          <w:rFonts w:asciiTheme="majorHAnsi" w:hAnsiTheme="majorHAnsi" w:cs="Times New Roman"/>
          <w:sz w:val="20"/>
          <w:szCs w:val="20"/>
          <w:lang w:val="pl-PL"/>
        </w:rPr>
        <w:t xml:space="preserve">Wykonawca, w przypadku polegania na zdolnościach lub sytuacji podmiotów udostępniających zasoby, przedstawia, wraz z oświadczeniem, o którym mowa w </w:t>
      </w:r>
      <w:r w:rsidR="000D00DF" w:rsidRPr="000D154C">
        <w:rPr>
          <w:rFonts w:asciiTheme="majorHAnsi" w:hAnsiTheme="majorHAnsi" w:cs="Times New Roman"/>
          <w:sz w:val="20"/>
          <w:szCs w:val="20"/>
          <w:lang w:val="pl-PL"/>
        </w:rPr>
        <w:t xml:space="preserve">Rozdziale </w:t>
      </w:r>
      <w:r w:rsidR="003347AA" w:rsidRPr="000D154C">
        <w:rPr>
          <w:rFonts w:asciiTheme="majorHAnsi" w:hAnsiTheme="majorHAnsi" w:cs="Times New Roman"/>
          <w:sz w:val="20"/>
          <w:szCs w:val="20"/>
          <w:lang w:val="pl-PL"/>
        </w:rPr>
        <w:t>VIII</w:t>
      </w:r>
      <w:r w:rsidR="000D00DF" w:rsidRPr="000D154C">
        <w:rPr>
          <w:rFonts w:asciiTheme="majorHAnsi" w:hAnsiTheme="majorHAnsi" w:cs="Times New Roman"/>
          <w:sz w:val="20"/>
          <w:szCs w:val="20"/>
          <w:lang w:val="pl-PL"/>
        </w:rPr>
        <w:t xml:space="preserve"> </w:t>
      </w:r>
      <w:r w:rsidR="00F70501" w:rsidRPr="000D154C">
        <w:rPr>
          <w:rFonts w:asciiTheme="majorHAnsi" w:hAnsiTheme="majorHAnsi" w:cs="Times New Roman"/>
          <w:sz w:val="20"/>
          <w:szCs w:val="20"/>
          <w:lang w:val="pl-PL"/>
        </w:rPr>
        <w:t>ust. 1</w:t>
      </w:r>
      <w:r w:rsidR="00F10817" w:rsidRPr="000D154C">
        <w:rPr>
          <w:rFonts w:asciiTheme="majorHAnsi" w:hAnsiTheme="majorHAnsi" w:cs="Times New Roman"/>
          <w:sz w:val="20"/>
          <w:szCs w:val="20"/>
          <w:lang w:val="pl-PL"/>
        </w:rPr>
        <w:t xml:space="preserve"> SWZ</w:t>
      </w:r>
      <w:r w:rsidR="00F70501" w:rsidRPr="000D154C">
        <w:rPr>
          <w:rFonts w:asciiTheme="majorHAnsi" w:hAnsiTheme="majorHAnsi" w:cs="Times New Roman"/>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0D154C">
        <w:rPr>
          <w:rFonts w:asciiTheme="majorHAnsi" w:hAnsiTheme="majorHAnsi" w:cs="Times New Roman"/>
          <w:sz w:val="20"/>
          <w:szCs w:val="20"/>
          <w:lang w:val="pl-PL"/>
        </w:rPr>
        <w:t xml:space="preserve">, zgodnie z katalogiem dokumentów określonych w Rozdziale </w:t>
      </w:r>
      <w:r w:rsidR="003347AA" w:rsidRPr="000D154C">
        <w:rPr>
          <w:rFonts w:asciiTheme="majorHAnsi" w:hAnsiTheme="majorHAnsi" w:cs="Times New Roman"/>
          <w:sz w:val="20"/>
          <w:szCs w:val="20"/>
          <w:lang w:val="pl-PL"/>
        </w:rPr>
        <w:t>VIII</w:t>
      </w:r>
      <w:r w:rsidR="00CD302E" w:rsidRPr="000D154C">
        <w:rPr>
          <w:rFonts w:asciiTheme="majorHAnsi" w:hAnsiTheme="majorHAnsi" w:cs="Times New Roman"/>
          <w:sz w:val="20"/>
          <w:szCs w:val="20"/>
          <w:lang w:val="pl-PL"/>
        </w:rPr>
        <w:t xml:space="preserve"> SWZ</w:t>
      </w:r>
      <w:r w:rsidR="00BB51C5" w:rsidRPr="000D154C">
        <w:rPr>
          <w:rFonts w:asciiTheme="majorHAnsi" w:hAnsiTheme="majorHAnsi"/>
          <w:sz w:val="20"/>
          <w:szCs w:val="20"/>
          <w:lang w:val="pl-PL"/>
        </w:rPr>
        <w:t>.</w:t>
      </w:r>
    </w:p>
    <w:p w14:paraId="0C982C04" w14:textId="77777777" w:rsidR="005919F8" w:rsidRPr="00763F14" w:rsidRDefault="005919F8" w:rsidP="000D154C">
      <w:pPr>
        <w:pStyle w:val="Teksttreci40"/>
        <w:numPr>
          <w:ilvl w:val="0"/>
          <w:numId w:val="19"/>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imes New Roman"/>
          <w:b/>
          <w:sz w:val="22"/>
          <w:szCs w:val="22"/>
          <w:lang w:val="pl-PL"/>
        </w:rPr>
      </w:pPr>
      <w:r w:rsidRPr="00763F14">
        <w:rPr>
          <w:rFonts w:asciiTheme="majorHAnsi" w:hAnsiTheme="majorHAnsi" w:cs="Times New Roman"/>
          <w:b/>
          <w:sz w:val="22"/>
          <w:szCs w:val="22"/>
          <w:lang w:val="pl-PL"/>
        </w:rPr>
        <w:t>INFORMACJA DLA WYKONAWCÓW WSPÓLNIE UBIEGAJĄCYCH SIĘ O UDZIELENIE ZAMÓWIENIA (SPÓŁKI CYWILNE/ KONSORCJA)</w:t>
      </w:r>
    </w:p>
    <w:p w14:paraId="44DD6002" w14:textId="77777777" w:rsidR="003F6529" w:rsidRPr="000D154C" w:rsidRDefault="003F7649" w:rsidP="00E87E9E">
      <w:pPr>
        <w:pStyle w:val="Akapitzlist"/>
        <w:numPr>
          <w:ilvl w:val="0"/>
          <w:numId w:val="22"/>
        </w:numPr>
        <w:tabs>
          <w:tab w:val="clear" w:pos="1009"/>
        </w:tabs>
        <w:spacing w:before="240" w:line="276" w:lineRule="auto"/>
        <w:ind w:left="426" w:hanging="426"/>
        <w:contextualSpacing/>
        <w:jc w:val="both"/>
        <w:rPr>
          <w:rFonts w:asciiTheme="majorHAnsi" w:hAnsiTheme="majorHAnsi"/>
          <w:sz w:val="20"/>
          <w:szCs w:val="20"/>
        </w:rPr>
      </w:pPr>
      <w:r w:rsidRPr="00E249D4">
        <w:rPr>
          <w:sz w:val="22"/>
          <w:szCs w:val="22"/>
        </w:rPr>
        <w:tab/>
      </w:r>
      <w:r w:rsidR="00592248" w:rsidRPr="000D154C">
        <w:rPr>
          <w:rFonts w:asciiTheme="majorHAnsi" w:hAnsiTheme="majorHAnsi"/>
          <w:sz w:val="20"/>
          <w:szCs w:val="20"/>
        </w:rPr>
        <w:t>Wykonawcy mogą wspólnie ubiegać się o udzielenie zamówienia. W takim przypadku Wykonawcy ustanawiają pełnomocnika</w:t>
      </w:r>
      <w:r w:rsidR="0055240B" w:rsidRPr="000D154C">
        <w:rPr>
          <w:rFonts w:asciiTheme="majorHAnsi" w:hAnsiTheme="majorHAnsi"/>
          <w:sz w:val="20"/>
          <w:szCs w:val="20"/>
        </w:rPr>
        <w:t xml:space="preserve"> do reprezentowania ich w </w:t>
      </w:r>
      <w:r w:rsidR="00BD1389" w:rsidRPr="000D154C">
        <w:rPr>
          <w:rFonts w:asciiTheme="majorHAnsi" w:hAnsiTheme="majorHAnsi"/>
          <w:sz w:val="20"/>
          <w:szCs w:val="20"/>
        </w:rPr>
        <w:t>postępowaniu albo</w:t>
      </w:r>
      <w:r w:rsidR="0055240B" w:rsidRPr="000D154C">
        <w:rPr>
          <w:rFonts w:asciiTheme="majorHAnsi" w:hAnsiTheme="majorHAnsi"/>
          <w:sz w:val="20"/>
          <w:szCs w:val="20"/>
        </w:rPr>
        <w:t xml:space="preserve"> do reprez</w:t>
      </w:r>
      <w:r w:rsidR="007C7451" w:rsidRPr="000D154C">
        <w:rPr>
          <w:rFonts w:asciiTheme="majorHAnsi" w:hAnsiTheme="majorHAnsi"/>
          <w:sz w:val="20"/>
          <w:szCs w:val="20"/>
        </w:rPr>
        <w:t>en</w:t>
      </w:r>
      <w:r w:rsidR="0055240B" w:rsidRPr="000D154C">
        <w:rPr>
          <w:rFonts w:asciiTheme="majorHAnsi" w:hAnsiTheme="majorHAnsi"/>
          <w:sz w:val="20"/>
          <w:szCs w:val="20"/>
        </w:rPr>
        <w:t xml:space="preserve">towania i zawarcia umowy w sprawie zamówienia </w:t>
      </w:r>
      <w:r w:rsidR="007C7451" w:rsidRPr="000D154C">
        <w:rPr>
          <w:rFonts w:asciiTheme="majorHAnsi" w:hAnsiTheme="majorHAnsi"/>
          <w:sz w:val="20"/>
          <w:szCs w:val="20"/>
        </w:rPr>
        <w:t>publicznego. Pełnomocnictwo</w:t>
      </w:r>
      <w:r w:rsidR="00592248" w:rsidRPr="000D154C">
        <w:rPr>
          <w:rFonts w:asciiTheme="majorHAnsi" w:hAnsiTheme="majorHAnsi"/>
          <w:b/>
          <w:sz w:val="20"/>
          <w:szCs w:val="20"/>
        </w:rPr>
        <w:t xml:space="preserve"> </w:t>
      </w:r>
      <w:r w:rsidR="00592248" w:rsidRPr="000D154C">
        <w:rPr>
          <w:rFonts w:asciiTheme="majorHAnsi" w:hAnsiTheme="majorHAnsi"/>
          <w:sz w:val="20"/>
          <w:szCs w:val="20"/>
        </w:rPr>
        <w:t>winno być załączone</w:t>
      </w:r>
      <w:r w:rsidR="0055240B" w:rsidRPr="000D154C">
        <w:rPr>
          <w:rFonts w:asciiTheme="majorHAnsi" w:hAnsiTheme="majorHAnsi"/>
          <w:sz w:val="20"/>
          <w:szCs w:val="20"/>
        </w:rPr>
        <w:t xml:space="preserve"> do oferty</w:t>
      </w:r>
      <w:r w:rsidR="00862DB9" w:rsidRPr="000D154C">
        <w:rPr>
          <w:rFonts w:asciiTheme="majorHAnsi" w:hAnsiTheme="majorHAnsi"/>
          <w:sz w:val="20"/>
          <w:szCs w:val="20"/>
        </w:rPr>
        <w:t xml:space="preserve">. </w:t>
      </w:r>
    </w:p>
    <w:p w14:paraId="7BB8FC4C" w14:textId="77777777" w:rsidR="00BA73FC" w:rsidRPr="000D154C" w:rsidRDefault="003F7649" w:rsidP="00E87E9E">
      <w:pPr>
        <w:pStyle w:val="Akapitzlist"/>
        <w:numPr>
          <w:ilvl w:val="0"/>
          <w:numId w:val="22"/>
        </w:numPr>
        <w:tabs>
          <w:tab w:val="clear" w:pos="1009"/>
        </w:tabs>
        <w:spacing w:line="276" w:lineRule="auto"/>
        <w:ind w:left="426" w:hanging="426"/>
        <w:contextualSpacing/>
        <w:jc w:val="both"/>
        <w:rPr>
          <w:rFonts w:asciiTheme="majorHAnsi" w:hAnsiTheme="majorHAnsi"/>
          <w:sz w:val="20"/>
          <w:szCs w:val="20"/>
        </w:rPr>
      </w:pPr>
      <w:r w:rsidRPr="000D154C">
        <w:rPr>
          <w:rFonts w:asciiTheme="majorHAnsi" w:hAnsiTheme="majorHAnsi"/>
          <w:sz w:val="20"/>
          <w:szCs w:val="20"/>
        </w:rPr>
        <w:tab/>
      </w:r>
      <w:r w:rsidR="005919F8" w:rsidRPr="000D154C">
        <w:rPr>
          <w:rFonts w:asciiTheme="majorHAnsi" w:hAnsiTheme="majorHAnsi"/>
          <w:sz w:val="20"/>
          <w:szCs w:val="20"/>
        </w:rPr>
        <w:t xml:space="preserve">W przypadku Wykonawców wspólnie ubiegających się o udzielenie zamówienia, </w:t>
      </w:r>
      <w:r w:rsidR="00BD1389" w:rsidRPr="000D154C">
        <w:rPr>
          <w:rFonts w:asciiTheme="majorHAnsi" w:hAnsiTheme="majorHAnsi"/>
          <w:sz w:val="20"/>
          <w:szCs w:val="20"/>
        </w:rPr>
        <w:t>oświadczenia, o</w:t>
      </w:r>
      <w:r w:rsidR="00D55929" w:rsidRPr="000D154C">
        <w:rPr>
          <w:rFonts w:asciiTheme="majorHAnsi" w:hAnsiTheme="majorHAnsi"/>
          <w:sz w:val="20"/>
          <w:szCs w:val="20"/>
        </w:rPr>
        <w:t xml:space="preserve"> których mowa w Rozdziale </w:t>
      </w:r>
      <w:r w:rsidR="00284A48" w:rsidRPr="000D154C">
        <w:rPr>
          <w:rFonts w:asciiTheme="majorHAnsi" w:hAnsiTheme="majorHAnsi"/>
          <w:sz w:val="20"/>
          <w:szCs w:val="20"/>
        </w:rPr>
        <w:t>VIII</w:t>
      </w:r>
      <w:r w:rsidR="007163F2" w:rsidRPr="000D154C">
        <w:rPr>
          <w:rFonts w:asciiTheme="majorHAnsi" w:hAnsiTheme="majorHAnsi"/>
          <w:sz w:val="20"/>
          <w:szCs w:val="20"/>
        </w:rPr>
        <w:t xml:space="preserve"> ust. </w:t>
      </w:r>
      <w:r w:rsidR="00B1605F" w:rsidRPr="000D154C">
        <w:rPr>
          <w:rFonts w:asciiTheme="majorHAnsi" w:hAnsiTheme="majorHAnsi"/>
          <w:sz w:val="20"/>
          <w:szCs w:val="20"/>
        </w:rPr>
        <w:t>1</w:t>
      </w:r>
      <w:r w:rsidR="007163F2" w:rsidRPr="000D154C">
        <w:rPr>
          <w:rFonts w:asciiTheme="majorHAnsi" w:hAnsiTheme="majorHAnsi"/>
          <w:sz w:val="20"/>
          <w:szCs w:val="20"/>
        </w:rPr>
        <w:t xml:space="preserve"> SWZ,</w:t>
      </w:r>
      <w:r w:rsidR="00DF5E25" w:rsidRPr="000D154C">
        <w:rPr>
          <w:rFonts w:asciiTheme="majorHAnsi" w:hAnsiTheme="majorHAnsi"/>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4B7416C6" w14:textId="05A78D7E" w:rsidR="00DA61F0" w:rsidRPr="000D154C" w:rsidRDefault="003F7649" w:rsidP="00E87E9E">
      <w:pPr>
        <w:pStyle w:val="Akapitzlist"/>
        <w:numPr>
          <w:ilvl w:val="0"/>
          <w:numId w:val="22"/>
        </w:numPr>
        <w:tabs>
          <w:tab w:val="clear" w:pos="1009"/>
        </w:tabs>
        <w:spacing w:line="276" w:lineRule="auto"/>
        <w:ind w:left="426" w:hanging="426"/>
        <w:contextualSpacing/>
        <w:jc w:val="both"/>
        <w:rPr>
          <w:rFonts w:asciiTheme="majorHAnsi" w:hAnsiTheme="majorHAnsi"/>
          <w:sz w:val="20"/>
          <w:szCs w:val="20"/>
        </w:rPr>
      </w:pPr>
      <w:r w:rsidRPr="000D154C">
        <w:rPr>
          <w:rFonts w:asciiTheme="majorHAnsi" w:hAnsiTheme="majorHAnsi"/>
          <w:sz w:val="20"/>
          <w:szCs w:val="20"/>
        </w:rPr>
        <w:tab/>
      </w:r>
      <w:r w:rsidR="00BA73FC" w:rsidRPr="000D154C">
        <w:rPr>
          <w:rFonts w:asciiTheme="majorHAnsi" w:hAnsiTheme="majorHAnsi"/>
          <w:sz w:val="20"/>
          <w:szCs w:val="20"/>
        </w:rPr>
        <w:t>Wykonawcy wspólnie ubiegający się o udzielenie zamówienia dołączają do oferty oświadczenie, z którego wynika, które dostawy wykonają poszczególni wykonawcy.</w:t>
      </w:r>
    </w:p>
    <w:p w14:paraId="7CE37DA2" w14:textId="77777777" w:rsidR="00201932" w:rsidRPr="000D154C" w:rsidRDefault="00201932" w:rsidP="000D154C">
      <w:pPr>
        <w:pStyle w:val="Akapitzlist"/>
        <w:spacing w:line="276" w:lineRule="auto"/>
        <w:ind w:left="426"/>
        <w:contextualSpacing/>
        <w:jc w:val="both"/>
        <w:rPr>
          <w:sz w:val="20"/>
          <w:szCs w:val="20"/>
        </w:rPr>
      </w:pPr>
    </w:p>
    <w:p w14:paraId="3F9A9887" w14:textId="77777777" w:rsidR="00974EE8" w:rsidRPr="00763F14" w:rsidRDefault="003F7649" w:rsidP="004C4C1C">
      <w:pPr>
        <w:pStyle w:val="Akapitzlist"/>
        <w:numPr>
          <w:ilvl w:val="0"/>
          <w:numId w:val="19"/>
        </w:numPr>
        <w:pBdr>
          <w:bottom w:val="double" w:sz="4" w:space="1" w:color="auto"/>
        </w:pBdr>
        <w:shd w:val="clear" w:color="auto" w:fill="DAEEF3"/>
        <w:tabs>
          <w:tab w:val="left" w:pos="426"/>
        </w:tabs>
        <w:spacing w:before="360" w:after="40" w:line="360" w:lineRule="auto"/>
        <w:ind w:left="426" w:right="23" w:hanging="426"/>
        <w:contextualSpacing/>
        <w:jc w:val="both"/>
        <w:rPr>
          <w:rFonts w:asciiTheme="majorHAnsi" w:hAnsiTheme="majorHAnsi"/>
          <w:b/>
          <w:bCs/>
          <w:sz w:val="22"/>
          <w:szCs w:val="22"/>
        </w:rPr>
      </w:pPr>
      <w:r w:rsidRPr="00E249D4">
        <w:rPr>
          <w:sz w:val="22"/>
          <w:szCs w:val="22"/>
        </w:rPr>
        <w:tab/>
      </w:r>
      <w:bookmarkStart w:id="2" w:name="bookmark11"/>
      <w:r w:rsidR="00974EE8" w:rsidRPr="00763F14">
        <w:rPr>
          <w:rFonts w:asciiTheme="majorHAnsi" w:hAnsiTheme="majorHAnsi"/>
          <w:b/>
          <w:bCs/>
          <w:sz w:val="22"/>
          <w:szCs w:val="22"/>
        </w:rPr>
        <w:t xml:space="preserve">SPOSÓB KOMUNIKACJI ORAZ </w:t>
      </w:r>
      <w:bookmarkEnd w:id="2"/>
      <w:r w:rsidR="00D16134" w:rsidRPr="00763F14">
        <w:rPr>
          <w:rFonts w:asciiTheme="majorHAnsi" w:hAnsiTheme="majorHAnsi"/>
          <w:b/>
          <w:bCs/>
          <w:sz w:val="22"/>
          <w:szCs w:val="22"/>
        </w:rPr>
        <w:t>WYJAŚNIENIA TREŚCI SWZ</w:t>
      </w:r>
    </w:p>
    <w:p w14:paraId="502781F1" w14:textId="77777777" w:rsidR="000D154C" w:rsidRPr="000D154C" w:rsidRDefault="000D154C" w:rsidP="000D154C">
      <w:pPr>
        <w:numPr>
          <w:ilvl w:val="1"/>
          <w:numId w:val="17"/>
        </w:numPr>
        <w:spacing w:before="240" w:line="276" w:lineRule="auto"/>
        <w:ind w:left="284" w:right="91" w:hanging="284"/>
        <w:jc w:val="both"/>
        <w:rPr>
          <w:rFonts w:asciiTheme="majorHAnsi" w:eastAsiaTheme="minorEastAsia" w:hAnsiTheme="majorHAnsi"/>
          <w:bCs/>
          <w:sz w:val="20"/>
          <w:szCs w:val="20"/>
        </w:rPr>
      </w:pPr>
      <w:r w:rsidRPr="000D154C">
        <w:rPr>
          <w:rFonts w:asciiTheme="majorHAnsi" w:eastAsiaTheme="minorEastAsia" w:hAnsiTheme="majorHAnsi"/>
          <w:bCs/>
          <w:sz w:val="20"/>
          <w:szCs w:val="20"/>
        </w:rPr>
        <w:lastRenderedPageBreak/>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16B0D584" w14:textId="2C33DD79" w:rsidR="000D154C" w:rsidRPr="000D154C" w:rsidRDefault="000D154C" w:rsidP="000D154C">
      <w:pPr>
        <w:numPr>
          <w:ilvl w:val="1"/>
          <w:numId w:val="17"/>
        </w:numPr>
        <w:spacing w:line="276" w:lineRule="auto"/>
        <w:ind w:left="284" w:right="91" w:hanging="284"/>
        <w:jc w:val="both"/>
        <w:rPr>
          <w:rFonts w:asciiTheme="majorHAnsi" w:eastAsiaTheme="minorEastAsia" w:hAnsiTheme="majorHAnsi"/>
          <w:bCs/>
          <w:sz w:val="20"/>
          <w:szCs w:val="20"/>
        </w:rPr>
      </w:pPr>
      <w:r w:rsidRPr="000D154C">
        <w:rPr>
          <w:rFonts w:asciiTheme="majorHAnsi" w:eastAsiaTheme="minorEastAsia" w:hAnsiTheme="majorHAnsi"/>
          <w:bCs/>
          <w:sz w:val="20"/>
          <w:szCs w:val="20"/>
        </w:rPr>
        <w:tab/>
        <w:t>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w:t>
      </w:r>
      <w:r w:rsidR="00B80D5A">
        <w:rPr>
          <w:rFonts w:asciiTheme="majorHAnsi" w:eastAsiaTheme="minorEastAsia" w:hAnsiTheme="majorHAnsi"/>
          <w:bCs/>
          <w:sz w:val="20"/>
          <w:szCs w:val="20"/>
        </w:rPr>
        <w:t xml:space="preserve">. </w:t>
      </w:r>
      <w:r w:rsidRPr="000D154C">
        <w:rPr>
          <w:rFonts w:asciiTheme="majorHAnsi" w:eastAsiaTheme="minorEastAsia" w:hAnsiTheme="majorHAnsi"/>
          <w:bCs/>
          <w:sz w:val="20"/>
          <w:szCs w:val="20"/>
        </w:rPr>
        <w:t xml:space="preserve"> Ofertę, a także oświadczenie o jakim mowa w Rozdziale VIII ust. 1 SWZ składa się, pod rygorem nieważności, w formie elektronicznej lub w postaci elektronicznej opatrzonej podpisem zaufanym lub podpisem osobistym. </w:t>
      </w:r>
    </w:p>
    <w:p w14:paraId="18FBF010" w14:textId="77777777" w:rsidR="000D154C" w:rsidRPr="000D154C" w:rsidRDefault="000D154C" w:rsidP="000D154C">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sz w:val="20"/>
          <w:szCs w:val="20"/>
        </w:rPr>
        <w:tab/>
        <w:t xml:space="preserve">Zawiadomienia, oświadczenia, wnioski lub informacje Wykonawcy przekazują  drogą elektroniczną poprzez </w:t>
      </w:r>
      <w:r w:rsidRPr="000D154C">
        <w:rPr>
          <w:rFonts w:asciiTheme="majorHAnsi" w:eastAsiaTheme="minorEastAsia" w:hAnsiTheme="majorHAnsi"/>
          <w:b/>
          <w:sz w:val="20"/>
          <w:szCs w:val="20"/>
        </w:rPr>
        <w:t xml:space="preserve">Platformę, dostępną pod </w:t>
      </w:r>
      <w:r w:rsidRPr="000D154C">
        <w:rPr>
          <w:rFonts w:asciiTheme="majorHAnsi" w:eastAsiaTheme="minorEastAsia" w:hAnsiTheme="majorHAnsi"/>
          <w:b/>
          <w:sz w:val="20"/>
          <w:szCs w:val="20"/>
          <w:u w:val="single"/>
        </w:rPr>
        <w:t>adresem:</w:t>
      </w:r>
      <w:r w:rsidRPr="000D154C">
        <w:rPr>
          <w:rFonts w:asciiTheme="majorHAnsi" w:eastAsiaTheme="minorEastAsia" w:hAnsiTheme="majorHAnsi"/>
          <w:b/>
          <w:caps/>
          <w:sz w:val="20"/>
          <w:szCs w:val="20"/>
          <w:u w:val="single"/>
        </w:rPr>
        <w:t xml:space="preserve"> </w:t>
      </w:r>
      <w:hyperlink r:id="rId15" w:history="1">
        <w:r w:rsidRPr="000D154C">
          <w:rPr>
            <w:rFonts w:asciiTheme="majorHAnsi" w:eastAsiaTheme="minorEastAsia" w:hAnsiTheme="majorHAnsi"/>
            <w:b/>
            <w:color w:val="FF0000"/>
            <w:sz w:val="20"/>
            <w:szCs w:val="20"/>
            <w:u w:val="single" w:color="FF0000"/>
          </w:rPr>
          <w:t>https://platformazakupowa.pl</w:t>
        </w:r>
      </w:hyperlink>
    </w:p>
    <w:p w14:paraId="143557C1" w14:textId="77777777" w:rsidR="000D154C" w:rsidRPr="000D154C" w:rsidRDefault="000D154C" w:rsidP="000D154C">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cs="Calibri"/>
          <w:sz w:val="20"/>
          <w:szCs w:val="20"/>
        </w:rPr>
        <w:t xml:space="preserve">Zamawiający będzie przekazywał Wykonawcom informacje za pośrednictwem </w:t>
      </w:r>
      <w:hyperlink r:id="rId16">
        <w:r w:rsidRPr="000D154C">
          <w:rPr>
            <w:rFonts w:asciiTheme="majorHAnsi" w:eastAsiaTheme="minorEastAsia" w:hAnsiTheme="majorHAnsi" w:cs="Calibri"/>
            <w:color w:val="1155CC"/>
            <w:sz w:val="20"/>
            <w:szCs w:val="20"/>
            <w:u w:val="single"/>
          </w:rPr>
          <w:t>platformazakupowa.pl</w:t>
        </w:r>
      </w:hyperlink>
      <w:r w:rsidRPr="000D154C">
        <w:rPr>
          <w:rFonts w:asciiTheme="majorHAnsi" w:eastAsiaTheme="minorEastAsia" w:hAnsiTheme="majorHAnsi"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0D154C">
          <w:rPr>
            <w:rFonts w:asciiTheme="majorHAnsi" w:eastAsiaTheme="minorEastAsia" w:hAnsiTheme="majorHAnsi" w:cs="Calibri"/>
            <w:color w:val="1155CC"/>
            <w:sz w:val="20"/>
            <w:szCs w:val="20"/>
            <w:u w:val="single"/>
          </w:rPr>
          <w:t>platformazakupowa.pl</w:t>
        </w:r>
      </w:hyperlink>
      <w:r w:rsidRPr="000D154C">
        <w:rPr>
          <w:rFonts w:asciiTheme="majorHAnsi" w:eastAsiaTheme="minorEastAsia" w:hAnsiTheme="majorHAnsi" w:cs="Calibri"/>
          <w:sz w:val="20"/>
          <w:szCs w:val="20"/>
        </w:rPr>
        <w:t xml:space="preserve"> do konkretnego wykonawcy.</w:t>
      </w:r>
    </w:p>
    <w:p w14:paraId="5D743498" w14:textId="77777777" w:rsidR="000D154C" w:rsidRPr="000D154C" w:rsidRDefault="000D154C" w:rsidP="000D154C">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E128EDF" w14:textId="77777777" w:rsidR="000D154C" w:rsidRPr="000D154C" w:rsidRDefault="000D154C" w:rsidP="000D154C">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cs="Calibri"/>
          <w:sz w:val="20"/>
          <w:szCs w:val="20"/>
        </w:rPr>
        <w:t xml:space="preserve">Zamawiający, zgodnie z Rozporządzeniem </w:t>
      </w:r>
      <w:r w:rsidRPr="000D154C">
        <w:rPr>
          <w:rFonts w:asciiTheme="majorHAnsi" w:eastAsiaTheme="minorEastAsia" w:hAnsiTheme="majorHAnsi"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0D154C">
        <w:rPr>
          <w:rFonts w:asciiTheme="majorHAnsi" w:eastAsiaTheme="minorEastAsia" w:hAnsiTheme="majorHAnsi" w:cs="Calibri"/>
          <w:sz w:val="20"/>
          <w:szCs w:val="20"/>
        </w:rPr>
        <w:t xml:space="preserve">, określa niezbędne wymagania sprzętowo - aplikacyjne umożliwiające pracę na </w:t>
      </w:r>
      <w:hyperlink r:id="rId18">
        <w:r w:rsidRPr="000D154C">
          <w:rPr>
            <w:rFonts w:asciiTheme="majorHAnsi" w:eastAsiaTheme="minorEastAsia" w:hAnsiTheme="majorHAnsi" w:cs="Calibri"/>
            <w:color w:val="1155CC"/>
            <w:sz w:val="20"/>
            <w:szCs w:val="20"/>
            <w:u w:val="single"/>
          </w:rPr>
          <w:t>platformazakupowa.pl</w:t>
        </w:r>
      </w:hyperlink>
      <w:r w:rsidRPr="000D154C">
        <w:rPr>
          <w:rFonts w:asciiTheme="majorHAnsi" w:eastAsiaTheme="minorEastAsia" w:hAnsiTheme="majorHAnsi" w:cs="Calibri"/>
          <w:sz w:val="20"/>
          <w:szCs w:val="20"/>
        </w:rPr>
        <w:t>, tj.:</w:t>
      </w:r>
    </w:p>
    <w:p w14:paraId="38FFF12E" w14:textId="77777777" w:rsidR="000D154C" w:rsidRPr="000D154C" w:rsidRDefault="000D154C" w:rsidP="007E731E">
      <w:pPr>
        <w:numPr>
          <w:ilvl w:val="0"/>
          <w:numId w:val="42"/>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stały dostęp do sieci Internet o gwarantowanej przepustowości nie mniejszej niż 512 kb/s,</w:t>
      </w:r>
    </w:p>
    <w:p w14:paraId="4DD44854" w14:textId="77777777" w:rsidR="000D154C" w:rsidRPr="000D154C" w:rsidRDefault="000D154C" w:rsidP="007E731E">
      <w:pPr>
        <w:numPr>
          <w:ilvl w:val="0"/>
          <w:numId w:val="42"/>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63E79774" w14:textId="77777777" w:rsidR="000D154C" w:rsidRPr="000D154C" w:rsidRDefault="000D154C" w:rsidP="007E731E">
      <w:pPr>
        <w:numPr>
          <w:ilvl w:val="0"/>
          <w:numId w:val="42"/>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zainstalowana dowolna, inna przeglądarka internetowa niż Internet Explorer,</w:t>
      </w:r>
    </w:p>
    <w:p w14:paraId="46AA2E48" w14:textId="77777777" w:rsidR="000D154C" w:rsidRPr="000D154C" w:rsidRDefault="000D154C" w:rsidP="007E731E">
      <w:pPr>
        <w:numPr>
          <w:ilvl w:val="0"/>
          <w:numId w:val="42"/>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włączona obsługa JavaScript,</w:t>
      </w:r>
    </w:p>
    <w:p w14:paraId="09BE64A4" w14:textId="77777777" w:rsidR="000D154C" w:rsidRPr="000D154C" w:rsidRDefault="000D154C" w:rsidP="007E731E">
      <w:pPr>
        <w:numPr>
          <w:ilvl w:val="0"/>
          <w:numId w:val="42"/>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zainstalowany program Adobe Acrobat Reader lub inny obsługujący format plików .pdf,</w:t>
      </w:r>
    </w:p>
    <w:p w14:paraId="68278AF1" w14:textId="77777777" w:rsidR="000D154C" w:rsidRPr="000D154C" w:rsidRDefault="000D154C" w:rsidP="007E731E">
      <w:pPr>
        <w:numPr>
          <w:ilvl w:val="0"/>
          <w:numId w:val="42"/>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Szyfrowanie na platformazakupowa.pl odbywa się za pomocą protokołu TLS 1.3.</w:t>
      </w:r>
    </w:p>
    <w:p w14:paraId="500A3590" w14:textId="77777777" w:rsidR="000D154C" w:rsidRPr="000D154C" w:rsidRDefault="000D154C" w:rsidP="000D154C">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sz w:val="20"/>
          <w:szCs w:val="20"/>
        </w:rPr>
        <w:t>Oznaczenie czasu odbioru danych przez platformę zakupową stanowi datę oraz dokładny czas (hh:mm:ss) generowany wg. czasu lokalnego serwera synchronizowanego z zegarem Głównego Urzędu Miar.</w:t>
      </w:r>
    </w:p>
    <w:p w14:paraId="32B5B260" w14:textId="77777777" w:rsidR="000D154C" w:rsidRPr="000D154C" w:rsidRDefault="000D154C" w:rsidP="000D154C">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sz w:val="20"/>
          <w:szCs w:val="20"/>
        </w:rPr>
        <w:t xml:space="preserve"> Wykonawca, przystępując do niniejszego postępowania o udzielenie zamówienia publicznego:</w:t>
      </w:r>
    </w:p>
    <w:p w14:paraId="7F88D746" w14:textId="77777777" w:rsidR="000D154C" w:rsidRPr="000D154C" w:rsidRDefault="000D154C" w:rsidP="007E731E">
      <w:pPr>
        <w:numPr>
          <w:ilvl w:val="0"/>
          <w:numId w:val="43"/>
        </w:numPr>
        <w:spacing w:line="276" w:lineRule="auto"/>
        <w:ind w:left="993" w:hanging="426"/>
        <w:jc w:val="both"/>
        <w:rPr>
          <w:rFonts w:ascii="Calibri" w:eastAsiaTheme="minorEastAsia" w:hAnsi="Calibri" w:cs="Calibri"/>
          <w:sz w:val="20"/>
          <w:szCs w:val="20"/>
        </w:rPr>
      </w:pPr>
      <w:r w:rsidRPr="000D154C">
        <w:rPr>
          <w:rFonts w:ascii="Calibri" w:eastAsiaTheme="minorEastAsia" w:hAnsi="Calibri" w:cs="Calibri"/>
          <w:sz w:val="20"/>
          <w:szCs w:val="20"/>
        </w:rPr>
        <w:t xml:space="preserve">akceptuje warunki korzystania z </w:t>
      </w:r>
      <w:hyperlink r:id="rId19">
        <w:r w:rsidRPr="000D154C">
          <w:rPr>
            <w:rFonts w:ascii="Calibri" w:eastAsiaTheme="minorEastAsia" w:hAnsi="Calibri" w:cs="Calibri"/>
            <w:color w:val="1155CC"/>
            <w:sz w:val="20"/>
            <w:szCs w:val="20"/>
            <w:u w:val="single"/>
          </w:rPr>
          <w:t>platformazakupowa.pl</w:t>
        </w:r>
      </w:hyperlink>
      <w:r w:rsidRPr="000D154C">
        <w:rPr>
          <w:rFonts w:ascii="Calibri" w:eastAsiaTheme="minorEastAsia" w:hAnsi="Calibri" w:cs="Calibri"/>
          <w:sz w:val="20"/>
          <w:szCs w:val="20"/>
        </w:rPr>
        <w:t xml:space="preserve"> określone w Regulaminie zamieszczonym na stronie internetowej </w:t>
      </w:r>
      <w:hyperlink r:id="rId20">
        <w:r w:rsidRPr="000D154C">
          <w:rPr>
            <w:rFonts w:ascii="Calibri" w:eastAsiaTheme="minorEastAsia" w:hAnsi="Calibri" w:cs="Calibri"/>
            <w:sz w:val="20"/>
            <w:szCs w:val="20"/>
          </w:rPr>
          <w:t>pod linkiem</w:t>
        </w:r>
      </w:hyperlink>
      <w:r w:rsidRPr="000D154C">
        <w:rPr>
          <w:rFonts w:ascii="Calibri" w:eastAsiaTheme="minorEastAsia" w:hAnsi="Calibri" w:cs="Calibri"/>
          <w:sz w:val="20"/>
          <w:szCs w:val="20"/>
        </w:rPr>
        <w:t xml:space="preserve">  w zakładce „Regulamin" oraz uznaje go za wiążący,</w:t>
      </w:r>
    </w:p>
    <w:p w14:paraId="3FB7A6CB" w14:textId="77777777" w:rsidR="000D154C" w:rsidRPr="000D154C" w:rsidRDefault="000D154C" w:rsidP="007E731E">
      <w:pPr>
        <w:numPr>
          <w:ilvl w:val="0"/>
          <w:numId w:val="43"/>
        </w:numPr>
        <w:spacing w:line="276" w:lineRule="auto"/>
        <w:ind w:left="993" w:hanging="426"/>
        <w:jc w:val="both"/>
        <w:rPr>
          <w:rFonts w:ascii="Calibri" w:eastAsiaTheme="minorEastAsia" w:hAnsi="Calibri" w:cs="Calibri"/>
          <w:sz w:val="20"/>
          <w:szCs w:val="20"/>
        </w:rPr>
      </w:pPr>
      <w:r w:rsidRPr="000D154C">
        <w:rPr>
          <w:rFonts w:ascii="Calibri" w:eastAsiaTheme="minorEastAsia" w:hAnsi="Calibri" w:cs="Calibri"/>
          <w:sz w:val="20"/>
          <w:szCs w:val="20"/>
        </w:rPr>
        <w:t xml:space="preserve">zapoznał i stosuje się do Instrukcji składania ofert/wniosków dostępnej </w:t>
      </w:r>
      <w:hyperlink r:id="rId21">
        <w:r w:rsidRPr="000D154C">
          <w:rPr>
            <w:rFonts w:ascii="Calibri" w:eastAsiaTheme="minorEastAsia" w:hAnsi="Calibri" w:cs="Calibri"/>
            <w:color w:val="1155CC"/>
            <w:sz w:val="20"/>
            <w:szCs w:val="20"/>
            <w:u w:val="single"/>
          </w:rPr>
          <w:t>pod linkiem</w:t>
        </w:r>
      </w:hyperlink>
      <w:r w:rsidRPr="000D154C">
        <w:rPr>
          <w:rFonts w:ascii="Calibri" w:eastAsiaTheme="minorEastAsia" w:hAnsi="Calibri" w:cs="Calibri"/>
          <w:sz w:val="20"/>
          <w:szCs w:val="20"/>
        </w:rPr>
        <w:t xml:space="preserve">. </w:t>
      </w:r>
    </w:p>
    <w:p w14:paraId="03869816" w14:textId="77777777" w:rsidR="000D154C" w:rsidRPr="000D154C" w:rsidRDefault="000D154C" w:rsidP="000D154C">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b/>
          <w:sz w:val="20"/>
          <w:szCs w:val="20"/>
        </w:rPr>
        <w:t xml:space="preserve">Zamawiający nie ponosi odpowiedzialności za złożenie oferty w sposób niezgodny z Instrukcją korzystania z </w:t>
      </w:r>
      <w:hyperlink r:id="rId22">
        <w:r w:rsidRPr="000D154C">
          <w:rPr>
            <w:rFonts w:ascii="Calibri" w:eastAsiaTheme="minorEastAsia" w:hAnsi="Calibri" w:cs="Calibri"/>
            <w:b/>
            <w:color w:val="1155CC"/>
            <w:sz w:val="20"/>
            <w:szCs w:val="20"/>
            <w:u w:val="single"/>
          </w:rPr>
          <w:t>platformazakupowa.pl</w:t>
        </w:r>
      </w:hyperlink>
      <w:r w:rsidRPr="000D154C">
        <w:rPr>
          <w:rFonts w:ascii="Calibri" w:eastAsiaTheme="minorEastAsia" w:hAnsi="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D852B67" w14:textId="77777777" w:rsidR="000D154C" w:rsidRPr="000D154C" w:rsidRDefault="000D154C" w:rsidP="000D154C">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sz w:val="20"/>
          <w:szCs w:val="20"/>
        </w:rPr>
        <w:t xml:space="preserve">Zamawiający informuje, że instrukcje korzystania z </w:t>
      </w:r>
      <w:hyperlink r:id="rId23">
        <w:r w:rsidRPr="000D154C">
          <w:rPr>
            <w:rFonts w:ascii="Calibri" w:eastAsiaTheme="minorEastAsia" w:hAnsi="Calibri" w:cs="Calibri"/>
            <w:color w:val="1155CC"/>
            <w:sz w:val="20"/>
            <w:szCs w:val="20"/>
            <w:u w:val="single"/>
          </w:rPr>
          <w:t>platformazakupowa.pl</w:t>
        </w:r>
      </w:hyperlink>
      <w:r w:rsidRPr="000D154C">
        <w:rPr>
          <w:rFonts w:ascii="Calibri" w:eastAsiaTheme="minorEastAsia" w:hAnsi="Calibri" w:cs="Calibri"/>
          <w:sz w:val="20"/>
          <w:szCs w:val="20"/>
        </w:rPr>
        <w:t xml:space="preserve"> dotyczące w szczególności logowania, składania wniosków o wyjaśnienie treści SWZ, składania ofert oraz innych czynności podejmowanych w niniejszym postępowaniu przy użyciu </w:t>
      </w:r>
      <w:hyperlink r:id="rId24">
        <w:r w:rsidRPr="000D154C">
          <w:rPr>
            <w:rFonts w:ascii="Calibri" w:eastAsiaTheme="minorEastAsia" w:hAnsi="Calibri" w:cs="Calibri"/>
            <w:color w:val="1155CC"/>
            <w:sz w:val="20"/>
            <w:szCs w:val="20"/>
            <w:u w:val="single"/>
          </w:rPr>
          <w:t>platformazakupowa.pl</w:t>
        </w:r>
      </w:hyperlink>
      <w:r w:rsidRPr="000D154C">
        <w:rPr>
          <w:rFonts w:ascii="Calibri" w:eastAsiaTheme="minorEastAsia" w:hAnsi="Calibri" w:cs="Calibri"/>
          <w:sz w:val="20"/>
          <w:szCs w:val="20"/>
        </w:rPr>
        <w:t xml:space="preserve"> znajdują się w zakładce „Instrukcje dla Wykonawców" na stronie internetowej pod adresem: </w:t>
      </w:r>
      <w:hyperlink r:id="rId25">
        <w:r w:rsidRPr="000D154C">
          <w:rPr>
            <w:rFonts w:ascii="Calibri" w:eastAsiaTheme="minorEastAsia" w:hAnsi="Calibri" w:cs="Calibri"/>
            <w:color w:val="1155CC"/>
            <w:sz w:val="20"/>
            <w:szCs w:val="20"/>
            <w:u w:val="single"/>
          </w:rPr>
          <w:t>https://platformazakupowa.pl/strona/45-instrukcje</w:t>
        </w:r>
      </w:hyperlink>
    </w:p>
    <w:p w14:paraId="58DEFD16" w14:textId="77777777" w:rsidR="000D154C" w:rsidRPr="000D154C" w:rsidRDefault="000D154C" w:rsidP="000D154C">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7DA019B1" w14:textId="77777777" w:rsidR="000D154C" w:rsidRPr="000D154C" w:rsidRDefault="000D154C" w:rsidP="000D154C">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lastRenderedPageBreak/>
        <w:tab/>
        <w:t xml:space="preserve"> Jeżeli Zamawiający nie udzieli wyjaśnień w terminie, o którym mowa w ust. 16,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16, Zamawiający nie ma obowiązku udzielania wyjaśnień SWZ oraz obowiązku przedłużenia terminu składania ofert.</w:t>
      </w:r>
    </w:p>
    <w:p w14:paraId="0206A04D" w14:textId="77777777" w:rsidR="000D154C" w:rsidRPr="000D154C" w:rsidRDefault="000D154C" w:rsidP="000D154C">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Przedłużenie terminu składania ofert, o których mowa w ust. 17, nie wpływa na bieg terminu składania wniosku o wyjaśnienie treści SWZ.</w:t>
      </w:r>
    </w:p>
    <w:p w14:paraId="69AF3B08" w14:textId="20200C32" w:rsidR="000D154C" w:rsidRPr="000D154C" w:rsidRDefault="000D154C" w:rsidP="000D154C">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Osobą uprawnioną do porozumiewania się z Wykonawcami jest:</w:t>
      </w:r>
    </w:p>
    <w:p w14:paraId="3650E549" w14:textId="00054985" w:rsidR="000D154C" w:rsidRPr="000D154C" w:rsidRDefault="000D154C" w:rsidP="00E87E9E">
      <w:pPr>
        <w:numPr>
          <w:ilvl w:val="0"/>
          <w:numId w:val="36"/>
        </w:numPr>
        <w:shd w:val="clear" w:color="auto" w:fill="FFFFFF"/>
        <w:spacing w:before="100" w:beforeAutospacing="1" w:after="100" w:afterAutospacing="1"/>
        <w:rPr>
          <w:rFonts w:ascii="Calibri" w:hAnsi="Calibri" w:cs="Helvetica"/>
          <w:sz w:val="20"/>
          <w:szCs w:val="20"/>
        </w:rPr>
      </w:pPr>
      <w:r w:rsidRPr="000D154C">
        <w:rPr>
          <w:rFonts w:ascii="Calibri" w:hAnsi="Calibri"/>
          <w:b/>
          <w:sz w:val="20"/>
          <w:szCs w:val="20"/>
        </w:rPr>
        <w:t>w sprawach merytorycznych:</w:t>
      </w:r>
      <w:r w:rsidRPr="000D154C">
        <w:rPr>
          <w:rFonts w:ascii="Helvetica" w:hAnsi="Helvetica" w:cs="Helvetica"/>
          <w:b/>
          <w:bCs/>
          <w:sz w:val="20"/>
          <w:szCs w:val="20"/>
        </w:rPr>
        <w:t xml:space="preserve"> </w:t>
      </w:r>
      <w:r w:rsidRPr="000D154C">
        <w:rPr>
          <w:rFonts w:ascii="Calibri" w:hAnsi="Calibri" w:cs="Helvetica"/>
          <w:b/>
          <w:bCs/>
          <w:sz w:val="20"/>
          <w:szCs w:val="20"/>
        </w:rPr>
        <w:t xml:space="preserve">mgr </w:t>
      </w:r>
      <w:r w:rsidRPr="000D154C">
        <w:rPr>
          <w:rFonts w:ascii="Calibri" w:hAnsi="Calibri" w:cs="Helvetica"/>
          <w:b/>
          <w:bCs/>
          <w:sz w:val="20"/>
          <w:szCs w:val="20"/>
          <w:shd w:val="clear" w:color="auto" w:fill="FFFFFF"/>
        </w:rPr>
        <w:t>Magdalena Szymańska</w:t>
      </w:r>
      <w:r w:rsidRPr="000D154C">
        <w:rPr>
          <w:rFonts w:ascii="Calibri" w:hAnsi="Calibri" w:cs="Helvetica"/>
          <w:sz w:val="20"/>
          <w:szCs w:val="20"/>
          <w:shd w:val="clear" w:color="auto" w:fill="FFFFFF"/>
        </w:rPr>
        <w:t xml:space="preserve"> - tel. 52 3257612</w:t>
      </w:r>
    </w:p>
    <w:p w14:paraId="02789AFF" w14:textId="77777777" w:rsidR="000D154C" w:rsidRPr="000D154C" w:rsidRDefault="000D154C" w:rsidP="00E87E9E">
      <w:pPr>
        <w:numPr>
          <w:ilvl w:val="0"/>
          <w:numId w:val="36"/>
        </w:numPr>
        <w:shd w:val="clear" w:color="auto" w:fill="FFFFFF"/>
        <w:spacing w:before="100" w:beforeAutospacing="1" w:after="100" w:afterAutospacing="1"/>
        <w:rPr>
          <w:rFonts w:ascii="Calibri" w:eastAsiaTheme="minorEastAsia" w:hAnsi="Calibri" w:cs="Helvetica"/>
          <w:sz w:val="20"/>
          <w:szCs w:val="20"/>
        </w:rPr>
      </w:pPr>
      <w:r w:rsidRPr="000D154C">
        <w:rPr>
          <w:rFonts w:ascii="Calibri" w:eastAsiaTheme="minorEastAsia" w:hAnsi="Calibri"/>
          <w:b/>
          <w:sz w:val="20"/>
          <w:szCs w:val="20"/>
        </w:rPr>
        <w:t>w sprawach proceduralno-prawnych</w:t>
      </w:r>
      <w:r w:rsidRPr="000D154C">
        <w:rPr>
          <w:rFonts w:ascii="Calibri" w:eastAsiaTheme="minorEastAsia" w:hAnsi="Calibri"/>
          <w:sz w:val="20"/>
          <w:szCs w:val="20"/>
        </w:rPr>
        <w:t xml:space="preserve">: </w:t>
      </w:r>
      <w:r w:rsidRPr="000D154C">
        <w:rPr>
          <w:rFonts w:ascii="Calibri" w:eastAsiaTheme="minorEastAsia" w:hAnsi="Calibri"/>
          <w:b/>
          <w:sz w:val="20"/>
          <w:szCs w:val="20"/>
        </w:rPr>
        <w:t xml:space="preserve">mgr Luiza </w:t>
      </w:r>
      <w:r w:rsidRPr="000D154C">
        <w:rPr>
          <w:rFonts w:ascii="Calibri" w:eastAsiaTheme="minorEastAsia" w:hAnsi="Calibri"/>
          <w:b/>
          <w:sz w:val="20"/>
          <w:szCs w:val="20"/>
        </w:rPr>
        <w:tab/>
        <w:t>Ł</w:t>
      </w:r>
      <w:r w:rsidRPr="000D154C">
        <w:rPr>
          <w:rFonts w:ascii="Calibri" w:eastAsiaTheme="minorEastAsia" w:hAnsi="Calibri"/>
          <w:b/>
          <w:sz w:val="20"/>
          <w:szCs w:val="20"/>
        </w:rPr>
        <w:tab/>
        <w:t xml:space="preserve">ączka-Wojtecka </w:t>
      </w:r>
      <w:r w:rsidRPr="000D154C">
        <w:rPr>
          <w:rFonts w:ascii="Calibri" w:eastAsiaTheme="minorEastAsia" w:hAnsi="Calibri"/>
          <w:sz w:val="20"/>
          <w:szCs w:val="20"/>
        </w:rPr>
        <w:t xml:space="preserve">– telefon (52) 34 19 135. </w:t>
      </w:r>
    </w:p>
    <w:p w14:paraId="67DECA21" w14:textId="77777777" w:rsidR="000D154C" w:rsidRPr="000D154C" w:rsidRDefault="000D154C" w:rsidP="000D154C">
      <w:pPr>
        <w:numPr>
          <w:ilvl w:val="1"/>
          <w:numId w:val="17"/>
        </w:numPr>
        <w:autoSpaceDE w:val="0"/>
        <w:autoSpaceDN w:val="0"/>
        <w:adjustRightInd w:val="0"/>
        <w:spacing w:line="276" w:lineRule="auto"/>
        <w:jc w:val="both"/>
        <w:rPr>
          <w:bCs/>
          <w:sz w:val="20"/>
          <w:szCs w:val="20"/>
        </w:rPr>
      </w:pPr>
      <w:r w:rsidRPr="000D154C">
        <w:rPr>
          <w:rFonts w:ascii="Calibri" w:eastAsiaTheme="minorEastAsia" w:hAnsi="Calibri"/>
          <w:sz w:val="20"/>
          <w:szCs w:val="20"/>
        </w:rPr>
        <w:t xml:space="preserve">Zgodnie z art. 20 ust. 1 Pzp postępowanie o udzielenie zamówienia, z zastrzeżeniem wyjątków przewidzianych w Pzp, prowadzi się pisemnie. </w:t>
      </w:r>
    </w:p>
    <w:p w14:paraId="68FD353F" w14:textId="77777777" w:rsidR="000D154C" w:rsidRPr="000D154C" w:rsidRDefault="000D154C" w:rsidP="000D154C">
      <w:pPr>
        <w:numPr>
          <w:ilvl w:val="1"/>
          <w:numId w:val="17"/>
        </w:numPr>
        <w:autoSpaceDE w:val="0"/>
        <w:autoSpaceDN w:val="0"/>
        <w:adjustRightInd w:val="0"/>
        <w:spacing w:line="276" w:lineRule="auto"/>
        <w:jc w:val="both"/>
        <w:rPr>
          <w:bCs/>
          <w:sz w:val="20"/>
          <w:szCs w:val="20"/>
        </w:rPr>
      </w:pPr>
      <w:r w:rsidRPr="000D154C">
        <w:rPr>
          <w:rFonts w:ascii="Calibri" w:eastAsiaTheme="minorEastAsia" w:hAnsi="Calibri"/>
          <w:sz w:val="20"/>
          <w:szCs w:val="20"/>
        </w:rPr>
        <w:t xml:space="preserve">Komunikacja, w tym składanie ofert, wymiana informacji oraz przekazywanie dokumentów lub oświadczeń między zamawiającym a wykonawcą, z uwzględnieniem wyjątków określonych w Pzp, odbywa się przy użyciu środków komunikacji elektronicznej szczegółowo opisanych w pkt XI SWZ. </w:t>
      </w:r>
    </w:p>
    <w:p w14:paraId="54F099E3" w14:textId="5FF0E13E" w:rsidR="000D154C" w:rsidRPr="000D154C" w:rsidRDefault="000D154C" w:rsidP="000D154C">
      <w:pPr>
        <w:numPr>
          <w:ilvl w:val="1"/>
          <w:numId w:val="17"/>
        </w:numPr>
        <w:autoSpaceDE w:val="0"/>
        <w:autoSpaceDN w:val="0"/>
        <w:adjustRightInd w:val="0"/>
        <w:spacing w:line="276" w:lineRule="auto"/>
        <w:jc w:val="both"/>
        <w:rPr>
          <w:bCs/>
          <w:sz w:val="20"/>
          <w:szCs w:val="20"/>
        </w:rPr>
      </w:pPr>
      <w:r w:rsidRPr="000D154C">
        <w:rPr>
          <w:rFonts w:ascii="Calibri" w:eastAsiaTheme="minorEastAsia" w:hAnsi="Calibri"/>
          <w:sz w:val="20"/>
          <w:szCs w:val="20"/>
        </w:rPr>
        <w:t>Komunikacja ustna dopuszczalna jest w odniesieniu do informacji, które nie są istotne, w szczególności nie dotyczą ogłoszenia o zamówieniu lub SWZ, a także ofert.</w:t>
      </w:r>
    </w:p>
    <w:p w14:paraId="085BA710" w14:textId="1C22D995" w:rsidR="00502A24" w:rsidRPr="000D154C" w:rsidRDefault="00502A24" w:rsidP="000D154C">
      <w:pPr>
        <w:numPr>
          <w:ilvl w:val="1"/>
          <w:numId w:val="17"/>
        </w:numPr>
        <w:autoSpaceDE w:val="0"/>
        <w:autoSpaceDN w:val="0"/>
        <w:adjustRightInd w:val="0"/>
        <w:spacing w:line="276" w:lineRule="auto"/>
        <w:jc w:val="both"/>
        <w:rPr>
          <w:bCs/>
          <w:sz w:val="20"/>
          <w:szCs w:val="20"/>
        </w:rPr>
      </w:pPr>
      <w:bookmarkStart w:id="3" w:name="bookmark12"/>
      <w:r w:rsidRPr="000D154C">
        <w:rPr>
          <w:rFonts w:asciiTheme="majorHAnsi" w:hAnsiTheme="majorHAnsi"/>
          <w:sz w:val="20"/>
          <w:szCs w:val="20"/>
        </w:rPr>
        <w:t xml:space="preserve">Zgodnie z art. 20 ust. 1 Pzp postępowanie o udzielenie zamówienia, z zastrzeżeniem wyjątków przewidzianych w Pzp, prowadzi się pisemnie. </w:t>
      </w:r>
    </w:p>
    <w:p w14:paraId="59224737" w14:textId="77777777" w:rsidR="000D154C" w:rsidRPr="000D154C" w:rsidRDefault="00502A24" w:rsidP="000D154C">
      <w:pPr>
        <w:numPr>
          <w:ilvl w:val="1"/>
          <w:numId w:val="17"/>
        </w:numPr>
        <w:autoSpaceDE w:val="0"/>
        <w:autoSpaceDN w:val="0"/>
        <w:adjustRightInd w:val="0"/>
        <w:spacing w:line="276" w:lineRule="auto"/>
        <w:jc w:val="both"/>
        <w:rPr>
          <w:bCs/>
          <w:sz w:val="20"/>
          <w:szCs w:val="20"/>
        </w:rPr>
      </w:pPr>
      <w:r w:rsidRPr="000D154C">
        <w:rPr>
          <w:rFonts w:asciiTheme="majorHAnsi" w:hAnsiTheme="majorHAnsi"/>
          <w:sz w:val="20"/>
          <w:szCs w:val="20"/>
        </w:rPr>
        <w:t>Komunikacja, w tym składanie ofert, wymiana informacji oraz przekazywanie dokumentów lub oświadczeń między zamawiającym a wykonawcą, z uwzględnieniem wyjątków określonych w Pzp, odbywa się przy użyciu środków komunikacji elektronicznej</w:t>
      </w:r>
      <w:r w:rsidR="008A7507" w:rsidRPr="000D154C">
        <w:rPr>
          <w:rFonts w:asciiTheme="majorHAnsi" w:hAnsiTheme="majorHAnsi"/>
          <w:sz w:val="20"/>
          <w:szCs w:val="20"/>
        </w:rPr>
        <w:t xml:space="preserve"> szczegółowo opisanych w pkt XI SWZ</w:t>
      </w:r>
    </w:p>
    <w:p w14:paraId="020F2B1A" w14:textId="2228F2CF" w:rsidR="00502A24" w:rsidRPr="000D154C" w:rsidRDefault="00502A24" w:rsidP="000D154C">
      <w:pPr>
        <w:numPr>
          <w:ilvl w:val="1"/>
          <w:numId w:val="17"/>
        </w:numPr>
        <w:autoSpaceDE w:val="0"/>
        <w:autoSpaceDN w:val="0"/>
        <w:adjustRightInd w:val="0"/>
        <w:spacing w:line="276" w:lineRule="auto"/>
        <w:jc w:val="both"/>
        <w:rPr>
          <w:bCs/>
          <w:sz w:val="20"/>
          <w:szCs w:val="20"/>
        </w:rPr>
      </w:pPr>
      <w:r w:rsidRPr="000D154C">
        <w:rPr>
          <w:rFonts w:asciiTheme="majorHAnsi" w:hAnsiTheme="majorHAnsi"/>
          <w:sz w:val="20"/>
          <w:szCs w:val="20"/>
        </w:rPr>
        <w:t>. Komunikacja ustna dopuszczalna jest w odniesieniu do informacji, które nie są istotne, w szczególności nie dotyczą ogłoszenia o zamówieniu lub SWZ, a także ofert.</w:t>
      </w:r>
    </w:p>
    <w:p w14:paraId="2BC0DF4D" w14:textId="0657B52E" w:rsidR="0034764B" w:rsidRPr="00496B7A" w:rsidRDefault="0034764B" w:rsidP="00B80D5A">
      <w:pPr>
        <w:pStyle w:val="Teksttreci40"/>
        <w:numPr>
          <w:ilvl w:val="0"/>
          <w:numId w:val="19"/>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imes New Roman"/>
          <w:b/>
          <w:bCs/>
          <w:sz w:val="22"/>
          <w:szCs w:val="22"/>
        </w:rPr>
      </w:pPr>
      <w:r w:rsidRPr="00496B7A">
        <w:rPr>
          <w:rFonts w:asciiTheme="majorHAnsi" w:hAnsiTheme="majorHAnsi" w:cs="Times New Roman"/>
          <w:b/>
          <w:bCs/>
          <w:sz w:val="22"/>
          <w:szCs w:val="22"/>
        </w:rPr>
        <w:t>OPIS SPOSOBU PRZYGOTOWANIA OFER</w:t>
      </w:r>
      <w:bookmarkEnd w:id="3"/>
      <w:r w:rsidR="00641EB7" w:rsidRPr="00496B7A">
        <w:rPr>
          <w:rFonts w:asciiTheme="majorHAnsi" w:hAnsiTheme="majorHAnsi" w:cs="Times New Roman"/>
          <w:b/>
          <w:bCs/>
          <w:sz w:val="22"/>
          <w:szCs w:val="22"/>
        </w:rPr>
        <w:t>T ORAZ WYMAGANIA FORMALNE DOTYCZĄCE SKŁADANYCH OŚWIADCZEŃ I DOKUMENTÓW</w:t>
      </w:r>
    </w:p>
    <w:p w14:paraId="0BFCEC2B" w14:textId="77777777" w:rsidR="000D154C" w:rsidRPr="000D154C" w:rsidRDefault="000D154C" w:rsidP="000D154C">
      <w:pPr>
        <w:spacing w:before="240"/>
        <w:jc w:val="both"/>
        <w:rPr>
          <w:rFonts w:asciiTheme="majorHAnsi" w:eastAsiaTheme="minorEastAsia" w:hAnsiTheme="majorHAnsi"/>
          <w:b/>
          <w:bCs/>
          <w:i/>
          <w:sz w:val="20"/>
          <w:szCs w:val="20"/>
        </w:rPr>
      </w:pPr>
      <w:r w:rsidRPr="000D154C">
        <w:rPr>
          <w:rFonts w:asciiTheme="majorHAnsi" w:eastAsiaTheme="minorEastAsia" w:hAnsiTheme="majorHAnsi"/>
          <w:b/>
          <w:bCs/>
          <w:i/>
          <w:sz w:val="20"/>
          <w:szCs w:val="20"/>
        </w:rPr>
        <w:t xml:space="preserve">Zamawiający rekomenduje, aby Wykonawca, przed przystąpieniem do składania ofert w systemie, zapoznał się z Instrukcją korzystania z systemu oraz zasadami rejestracji w systemie, o których mowa w regulaminie dostępnym pod adresem </w:t>
      </w:r>
      <w:hyperlink r:id="rId26" w:history="1">
        <w:r w:rsidRPr="000D154C">
          <w:rPr>
            <w:rFonts w:asciiTheme="majorHAnsi" w:eastAsiaTheme="minorEastAsia" w:hAnsiTheme="majorHAnsi"/>
            <w:b/>
            <w:bCs/>
            <w:i/>
            <w:color w:val="FF0000"/>
            <w:sz w:val="20"/>
            <w:szCs w:val="20"/>
            <w:u w:val="single" w:color="FF0000"/>
          </w:rPr>
          <w:t>https://platformazakupowa.pl</w:t>
        </w:r>
      </w:hyperlink>
      <w:r w:rsidRPr="000D154C">
        <w:rPr>
          <w:rFonts w:asciiTheme="majorHAnsi" w:eastAsiaTheme="minorEastAsia" w:hAnsiTheme="majorHAnsi"/>
          <w:b/>
          <w:bCs/>
          <w:i/>
          <w:sz w:val="20"/>
          <w:szCs w:val="20"/>
        </w:rPr>
        <w:t xml:space="preserve">. </w:t>
      </w:r>
    </w:p>
    <w:p w14:paraId="00FCF269" w14:textId="77777777" w:rsidR="000D154C" w:rsidRPr="000D154C" w:rsidRDefault="000D154C" w:rsidP="000D154C">
      <w:pPr>
        <w:numPr>
          <w:ilvl w:val="0"/>
          <w:numId w:val="18"/>
        </w:numPr>
        <w:tabs>
          <w:tab w:val="left" w:pos="284"/>
          <w:tab w:val="left" w:pos="709"/>
        </w:tabs>
        <w:spacing w:before="240" w:line="276" w:lineRule="auto"/>
        <w:ind w:left="0"/>
        <w:jc w:val="both"/>
        <w:rPr>
          <w:rFonts w:asciiTheme="majorHAnsi" w:eastAsiaTheme="minorEastAsia" w:hAnsiTheme="majorHAnsi"/>
          <w:sz w:val="20"/>
          <w:szCs w:val="20"/>
        </w:rPr>
      </w:pPr>
      <w:r w:rsidRPr="000D154C">
        <w:rPr>
          <w:rFonts w:asciiTheme="majorHAnsi" w:eastAsiaTheme="minorEastAsia" w:hAnsiTheme="majorHAnsi"/>
          <w:sz w:val="20"/>
          <w:szCs w:val="20"/>
        </w:rPr>
        <w:t>Wykonawca może złożyć tylko jedną ofertę.</w:t>
      </w:r>
    </w:p>
    <w:p w14:paraId="02EC4FE2" w14:textId="77777777" w:rsidR="000D154C" w:rsidRPr="000D154C" w:rsidRDefault="000D154C" w:rsidP="000D154C">
      <w:pPr>
        <w:numPr>
          <w:ilvl w:val="0"/>
          <w:numId w:val="18"/>
        </w:numPr>
        <w:tabs>
          <w:tab w:val="left" w:pos="284"/>
        </w:tabs>
        <w:spacing w:line="276" w:lineRule="auto"/>
        <w:ind w:left="0"/>
        <w:jc w:val="both"/>
        <w:rPr>
          <w:rFonts w:asciiTheme="majorHAnsi" w:eastAsiaTheme="minorEastAsia" w:hAnsiTheme="majorHAnsi"/>
          <w:sz w:val="20"/>
          <w:szCs w:val="20"/>
        </w:rPr>
      </w:pPr>
      <w:r w:rsidRPr="000D154C">
        <w:rPr>
          <w:rFonts w:asciiTheme="majorHAnsi" w:eastAsiaTheme="minorEastAsia" w:hAnsiTheme="majorHAnsi"/>
          <w:sz w:val="20"/>
          <w:szCs w:val="20"/>
        </w:rPr>
        <w:t>Treść oferty musi odpowiadać treści SWZ.</w:t>
      </w:r>
    </w:p>
    <w:p w14:paraId="3EC14B3F" w14:textId="77777777" w:rsidR="000D154C" w:rsidRPr="000D154C" w:rsidRDefault="000D154C" w:rsidP="000D154C">
      <w:pPr>
        <w:numPr>
          <w:ilvl w:val="0"/>
          <w:numId w:val="18"/>
        </w:numPr>
        <w:tabs>
          <w:tab w:val="left" w:pos="142"/>
          <w:tab w:val="left" w:pos="284"/>
        </w:tabs>
        <w:spacing w:line="276" w:lineRule="auto"/>
        <w:ind w:left="0" w:right="20"/>
        <w:jc w:val="both"/>
        <w:rPr>
          <w:rFonts w:asciiTheme="majorHAnsi" w:eastAsiaTheme="minorEastAsia" w:hAnsiTheme="majorHAnsi"/>
          <w:b/>
          <w:sz w:val="20"/>
          <w:szCs w:val="20"/>
        </w:rPr>
      </w:pPr>
      <w:r w:rsidRPr="000D154C">
        <w:rPr>
          <w:rFonts w:asciiTheme="majorHAnsi" w:eastAsiaTheme="minorEastAsia" w:hAnsiTheme="majorHAnsi"/>
          <w:sz w:val="20"/>
          <w:szCs w:val="20"/>
        </w:rPr>
        <w:t xml:space="preserve">Ofertę składa się na Formularzu Ofertowym – zgodnie z </w:t>
      </w:r>
      <w:r w:rsidRPr="000D154C">
        <w:rPr>
          <w:rFonts w:asciiTheme="majorHAnsi" w:eastAsiaTheme="minorEastAsia" w:hAnsiTheme="majorHAnsi"/>
          <w:b/>
          <w:sz w:val="20"/>
          <w:szCs w:val="20"/>
        </w:rPr>
        <w:t>Załącznikiem nr 1 do SWZ</w:t>
      </w:r>
      <w:r w:rsidRPr="000D154C">
        <w:rPr>
          <w:rFonts w:asciiTheme="majorHAnsi" w:eastAsiaTheme="minorEastAsia" w:hAnsiTheme="majorHAnsi"/>
          <w:sz w:val="20"/>
          <w:szCs w:val="20"/>
        </w:rPr>
        <w:t>. Wraz z ofertą Wykonawca jest zobowiązany złożyć:</w:t>
      </w:r>
    </w:p>
    <w:p w14:paraId="1870936E" w14:textId="039AE560" w:rsidR="000D154C" w:rsidRPr="000D154C" w:rsidRDefault="000D154C" w:rsidP="00E87E9E">
      <w:pPr>
        <w:numPr>
          <w:ilvl w:val="0"/>
          <w:numId w:val="32"/>
        </w:numPr>
        <w:spacing w:line="276" w:lineRule="auto"/>
        <w:ind w:left="852" w:right="20" w:hanging="426"/>
        <w:jc w:val="both"/>
        <w:rPr>
          <w:rFonts w:asciiTheme="majorHAnsi" w:eastAsiaTheme="minorEastAsia" w:hAnsiTheme="majorHAnsi"/>
          <w:b/>
          <w:sz w:val="20"/>
          <w:szCs w:val="20"/>
        </w:rPr>
      </w:pPr>
      <w:r w:rsidRPr="000D154C">
        <w:rPr>
          <w:rFonts w:asciiTheme="majorHAnsi" w:eastAsiaTheme="minorEastAsia" w:hAnsiTheme="majorHAnsi"/>
          <w:sz w:val="20"/>
          <w:szCs w:val="20"/>
        </w:rPr>
        <w:tab/>
      </w:r>
      <w:r w:rsidR="00B80D5A" w:rsidRPr="000D154C">
        <w:rPr>
          <w:rFonts w:asciiTheme="majorHAnsi" w:eastAsiaTheme="minorEastAsia" w:hAnsiTheme="majorHAnsi"/>
          <w:sz w:val="20"/>
          <w:szCs w:val="20"/>
        </w:rPr>
        <w:t>O</w:t>
      </w:r>
      <w:r w:rsidRPr="000D154C">
        <w:rPr>
          <w:rFonts w:asciiTheme="majorHAnsi" w:eastAsiaTheme="minorEastAsia" w:hAnsiTheme="majorHAnsi"/>
          <w:sz w:val="20"/>
          <w:szCs w:val="20"/>
        </w:rPr>
        <w:t xml:space="preserve">świadczenia, o których mowa w Rozdziale </w:t>
      </w:r>
      <w:r w:rsidR="00FB2F0A">
        <w:rPr>
          <w:rFonts w:asciiTheme="majorHAnsi" w:eastAsiaTheme="minorEastAsia" w:hAnsiTheme="majorHAnsi"/>
          <w:sz w:val="20"/>
          <w:szCs w:val="20"/>
        </w:rPr>
        <w:t>VIII</w:t>
      </w:r>
      <w:r w:rsidRPr="000D154C">
        <w:rPr>
          <w:rFonts w:asciiTheme="majorHAnsi" w:eastAsiaTheme="minorEastAsia" w:hAnsiTheme="majorHAnsi"/>
          <w:sz w:val="20"/>
          <w:szCs w:val="20"/>
        </w:rPr>
        <w:t xml:space="preserve"> ust. 1 SWZ;</w:t>
      </w:r>
    </w:p>
    <w:p w14:paraId="31D49E88" w14:textId="40376393" w:rsidR="000D154C" w:rsidRPr="000D154C" w:rsidRDefault="00FB2F0A" w:rsidP="00E87E9E">
      <w:pPr>
        <w:numPr>
          <w:ilvl w:val="0"/>
          <w:numId w:val="32"/>
        </w:numPr>
        <w:spacing w:line="276" w:lineRule="auto"/>
        <w:ind w:left="852" w:right="20" w:hanging="426"/>
        <w:jc w:val="both"/>
        <w:rPr>
          <w:rFonts w:asciiTheme="majorHAnsi" w:eastAsiaTheme="minorEastAsia" w:hAnsiTheme="majorHAnsi"/>
          <w:b/>
          <w:sz w:val="20"/>
          <w:szCs w:val="20"/>
        </w:rPr>
      </w:pPr>
      <w:r>
        <w:rPr>
          <w:rFonts w:asciiTheme="majorHAnsi" w:eastAsiaTheme="minorEastAsia" w:hAnsiTheme="majorHAnsi"/>
          <w:sz w:val="20"/>
          <w:szCs w:val="20"/>
        </w:rPr>
        <w:t xml:space="preserve">(załącznik nr 3 do SWZ) </w:t>
      </w:r>
      <w:r w:rsidR="000D154C" w:rsidRPr="000D154C">
        <w:rPr>
          <w:rFonts w:asciiTheme="majorHAnsi" w:eastAsiaTheme="minorEastAsia" w:hAnsiTheme="majorHAnsi"/>
          <w:sz w:val="20"/>
          <w:szCs w:val="20"/>
        </w:rPr>
        <w:tab/>
        <w:t xml:space="preserve">zobowiązanie innego podmiotu, o którym mowa w Rozdziale </w:t>
      </w:r>
      <w:r>
        <w:rPr>
          <w:rFonts w:asciiTheme="majorHAnsi" w:eastAsiaTheme="minorEastAsia" w:hAnsiTheme="majorHAnsi"/>
          <w:sz w:val="20"/>
          <w:szCs w:val="20"/>
        </w:rPr>
        <w:t>I</w:t>
      </w:r>
      <w:r w:rsidR="000D154C" w:rsidRPr="000D154C">
        <w:rPr>
          <w:rFonts w:asciiTheme="majorHAnsi" w:eastAsiaTheme="minorEastAsia" w:hAnsiTheme="majorHAnsi"/>
          <w:sz w:val="20"/>
          <w:szCs w:val="20"/>
        </w:rPr>
        <w:t>X</w:t>
      </w:r>
      <w:r>
        <w:rPr>
          <w:rFonts w:asciiTheme="majorHAnsi" w:eastAsiaTheme="minorEastAsia" w:hAnsiTheme="majorHAnsi"/>
          <w:sz w:val="20"/>
          <w:szCs w:val="20"/>
        </w:rPr>
        <w:t xml:space="preserve"> </w:t>
      </w:r>
      <w:r w:rsidR="000D154C" w:rsidRPr="000D154C">
        <w:rPr>
          <w:rFonts w:asciiTheme="majorHAnsi" w:eastAsiaTheme="minorEastAsia" w:hAnsiTheme="majorHAnsi"/>
          <w:sz w:val="20"/>
          <w:szCs w:val="20"/>
        </w:rPr>
        <w:t>ust. 3 SWZ (</w:t>
      </w:r>
      <w:r w:rsidR="000D154C" w:rsidRPr="000D154C">
        <w:rPr>
          <w:rFonts w:asciiTheme="majorHAnsi" w:eastAsiaTheme="minorEastAsia" w:hAnsiTheme="majorHAnsi"/>
          <w:i/>
          <w:sz w:val="20"/>
          <w:szCs w:val="20"/>
        </w:rPr>
        <w:t>jeżeli dotyczy</w:t>
      </w:r>
      <w:r w:rsidR="000D154C" w:rsidRPr="000D154C">
        <w:rPr>
          <w:rFonts w:asciiTheme="majorHAnsi" w:eastAsiaTheme="minorEastAsia" w:hAnsiTheme="majorHAnsi"/>
          <w:sz w:val="20"/>
          <w:szCs w:val="20"/>
        </w:rPr>
        <w:t>);</w:t>
      </w:r>
    </w:p>
    <w:p w14:paraId="44D28A64" w14:textId="77777777" w:rsidR="000D154C" w:rsidRPr="000D154C" w:rsidRDefault="000D154C" w:rsidP="00E87E9E">
      <w:pPr>
        <w:numPr>
          <w:ilvl w:val="0"/>
          <w:numId w:val="32"/>
        </w:numPr>
        <w:spacing w:line="276" w:lineRule="auto"/>
        <w:ind w:left="852" w:right="20" w:hanging="426"/>
        <w:jc w:val="both"/>
        <w:rPr>
          <w:rFonts w:asciiTheme="majorHAnsi" w:eastAsiaTheme="minorEastAsia" w:hAnsiTheme="majorHAnsi"/>
          <w:b/>
          <w:sz w:val="20"/>
          <w:szCs w:val="20"/>
        </w:rPr>
      </w:pPr>
      <w:r w:rsidRPr="000D154C">
        <w:rPr>
          <w:rFonts w:asciiTheme="majorHAnsi" w:eastAsiaTheme="minorEastAsia" w:hAnsiTheme="majorHAnsi"/>
          <w:sz w:val="20"/>
          <w:szCs w:val="20"/>
        </w:rPr>
        <w:tab/>
        <w:t>dokumenty, z których wynika prawo do podpisania oferty; odpowiednie pełnomocnictwa (</w:t>
      </w:r>
      <w:r w:rsidRPr="000D154C">
        <w:rPr>
          <w:rFonts w:asciiTheme="majorHAnsi" w:eastAsiaTheme="minorEastAsia" w:hAnsiTheme="majorHAnsi"/>
          <w:i/>
          <w:sz w:val="20"/>
          <w:szCs w:val="20"/>
        </w:rPr>
        <w:t>jeżeli dotyczy</w:t>
      </w:r>
      <w:r w:rsidRPr="000D154C">
        <w:rPr>
          <w:rFonts w:asciiTheme="majorHAnsi" w:eastAsiaTheme="minorEastAsia" w:hAnsiTheme="majorHAnsi"/>
          <w:sz w:val="20"/>
          <w:szCs w:val="20"/>
        </w:rPr>
        <w:t xml:space="preserve">). </w:t>
      </w:r>
    </w:p>
    <w:p w14:paraId="5C140700"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075D81B1"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29450BFD"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b/>
          <w:sz w:val="20"/>
          <w:szCs w:val="20"/>
        </w:rPr>
        <w:lastRenderedPageBreak/>
        <w:t>Ofertę składa się pod rygorem nieważności w formie elektronicznej lub w postaci elektronicznej opatrzonej podpisem zaufanym lub podpisem osobistym (e-dowód).</w:t>
      </w:r>
    </w:p>
    <w:p w14:paraId="58E9B496"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Oferta powinna być sporządzona w języku polskim. Każdy dokument składający się na ofertę powinien być czytelny.</w:t>
      </w:r>
    </w:p>
    <w:p w14:paraId="18C1C9DE"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„Tajne - Załącznik stanowiący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5D6A0849"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 xml:space="preserve">W celu złożenia oferty należy zarejestrować (zalogować) się na Platformie i postępować zgodnie z instrukcjami dostępnymi u dostawcy rozwiązania informatycznego pod adresem </w:t>
      </w:r>
      <w:hyperlink r:id="rId27" w:history="1">
        <w:r w:rsidRPr="000D154C">
          <w:rPr>
            <w:rFonts w:asciiTheme="majorHAnsi" w:eastAsiaTheme="minorEastAsia" w:hAnsiTheme="majorHAnsi"/>
            <w:color w:val="FF0000"/>
            <w:sz w:val="20"/>
            <w:szCs w:val="20"/>
            <w:u w:val="single" w:color="FF0000"/>
          </w:rPr>
          <w:t>https://platformazakupowa.pl</w:t>
        </w:r>
      </w:hyperlink>
      <w:r w:rsidRPr="000D154C">
        <w:rPr>
          <w:rFonts w:asciiTheme="majorHAnsi" w:eastAsiaTheme="minorEastAsia" w:hAnsiTheme="majorHAnsi"/>
          <w:sz w:val="20"/>
          <w:szCs w:val="20"/>
          <w:u w:val="single" w:color="FF0000"/>
        </w:rPr>
        <w:t xml:space="preserve">. </w:t>
      </w:r>
    </w:p>
    <w:p w14:paraId="47CCD307"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17C88CB6" w14:textId="23A637FD" w:rsid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Podmiotowe środki dowodowe lub inne dokumenty, w tym dokumenty potwierdzające umocowanie do reprezentowania, sporządzone w języku obcym przekazuje się wraz z tłumaczeniem na język polski.</w:t>
      </w:r>
    </w:p>
    <w:p w14:paraId="51CDBF6D" w14:textId="1A2EBB6C"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Wszystkie koszty związane z uczestnictwem w postępowaniu, w szczególności z przygotowaniem i złożeniem oferty ponosi Wykonawca składający ofertę. Zamawiający nie przewiduje zwrotu kosztów udziału w postępowaniu.</w:t>
      </w:r>
    </w:p>
    <w:p w14:paraId="62DA36E6" w14:textId="77777777" w:rsidR="00C80F47" w:rsidRPr="00496B7A" w:rsidRDefault="00141D3A" w:rsidP="004C4C1C">
      <w:pPr>
        <w:pStyle w:val="Teksttreci40"/>
        <w:numPr>
          <w:ilvl w:val="0"/>
          <w:numId w:val="19"/>
        </w:numPr>
        <w:pBdr>
          <w:bottom w:val="double" w:sz="4" w:space="1" w:color="auto"/>
        </w:pBdr>
        <w:shd w:val="clear" w:color="auto" w:fill="DAEEF3"/>
        <w:tabs>
          <w:tab w:val="left" w:pos="426"/>
        </w:tabs>
        <w:spacing w:after="40" w:line="360" w:lineRule="auto"/>
        <w:ind w:left="426" w:right="23" w:hanging="426"/>
        <w:rPr>
          <w:rFonts w:asciiTheme="majorHAnsi" w:hAnsiTheme="majorHAnsi" w:cs="Times New Roman"/>
          <w:b/>
          <w:sz w:val="22"/>
          <w:szCs w:val="22"/>
          <w:lang w:val="pl-PL"/>
        </w:rPr>
      </w:pPr>
      <w:r w:rsidRPr="00496B7A">
        <w:rPr>
          <w:rFonts w:asciiTheme="majorHAnsi" w:hAnsiTheme="majorHAnsi" w:cs="Times New Roman"/>
          <w:b/>
          <w:bCs/>
          <w:sz w:val="22"/>
          <w:szCs w:val="22"/>
        </w:rPr>
        <w:t>SPOS</w:t>
      </w:r>
      <w:r w:rsidR="006204E8" w:rsidRPr="00496B7A">
        <w:rPr>
          <w:rFonts w:asciiTheme="majorHAnsi" w:hAnsiTheme="majorHAnsi" w:cs="Times New Roman"/>
          <w:b/>
          <w:bCs/>
          <w:sz w:val="22"/>
          <w:szCs w:val="22"/>
        </w:rPr>
        <w:t>ÓB</w:t>
      </w:r>
      <w:r w:rsidR="006204E8" w:rsidRPr="00496B7A">
        <w:rPr>
          <w:rFonts w:asciiTheme="majorHAnsi" w:hAnsiTheme="majorHAnsi" w:cs="Times New Roman"/>
          <w:b/>
          <w:sz w:val="22"/>
          <w:szCs w:val="22"/>
          <w:lang w:val="pl-PL"/>
        </w:rPr>
        <w:t xml:space="preserve"> </w:t>
      </w:r>
      <w:r w:rsidRPr="00496B7A">
        <w:rPr>
          <w:rFonts w:asciiTheme="majorHAnsi" w:hAnsiTheme="majorHAnsi" w:cs="Times New Roman"/>
          <w:b/>
          <w:sz w:val="22"/>
          <w:szCs w:val="22"/>
          <w:lang w:val="pl-PL"/>
        </w:rPr>
        <w:t>OBLICZENIA CENY OFERTY</w:t>
      </w:r>
    </w:p>
    <w:p w14:paraId="488A6EC2" w14:textId="77777777" w:rsidR="005848D8" w:rsidRPr="005848D8" w:rsidRDefault="005848D8" w:rsidP="007E731E">
      <w:pPr>
        <w:numPr>
          <w:ilvl w:val="0"/>
          <w:numId w:val="45"/>
        </w:numPr>
        <w:autoSpaceDE w:val="0"/>
        <w:autoSpaceDN w:val="0"/>
        <w:adjustRightInd w:val="0"/>
        <w:spacing w:line="276" w:lineRule="auto"/>
        <w:ind w:left="142" w:hanging="142"/>
        <w:jc w:val="both"/>
        <w:rPr>
          <w:rFonts w:asciiTheme="majorHAnsi" w:eastAsiaTheme="minorEastAsia" w:hAnsiTheme="majorHAnsi"/>
          <w:sz w:val="20"/>
          <w:szCs w:val="20"/>
          <w:lang w:eastAsia="ar-SA"/>
        </w:rPr>
      </w:pPr>
      <w:r w:rsidRPr="005848D8">
        <w:rPr>
          <w:rFonts w:asciiTheme="majorHAnsi" w:eastAsiaTheme="minorEastAsia" w:hAnsiTheme="majorHAnsi"/>
          <w:sz w:val="20"/>
          <w:szCs w:val="20"/>
        </w:rPr>
        <w:t xml:space="preserve">Cena oferty musi zawierać wszystkie przewidywane koszty kompletnego wykonania przedmiotu zamówienia, wraz z należnym podatkiem VAT. </w:t>
      </w:r>
    </w:p>
    <w:p w14:paraId="01C7EA90" w14:textId="4CBA6425" w:rsidR="005848D8" w:rsidRPr="005848D8" w:rsidRDefault="005848D8" w:rsidP="007E731E">
      <w:pPr>
        <w:numPr>
          <w:ilvl w:val="0"/>
          <w:numId w:val="45"/>
        </w:numPr>
        <w:autoSpaceDE w:val="0"/>
        <w:autoSpaceDN w:val="0"/>
        <w:adjustRightInd w:val="0"/>
        <w:spacing w:line="276" w:lineRule="auto"/>
        <w:ind w:left="142" w:hanging="284"/>
        <w:jc w:val="both"/>
        <w:rPr>
          <w:rFonts w:asciiTheme="majorHAnsi" w:eastAsiaTheme="minorEastAsia" w:hAnsiTheme="majorHAnsi"/>
          <w:sz w:val="20"/>
          <w:szCs w:val="20"/>
          <w:lang w:eastAsia="ar-SA"/>
        </w:rPr>
      </w:pPr>
      <w:r w:rsidRPr="005848D8">
        <w:rPr>
          <w:rFonts w:asciiTheme="majorHAnsi" w:eastAsiaTheme="minorEastAsia" w:hAnsiTheme="majorHAnsi"/>
          <w:sz w:val="20"/>
          <w:szCs w:val="20"/>
        </w:rPr>
        <w:t>Powinna uwzględniać wszystkie wymagania niniejszej SWZ oraz obejmować wszelkie koszty jakie poniesie Wykonawca z tytułu należytej oraz zgodnej z obowiązującymi przepisami realizacji przedmiotu zamówienia</w:t>
      </w:r>
      <w:r w:rsidRPr="005848D8">
        <w:rPr>
          <w:rFonts w:asciiTheme="majorHAnsi" w:eastAsiaTheme="minorEastAsia" w:hAnsiTheme="majorHAnsi"/>
          <w:sz w:val="20"/>
          <w:szCs w:val="20"/>
          <w:lang w:eastAsia="ar-SA"/>
        </w:rPr>
        <w:t xml:space="preserve">. (w szczególności: </w:t>
      </w:r>
      <w:r w:rsidR="000863B0">
        <w:rPr>
          <w:rFonts w:asciiTheme="majorHAnsi" w:eastAsiaTheme="minorEastAsia" w:hAnsiTheme="majorHAnsi"/>
          <w:sz w:val="20"/>
          <w:szCs w:val="20"/>
          <w:lang w:eastAsia="ar-SA"/>
        </w:rPr>
        <w:t xml:space="preserve">(jeśli dotyczy) : </w:t>
      </w:r>
      <w:r w:rsidRPr="005848D8">
        <w:rPr>
          <w:rFonts w:asciiTheme="majorHAnsi" w:eastAsiaTheme="minorEastAsia" w:hAnsiTheme="majorHAnsi"/>
          <w:sz w:val="20"/>
          <w:szCs w:val="20"/>
          <w:lang w:eastAsia="ar-SA"/>
        </w:rPr>
        <w:t>koszty dowozu, ubezpieczenia na czas dostawy, wniesienia, montażu, ustawienia</w:t>
      </w:r>
      <w:r w:rsidR="000863B0">
        <w:rPr>
          <w:rFonts w:asciiTheme="majorHAnsi" w:eastAsiaTheme="minorEastAsia" w:hAnsiTheme="majorHAnsi"/>
          <w:sz w:val="20"/>
          <w:szCs w:val="20"/>
          <w:lang w:eastAsia="ar-SA"/>
        </w:rPr>
        <w:t xml:space="preserve">, koszty dojazdu itp. </w:t>
      </w:r>
      <w:r w:rsidRPr="005848D8">
        <w:rPr>
          <w:rFonts w:asciiTheme="majorHAnsi" w:eastAsiaTheme="minorEastAsia" w:hAnsiTheme="majorHAnsi"/>
          <w:sz w:val="20"/>
          <w:szCs w:val="20"/>
          <w:lang w:eastAsia="ar-SA"/>
        </w:rPr>
        <w:t>).</w:t>
      </w:r>
    </w:p>
    <w:p w14:paraId="6D7E40DF" w14:textId="525F4150" w:rsidR="005848D8" w:rsidRPr="005848D8" w:rsidRDefault="005848D8" w:rsidP="007E731E">
      <w:pPr>
        <w:numPr>
          <w:ilvl w:val="0"/>
          <w:numId w:val="45"/>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Podstawą do określenia zakresu zamówienia i ceny oferty jest Załącznik Nr </w:t>
      </w:r>
      <w:r w:rsidR="00FB2F0A">
        <w:rPr>
          <w:rFonts w:asciiTheme="majorHAnsi" w:eastAsiaTheme="minorEastAsia" w:hAnsiTheme="majorHAnsi"/>
          <w:sz w:val="20"/>
          <w:szCs w:val="20"/>
        </w:rPr>
        <w:t>1</w:t>
      </w:r>
      <w:r w:rsidRPr="005848D8">
        <w:rPr>
          <w:rFonts w:asciiTheme="majorHAnsi" w:eastAsiaTheme="minorEastAsia" w:hAnsiTheme="majorHAnsi"/>
          <w:sz w:val="20"/>
          <w:szCs w:val="20"/>
        </w:rPr>
        <w:t xml:space="preserve"> do SWZ – Formularz Ofertowy.</w:t>
      </w:r>
    </w:p>
    <w:p w14:paraId="1F8B8B73" w14:textId="77777777" w:rsidR="005848D8" w:rsidRPr="005848D8" w:rsidRDefault="005848D8" w:rsidP="007E731E">
      <w:pPr>
        <w:numPr>
          <w:ilvl w:val="0"/>
          <w:numId w:val="45"/>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lang w:eastAsia="ar-SA"/>
        </w:rPr>
        <w:t>Za sposób sporządzenia kalkulacji wynagrodzenia odpowiada wyłącznie Wykonawca.</w:t>
      </w:r>
    </w:p>
    <w:p w14:paraId="47717C7D" w14:textId="77777777" w:rsidR="005848D8" w:rsidRPr="005848D8" w:rsidRDefault="005848D8" w:rsidP="007E731E">
      <w:pPr>
        <w:numPr>
          <w:ilvl w:val="0"/>
          <w:numId w:val="45"/>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Do oceny ofert Zamawiający przyjmie Cenę brutto OGÓŁEM z Formularza oferty. </w:t>
      </w:r>
    </w:p>
    <w:p w14:paraId="0C0BB223" w14:textId="77777777" w:rsidR="005848D8" w:rsidRPr="005848D8" w:rsidRDefault="005848D8" w:rsidP="007E731E">
      <w:pPr>
        <w:numPr>
          <w:ilvl w:val="0"/>
          <w:numId w:val="45"/>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Nie jest dopuszczalne określenie ceny oferty przez zastosowanie rabatów, upustów itp. w stosunku do kwoty “OGÓŁEM”. </w:t>
      </w:r>
    </w:p>
    <w:p w14:paraId="37BDB165" w14:textId="77777777" w:rsidR="005848D8" w:rsidRPr="005848D8" w:rsidRDefault="005848D8" w:rsidP="007E731E">
      <w:pPr>
        <w:numPr>
          <w:ilvl w:val="0"/>
          <w:numId w:val="45"/>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Cenę oferty orz ceny podane formularzu oferty należy zaokrąglić do dwóch miejsc po przecinku (od 0,005 w górę). </w:t>
      </w:r>
    </w:p>
    <w:p w14:paraId="034B50E1" w14:textId="77777777" w:rsidR="005848D8" w:rsidRPr="005848D8" w:rsidRDefault="005848D8" w:rsidP="007E731E">
      <w:pPr>
        <w:numPr>
          <w:ilvl w:val="0"/>
          <w:numId w:val="45"/>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Zamawiający nie przewiduje rozliczeń w walucie obcej.</w:t>
      </w:r>
    </w:p>
    <w:p w14:paraId="7B6A6B67" w14:textId="77777777" w:rsidR="005848D8" w:rsidRPr="005848D8" w:rsidRDefault="005848D8" w:rsidP="007E731E">
      <w:pPr>
        <w:numPr>
          <w:ilvl w:val="0"/>
          <w:numId w:val="45"/>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Jeżeli została złożona oferta, której wybór prowadziłby do powstania u Zamawiającego obowiązku podatkowego zgodnie z ustawą z dnia 11 marca 2004 r. o podatku od towarów i usług (Dz. U. z 2021 poz. 685 z późn. zm.), dla celów zastosowania kryterium ceny lub kosztu, Zamawiający dolicza do przedstawionej w tej ofercie ceny kwotę podatku od towarów i usług, którą miałby obowiązek rozliczyć. Wykonawca ma obowiązek:</w:t>
      </w:r>
    </w:p>
    <w:p w14:paraId="3CA739F1" w14:textId="77777777" w:rsidR="005848D8" w:rsidRPr="005848D8" w:rsidRDefault="005848D8" w:rsidP="007E731E">
      <w:pPr>
        <w:numPr>
          <w:ilvl w:val="2"/>
          <w:numId w:val="44"/>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poinformować Zamawiającego, że wybór jego oferty będzie prowadził do powstania u Zamawiającego obowiązku podatkowego, </w:t>
      </w:r>
    </w:p>
    <w:p w14:paraId="7666B621" w14:textId="77777777" w:rsidR="005848D8" w:rsidRPr="005848D8" w:rsidRDefault="005848D8" w:rsidP="007E731E">
      <w:pPr>
        <w:numPr>
          <w:ilvl w:val="2"/>
          <w:numId w:val="44"/>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wskazać nazwę (rodzaj) towaru lub usługi, których dostawa lub świadczenie będą prowadziły do powstania obowiązku podatkowego, </w:t>
      </w:r>
    </w:p>
    <w:p w14:paraId="5D65F930" w14:textId="77777777" w:rsidR="005848D8" w:rsidRPr="005848D8" w:rsidRDefault="005848D8" w:rsidP="007E731E">
      <w:pPr>
        <w:numPr>
          <w:ilvl w:val="2"/>
          <w:numId w:val="44"/>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wskazać wartość towaru lub usługi objętego obowiązkiem podatkowym Zamawiającego, bez kwoty podatku, </w:t>
      </w:r>
    </w:p>
    <w:p w14:paraId="2C15812D" w14:textId="77777777" w:rsidR="005848D8" w:rsidRPr="005848D8" w:rsidRDefault="005848D8" w:rsidP="007E731E">
      <w:pPr>
        <w:numPr>
          <w:ilvl w:val="2"/>
          <w:numId w:val="44"/>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 wskazać stawkę podatku od towarów i usług, która zgodnie z wiedzą Wykonawcy, będzie miała zastosowanie. </w:t>
      </w:r>
    </w:p>
    <w:p w14:paraId="500973EA" w14:textId="77777777" w:rsidR="005848D8" w:rsidRPr="005848D8" w:rsidRDefault="005848D8" w:rsidP="007E731E">
      <w:pPr>
        <w:numPr>
          <w:ilvl w:val="0"/>
          <w:numId w:val="45"/>
        </w:numPr>
        <w:spacing w:before="240" w:line="276" w:lineRule="auto"/>
        <w:ind w:left="142" w:hanging="426"/>
        <w:jc w:val="both"/>
        <w:rPr>
          <w:rFonts w:asciiTheme="majorHAnsi" w:eastAsiaTheme="minorEastAsia" w:hAnsiTheme="majorHAnsi"/>
          <w:b/>
          <w:sz w:val="20"/>
          <w:szCs w:val="20"/>
        </w:rPr>
      </w:pPr>
      <w:r w:rsidRPr="005848D8">
        <w:rPr>
          <w:rFonts w:asciiTheme="majorHAnsi" w:eastAsiaTheme="minorEastAsia" w:hAnsiTheme="majorHAnsi"/>
          <w:sz w:val="20"/>
          <w:szCs w:val="20"/>
        </w:rPr>
        <w:t>W przypadku gdy Wykonawca nie wypełni formularza ofertowego - ust. 2, Zamawiający przyjmie, że wybór oferty nie będzie prowadził do powstania u Zamawiającego obowiązku podatkowego.</w:t>
      </w:r>
    </w:p>
    <w:p w14:paraId="0907AB25" w14:textId="77777777" w:rsidR="00552FBA" w:rsidRPr="00496B7A" w:rsidRDefault="00C80F47"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imes New Roman"/>
          <w:b/>
          <w:sz w:val="22"/>
          <w:szCs w:val="22"/>
        </w:rPr>
      </w:pPr>
      <w:r w:rsidRPr="00496B7A">
        <w:rPr>
          <w:rFonts w:asciiTheme="majorHAnsi" w:hAnsiTheme="majorHAnsi" w:cs="Times New Roman"/>
          <w:b/>
          <w:bCs/>
          <w:sz w:val="22"/>
          <w:szCs w:val="22"/>
        </w:rPr>
        <w:t>WYMAGANIA</w:t>
      </w:r>
      <w:r w:rsidRPr="00496B7A">
        <w:rPr>
          <w:rFonts w:asciiTheme="majorHAnsi" w:hAnsiTheme="majorHAnsi" w:cs="Times New Roman"/>
          <w:b/>
          <w:sz w:val="22"/>
          <w:szCs w:val="22"/>
        </w:rPr>
        <w:t xml:space="preserve"> DOTYCZĄCE WADIUM</w:t>
      </w:r>
    </w:p>
    <w:p w14:paraId="063D5E85" w14:textId="77777777" w:rsidR="00346731" w:rsidRPr="005848D8" w:rsidRDefault="00346731" w:rsidP="00346731">
      <w:pPr>
        <w:spacing w:line="360" w:lineRule="auto"/>
        <w:ind w:left="426"/>
        <w:jc w:val="both"/>
        <w:rPr>
          <w:rFonts w:asciiTheme="majorHAnsi" w:hAnsiTheme="majorHAnsi"/>
          <w:sz w:val="20"/>
          <w:szCs w:val="20"/>
        </w:rPr>
      </w:pPr>
      <w:r w:rsidRPr="005848D8">
        <w:rPr>
          <w:rFonts w:asciiTheme="majorHAnsi" w:hAnsiTheme="majorHAnsi"/>
          <w:sz w:val="20"/>
          <w:szCs w:val="20"/>
        </w:rPr>
        <w:lastRenderedPageBreak/>
        <w:t>Nie dotyczy.</w:t>
      </w:r>
    </w:p>
    <w:p w14:paraId="7B5FD101" w14:textId="77777777" w:rsidR="00552FBA" w:rsidRPr="00496B7A" w:rsidRDefault="005B5095"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imes New Roman"/>
          <w:b/>
          <w:sz w:val="22"/>
          <w:szCs w:val="22"/>
        </w:rPr>
      </w:pPr>
      <w:r w:rsidRPr="00496B7A">
        <w:rPr>
          <w:rFonts w:asciiTheme="majorHAnsi" w:hAnsiTheme="majorHAnsi" w:cs="Times New Roman"/>
          <w:b/>
          <w:bCs/>
          <w:sz w:val="22"/>
          <w:szCs w:val="22"/>
        </w:rPr>
        <w:t>TERMIN</w:t>
      </w:r>
      <w:r w:rsidRPr="00496B7A">
        <w:rPr>
          <w:rFonts w:asciiTheme="majorHAnsi" w:hAnsiTheme="majorHAnsi" w:cs="Times New Roman"/>
          <w:b/>
          <w:sz w:val="22"/>
          <w:szCs w:val="22"/>
        </w:rPr>
        <w:t xml:space="preserve"> ZWIĄZANIA OFERTĄ</w:t>
      </w:r>
    </w:p>
    <w:p w14:paraId="390E605E" w14:textId="1E2AA85A" w:rsidR="005848D8" w:rsidRPr="005848D8" w:rsidRDefault="005848D8" w:rsidP="005848D8">
      <w:pPr>
        <w:pStyle w:val="pkt"/>
        <w:numPr>
          <w:ilvl w:val="0"/>
          <w:numId w:val="9"/>
        </w:numPr>
        <w:tabs>
          <w:tab w:val="clear" w:pos="1800"/>
        </w:tabs>
        <w:spacing w:before="240" w:after="0" w:line="276" w:lineRule="auto"/>
        <w:ind w:left="284" w:hanging="284"/>
        <w:rPr>
          <w:rFonts w:asciiTheme="majorHAnsi" w:hAnsiTheme="majorHAnsi"/>
          <w:sz w:val="20"/>
        </w:rPr>
      </w:pPr>
      <w:r w:rsidRPr="005848D8">
        <w:rPr>
          <w:rFonts w:asciiTheme="majorHAnsi" w:hAnsiTheme="majorHAnsi"/>
          <w:sz w:val="20"/>
        </w:rPr>
        <w:t xml:space="preserve">Wykonawca będzie związany ofertą od dnia upływu terminu składania ofert, przy czym pierwszym dniem terminu związania ofertą jest dzień, w którym upływa termin składania ofert, przez okres </w:t>
      </w:r>
      <w:r w:rsidRPr="005848D8">
        <w:rPr>
          <w:rFonts w:asciiTheme="majorHAnsi" w:hAnsiTheme="majorHAnsi"/>
          <w:b/>
          <w:sz w:val="20"/>
        </w:rPr>
        <w:t xml:space="preserve">30 dni, tj. do dnia </w:t>
      </w:r>
      <w:r w:rsidR="00714E9B">
        <w:rPr>
          <w:rFonts w:asciiTheme="majorHAnsi" w:hAnsiTheme="majorHAnsi"/>
          <w:b/>
          <w:sz w:val="20"/>
        </w:rPr>
        <w:t>0</w:t>
      </w:r>
      <w:r w:rsidR="00DE42C9">
        <w:rPr>
          <w:rFonts w:asciiTheme="majorHAnsi" w:hAnsiTheme="majorHAnsi"/>
          <w:b/>
          <w:sz w:val="20"/>
        </w:rPr>
        <w:t>3</w:t>
      </w:r>
      <w:r w:rsidR="000275F0">
        <w:rPr>
          <w:rFonts w:asciiTheme="majorHAnsi" w:hAnsiTheme="majorHAnsi"/>
          <w:b/>
          <w:sz w:val="20"/>
        </w:rPr>
        <w:t>.0</w:t>
      </w:r>
      <w:r w:rsidR="00714E9B">
        <w:rPr>
          <w:rFonts w:asciiTheme="majorHAnsi" w:hAnsiTheme="majorHAnsi"/>
          <w:b/>
          <w:sz w:val="20"/>
        </w:rPr>
        <w:t>6</w:t>
      </w:r>
      <w:r w:rsidR="000275F0">
        <w:rPr>
          <w:rFonts w:asciiTheme="majorHAnsi" w:hAnsiTheme="majorHAnsi"/>
          <w:b/>
          <w:sz w:val="20"/>
        </w:rPr>
        <w:t>.2023 r.</w:t>
      </w:r>
    </w:p>
    <w:p w14:paraId="6DD32AE2" w14:textId="464DFDE4" w:rsidR="006204E8" w:rsidRPr="005848D8" w:rsidRDefault="00710865" w:rsidP="005848D8">
      <w:pPr>
        <w:pStyle w:val="pkt"/>
        <w:numPr>
          <w:ilvl w:val="0"/>
          <w:numId w:val="9"/>
        </w:numPr>
        <w:tabs>
          <w:tab w:val="clear" w:pos="1800"/>
        </w:tabs>
        <w:spacing w:before="240" w:after="0" w:line="276" w:lineRule="auto"/>
        <w:ind w:left="284" w:hanging="284"/>
        <w:rPr>
          <w:rFonts w:asciiTheme="majorHAnsi" w:hAnsiTheme="majorHAnsi"/>
          <w:sz w:val="20"/>
        </w:rPr>
      </w:pPr>
      <w:r w:rsidRPr="005848D8">
        <w:rPr>
          <w:rFonts w:asciiTheme="majorHAnsi" w:hAnsiTheme="majorHAnsi" w:cstheme="majorHAnsi"/>
          <w:sz w:val="20"/>
        </w:rPr>
        <w:tab/>
      </w:r>
      <w:r w:rsidR="006204E8" w:rsidRPr="005848D8">
        <w:rPr>
          <w:rFonts w:asciiTheme="majorHAnsi" w:hAnsiTheme="majorHAnsi" w:cstheme="majorHAnsi"/>
          <w:sz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5848D8">
        <w:rPr>
          <w:rFonts w:asciiTheme="majorHAnsi" w:hAnsiTheme="majorHAnsi" w:cstheme="majorHAnsi"/>
          <w:sz w:val="20"/>
        </w:rPr>
        <w:tab/>
        <w:t>Przedłużenie terminu związania ofertą wymaga złożenia przez wykonawcę pisemnego oświadczenia o wyrażeniu zgody na przedłużenie terminu związania ofertą.</w:t>
      </w:r>
    </w:p>
    <w:p w14:paraId="6756FCB4" w14:textId="77777777" w:rsidR="00552FBA" w:rsidRPr="004D34CE" w:rsidRDefault="006204E8"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4D34CE">
        <w:rPr>
          <w:rFonts w:asciiTheme="majorHAnsi" w:hAnsiTheme="majorHAnsi" w:cstheme="majorHAnsi"/>
          <w:b/>
          <w:bCs/>
          <w:sz w:val="22"/>
          <w:szCs w:val="22"/>
        </w:rPr>
        <w:t>SPOSÓB</w:t>
      </w:r>
      <w:r w:rsidRPr="004D34CE">
        <w:rPr>
          <w:rFonts w:asciiTheme="majorHAnsi" w:hAnsiTheme="majorHAnsi" w:cstheme="majorHAnsi"/>
          <w:b/>
          <w:sz w:val="22"/>
          <w:szCs w:val="22"/>
        </w:rPr>
        <w:t xml:space="preserve"> I</w:t>
      </w:r>
      <w:r w:rsidR="00D8710C" w:rsidRPr="004D34CE">
        <w:rPr>
          <w:rFonts w:asciiTheme="majorHAnsi" w:hAnsiTheme="majorHAnsi" w:cstheme="majorHAnsi"/>
          <w:b/>
          <w:sz w:val="22"/>
          <w:szCs w:val="22"/>
        </w:rPr>
        <w:t xml:space="preserve"> TE</w:t>
      </w:r>
      <w:r w:rsidR="005B5095" w:rsidRPr="004D34CE">
        <w:rPr>
          <w:rFonts w:asciiTheme="majorHAnsi" w:hAnsiTheme="majorHAnsi" w:cstheme="majorHAnsi"/>
          <w:b/>
          <w:sz w:val="22"/>
          <w:szCs w:val="22"/>
        </w:rPr>
        <w:t>RMIN SKŁADANIA I OTWARCIA OFERT</w:t>
      </w:r>
    </w:p>
    <w:p w14:paraId="0F2975A3" w14:textId="38FE25A1" w:rsidR="00B5063F" w:rsidRPr="000275F0" w:rsidRDefault="00710865" w:rsidP="005848D8">
      <w:pPr>
        <w:numPr>
          <w:ilvl w:val="0"/>
          <w:numId w:val="11"/>
        </w:numPr>
        <w:tabs>
          <w:tab w:val="clear" w:pos="2340"/>
        </w:tabs>
        <w:spacing w:before="240" w:line="276" w:lineRule="auto"/>
        <w:ind w:left="426" w:hanging="426"/>
        <w:jc w:val="both"/>
        <w:rPr>
          <w:rFonts w:asciiTheme="majorHAnsi" w:hAnsiTheme="majorHAnsi" w:cstheme="majorHAnsi"/>
          <w:b/>
          <w:sz w:val="20"/>
          <w:szCs w:val="20"/>
        </w:rPr>
      </w:pPr>
      <w:r w:rsidRPr="005848D8">
        <w:rPr>
          <w:sz w:val="20"/>
          <w:szCs w:val="20"/>
        </w:rPr>
        <w:tab/>
      </w:r>
      <w:r w:rsidR="00B5063F" w:rsidRPr="005848D8">
        <w:rPr>
          <w:rFonts w:asciiTheme="majorHAnsi" w:hAnsiTheme="majorHAnsi" w:cstheme="majorHAnsi"/>
          <w:sz w:val="20"/>
          <w:szCs w:val="20"/>
        </w:rPr>
        <w:t xml:space="preserve">Ofertę należy złożyć poprzez Platformę </w:t>
      </w:r>
      <w:r w:rsidR="00B5063F" w:rsidRPr="005848D8">
        <w:rPr>
          <w:rFonts w:asciiTheme="majorHAnsi" w:hAnsiTheme="majorHAnsi" w:cstheme="majorHAnsi"/>
          <w:b/>
          <w:sz w:val="20"/>
          <w:szCs w:val="20"/>
        </w:rPr>
        <w:t xml:space="preserve">do dnia </w:t>
      </w:r>
      <w:r w:rsidR="00B80D5A">
        <w:rPr>
          <w:rFonts w:asciiTheme="majorHAnsi" w:hAnsiTheme="majorHAnsi" w:cstheme="majorHAnsi"/>
          <w:b/>
          <w:sz w:val="20"/>
          <w:szCs w:val="20"/>
        </w:rPr>
        <w:t>0</w:t>
      </w:r>
      <w:r w:rsidR="00714E9B">
        <w:rPr>
          <w:rFonts w:asciiTheme="majorHAnsi" w:hAnsiTheme="majorHAnsi" w:cstheme="majorHAnsi"/>
          <w:b/>
          <w:sz w:val="20"/>
          <w:szCs w:val="20"/>
        </w:rPr>
        <w:t>5</w:t>
      </w:r>
      <w:r w:rsidR="000275F0" w:rsidRPr="000275F0">
        <w:rPr>
          <w:rFonts w:asciiTheme="majorHAnsi" w:hAnsiTheme="majorHAnsi" w:cstheme="majorHAnsi"/>
          <w:b/>
          <w:sz w:val="20"/>
          <w:szCs w:val="20"/>
        </w:rPr>
        <w:t>.0</w:t>
      </w:r>
      <w:r w:rsidR="00B80D5A">
        <w:rPr>
          <w:rFonts w:asciiTheme="majorHAnsi" w:hAnsiTheme="majorHAnsi" w:cstheme="majorHAnsi"/>
          <w:b/>
          <w:sz w:val="20"/>
          <w:szCs w:val="20"/>
        </w:rPr>
        <w:t>5</w:t>
      </w:r>
      <w:r w:rsidR="000275F0" w:rsidRPr="000275F0">
        <w:rPr>
          <w:rFonts w:asciiTheme="majorHAnsi" w:hAnsiTheme="majorHAnsi" w:cstheme="majorHAnsi"/>
          <w:b/>
          <w:sz w:val="20"/>
          <w:szCs w:val="20"/>
        </w:rPr>
        <w:t xml:space="preserve">.2023 </w:t>
      </w:r>
      <w:r w:rsidR="00B5063F" w:rsidRPr="000275F0">
        <w:rPr>
          <w:rFonts w:asciiTheme="majorHAnsi" w:hAnsiTheme="majorHAnsi" w:cstheme="majorHAnsi"/>
          <w:b/>
          <w:sz w:val="20"/>
          <w:szCs w:val="20"/>
        </w:rPr>
        <w:t xml:space="preserve">do godziny </w:t>
      </w:r>
      <w:r w:rsidR="00714E9B">
        <w:rPr>
          <w:rFonts w:asciiTheme="majorHAnsi" w:hAnsiTheme="majorHAnsi" w:cstheme="majorHAnsi"/>
          <w:b/>
          <w:caps/>
          <w:sz w:val="20"/>
          <w:szCs w:val="20"/>
        </w:rPr>
        <w:t>09</w:t>
      </w:r>
      <w:r w:rsidR="00B5063F" w:rsidRPr="000275F0">
        <w:rPr>
          <w:rFonts w:asciiTheme="majorHAnsi" w:hAnsiTheme="majorHAnsi" w:cstheme="majorHAnsi"/>
          <w:b/>
          <w:sz w:val="20"/>
          <w:szCs w:val="20"/>
        </w:rPr>
        <w:t>:</w:t>
      </w:r>
      <w:r w:rsidR="00714E9B">
        <w:rPr>
          <w:rFonts w:asciiTheme="majorHAnsi" w:hAnsiTheme="majorHAnsi" w:cstheme="majorHAnsi"/>
          <w:b/>
          <w:sz w:val="20"/>
          <w:szCs w:val="20"/>
        </w:rPr>
        <w:t>00</w:t>
      </w:r>
      <w:r w:rsidR="00B5063F" w:rsidRPr="000275F0">
        <w:rPr>
          <w:rFonts w:asciiTheme="majorHAnsi" w:hAnsiTheme="majorHAnsi" w:cstheme="majorHAnsi"/>
          <w:b/>
          <w:sz w:val="20"/>
          <w:szCs w:val="20"/>
        </w:rPr>
        <w:t>.</w:t>
      </w:r>
    </w:p>
    <w:p w14:paraId="4492A570" w14:textId="77777777" w:rsidR="00115F5C" w:rsidRPr="005848D8" w:rsidRDefault="00710865" w:rsidP="005848D8">
      <w:pPr>
        <w:numPr>
          <w:ilvl w:val="0"/>
          <w:numId w:val="11"/>
        </w:numPr>
        <w:tabs>
          <w:tab w:val="clear" w:pos="2340"/>
        </w:tabs>
        <w:spacing w:line="276" w:lineRule="auto"/>
        <w:ind w:left="426" w:hanging="426"/>
        <w:jc w:val="both"/>
        <w:rPr>
          <w:rFonts w:asciiTheme="majorHAnsi" w:hAnsiTheme="majorHAnsi" w:cstheme="majorHAnsi"/>
          <w:b/>
          <w:sz w:val="20"/>
          <w:szCs w:val="20"/>
        </w:rPr>
      </w:pPr>
      <w:r w:rsidRPr="005848D8">
        <w:rPr>
          <w:rFonts w:asciiTheme="majorHAnsi" w:hAnsiTheme="majorHAnsi" w:cstheme="majorHAnsi"/>
          <w:sz w:val="20"/>
          <w:szCs w:val="20"/>
        </w:rPr>
        <w:tab/>
      </w:r>
      <w:r w:rsidR="00B5063F" w:rsidRPr="005848D8">
        <w:rPr>
          <w:rFonts w:asciiTheme="majorHAnsi" w:hAnsiTheme="majorHAnsi" w:cstheme="majorHAnsi"/>
          <w:sz w:val="20"/>
          <w:szCs w:val="20"/>
        </w:rPr>
        <w:t>O terminie złożenia oferty decyduje czas pełnego przeprocesowania transakcji na Platformie.</w:t>
      </w:r>
    </w:p>
    <w:p w14:paraId="48E18E82" w14:textId="40F271F0" w:rsidR="00BA05B7" w:rsidRPr="000275F0" w:rsidRDefault="00710865" w:rsidP="005848D8">
      <w:pPr>
        <w:numPr>
          <w:ilvl w:val="0"/>
          <w:numId w:val="11"/>
        </w:numPr>
        <w:tabs>
          <w:tab w:val="clear" w:pos="2340"/>
        </w:tabs>
        <w:spacing w:line="276" w:lineRule="auto"/>
        <w:ind w:left="426" w:hanging="426"/>
        <w:jc w:val="both"/>
        <w:rPr>
          <w:rFonts w:asciiTheme="majorHAnsi" w:hAnsiTheme="majorHAnsi" w:cstheme="majorHAnsi"/>
          <w:b/>
          <w:sz w:val="20"/>
          <w:szCs w:val="20"/>
        </w:rPr>
      </w:pPr>
      <w:r w:rsidRPr="005848D8">
        <w:rPr>
          <w:rFonts w:asciiTheme="majorHAnsi" w:hAnsiTheme="majorHAnsi" w:cstheme="majorHAnsi"/>
          <w:sz w:val="20"/>
          <w:szCs w:val="20"/>
        </w:rPr>
        <w:tab/>
      </w:r>
      <w:r w:rsidR="00115F5C" w:rsidRPr="005848D8">
        <w:rPr>
          <w:rFonts w:asciiTheme="majorHAnsi" w:hAnsiTheme="majorHAnsi" w:cstheme="majorHAnsi"/>
          <w:sz w:val="20"/>
          <w:szCs w:val="20"/>
        </w:rPr>
        <w:t xml:space="preserve">Otwarcie ofert następ w dniu </w:t>
      </w:r>
      <w:r w:rsidR="00B80D5A">
        <w:rPr>
          <w:rFonts w:asciiTheme="majorHAnsi" w:hAnsiTheme="majorHAnsi" w:cstheme="majorHAnsi"/>
          <w:b/>
          <w:sz w:val="20"/>
          <w:szCs w:val="20"/>
        </w:rPr>
        <w:t>0</w:t>
      </w:r>
      <w:r w:rsidR="00714E9B">
        <w:rPr>
          <w:rFonts w:asciiTheme="majorHAnsi" w:hAnsiTheme="majorHAnsi" w:cstheme="majorHAnsi"/>
          <w:b/>
          <w:sz w:val="20"/>
          <w:szCs w:val="20"/>
        </w:rPr>
        <w:t>5</w:t>
      </w:r>
      <w:r w:rsidR="000275F0" w:rsidRPr="000275F0">
        <w:rPr>
          <w:rFonts w:asciiTheme="majorHAnsi" w:hAnsiTheme="majorHAnsi" w:cstheme="majorHAnsi"/>
          <w:b/>
          <w:sz w:val="20"/>
          <w:szCs w:val="20"/>
        </w:rPr>
        <w:t>.0</w:t>
      </w:r>
      <w:r w:rsidR="00B80D5A">
        <w:rPr>
          <w:rFonts w:asciiTheme="majorHAnsi" w:hAnsiTheme="majorHAnsi" w:cstheme="majorHAnsi"/>
          <w:b/>
          <w:sz w:val="20"/>
          <w:szCs w:val="20"/>
        </w:rPr>
        <w:t>5</w:t>
      </w:r>
      <w:r w:rsidR="000275F0" w:rsidRPr="000275F0">
        <w:rPr>
          <w:rFonts w:asciiTheme="majorHAnsi" w:hAnsiTheme="majorHAnsi" w:cstheme="majorHAnsi"/>
          <w:b/>
          <w:sz w:val="20"/>
          <w:szCs w:val="20"/>
        </w:rPr>
        <w:t xml:space="preserve">.2023 r. </w:t>
      </w:r>
      <w:r w:rsidR="00115F5C" w:rsidRPr="000275F0">
        <w:rPr>
          <w:rFonts w:asciiTheme="majorHAnsi" w:hAnsiTheme="majorHAnsi" w:cstheme="majorHAnsi"/>
          <w:b/>
          <w:sz w:val="20"/>
          <w:szCs w:val="20"/>
        </w:rPr>
        <w:t xml:space="preserve">o godzinie </w:t>
      </w:r>
      <w:r w:rsidR="00714E9B">
        <w:rPr>
          <w:rFonts w:asciiTheme="majorHAnsi" w:hAnsiTheme="majorHAnsi" w:cstheme="majorHAnsi"/>
          <w:b/>
          <w:sz w:val="20"/>
          <w:szCs w:val="20"/>
        </w:rPr>
        <w:t>09</w:t>
      </w:r>
      <w:r w:rsidR="00115F5C" w:rsidRPr="000275F0">
        <w:rPr>
          <w:rFonts w:asciiTheme="majorHAnsi" w:hAnsiTheme="majorHAnsi" w:cstheme="majorHAnsi"/>
          <w:b/>
          <w:sz w:val="20"/>
          <w:szCs w:val="20"/>
        </w:rPr>
        <w:t>:30</w:t>
      </w:r>
      <w:r w:rsidR="00914AEB" w:rsidRPr="000275F0">
        <w:rPr>
          <w:rFonts w:asciiTheme="majorHAnsi" w:hAnsiTheme="majorHAnsi" w:cstheme="majorHAnsi"/>
          <w:b/>
          <w:sz w:val="20"/>
          <w:szCs w:val="20"/>
        </w:rPr>
        <w:t>.</w:t>
      </w:r>
      <w:r w:rsidR="00115F5C" w:rsidRPr="000275F0">
        <w:rPr>
          <w:rFonts w:asciiTheme="majorHAnsi" w:hAnsiTheme="majorHAnsi" w:cstheme="majorHAnsi"/>
          <w:sz w:val="20"/>
          <w:szCs w:val="20"/>
        </w:rPr>
        <w:t xml:space="preserve">  </w:t>
      </w:r>
    </w:p>
    <w:p w14:paraId="1024DC62" w14:textId="77777777" w:rsidR="00BA05B7" w:rsidRPr="005848D8" w:rsidRDefault="00710865" w:rsidP="005848D8">
      <w:pPr>
        <w:numPr>
          <w:ilvl w:val="0"/>
          <w:numId w:val="11"/>
        </w:numPr>
        <w:tabs>
          <w:tab w:val="clear" w:pos="2340"/>
        </w:tabs>
        <w:spacing w:line="276" w:lineRule="auto"/>
        <w:ind w:left="426" w:hanging="426"/>
        <w:jc w:val="both"/>
        <w:rPr>
          <w:rFonts w:asciiTheme="majorHAnsi" w:hAnsiTheme="majorHAnsi" w:cstheme="majorHAnsi"/>
          <w:b/>
          <w:sz w:val="20"/>
          <w:szCs w:val="20"/>
        </w:rPr>
      </w:pPr>
      <w:r w:rsidRPr="005848D8">
        <w:rPr>
          <w:rFonts w:asciiTheme="majorHAnsi" w:hAnsiTheme="majorHAnsi" w:cstheme="majorHAnsi"/>
          <w:sz w:val="20"/>
          <w:szCs w:val="20"/>
        </w:rPr>
        <w:tab/>
      </w:r>
      <w:r w:rsidR="00115F5C" w:rsidRPr="005848D8">
        <w:rPr>
          <w:rFonts w:asciiTheme="majorHAnsi" w:hAnsiTheme="majorHAnsi" w:cstheme="majorHAnsi"/>
          <w:sz w:val="20"/>
          <w:szCs w:val="20"/>
        </w:rPr>
        <w:t xml:space="preserve">Najpóźniej przed otwarciem ofert, udostępnia się na stronie internetowej prowadzonego postępowania informację o kwocie, jaką zamierza się przeznaczyć na sfinansowanie zamówienia. </w:t>
      </w:r>
    </w:p>
    <w:p w14:paraId="71275631" w14:textId="77777777" w:rsidR="00115F5C" w:rsidRPr="005848D8" w:rsidRDefault="00710865" w:rsidP="005848D8">
      <w:pPr>
        <w:numPr>
          <w:ilvl w:val="0"/>
          <w:numId w:val="11"/>
        </w:numPr>
        <w:tabs>
          <w:tab w:val="clear" w:pos="2340"/>
        </w:tabs>
        <w:spacing w:line="276" w:lineRule="auto"/>
        <w:ind w:left="426" w:hanging="426"/>
        <w:jc w:val="both"/>
        <w:rPr>
          <w:rFonts w:asciiTheme="majorHAnsi" w:hAnsiTheme="majorHAnsi" w:cstheme="majorHAnsi"/>
          <w:b/>
          <w:sz w:val="20"/>
          <w:szCs w:val="20"/>
        </w:rPr>
      </w:pPr>
      <w:r w:rsidRPr="005848D8">
        <w:rPr>
          <w:rFonts w:asciiTheme="majorHAnsi" w:hAnsiTheme="majorHAnsi" w:cstheme="majorHAnsi"/>
          <w:sz w:val="20"/>
          <w:szCs w:val="20"/>
        </w:rPr>
        <w:tab/>
      </w:r>
      <w:r w:rsidR="00115F5C" w:rsidRPr="005848D8">
        <w:rPr>
          <w:rFonts w:asciiTheme="majorHAnsi" w:hAnsiTheme="majorHAnsi" w:cstheme="majorHAnsi"/>
          <w:sz w:val="20"/>
          <w:szCs w:val="20"/>
        </w:rPr>
        <w:t xml:space="preserve">Niezwłocznie po otwarciu ofert, udostępnia się na stronie internetowej prowadzonego postępowania informacje o: </w:t>
      </w:r>
    </w:p>
    <w:p w14:paraId="0D2297A8" w14:textId="77777777" w:rsidR="00115F5C" w:rsidRPr="005848D8" w:rsidRDefault="00115F5C" w:rsidP="005848D8">
      <w:pPr>
        <w:spacing w:line="276" w:lineRule="auto"/>
        <w:ind w:left="826" w:hanging="395"/>
        <w:jc w:val="both"/>
        <w:rPr>
          <w:rFonts w:asciiTheme="majorHAnsi" w:hAnsiTheme="majorHAnsi" w:cstheme="majorHAnsi"/>
          <w:sz w:val="20"/>
          <w:szCs w:val="20"/>
        </w:rPr>
      </w:pPr>
      <w:r w:rsidRPr="005848D8">
        <w:rPr>
          <w:rFonts w:asciiTheme="majorHAnsi" w:hAnsiTheme="majorHAnsi" w:cstheme="majorHAnsi"/>
          <w:sz w:val="20"/>
          <w:szCs w:val="20"/>
        </w:rPr>
        <w:t>1)</w:t>
      </w:r>
      <w:r w:rsidRPr="005848D8">
        <w:rPr>
          <w:rFonts w:asciiTheme="majorHAnsi" w:hAnsiTheme="majorHAnsi" w:cstheme="majorHAnsi"/>
          <w:sz w:val="20"/>
          <w:szCs w:val="20"/>
        </w:rPr>
        <w:tab/>
        <w:t xml:space="preserve">nazwach albo imionach i nazwiskach oraz siedzibach lub miejscach prowadzonej działalności gospodarczej albo miejscach zamieszkania wykonawców, których oferty zostały otwarte; </w:t>
      </w:r>
    </w:p>
    <w:p w14:paraId="0320B345" w14:textId="77777777" w:rsidR="00115F5C" w:rsidRPr="005848D8" w:rsidRDefault="00115F5C" w:rsidP="005848D8">
      <w:pPr>
        <w:spacing w:line="276" w:lineRule="auto"/>
        <w:ind w:left="826" w:hanging="395"/>
        <w:jc w:val="both"/>
        <w:rPr>
          <w:rFonts w:asciiTheme="majorHAnsi" w:hAnsiTheme="majorHAnsi" w:cstheme="majorHAnsi"/>
          <w:sz w:val="20"/>
          <w:szCs w:val="20"/>
        </w:rPr>
      </w:pPr>
      <w:r w:rsidRPr="005848D8">
        <w:rPr>
          <w:rFonts w:asciiTheme="majorHAnsi" w:hAnsiTheme="majorHAnsi" w:cstheme="majorHAnsi"/>
          <w:sz w:val="20"/>
          <w:szCs w:val="20"/>
        </w:rPr>
        <w:t>2)</w:t>
      </w:r>
      <w:r w:rsidRPr="005848D8">
        <w:rPr>
          <w:rFonts w:asciiTheme="majorHAnsi" w:hAnsiTheme="majorHAnsi" w:cstheme="majorHAnsi"/>
          <w:sz w:val="20"/>
          <w:szCs w:val="20"/>
        </w:rPr>
        <w:tab/>
        <w:t>cenach lub kosztach zawartych w ofertach.</w:t>
      </w:r>
    </w:p>
    <w:p w14:paraId="188A0A21" w14:textId="3A1B815F" w:rsidR="00080477" w:rsidRPr="004D34CE" w:rsidRDefault="00927FE7" w:rsidP="005848D8">
      <w:pPr>
        <w:pStyle w:val="Akapitzlist"/>
        <w:numPr>
          <w:ilvl w:val="2"/>
          <w:numId w:val="7"/>
        </w:numPr>
        <w:pBdr>
          <w:bottom w:val="double" w:sz="4" w:space="1" w:color="auto"/>
        </w:pBdr>
        <w:shd w:val="clear" w:color="auto" w:fill="DAEEF3"/>
        <w:tabs>
          <w:tab w:val="num" w:pos="142"/>
        </w:tabs>
        <w:spacing w:before="360" w:after="40" w:line="276" w:lineRule="auto"/>
        <w:ind w:left="426" w:hanging="426"/>
        <w:jc w:val="both"/>
        <w:rPr>
          <w:rFonts w:asciiTheme="majorHAnsi" w:hAnsiTheme="majorHAnsi" w:cstheme="majorHAnsi"/>
          <w:b/>
          <w:sz w:val="22"/>
          <w:szCs w:val="22"/>
        </w:rPr>
      </w:pPr>
      <w:r w:rsidRPr="004D34CE">
        <w:rPr>
          <w:rFonts w:asciiTheme="majorHAnsi" w:hAnsiTheme="majorHAnsi" w:cstheme="majorHAnsi"/>
          <w:b/>
          <w:sz w:val="22"/>
          <w:szCs w:val="22"/>
        </w:rPr>
        <w:t>OPIS KRYTERIÓW</w:t>
      </w:r>
      <w:r w:rsidR="007660F9" w:rsidRPr="004D34CE">
        <w:rPr>
          <w:rFonts w:asciiTheme="majorHAnsi" w:hAnsiTheme="majorHAnsi" w:cstheme="majorHAnsi"/>
          <w:b/>
          <w:sz w:val="22"/>
          <w:szCs w:val="22"/>
        </w:rPr>
        <w:t xml:space="preserve"> OCENY OFERT</w:t>
      </w:r>
      <w:r w:rsidRPr="004D34CE">
        <w:rPr>
          <w:rFonts w:asciiTheme="majorHAnsi" w:hAnsiTheme="majorHAnsi" w:cstheme="majorHAnsi"/>
          <w:b/>
          <w:sz w:val="22"/>
          <w:szCs w:val="22"/>
        </w:rPr>
        <w:t xml:space="preserve">, WRAZ Z PODANIEM WAG TYCH </w:t>
      </w:r>
      <w:r w:rsidR="005B5095" w:rsidRPr="004D34CE">
        <w:rPr>
          <w:rFonts w:asciiTheme="majorHAnsi" w:hAnsiTheme="majorHAnsi" w:cstheme="majorHAnsi"/>
          <w:b/>
          <w:sz w:val="22"/>
          <w:szCs w:val="22"/>
        </w:rPr>
        <w:t>KRYTERIÓW</w:t>
      </w:r>
      <w:r w:rsidR="00DB7B75">
        <w:rPr>
          <w:rFonts w:asciiTheme="majorHAnsi" w:hAnsiTheme="majorHAnsi" w:cstheme="majorHAnsi"/>
          <w:b/>
          <w:sz w:val="22"/>
          <w:szCs w:val="22"/>
        </w:rPr>
        <w:t xml:space="preserve"> </w:t>
      </w:r>
      <w:r w:rsidR="005B5095" w:rsidRPr="004D34CE">
        <w:rPr>
          <w:rFonts w:asciiTheme="majorHAnsi" w:hAnsiTheme="majorHAnsi" w:cstheme="majorHAnsi"/>
          <w:b/>
          <w:sz w:val="22"/>
          <w:szCs w:val="22"/>
        </w:rPr>
        <w:t>I SPOSOBU OCENY OFERT</w:t>
      </w:r>
    </w:p>
    <w:p w14:paraId="48A48BC4" w14:textId="77777777" w:rsidR="00EA0BD5" w:rsidRPr="005848D8" w:rsidRDefault="00EA0BD5" w:rsidP="00E87E9E">
      <w:pPr>
        <w:pStyle w:val="Akapitzlist"/>
        <w:numPr>
          <w:ilvl w:val="0"/>
          <w:numId w:val="23"/>
        </w:numPr>
        <w:tabs>
          <w:tab w:val="clear" w:pos="8869"/>
        </w:tabs>
        <w:spacing w:before="240" w:line="276" w:lineRule="auto"/>
        <w:ind w:left="426" w:hanging="426"/>
        <w:jc w:val="both"/>
        <w:rPr>
          <w:rFonts w:asciiTheme="majorHAnsi" w:hAnsiTheme="majorHAnsi" w:cs="Calibri Light"/>
          <w:sz w:val="20"/>
          <w:szCs w:val="20"/>
        </w:rPr>
      </w:pPr>
      <w:r w:rsidRPr="005848D8">
        <w:rPr>
          <w:rFonts w:ascii="Arial" w:hAnsi="Arial" w:cs="Arial"/>
          <w:sz w:val="20"/>
          <w:szCs w:val="20"/>
        </w:rPr>
        <w:tab/>
      </w:r>
      <w:r w:rsidRPr="005848D8">
        <w:rPr>
          <w:rFonts w:asciiTheme="majorHAnsi" w:hAnsiTheme="majorHAnsi" w:cs="Calibri Light"/>
          <w:sz w:val="20"/>
          <w:szCs w:val="20"/>
        </w:rPr>
        <w:t>Przy wyborze najkorzystniejszej oferty Zamawiający będzie się kierował następującymi kryteriami oceny ofert:</w:t>
      </w:r>
    </w:p>
    <w:p w14:paraId="6B92B412" w14:textId="77777777" w:rsidR="00EA0BD5" w:rsidRPr="005848D8" w:rsidRDefault="00EA0BD5" w:rsidP="00E87E9E">
      <w:pPr>
        <w:pStyle w:val="Akapitzlist"/>
        <w:numPr>
          <w:ilvl w:val="0"/>
          <w:numId w:val="37"/>
        </w:numPr>
        <w:spacing w:line="276" w:lineRule="auto"/>
        <w:ind w:left="924" w:hanging="476"/>
        <w:rPr>
          <w:rFonts w:asciiTheme="majorHAnsi" w:hAnsiTheme="majorHAnsi" w:cs="Calibri Light"/>
          <w:sz w:val="20"/>
          <w:szCs w:val="20"/>
        </w:rPr>
      </w:pPr>
      <w:r w:rsidRPr="005848D8">
        <w:rPr>
          <w:rFonts w:asciiTheme="majorHAnsi" w:hAnsiTheme="majorHAnsi" w:cs="Calibri Light"/>
          <w:b/>
          <w:sz w:val="20"/>
          <w:szCs w:val="20"/>
        </w:rPr>
        <w:tab/>
        <w:t>Cena (C)</w:t>
      </w:r>
      <w:r w:rsidRPr="005848D8">
        <w:rPr>
          <w:rFonts w:asciiTheme="majorHAnsi" w:hAnsiTheme="majorHAnsi" w:cs="Calibri Light"/>
          <w:sz w:val="20"/>
          <w:szCs w:val="20"/>
        </w:rPr>
        <w:t xml:space="preserve"> – </w:t>
      </w:r>
      <w:bookmarkStart w:id="4" w:name="_Hlk132972905"/>
      <w:r w:rsidRPr="005848D8">
        <w:rPr>
          <w:rFonts w:asciiTheme="majorHAnsi" w:hAnsiTheme="majorHAnsi" w:cs="Calibri Light"/>
          <w:sz w:val="20"/>
          <w:szCs w:val="20"/>
        </w:rPr>
        <w:t xml:space="preserve">waga kryterium </w:t>
      </w:r>
      <w:bookmarkEnd w:id="4"/>
      <w:r w:rsidRPr="005848D8">
        <w:rPr>
          <w:rFonts w:asciiTheme="majorHAnsi" w:hAnsiTheme="majorHAnsi" w:cs="Calibri Light"/>
          <w:sz w:val="20"/>
          <w:szCs w:val="20"/>
        </w:rPr>
        <w:t>60%;</w:t>
      </w:r>
    </w:p>
    <w:p w14:paraId="2DEA4A5F" w14:textId="4E60EFFA" w:rsidR="00DB7B75" w:rsidRPr="00DB7B75" w:rsidRDefault="00DB7B75" w:rsidP="00E87E9E">
      <w:pPr>
        <w:pStyle w:val="Akapitzlist"/>
        <w:numPr>
          <w:ilvl w:val="0"/>
          <w:numId w:val="37"/>
        </w:numPr>
        <w:spacing w:line="276" w:lineRule="auto"/>
        <w:ind w:left="924" w:hanging="476"/>
        <w:rPr>
          <w:rFonts w:asciiTheme="majorHAnsi" w:hAnsiTheme="majorHAnsi" w:cstheme="majorHAnsi"/>
          <w:sz w:val="20"/>
          <w:szCs w:val="20"/>
        </w:rPr>
      </w:pPr>
      <w:r w:rsidRPr="00DB7B75">
        <w:rPr>
          <w:rFonts w:asciiTheme="majorHAnsi" w:hAnsiTheme="majorHAnsi" w:cstheme="majorHAnsi"/>
          <w:b/>
          <w:bCs/>
          <w:sz w:val="20"/>
          <w:szCs w:val="20"/>
        </w:rPr>
        <w:t>Czas reakcji dla zgłoszeń o priorytecie „krytyczny</w:t>
      </w:r>
      <w:r w:rsidRPr="00DB7B75">
        <w:rPr>
          <w:rFonts w:asciiTheme="majorHAnsi" w:hAnsiTheme="majorHAnsi" w:cstheme="majorHAnsi"/>
          <w:sz w:val="20"/>
          <w:szCs w:val="20"/>
        </w:rPr>
        <w:t xml:space="preserve">” – </w:t>
      </w:r>
      <w:r w:rsidRPr="005848D8">
        <w:rPr>
          <w:rFonts w:asciiTheme="majorHAnsi" w:hAnsiTheme="majorHAnsi" w:cs="Calibri Light"/>
          <w:sz w:val="20"/>
          <w:szCs w:val="20"/>
        </w:rPr>
        <w:t xml:space="preserve">waga kryterium </w:t>
      </w:r>
      <w:r>
        <w:rPr>
          <w:rFonts w:asciiTheme="majorHAnsi" w:hAnsiTheme="majorHAnsi" w:cs="Calibri Light"/>
          <w:sz w:val="20"/>
          <w:szCs w:val="20"/>
        </w:rPr>
        <w:t>2</w:t>
      </w:r>
      <w:r w:rsidRPr="00DB7B75">
        <w:rPr>
          <w:rFonts w:asciiTheme="majorHAnsi" w:hAnsiTheme="majorHAnsi" w:cstheme="majorHAnsi"/>
          <w:sz w:val="20"/>
          <w:szCs w:val="20"/>
        </w:rPr>
        <w:t xml:space="preserve">5% </w:t>
      </w:r>
    </w:p>
    <w:p w14:paraId="626F8525" w14:textId="77E31CFD" w:rsidR="00DB7B75" w:rsidRDefault="00DB7B75" w:rsidP="00E87E9E">
      <w:pPr>
        <w:pStyle w:val="Akapitzlist"/>
        <w:numPr>
          <w:ilvl w:val="0"/>
          <w:numId w:val="37"/>
        </w:numPr>
        <w:spacing w:line="276" w:lineRule="auto"/>
        <w:ind w:left="924" w:hanging="476"/>
        <w:rPr>
          <w:rFonts w:asciiTheme="majorHAnsi" w:hAnsiTheme="majorHAnsi" w:cstheme="majorHAnsi"/>
          <w:sz w:val="20"/>
          <w:szCs w:val="20"/>
        </w:rPr>
      </w:pPr>
      <w:r w:rsidRPr="00DB7B75">
        <w:rPr>
          <w:rFonts w:asciiTheme="majorHAnsi" w:hAnsiTheme="majorHAnsi" w:cstheme="majorHAnsi"/>
          <w:b/>
          <w:bCs/>
          <w:sz w:val="20"/>
          <w:szCs w:val="20"/>
        </w:rPr>
        <w:t>Czas reakcji dla zgłoszeń o priorytecie „pilny</w:t>
      </w:r>
      <w:r w:rsidRPr="00DB7B75">
        <w:rPr>
          <w:rFonts w:asciiTheme="majorHAnsi" w:hAnsiTheme="majorHAnsi" w:cstheme="majorHAnsi"/>
          <w:sz w:val="20"/>
          <w:szCs w:val="20"/>
        </w:rPr>
        <w:t xml:space="preserve">” – </w:t>
      </w:r>
      <w:r w:rsidRPr="005848D8">
        <w:rPr>
          <w:rFonts w:asciiTheme="majorHAnsi" w:hAnsiTheme="majorHAnsi" w:cs="Calibri Light"/>
          <w:sz w:val="20"/>
          <w:szCs w:val="20"/>
        </w:rPr>
        <w:t xml:space="preserve">waga kryterium </w:t>
      </w:r>
      <w:r w:rsidRPr="00DB7B75">
        <w:rPr>
          <w:rFonts w:asciiTheme="majorHAnsi" w:hAnsiTheme="majorHAnsi" w:cstheme="majorHAnsi"/>
          <w:sz w:val="20"/>
          <w:szCs w:val="20"/>
        </w:rPr>
        <w:t>15%</w:t>
      </w:r>
    </w:p>
    <w:p w14:paraId="6F7C0123" w14:textId="3CF0429A" w:rsidR="00DB7B75" w:rsidRDefault="00DB7B75" w:rsidP="00DB7B75">
      <w:pPr>
        <w:spacing w:line="276" w:lineRule="auto"/>
        <w:rPr>
          <w:rFonts w:asciiTheme="majorHAnsi" w:hAnsiTheme="majorHAnsi" w:cstheme="majorHAnsi"/>
          <w:sz w:val="20"/>
          <w:szCs w:val="20"/>
        </w:rPr>
      </w:pPr>
    </w:p>
    <w:p w14:paraId="52B0278D" w14:textId="31E63299" w:rsidR="00EA0BD5" w:rsidRPr="00DB7B75" w:rsidRDefault="00EA0BD5" w:rsidP="00DB7B75">
      <w:pPr>
        <w:pStyle w:val="Akapitzlist"/>
        <w:numPr>
          <w:ilvl w:val="0"/>
          <w:numId w:val="23"/>
        </w:numPr>
        <w:tabs>
          <w:tab w:val="clear" w:pos="8869"/>
        </w:tabs>
        <w:spacing w:line="276" w:lineRule="auto"/>
        <w:ind w:left="426" w:right="-1" w:hanging="284"/>
        <w:rPr>
          <w:rFonts w:asciiTheme="majorHAnsi" w:hAnsiTheme="majorHAnsi" w:cstheme="majorHAnsi"/>
          <w:sz w:val="20"/>
          <w:szCs w:val="20"/>
        </w:rPr>
      </w:pPr>
      <w:r w:rsidRPr="00DB7B75">
        <w:rPr>
          <w:rFonts w:asciiTheme="majorHAnsi" w:hAnsiTheme="majorHAnsi" w:cs="Calibri Light"/>
          <w:sz w:val="20"/>
          <w:szCs w:val="20"/>
        </w:rPr>
        <w:tab/>
        <w:t>Zasady oceny ofert w poszczególnych kryteriach:</w:t>
      </w:r>
    </w:p>
    <w:p w14:paraId="4AEA1C05" w14:textId="77777777" w:rsidR="00EA0BD5" w:rsidRPr="005848D8" w:rsidRDefault="00EA0BD5" w:rsidP="00E87E9E">
      <w:pPr>
        <w:pStyle w:val="Akapitzlist"/>
        <w:numPr>
          <w:ilvl w:val="0"/>
          <w:numId w:val="38"/>
        </w:numPr>
        <w:spacing w:before="240" w:line="276" w:lineRule="auto"/>
        <w:ind w:left="910" w:hanging="484"/>
        <w:contextualSpacing/>
        <w:jc w:val="both"/>
        <w:rPr>
          <w:rFonts w:asciiTheme="majorHAnsi" w:hAnsiTheme="majorHAnsi" w:cs="Calibri Light"/>
          <w:b/>
          <w:sz w:val="20"/>
          <w:szCs w:val="20"/>
        </w:rPr>
      </w:pPr>
      <w:r w:rsidRPr="005848D8">
        <w:rPr>
          <w:rFonts w:asciiTheme="majorHAnsi" w:hAnsiTheme="majorHAnsi" w:cs="Calibri Light"/>
          <w:b/>
          <w:sz w:val="20"/>
          <w:szCs w:val="20"/>
        </w:rPr>
        <w:tab/>
        <w:t xml:space="preserve">Cena (C) – waga </w:t>
      </w:r>
      <w:r w:rsidRPr="005848D8">
        <w:rPr>
          <w:rFonts w:asciiTheme="majorHAnsi" w:hAnsiTheme="majorHAnsi" w:cs="Calibri Light"/>
          <w:sz w:val="20"/>
          <w:szCs w:val="20"/>
        </w:rPr>
        <w:t>60</w:t>
      </w:r>
      <w:r w:rsidRPr="005848D8">
        <w:rPr>
          <w:rFonts w:asciiTheme="majorHAnsi" w:hAnsiTheme="majorHAnsi" w:cs="Calibri Light"/>
          <w:b/>
          <w:sz w:val="20"/>
          <w:szCs w:val="20"/>
        </w:rPr>
        <w:t>%</w:t>
      </w:r>
    </w:p>
    <w:p w14:paraId="1241D6D1" w14:textId="77777777" w:rsidR="00EA0BD5" w:rsidRPr="005848D8" w:rsidRDefault="00EA0BD5" w:rsidP="005848D8">
      <w:pPr>
        <w:pStyle w:val="Akapitzlist"/>
        <w:spacing w:before="240" w:line="276" w:lineRule="auto"/>
        <w:ind w:left="2124"/>
        <w:jc w:val="both"/>
        <w:rPr>
          <w:rFonts w:asciiTheme="majorHAnsi" w:hAnsiTheme="majorHAnsi" w:cs="Calibri Light"/>
          <w:b/>
          <w:sz w:val="20"/>
          <w:szCs w:val="20"/>
        </w:rPr>
      </w:pPr>
      <w:r w:rsidRPr="005848D8">
        <w:rPr>
          <w:rFonts w:asciiTheme="majorHAnsi" w:hAnsiTheme="majorHAnsi" w:cs="Calibri Light"/>
          <w:b/>
          <w:sz w:val="20"/>
          <w:szCs w:val="20"/>
        </w:rPr>
        <w:t>cena najniższa brutto*</w:t>
      </w:r>
    </w:p>
    <w:p w14:paraId="02DAD217" w14:textId="77777777" w:rsidR="00EA0BD5" w:rsidRPr="005848D8" w:rsidRDefault="00EA0BD5" w:rsidP="005848D8">
      <w:pPr>
        <w:pStyle w:val="Akapitzlist"/>
        <w:spacing w:line="276" w:lineRule="auto"/>
        <w:ind w:left="1080"/>
        <w:jc w:val="both"/>
        <w:rPr>
          <w:rFonts w:asciiTheme="majorHAnsi" w:hAnsiTheme="majorHAnsi" w:cs="Calibri Light"/>
          <w:sz w:val="20"/>
          <w:szCs w:val="20"/>
        </w:rPr>
      </w:pPr>
      <w:r w:rsidRPr="005848D8">
        <w:rPr>
          <w:rFonts w:asciiTheme="majorHAnsi" w:hAnsiTheme="majorHAnsi" w:cs="Calibri Light"/>
          <w:b/>
          <w:sz w:val="20"/>
          <w:szCs w:val="20"/>
        </w:rPr>
        <w:t>C =</w:t>
      </w:r>
      <w:r w:rsidRPr="005848D8">
        <w:rPr>
          <w:rFonts w:asciiTheme="majorHAnsi" w:hAnsiTheme="majorHAnsi" w:cs="Calibri Light"/>
          <w:sz w:val="20"/>
          <w:szCs w:val="20"/>
        </w:rPr>
        <w:t xml:space="preserve"> </w:t>
      </w:r>
      <w:r w:rsidRPr="005848D8">
        <w:rPr>
          <w:rFonts w:asciiTheme="majorHAnsi" w:hAnsiTheme="majorHAnsi" w:cs="Calibri Light"/>
          <w:strike/>
          <w:sz w:val="20"/>
          <w:szCs w:val="20"/>
        </w:rPr>
        <w:t xml:space="preserve">------------------------------------------------ </w:t>
      </w:r>
      <w:r w:rsidRPr="005848D8">
        <w:rPr>
          <w:rFonts w:asciiTheme="majorHAnsi" w:hAnsiTheme="majorHAnsi" w:cs="Calibri Light"/>
          <w:sz w:val="20"/>
          <w:szCs w:val="20"/>
        </w:rPr>
        <w:t xml:space="preserve">  </w:t>
      </w:r>
      <w:r w:rsidRPr="005848D8">
        <w:rPr>
          <w:rFonts w:asciiTheme="majorHAnsi" w:hAnsiTheme="majorHAnsi" w:cs="Calibri Light"/>
          <w:b/>
          <w:sz w:val="20"/>
          <w:szCs w:val="20"/>
        </w:rPr>
        <w:t>x 100 pkt x 60%</w:t>
      </w:r>
    </w:p>
    <w:p w14:paraId="1FBA7EBF" w14:textId="77777777" w:rsidR="00EA0BD5" w:rsidRPr="005848D8" w:rsidRDefault="00EA0BD5" w:rsidP="005848D8">
      <w:pPr>
        <w:pStyle w:val="Akapitzlist"/>
        <w:spacing w:line="276" w:lineRule="auto"/>
        <w:ind w:left="1736"/>
        <w:jc w:val="both"/>
        <w:rPr>
          <w:rFonts w:asciiTheme="majorHAnsi" w:hAnsiTheme="majorHAnsi" w:cs="Calibri Light"/>
          <w:b/>
          <w:sz w:val="20"/>
          <w:szCs w:val="20"/>
        </w:rPr>
      </w:pPr>
      <w:r w:rsidRPr="005848D8">
        <w:rPr>
          <w:rFonts w:asciiTheme="majorHAnsi" w:hAnsiTheme="majorHAnsi" w:cs="Calibri Light"/>
          <w:b/>
          <w:sz w:val="20"/>
          <w:szCs w:val="20"/>
        </w:rPr>
        <w:t>cena oferty ocenianej brutto</w:t>
      </w:r>
    </w:p>
    <w:p w14:paraId="509D1651" w14:textId="77777777" w:rsidR="00EA0BD5" w:rsidRPr="005848D8" w:rsidRDefault="00EA0BD5" w:rsidP="005848D8">
      <w:pPr>
        <w:spacing w:before="240" w:line="276" w:lineRule="auto"/>
        <w:ind w:left="372" w:firstLine="708"/>
        <w:jc w:val="both"/>
        <w:rPr>
          <w:rFonts w:asciiTheme="majorHAnsi" w:hAnsiTheme="majorHAnsi" w:cs="Calibri Light"/>
          <w:b/>
          <w:sz w:val="20"/>
          <w:szCs w:val="20"/>
        </w:rPr>
      </w:pPr>
      <w:r w:rsidRPr="005848D8">
        <w:rPr>
          <w:rFonts w:asciiTheme="majorHAnsi" w:hAnsiTheme="majorHAnsi" w:cs="Calibri Light"/>
          <w:b/>
          <w:sz w:val="20"/>
          <w:szCs w:val="20"/>
        </w:rPr>
        <w:t>* spośród wszystkich złożonych ofert niepodlegających odrzuceniu</w:t>
      </w:r>
    </w:p>
    <w:p w14:paraId="356E035C" w14:textId="77777777" w:rsidR="00EA0BD5" w:rsidRPr="005848D8" w:rsidRDefault="00EA0BD5" w:rsidP="00E87E9E">
      <w:pPr>
        <w:pStyle w:val="Akapitzlist"/>
        <w:numPr>
          <w:ilvl w:val="0"/>
          <w:numId w:val="39"/>
        </w:numPr>
        <w:spacing w:before="240" w:line="276" w:lineRule="auto"/>
        <w:ind w:left="1358" w:hanging="420"/>
        <w:contextualSpacing/>
        <w:jc w:val="both"/>
        <w:rPr>
          <w:rFonts w:asciiTheme="majorHAnsi" w:hAnsiTheme="majorHAnsi" w:cs="Calibri Light"/>
          <w:sz w:val="20"/>
          <w:szCs w:val="20"/>
        </w:rPr>
      </w:pPr>
      <w:r w:rsidRPr="005848D8">
        <w:rPr>
          <w:rFonts w:asciiTheme="majorHAnsi" w:hAnsiTheme="majorHAnsi" w:cs="Calibri Light"/>
          <w:sz w:val="20"/>
          <w:szCs w:val="20"/>
        </w:rPr>
        <w:tab/>
        <w:t>Podstawą przyznania punktów w kryterium „cena” będzie cena ofertowa brutto podana przez Wykonawcę w Formularzu Ofertowym.</w:t>
      </w:r>
    </w:p>
    <w:p w14:paraId="5883A368" w14:textId="77777777" w:rsidR="00EA0BD5" w:rsidRPr="005848D8" w:rsidRDefault="00EA0BD5" w:rsidP="00E87E9E">
      <w:pPr>
        <w:pStyle w:val="Akapitzlist"/>
        <w:numPr>
          <w:ilvl w:val="0"/>
          <w:numId w:val="39"/>
        </w:numPr>
        <w:spacing w:line="276" w:lineRule="auto"/>
        <w:ind w:left="1358" w:hanging="420"/>
        <w:contextualSpacing/>
        <w:jc w:val="both"/>
        <w:rPr>
          <w:rFonts w:asciiTheme="majorHAnsi" w:hAnsiTheme="majorHAnsi" w:cs="Calibri Light"/>
          <w:sz w:val="20"/>
          <w:szCs w:val="20"/>
        </w:rPr>
      </w:pPr>
      <w:r w:rsidRPr="005848D8">
        <w:rPr>
          <w:rFonts w:asciiTheme="majorHAnsi" w:hAnsiTheme="majorHAnsi" w:cs="Calibri Light"/>
          <w:sz w:val="20"/>
          <w:szCs w:val="20"/>
        </w:rPr>
        <w:tab/>
        <w:t>Cena ofertowa brutto musi uwzględniać wszelkie koszty jakie Wykonawca poniesie w związku z realizacją przedmiotu zamówienia.</w:t>
      </w:r>
    </w:p>
    <w:p w14:paraId="7440338A" w14:textId="77777777" w:rsidR="00E942BD" w:rsidRPr="005848D8" w:rsidRDefault="00E942BD" w:rsidP="005848D8">
      <w:pPr>
        <w:pStyle w:val="Default"/>
        <w:spacing w:line="276" w:lineRule="auto"/>
        <w:rPr>
          <w:rFonts w:ascii="Arial" w:hAnsi="Arial" w:cs="Arial"/>
          <w:b/>
          <w:bCs/>
          <w:sz w:val="20"/>
          <w:szCs w:val="20"/>
        </w:rPr>
      </w:pPr>
    </w:p>
    <w:p w14:paraId="4DF8C056" w14:textId="77777777" w:rsidR="00DB7B75" w:rsidRPr="00DB7B75" w:rsidRDefault="00DB7B75" w:rsidP="00DB7B75">
      <w:pPr>
        <w:pStyle w:val="Akapitzlist"/>
        <w:numPr>
          <w:ilvl w:val="0"/>
          <w:numId w:val="38"/>
        </w:numPr>
        <w:spacing w:line="276" w:lineRule="auto"/>
        <w:rPr>
          <w:rFonts w:asciiTheme="majorHAnsi" w:hAnsiTheme="majorHAnsi" w:cstheme="majorHAnsi"/>
          <w:sz w:val="20"/>
          <w:szCs w:val="20"/>
        </w:rPr>
      </w:pPr>
      <w:r w:rsidRPr="00DB7B75">
        <w:rPr>
          <w:rFonts w:asciiTheme="majorHAnsi" w:hAnsiTheme="majorHAnsi" w:cstheme="majorHAnsi"/>
          <w:b/>
          <w:bCs/>
          <w:sz w:val="20"/>
          <w:szCs w:val="20"/>
        </w:rPr>
        <w:t>Czas reakcji dla zgłoszeń o priorytecie „krytyczny</w:t>
      </w:r>
      <w:r w:rsidRPr="00DB7B75">
        <w:rPr>
          <w:rFonts w:asciiTheme="majorHAnsi" w:hAnsiTheme="majorHAnsi" w:cstheme="majorHAnsi"/>
          <w:sz w:val="20"/>
          <w:szCs w:val="20"/>
        </w:rPr>
        <w:t xml:space="preserve">” – </w:t>
      </w:r>
      <w:r w:rsidRPr="005848D8">
        <w:rPr>
          <w:rFonts w:asciiTheme="majorHAnsi" w:hAnsiTheme="majorHAnsi" w:cs="Calibri Light"/>
          <w:sz w:val="20"/>
          <w:szCs w:val="20"/>
        </w:rPr>
        <w:t xml:space="preserve">waga kryterium </w:t>
      </w:r>
      <w:r>
        <w:rPr>
          <w:rFonts w:asciiTheme="majorHAnsi" w:hAnsiTheme="majorHAnsi" w:cs="Calibri Light"/>
          <w:sz w:val="20"/>
          <w:szCs w:val="20"/>
        </w:rPr>
        <w:t>2</w:t>
      </w:r>
      <w:r w:rsidRPr="00DB7B75">
        <w:rPr>
          <w:rFonts w:asciiTheme="majorHAnsi" w:hAnsiTheme="majorHAnsi" w:cstheme="majorHAnsi"/>
          <w:sz w:val="20"/>
          <w:szCs w:val="20"/>
        </w:rPr>
        <w:t xml:space="preserve">5% </w:t>
      </w:r>
    </w:p>
    <w:p w14:paraId="2CD2B33D" w14:textId="52BC50B9" w:rsidR="006D06D5" w:rsidRPr="005848D8" w:rsidRDefault="006D06D5" w:rsidP="005848D8">
      <w:pPr>
        <w:pStyle w:val="Tekstpodstawowy2"/>
        <w:tabs>
          <w:tab w:val="num" w:pos="180"/>
        </w:tabs>
        <w:spacing w:line="276" w:lineRule="auto"/>
        <w:rPr>
          <w:rFonts w:asciiTheme="majorHAnsi" w:hAnsiTheme="majorHAnsi"/>
          <w:b/>
          <w:bCs/>
          <w:u w:val="single"/>
        </w:rPr>
      </w:pPr>
      <w:r w:rsidRPr="005848D8">
        <w:rPr>
          <w:rFonts w:asciiTheme="majorHAnsi" w:hAnsiTheme="majorHAnsi"/>
          <w:b/>
          <w:bCs/>
          <w:u w:val="single"/>
        </w:rPr>
        <w:t>Zasady przyznawania punktów w</w:t>
      </w:r>
      <w:r w:rsidR="00DB7B75">
        <w:rPr>
          <w:rFonts w:asciiTheme="majorHAnsi" w:hAnsiTheme="majorHAnsi"/>
          <w:b/>
          <w:bCs/>
          <w:u w:val="single"/>
        </w:rPr>
        <w:t xml:space="preserve"> w/w </w:t>
      </w:r>
      <w:r w:rsidRPr="005848D8">
        <w:rPr>
          <w:rFonts w:asciiTheme="majorHAnsi" w:hAnsiTheme="majorHAnsi"/>
          <w:b/>
          <w:bCs/>
          <w:u w:val="single"/>
        </w:rPr>
        <w:t xml:space="preserve"> kryterium:</w:t>
      </w:r>
    </w:p>
    <w:p w14:paraId="732637AD" w14:textId="77777777" w:rsidR="00DB7B75" w:rsidRDefault="00DB7B75" w:rsidP="005848D8">
      <w:pPr>
        <w:pStyle w:val="Tekstpodstawowy2"/>
        <w:tabs>
          <w:tab w:val="num" w:pos="180"/>
        </w:tabs>
        <w:spacing w:line="276" w:lineRule="auto"/>
        <w:rPr>
          <w:rFonts w:asciiTheme="majorHAnsi" w:hAnsiTheme="majorHAnsi" w:cstheme="majorHAnsi"/>
        </w:rPr>
      </w:pPr>
      <w:r w:rsidRPr="00DB7B75">
        <w:rPr>
          <w:rFonts w:asciiTheme="majorHAnsi" w:hAnsiTheme="majorHAnsi" w:cstheme="majorHAnsi"/>
        </w:rPr>
        <w:t xml:space="preserve">Punktacja dla kryterium czas reakcji dla zgłoszeń o priorytecie „krytyczny” </w:t>
      </w:r>
    </w:p>
    <w:p w14:paraId="6625A1AD" w14:textId="77777777" w:rsidR="00DB7B75" w:rsidRDefault="00DB7B75" w:rsidP="005848D8">
      <w:pPr>
        <w:pStyle w:val="Tekstpodstawowy2"/>
        <w:tabs>
          <w:tab w:val="num" w:pos="180"/>
        </w:tabs>
        <w:spacing w:line="276" w:lineRule="auto"/>
        <w:rPr>
          <w:rFonts w:asciiTheme="majorHAnsi" w:hAnsiTheme="majorHAnsi" w:cstheme="majorHAnsi"/>
        </w:rPr>
      </w:pPr>
      <w:r w:rsidRPr="00DB7B75">
        <w:rPr>
          <w:rFonts w:asciiTheme="majorHAnsi" w:hAnsiTheme="majorHAnsi" w:cstheme="majorHAnsi"/>
        </w:rPr>
        <w:lastRenderedPageBreak/>
        <w:t xml:space="preserve">Czas reakcji należy podać w zaokrągleniu do pół godziny, wymagane - poniżej 4 godzin- waga 25 % </w:t>
      </w:r>
    </w:p>
    <w:p w14:paraId="588FF47D" w14:textId="77777777" w:rsidR="00DB7B75" w:rsidRDefault="00DB7B75" w:rsidP="005848D8">
      <w:pPr>
        <w:pStyle w:val="Tekstpodstawowy2"/>
        <w:tabs>
          <w:tab w:val="num" w:pos="180"/>
        </w:tabs>
        <w:spacing w:line="276" w:lineRule="auto"/>
        <w:rPr>
          <w:rFonts w:asciiTheme="majorHAnsi" w:hAnsiTheme="majorHAnsi" w:cstheme="majorHAnsi"/>
        </w:rPr>
      </w:pPr>
      <w:r w:rsidRPr="00DB7B75">
        <w:rPr>
          <w:rFonts w:asciiTheme="majorHAnsi" w:hAnsiTheme="majorHAnsi" w:cstheme="majorHAnsi"/>
        </w:rPr>
        <w:t xml:space="preserve">Trk: 0,5 h – 25 pkt </w:t>
      </w:r>
    </w:p>
    <w:p w14:paraId="05DA4FC2" w14:textId="77777777" w:rsidR="00DB7B75" w:rsidRDefault="00DB7B75" w:rsidP="005848D8">
      <w:pPr>
        <w:pStyle w:val="Tekstpodstawowy2"/>
        <w:tabs>
          <w:tab w:val="num" w:pos="180"/>
        </w:tabs>
        <w:spacing w:line="276" w:lineRule="auto"/>
        <w:rPr>
          <w:rFonts w:asciiTheme="majorHAnsi" w:hAnsiTheme="majorHAnsi" w:cstheme="majorHAnsi"/>
        </w:rPr>
      </w:pPr>
      <w:r w:rsidRPr="00DB7B75">
        <w:rPr>
          <w:rFonts w:asciiTheme="majorHAnsi" w:hAnsiTheme="majorHAnsi" w:cstheme="majorHAnsi"/>
        </w:rPr>
        <w:t xml:space="preserve">1 h – 1,5 h – 20 pkt </w:t>
      </w:r>
    </w:p>
    <w:p w14:paraId="6043323C" w14:textId="77777777" w:rsidR="00DB7B75" w:rsidRDefault="00DB7B75" w:rsidP="005848D8">
      <w:pPr>
        <w:pStyle w:val="Tekstpodstawowy2"/>
        <w:tabs>
          <w:tab w:val="num" w:pos="180"/>
        </w:tabs>
        <w:spacing w:line="276" w:lineRule="auto"/>
        <w:rPr>
          <w:rFonts w:asciiTheme="majorHAnsi" w:hAnsiTheme="majorHAnsi" w:cstheme="majorHAnsi"/>
        </w:rPr>
      </w:pPr>
      <w:r w:rsidRPr="00DB7B75">
        <w:rPr>
          <w:rFonts w:asciiTheme="majorHAnsi" w:hAnsiTheme="majorHAnsi" w:cstheme="majorHAnsi"/>
        </w:rPr>
        <w:t xml:space="preserve">2 h – 2,5 h – 10 pkt </w:t>
      </w:r>
    </w:p>
    <w:p w14:paraId="339E42DB" w14:textId="77777777" w:rsidR="00DB7B75" w:rsidRDefault="00DB7B75" w:rsidP="005848D8">
      <w:pPr>
        <w:pStyle w:val="Tekstpodstawowy2"/>
        <w:tabs>
          <w:tab w:val="num" w:pos="180"/>
        </w:tabs>
        <w:spacing w:line="276" w:lineRule="auto"/>
        <w:rPr>
          <w:rFonts w:asciiTheme="majorHAnsi" w:hAnsiTheme="majorHAnsi" w:cstheme="majorHAnsi"/>
        </w:rPr>
      </w:pPr>
      <w:r w:rsidRPr="00DB7B75">
        <w:rPr>
          <w:rFonts w:asciiTheme="majorHAnsi" w:hAnsiTheme="majorHAnsi" w:cstheme="majorHAnsi"/>
        </w:rPr>
        <w:t xml:space="preserve">3 h – 3,5 h – 5 pkt </w:t>
      </w:r>
    </w:p>
    <w:p w14:paraId="4484B046" w14:textId="5BDAC534" w:rsidR="006D06D5" w:rsidRDefault="00DB7B75" w:rsidP="005848D8">
      <w:pPr>
        <w:pStyle w:val="Tekstpodstawowy2"/>
        <w:tabs>
          <w:tab w:val="num" w:pos="180"/>
        </w:tabs>
        <w:spacing w:line="276" w:lineRule="auto"/>
        <w:rPr>
          <w:rFonts w:asciiTheme="majorHAnsi" w:hAnsiTheme="majorHAnsi" w:cstheme="majorHAnsi"/>
        </w:rPr>
      </w:pPr>
      <w:r w:rsidRPr="00DB7B75">
        <w:rPr>
          <w:rFonts w:asciiTheme="majorHAnsi" w:hAnsiTheme="majorHAnsi" w:cstheme="majorHAnsi"/>
        </w:rPr>
        <w:t>Gdzie: Trk – czas reakcji dla zgłoszeń o priorytecie „krytyczny”</w:t>
      </w:r>
      <w:r>
        <w:rPr>
          <w:rFonts w:asciiTheme="majorHAnsi" w:hAnsiTheme="majorHAnsi" w:cstheme="majorHAnsi"/>
        </w:rPr>
        <w:t>.</w:t>
      </w:r>
    </w:p>
    <w:p w14:paraId="72CC3B7F" w14:textId="20136EA6" w:rsidR="00DB7B75" w:rsidRDefault="00DB7B75" w:rsidP="005848D8">
      <w:pPr>
        <w:pStyle w:val="Tekstpodstawowy2"/>
        <w:tabs>
          <w:tab w:val="num" w:pos="180"/>
        </w:tabs>
        <w:spacing w:line="276" w:lineRule="auto"/>
        <w:rPr>
          <w:rFonts w:asciiTheme="majorHAnsi" w:hAnsiTheme="majorHAnsi" w:cstheme="majorHAnsi"/>
        </w:rPr>
      </w:pPr>
    </w:p>
    <w:p w14:paraId="2488A55B" w14:textId="77777777" w:rsidR="00DB7B75" w:rsidRPr="00DB7B75" w:rsidRDefault="00DB7B75" w:rsidP="005848D8">
      <w:pPr>
        <w:pStyle w:val="Tekstpodstawowy2"/>
        <w:tabs>
          <w:tab w:val="num" w:pos="180"/>
        </w:tabs>
        <w:spacing w:line="276" w:lineRule="auto"/>
        <w:rPr>
          <w:rFonts w:asciiTheme="majorHAnsi" w:hAnsiTheme="majorHAnsi" w:cstheme="majorHAnsi"/>
          <w:b/>
          <w:bCs/>
          <w:u w:val="single"/>
        </w:rPr>
      </w:pPr>
    </w:p>
    <w:p w14:paraId="2E7FB2E4" w14:textId="65BE84C9" w:rsidR="00DB7B75" w:rsidRPr="00DB7B75" w:rsidRDefault="00DB7B75" w:rsidP="00DB7B75">
      <w:pPr>
        <w:pStyle w:val="Tekstpodstawowy2"/>
        <w:numPr>
          <w:ilvl w:val="0"/>
          <w:numId w:val="38"/>
        </w:numPr>
        <w:spacing w:line="276" w:lineRule="auto"/>
        <w:ind w:left="709" w:hanging="283"/>
        <w:rPr>
          <w:rFonts w:asciiTheme="majorHAnsi" w:hAnsiTheme="majorHAnsi" w:cstheme="majorHAnsi"/>
          <w:b/>
          <w:bCs/>
          <w:u w:val="single"/>
        </w:rPr>
      </w:pPr>
      <w:r w:rsidRPr="00DB7B75">
        <w:rPr>
          <w:rFonts w:asciiTheme="majorHAnsi" w:hAnsiTheme="majorHAnsi" w:cstheme="majorHAnsi"/>
          <w:b/>
          <w:bCs/>
        </w:rPr>
        <w:t>Czas reakcji dla zgłoszeń o priorytecie „pilny</w:t>
      </w:r>
      <w:r w:rsidRPr="00DB7B75">
        <w:rPr>
          <w:rFonts w:asciiTheme="majorHAnsi" w:hAnsiTheme="majorHAnsi" w:cstheme="majorHAnsi"/>
        </w:rPr>
        <w:t>”</w:t>
      </w:r>
      <w:r>
        <w:rPr>
          <w:rFonts w:asciiTheme="majorHAnsi" w:hAnsiTheme="majorHAnsi" w:cstheme="majorHAnsi"/>
        </w:rPr>
        <w:t xml:space="preserve"> - waga kryterium 15%</w:t>
      </w:r>
    </w:p>
    <w:p w14:paraId="6067BA25" w14:textId="56B810AD" w:rsidR="006D06D5" w:rsidRPr="00DB7B75" w:rsidRDefault="00DB7B75" w:rsidP="00DB7B75">
      <w:pPr>
        <w:pStyle w:val="Tekstpodstawowy2"/>
        <w:spacing w:line="276" w:lineRule="auto"/>
        <w:rPr>
          <w:rFonts w:asciiTheme="majorHAnsi" w:hAnsiTheme="majorHAnsi"/>
          <w:b/>
          <w:bCs/>
          <w:u w:val="single"/>
        </w:rPr>
      </w:pPr>
      <w:r w:rsidRPr="005848D8">
        <w:rPr>
          <w:rFonts w:asciiTheme="majorHAnsi" w:hAnsiTheme="majorHAnsi"/>
          <w:b/>
          <w:bCs/>
          <w:u w:val="single"/>
        </w:rPr>
        <w:t>Zasady przyznawania punktów w</w:t>
      </w:r>
      <w:r>
        <w:rPr>
          <w:rFonts w:asciiTheme="majorHAnsi" w:hAnsiTheme="majorHAnsi"/>
          <w:b/>
          <w:bCs/>
          <w:u w:val="single"/>
        </w:rPr>
        <w:t xml:space="preserve"> w/w </w:t>
      </w:r>
      <w:r w:rsidRPr="005848D8">
        <w:rPr>
          <w:rFonts w:asciiTheme="majorHAnsi" w:hAnsiTheme="majorHAnsi"/>
          <w:b/>
          <w:bCs/>
          <w:u w:val="single"/>
        </w:rPr>
        <w:t xml:space="preserve"> kryterium:</w:t>
      </w:r>
    </w:p>
    <w:p w14:paraId="3F43839F" w14:textId="77777777" w:rsidR="00DB7B75" w:rsidRDefault="00DB7B75" w:rsidP="005848D8">
      <w:pPr>
        <w:autoSpaceDE w:val="0"/>
        <w:autoSpaceDN w:val="0"/>
        <w:adjustRightInd w:val="0"/>
        <w:spacing w:line="276" w:lineRule="auto"/>
        <w:jc w:val="both"/>
        <w:rPr>
          <w:rFonts w:asciiTheme="majorHAnsi" w:hAnsiTheme="majorHAnsi" w:cstheme="majorHAnsi"/>
          <w:sz w:val="20"/>
          <w:szCs w:val="20"/>
        </w:rPr>
      </w:pPr>
      <w:r w:rsidRPr="00DB7B75">
        <w:rPr>
          <w:rFonts w:asciiTheme="majorHAnsi" w:hAnsiTheme="majorHAnsi" w:cstheme="majorHAnsi"/>
          <w:sz w:val="20"/>
          <w:szCs w:val="20"/>
        </w:rPr>
        <w:t>Punktacja dla kryterium czas reakcji dla zgłoszeń o priorytecie „pilny”</w:t>
      </w:r>
      <w:r>
        <w:rPr>
          <w:rFonts w:asciiTheme="majorHAnsi" w:hAnsiTheme="majorHAnsi" w:cstheme="majorHAnsi"/>
          <w:sz w:val="20"/>
          <w:szCs w:val="20"/>
        </w:rPr>
        <w:t>.</w:t>
      </w:r>
    </w:p>
    <w:p w14:paraId="38EAA9B4" w14:textId="77777777" w:rsidR="00DB7B75" w:rsidRDefault="00DB7B75" w:rsidP="005848D8">
      <w:pPr>
        <w:autoSpaceDE w:val="0"/>
        <w:autoSpaceDN w:val="0"/>
        <w:adjustRightInd w:val="0"/>
        <w:spacing w:line="276" w:lineRule="auto"/>
        <w:jc w:val="both"/>
        <w:rPr>
          <w:rFonts w:asciiTheme="majorHAnsi" w:hAnsiTheme="majorHAnsi" w:cstheme="majorHAnsi"/>
          <w:sz w:val="20"/>
          <w:szCs w:val="20"/>
        </w:rPr>
      </w:pPr>
      <w:r w:rsidRPr="00DB7B75">
        <w:rPr>
          <w:rFonts w:asciiTheme="majorHAnsi" w:hAnsiTheme="majorHAnsi" w:cstheme="majorHAnsi"/>
          <w:sz w:val="20"/>
          <w:szCs w:val="20"/>
        </w:rPr>
        <w:t xml:space="preserve"> Czas reakcji należy podać w zaokrągleniu do pół godziny, wymagane - poniżej 12 godzin</w:t>
      </w:r>
      <w:r>
        <w:rPr>
          <w:rFonts w:asciiTheme="majorHAnsi" w:hAnsiTheme="majorHAnsi" w:cstheme="majorHAnsi"/>
          <w:sz w:val="20"/>
          <w:szCs w:val="20"/>
        </w:rPr>
        <w:t xml:space="preserve"> </w:t>
      </w:r>
      <w:r w:rsidRPr="00DB7B75">
        <w:rPr>
          <w:rFonts w:asciiTheme="majorHAnsi" w:hAnsiTheme="majorHAnsi" w:cstheme="majorHAnsi"/>
          <w:sz w:val="20"/>
          <w:szCs w:val="20"/>
        </w:rPr>
        <w:t xml:space="preserve">waga 15% </w:t>
      </w:r>
    </w:p>
    <w:p w14:paraId="5FD061DB" w14:textId="77777777" w:rsidR="00DB7B75" w:rsidRPr="00DB7B75" w:rsidRDefault="00DB7B75" w:rsidP="005848D8">
      <w:pPr>
        <w:autoSpaceDE w:val="0"/>
        <w:autoSpaceDN w:val="0"/>
        <w:adjustRightInd w:val="0"/>
        <w:spacing w:line="276" w:lineRule="auto"/>
        <w:jc w:val="both"/>
        <w:rPr>
          <w:rFonts w:asciiTheme="majorHAnsi" w:hAnsiTheme="majorHAnsi" w:cstheme="majorHAnsi"/>
          <w:sz w:val="20"/>
          <w:szCs w:val="20"/>
        </w:rPr>
      </w:pPr>
      <w:r w:rsidRPr="00DB7B75">
        <w:rPr>
          <w:rFonts w:asciiTheme="majorHAnsi" w:hAnsiTheme="majorHAnsi" w:cstheme="majorHAnsi"/>
          <w:sz w:val="20"/>
          <w:szCs w:val="20"/>
        </w:rPr>
        <w:t xml:space="preserve">Trp: </w:t>
      </w:r>
    </w:p>
    <w:p w14:paraId="3792B195" w14:textId="77777777" w:rsidR="00DB7B75" w:rsidRPr="00DB7B75" w:rsidRDefault="00DB7B75" w:rsidP="005848D8">
      <w:pPr>
        <w:autoSpaceDE w:val="0"/>
        <w:autoSpaceDN w:val="0"/>
        <w:adjustRightInd w:val="0"/>
        <w:spacing w:line="276" w:lineRule="auto"/>
        <w:jc w:val="both"/>
        <w:rPr>
          <w:rFonts w:asciiTheme="majorHAnsi" w:hAnsiTheme="majorHAnsi" w:cstheme="majorHAnsi"/>
          <w:sz w:val="20"/>
          <w:szCs w:val="20"/>
        </w:rPr>
      </w:pPr>
      <w:r w:rsidRPr="00DB7B75">
        <w:rPr>
          <w:rFonts w:asciiTheme="majorHAnsi" w:hAnsiTheme="majorHAnsi" w:cstheme="majorHAnsi"/>
          <w:sz w:val="20"/>
          <w:szCs w:val="20"/>
        </w:rPr>
        <w:t>Trp &lt; 5h – 15 pkt.</w:t>
      </w:r>
    </w:p>
    <w:p w14:paraId="2E7882A5" w14:textId="77777777" w:rsidR="00DB7B75" w:rsidRPr="00DB7B75" w:rsidRDefault="00DB7B75" w:rsidP="005848D8">
      <w:pPr>
        <w:autoSpaceDE w:val="0"/>
        <w:autoSpaceDN w:val="0"/>
        <w:adjustRightInd w:val="0"/>
        <w:spacing w:line="276" w:lineRule="auto"/>
        <w:jc w:val="both"/>
        <w:rPr>
          <w:rFonts w:asciiTheme="majorHAnsi" w:hAnsiTheme="majorHAnsi" w:cstheme="majorHAnsi"/>
          <w:sz w:val="20"/>
          <w:szCs w:val="20"/>
        </w:rPr>
      </w:pPr>
      <w:r w:rsidRPr="00DB7B75">
        <w:rPr>
          <w:rFonts w:asciiTheme="majorHAnsi" w:hAnsiTheme="majorHAnsi" w:cstheme="majorHAnsi"/>
          <w:sz w:val="20"/>
          <w:szCs w:val="20"/>
        </w:rPr>
        <w:t xml:space="preserve"> 5h ≤ Trp &lt; 9h – 10 pkt. </w:t>
      </w:r>
    </w:p>
    <w:p w14:paraId="7CCB53E1" w14:textId="77777777" w:rsidR="00DB7B75" w:rsidRPr="00DB7B75" w:rsidRDefault="00DB7B75" w:rsidP="005848D8">
      <w:pPr>
        <w:autoSpaceDE w:val="0"/>
        <w:autoSpaceDN w:val="0"/>
        <w:adjustRightInd w:val="0"/>
        <w:spacing w:line="276" w:lineRule="auto"/>
        <w:jc w:val="both"/>
        <w:rPr>
          <w:rFonts w:asciiTheme="majorHAnsi" w:hAnsiTheme="majorHAnsi" w:cstheme="majorHAnsi"/>
          <w:sz w:val="20"/>
          <w:szCs w:val="20"/>
        </w:rPr>
      </w:pPr>
      <w:r w:rsidRPr="00DB7B75">
        <w:rPr>
          <w:rFonts w:asciiTheme="majorHAnsi" w:hAnsiTheme="majorHAnsi" w:cstheme="majorHAnsi"/>
          <w:sz w:val="20"/>
          <w:szCs w:val="20"/>
        </w:rPr>
        <w:t xml:space="preserve">9h ≤ Trp &lt; 12h – 5 pkt. </w:t>
      </w:r>
    </w:p>
    <w:p w14:paraId="638A8A30" w14:textId="6E64A4EC" w:rsidR="00DB7B75" w:rsidRPr="00DB7B75" w:rsidRDefault="00DB7B75" w:rsidP="005848D8">
      <w:pPr>
        <w:autoSpaceDE w:val="0"/>
        <w:autoSpaceDN w:val="0"/>
        <w:adjustRightInd w:val="0"/>
        <w:spacing w:line="276" w:lineRule="auto"/>
        <w:jc w:val="both"/>
        <w:rPr>
          <w:rFonts w:asciiTheme="majorHAnsi" w:hAnsiTheme="majorHAnsi" w:cstheme="majorHAnsi"/>
          <w:sz w:val="20"/>
          <w:szCs w:val="20"/>
        </w:rPr>
      </w:pPr>
      <w:r w:rsidRPr="00DB7B75">
        <w:rPr>
          <w:rFonts w:asciiTheme="majorHAnsi" w:hAnsiTheme="majorHAnsi" w:cstheme="majorHAnsi"/>
          <w:sz w:val="20"/>
          <w:szCs w:val="20"/>
        </w:rPr>
        <w:t>Gdzie: Trp – czas reakcji dla zgłoszeń o priorytecie „pilny”</w:t>
      </w:r>
      <w:r>
        <w:rPr>
          <w:rFonts w:asciiTheme="majorHAnsi" w:hAnsiTheme="majorHAnsi" w:cstheme="majorHAnsi"/>
          <w:sz w:val="20"/>
          <w:szCs w:val="20"/>
        </w:rPr>
        <w:t>.</w:t>
      </w:r>
    </w:p>
    <w:p w14:paraId="5B5FA980" w14:textId="77777777" w:rsidR="00DB7B75" w:rsidRPr="005848D8" w:rsidRDefault="00DB7B75" w:rsidP="005848D8">
      <w:pPr>
        <w:autoSpaceDE w:val="0"/>
        <w:autoSpaceDN w:val="0"/>
        <w:adjustRightInd w:val="0"/>
        <w:spacing w:line="276" w:lineRule="auto"/>
        <w:jc w:val="both"/>
        <w:rPr>
          <w:rFonts w:asciiTheme="majorHAnsi" w:hAnsiTheme="majorHAnsi" w:cstheme="majorHAnsi"/>
          <w:b/>
          <w:sz w:val="20"/>
          <w:szCs w:val="20"/>
          <w:lang w:eastAsia="x-none"/>
        </w:rPr>
      </w:pPr>
    </w:p>
    <w:p w14:paraId="7BA16449" w14:textId="77777777" w:rsidR="00DB7B75" w:rsidRDefault="003E169B" w:rsidP="005848D8">
      <w:pPr>
        <w:autoSpaceDE w:val="0"/>
        <w:autoSpaceDN w:val="0"/>
        <w:adjustRightInd w:val="0"/>
        <w:spacing w:line="276" w:lineRule="auto"/>
        <w:jc w:val="both"/>
        <w:rPr>
          <w:rFonts w:asciiTheme="majorHAnsi" w:hAnsiTheme="majorHAnsi" w:cstheme="majorHAnsi"/>
          <w:sz w:val="20"/>
          <w:szCs w:val="20"/>
          <w:lang w:val="x-none" w:eastAsia="x-none"/>
        </w:rPr>
      </w:pPr>
      <w:r w:rsidRPr="005848D8">
        <w:rPr>
          <w:rFonts w:asciiTheme="majorHAnsi" w:hAnsiTheme="majorHAnsi" w:cstheme="majorHAnsi"/>
          <w:b/>
          <w:sz w:val="20"/>
          <w:szCs w:val="20"/>
          <w:lang w:eastAsia="x-none"/>
        </w:rPr>
        <w:t>3.</w:t>
      </w:r>
      <w:r w:rsidRPr="005848D8">
        <w:rPr>
          <w:rFonts w:asciiTheme="majorHAnsi" w:hAnsiTheme="majorHAnsi"/>
          <w:b/>
          <w:sz w:val="20"/>
          <w:szCs w:val="20"/>
          <w:lang w:eastAsia="x-none"/>
        </w:rPr>
        <w:t xml:space="preserve"> </w:t>
      </w:r>
      <w:r w:rsidR="00A71AAC" w:rsidRPr="005848D8">
        <w:rPr>
          <w:rFonts w:asciiTheme="majorHAnsi" w:hAnsiTheme="majorHAnsi" w:cstheme="majorHAnsi"/>
          <w:sz w:val="20"/>
          <w:szCs w:val="20"/>
          <w:lang w:val="x-none" w:eastAsia="x-none"/>
        </w:rPr>
        <w:t xml:space="preserve">Łączna liczba punktów przyznanych każdej z ocenianych ofert obliczona zostanie wg. wzoru: </w:t>
      </w:r>
    </w:p>
    <w:p w14:paraId="1BB8081D" w14:textId="2E06A320" w:rsidR="00512276" w:rsidRPr="00F543AE" w:rsidRDefault="00DB7B75" w:rsidP="00F543AE">
      <w:pPr>
        <w:autoSpaceDE w:val="0"/>
        <w:autoSpaceDN w:val="0"/>
        <w:adjustRightInd w:val="0"/>
        <w:spacing w:line="276" w:lineRule="auto"/>
        <w:jc w:val="center"/>
        <w:rPr>
          <w:rFonts w:asciiTheme="majorHAnsi" w:hAnsiTheme="majorHAnsi" w:cstheme="majorHAnsi"/>
          <w:b/>
          <w:sz w:val="20"/>
          <w:szCs w:val="20"/>
          <w:lang w:val="x-none" w:eastAsia="x-none"/>
        </w:rPr>
      </w:pPr>
      <w:r w:rsidRPr="00DB7B75">
        <w:rPr>
          <w:rFonts w:asciiTheme="majorHAnsi" w:hAnsiTheme="majorHAnsi" w:cstheme="majorHAnsi"/>
          <w:sz w:val="20"/>
          <w:szCs w:val="20"/>
        </w:rPr>
        <w:t>SUMA = Cof +Trk +Trp</w:t>
      </w:r>
      <w:r w:rsidR="00A71AAC" w:rsidRPr="00DB7B75">
        <w:rPr>
          <w:rFonts w:asciiTheme="majorHAnsi" w:hAnsiTheme="majorHAnsi" w:cstheme="majorHAnsi"/>
          <w:sz w:val="20"/>
          <w:szCs w:val="20"/>
          <w:lang w:val="x-none" w:eastAsia="x-none"/>
        </w:rPr>
        <w:br/>
      </w:r>
    </w:p>
    <w:p w14:paraId="2899F367" w14:textId="1E91627E" w:rsidR="003B07CA" w:rsidRPr="005848D8" w:rsidRDefault="000866B4" w:rsidP="005848D8">
      <w:pPr>
        <w:tabs>
          <w:tab w:val="left" w:pos="284"/>
        </w:tabs>
        <w:spacing w:line="276" w:lineRule="auto"/>
        <w:ind w:left="426" w:hanging="426"/>
        <w:jc w:val="both"/>
        <w:rPr>
          <w:rFonts w:asciiTheme="majorHAnsi" w:hAnsiTheme="majorHAnsi" w:cstheme="majorHAnsi"/>
          <w:sz w:val="20"/>
          <w:szCs w:val="20"/>
        </w:rPr>
      </w:pPr>
      <w:r w:rsidRPr="005848D8">
        <w:rPr>
          <w:rFonts w:asciiTheme="majorHAnsi" w:hAnsiTheme="majorHAnsi"/>
          <w:b/>
          <w:sz w:val="20"/>
          <w:szCs w:val="20"/>
        </w:rPr>
        <w:t xml:space="preserve">4. </w:t>
      </w:r>
      <w:r w:rsidR="00A209DE" w:rsidRPr="005848D8">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351B822C" w14:textId="2D3B4F4F" w:rsidR="00DE2294" w:rsidRPr="005848D8" w:rsidRDefault="000866B4" w:rsidP="005848D8">
      <w:pPr>
        <w:tabs>
          <w:tab w:val="num" w:pos="426"/>
        </w:tabs>
        <w:spacing w:line="276" w:lineRule="auto"/>
        <w:ind w:left="142" w:hanging="142"/>
        <w:jc w:val="both"/>
        <w:rPr>
          <w:rFonts w:asciiTheme="majorHAnsi" w:hAnsiTheme="majorHAnsi" w:cstheme="majorHAnsi"/>
          <w:sz w:val="20"/>
          <w:szCs w:val="20"/>
        </w:rPr>
      </w:pPr>
      <w:r w:rsidRPr="005848D8">
        <w:rPr>
          <w:rFonts w:asciiTheme="majorHAnsi" w:hAnsiTheme="majorHAnsi" w:cstheme="majorHAnsi"/>
          <w:sz w:val="20"/>
          <w:szCs w:val="20"/>
        </w:rPr>
        <w:t>5.</w:t>
      </w:r>
      <w:r w:rsidR="00DE2294" w:rsidRPr="005848D8">
        <w:rPr>
          <w:rFonts w:asciiTheme="majorHAnsi" w:hAnsiTheme="majorHAnsi" w:cstheme="majorHAnsi"/>
          <w:sz w:val="20"/>
          <w:szCs w:val="20"/>
        </w:rPr>
        <w:t>W toku badania i oceny ofert Zamawiający może żądać od Wykonawcy wyjaśnień dotyczących treści złożonej oferty, w tym zaoferowanej ceny.</w:t>
      </w:r>
    </w:p>
    <w:p w14:paraId="7B5D9DF5" w14:textId="1A442CB6" w:rsidR="00D5449A" w:rsidRPr="005848D8" w:rsidRDefault="00DE2294" w:rsidP="005848D8">
      <w:pPr>
        <w:pStyle w:val="Akapitzlist"/>
        <w:numPr>
          <w:ilvl w:val="0"/>
          <w:numId w:val="11"/>
        </w:numPr>
        <w:spacing w:line="276" w:lineRule="auto"/>
        <w:ind w:left="448" w:hanging="426"/>
        <w:jc w:val="both"/>
        <w:rPr>
          <w:rFonts w:asciiTheme="majorHAnsi" w:hAnsiTheme="majorHAnsi" w:cstheme="majorHAnsi"/>
          <w:sz w:val="20"/>
          <w:szCs w:val="20"/>
        </w:rPr>
      </w:pPr>
      <w:r w:rsidRPr="005848D8">
        <w:rPr>
          <w:rFonts w:asciiTheme="majorHAnsi" w:hAnsiTheme="majorHAnsi" w:cstheme="majorHAnsi"/>
          <w:sz w:val="20"/>
          <w:szCs w:val="20"/>
        </w:rPr>
        <w:t>Zamawiający udzieli zamówienia Wykonawcy, którego oferta zostanie uznana za najkorzystniejszą.</w:t>
      </w:r>
    </w:p>
    <w:p w14:paraId="5181C740" w14:textId="77777777" w:rsidR="00552FBA" w:rsidRPr="00ED12EA" w:rsidRDefault="00D8710C" w:rsidP="005848D8">
      <w:pPr>
        <w:pStyle w:val="Teksttreci40"/>
        <w:numPr>
          <w:ilvl w:val="0"/>
          <w:numId w:val="19"/>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INFORMACJE</w:t>
      </w:r>
      <w:r w:rsidRPr="00ED12EA">
        <w:rPr>
          <w:rFonts w:asciiTheme="majorHAnsi" w:hAnsiTheme="majorHAnsi" w:cstheme="majorHAnsi"/>
          <w:b/>
          <w:sz w:val="22"/>
          <w:szCs w:val="22"/>
        </w:rPr>
        <w:t xml:space="preserve"> O FORMALNOŚCIACH, JAKIE POWINNY BYĆ DOPEŁNIONE PO WYBORZE OFERTY W CELU ZAWARCIA UMOWY W</w:t>
      </w:r>
      <w:r w:rsidR="005B5095" w:rsidRPr="00ED12EA">
        <w:rPr>
          <w:rFonts w:asciiTheme="majorHAnsi" w:hAnsiTheme="majorHAnsi" w:cstheme="majorHAnsi"/>
          <w:b/>
          <w:sz w:val="22"/>
          <w:szCs w:val="22"/>
        </w:rPr>
        <w:t> SPRAWIE ZAMÓWIENIA PUBLICZNEGO</w:t>
      </w:r>
    </w:p>
    <w:p w14:paraId="7AC5B6D7" w14:textId="77777777" w:rsidR="00EC2888" w:rsidRPr="005848D8" w:rsidRDefault="001E29ED" w:rsidP="005848D8">
      <w:pPr>
        <w:numPr>
          <w:ilvl w:val="0"/>
          <w:numId w:val="8"/>
        </w:numPr>
        <w:tabs>
          <w:tab w:val="clear" w:pos="1800"/>
        </w:tabs>
        <w:spacing w:before="240"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EC2888" w:rsidRPr="005848D8">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0E045915" w14:textId="77777777" w:rsidR="00EC2888" w:rsidRPr="005848D8" w:rsidRDefault="001E29ED" w:rsidP="005848D8">
      <w:pPr>
        <w:numPr>
          <w:ilvl w:val="0"/>
          <w:numId w:val="8"/>
        </w:numPr>
        <w:tabs>
          <w:tab w:val="clear" w:pos="1800"/>
        </w:tabs>
        <w:spacing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EC2888" w:rsidRPr="005848D8">
        <w:rPr>
          <w:rFonts w:asciiTheme="majorHAnsi" w:hAnsiTheme="majorHAnsi" w:cstheme="majorHAnsi"/>
          <w:sz w:val="20"/>
          <w:szCs w:val="20"/>
        </w:rPr>
        <w:t xml:space="preserve">Zamawiający może zawrzeć umowę w sprawie zamówienia publicznego przed upływem terminu, o którym mowa w ust. 1, jeżeli </w:t>
      </w:r>
      <w:r w:rsidR="00EC2888" w:rsidRPr="005848D8">
        <w:rPr>
          <w:rFonts w:asciiTheme="majorHAnsi" w:hAnsiTheme="majorHAnsi" w:cstheme="majorHAnsi"/>
          <w:sz w:val="20"/>
          <w:szCs w:val="20"/>
        </w:rPr>
        <w:tab/>
        <w:t>w postępowaniu o udzielenie zamówienia prowadzonym w trybie</w:t>
      </w:r>
      <w:r w:rsidR="00EC2888" w:rsidRPr="005848D8">
        <w:rPr>
          <w:rFonts w:asciiTheme="majorHAnsi" w:hAnsiTheme="majorHAnsi" w:cstheme="majorHAnsi"/>
          <w:sz w:val="20"/>
          <w:szCs w:val="20"/>
        </w:rPr>
        <w:tab/>
        <w:t>podstawowym złożono tylko jedną ofertę.</w:t>
      </w:r>
    </w:p>
    <w:p w14:paraId="57DA4196" w14:textId="616601C5" w:rsidR="00DE2294" w:rsidRPr="005848D8" w:rsidRDefault="001E29ED" w:rsidP="005848D8">
      <w:pPr>
        <w:numPr>
          <w:ilvl w:val="0"/>
          <w:numId w:val="8"/>
        </w:numPr>
        <w:tabs>
          <w:tab w:val="clear" w:pos="1800"/>
        </w:tabs>
        <w:spacing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DE2294" w:rsidRPr="005848D8">
        <w:rPr>
          <w:rFonts w:asciiTheme="majorHAnsi" w:hAnsiTheme="majorHAnsi" w:cstheme="majorHAnsi"/>
          <w:sz w:val="20"/>
          <w:szCs w:val="20"/>
        </w:rPr>
        <w:t>Wykonawca, którego oferta zostanie uznana za najkorzystniejszą, będzie zobowiązany przed podpisaniem umowy do</w:t>
      </w:r>
      <w:r w:rsidR="00FD5C82" w:rsidRPr="005848D8">
        <w:rPr>
          <w:rFonts w:asciiTheme="majorHAnsi" w:hAnsiTheme="majorHAnsi" w:cstheme="majorHAnsi"/>
          <w:sz w:val="20"/>
          <w:szCs w:val="20"/>
        </w:rPr>
        <w:t xml:space="preserve"> </w:t>
      </w:r>
      <w:r w:rsidR="00DE2294" w:rsidRPr="005848D8">
        <w:rPr>
          <w:rFonts w:asciiTheme="majorHAnsi" w:hAnsiTheme="majorHAnsi" w:cstheme="majorHAnsi"/>
          <w:sz w:val="20"/>
          <w:szCs w:val="20"/>
        </w:rPr>
        <w:t>wniesienia zabezpiecz</w:t>
      </w:r>
      <w:r w:rsidR="00B81BF1" w:rsidRPr="005848D8">
        <w:rPr>
          <w:rFonts w:asciiTheme="majorHAnsi" w:hAnsiTheme="majorHAnsi" w:cstheme="majorHAnsi"/>
          <w:sz w:val="20"/>
          <w:szCs w:val="20"/>
        </w:rPr>
        <w:t>enia należytego wykonania umowy</w:t>
      </w:r>
      <w:r w:rsidR="00FD5C82" w:rsidRPr="005848D8">
        <w:rPr>
          <w:rFonts w:asciiTheme="majorHAnsi" w:hAnsiTheme="majorHAnsi" w:cstheme="majorHAnsi"/>
          <w:sz w:val="20"/>
          <w:szCs w:val="20"/>
        </w:rPr>
        <w:t xml:space="preserve"> (</w:t>
      </w:r>
      <w:r w:rsidR="00FD5C82" w:rsidRPr="005848D8">
        <w:rPr>
          <w:rFonts w:asciiTheme="majorHAnsi" w:hAnsiTheme="majorHAnsi" w:cstheme="majorHAnsi"/>
          <w:i/>
          <w:sz w:val="20"/>
          <w:szCs w:val="20"/>
        </w:rPr>
        <w:t xml:space="preserve">jeżeli jego wniesienie było </w:t>
      </w:r>
      <w:r w:rsidR="00BD1389" w:rsidRPr="005848D8">
        <w:rPr>
          <w:rFonts w:asciiTheme="majorHAnsi" w:hAnsiTheme="majorHAnsi" w:cstheme="majorHAnsi"/>
          <w:i/>
          <w:sz w:val="20"/>
          <w:szCs w:val="20"/>
        </w:rPr>
        <w:t>wymagane</w:t>
      </w:r>
      <w:r w:rsidR="00BD1389" w:rsidRPr="005848D8">
        <w:rPr>
          <w:rFonts w:asciiTheme="majorHAnsi" w:hAnsiTheme="majorHAnsi" w:cstheme="majorHAnsi"/>
          <w:sz w:val="20"/>
          <w:szCs w:val="20"/>
        </w:rPr>
        <w:t>) w</w:t>
      </w:r>
      <w:r w:rsidR="00DE2294" w:rsidRPr="005848D8">
        <w:rPr>
          <w:rFonts w:asciiTheme="majorHAnsi" w:hAnsiTheme="majorHAnsi" w:cstheme="majorHAnsi"/>
          <w:sz w:val="20"/>
          <w:szCs w:val="20"/>
        </w:rPr>
        <w:t xml:space="preserve"> wysokości i formie określonej w Rozdziale </w:t>
      </w:r>
      <w:r w:rsidR="00FB2F0A">
        <w:rPr>
          <w:rFonts w:asciiTheme="majorHAnsi" w:hAnsiTheme="majorHAnsi" w:cstheme="majorHAnsi"/>
          <w:sz w:val="20"/>
          <w:szCs w:val="20"/>
        </w:rPr>
        <w:t>XVIII</w:t>
      </w:r>
      <w:r w:rsidR="00EC2888" w:rsidRPr="005848D8">
        <w:rPr>
          <w:rFonts w:asciiTheme="majorHAnsi" w:hAnsiTheme="majorHAnsi" w:cstheme="majorHAnsi"/>
          <w:sz w:val="20"/>
          <w:szCs w:val="20"/>
        </w:rPr>
        <w:t xml:space="preserve"> S</w:t>
      </w:r>
      <w:r w:rsidR="00FD5C82" w:rsidRPr="005848D8">
        <w:rPr>
          <w:rFonts w:asciiTheme="majorHAnsi" w:hAnsiTheme="majorHAnsi" w:cstheme="majorHAnsi"/>
          <w:sz w:val="20"/>
          <w:szCs w:val="20"/>
        </w:rPr>
        <w:t>WZ.</w:t>
      </w:r>
    </w:p>
    <w:p w14:paraId="6B12F1DA" w14:textId="77777777" w:rsidR="00552FBA" w:rsidRPr="005848D8" w:rsidRDefault="001E29ED" w:rsidP="005848D8">
      <w:pPr>
        <w:numPr>
          <w:ilvl w:val="0"/>
          <w:numId w:val="8"/>
        </w:numPr>
        <w:tabs>
          <w:tab w:val="clear" w:pos="1800"/>
        </w:tabs>
        <w:spacing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552FBA" w:rsidRPr="005848D8">
        <w:rPr>
          <w:rFonts w:asciiTheme="majorHAnsi" w:hAnsiTheme="majorHAnsi" w:cstheme="majorHAnsi"/>
          <w:sz w:val="20"/>
          <w:szCs w:val="20"/>
        </w:rPr>
        <w:t xml:space="preserve">W przypadku wyboru oferty złożonej przez Wykonawców wspólnie ubiegających się o udzielenie zamówienia Zamawiający </w:t>
      </w:r>
      <w:r w:rsidR="001D28CC" w:rsidRPr="005848D8">
        <w:rPr>
          <w:rFonts w:asciiTheme="majorHAnsi" w:hAnsiTheme="majorHAnsi" w:cstheme="majorHAnsi"/>
          <w:sz w:val="20"/>
          <w:szCs w:val="20"/>
        </w:rPr>
        <w:t>zastrzega sobie prawo żądania przed zawarciem umowy w sprawie zamówienia publicznego umowy regulującej współpracę tych Wykonawców.</w:t>
      </w:r>
    </w:p>
    <w:p w14:paraId="50D53AA5" w14:textId="77777777" w:rsidR="00552FBA" w:rsidRPr="005848D8" w:rsidRDefault="001E29ED" w:rsidP="005848D8">
      <w:pPr>
        <w:numPr>
          <w:ilvl w:val="0"/>
          <w:numId w:val="8"/>
        </w:numPr>
        <w:tabs>
          <w:tab w:val="clear" w:pos="1800"/>
        </w:tabs>
        <w:spacing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DE2294" w:rsidRPr="005848D8">
        <w:rPr>
          <w:rFonts w:asciiTheme="majorHAnsi" w:hAnsiTheme="majorHAnsi" w:cstheme="majorHAnsi"/>
          <w:sz w:val="20"/>
          <w:szCs w:val="20"/>
        </w:rPr>
        <w:t xml:space="preserve">Wykonawca będzie zobowiązany do podpisania umowy w miejscu i </w:t>
      </w:r>
      <w:r w:rsidR="00C83BC8" w:rsidRPr="005848D8">
        <w:rPr>
          <w:rFonts w:asciiTheme="majorHAnsi" w:hAnsiTheme="majorHAnsi" w:cstheme="majorHAnsi"/>
          <w:sz w:val="20"/>
          <w:szCs w:val="20"/>
        </w:rPr>
        <w:t>terminie</w:t>
      </w:r>
      <w:r w:rsidR="00DE2294" w:rsidRPr="005848D8">
        <w:rPr>
          <w:rFonts w:asciiTheme="majorHAnsi" w:hAnsiTheme="majorHAnsi" w:cstheme="majorHAnsi"/>
          <w:sz w:val="20"/>
          <w:szCs w:val="20"/>
        </w:rPr>
        <w:t xml:space="preserve"> wskazanym przez Zamawiającego.</w:t>
      </w:r>
    </w:p>
    <w:p w14:paraId="1F37AEED" w14:textId="77777777" w:rsidR="00552FBA" w:rsidRPr="00ED12EA" w:rsidRDefault="00D8710C"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WYMAGANIA</w:t>
      </w:r>
      <w:r w:rsidRPr="00ED12EA">
        <w:rPr>
          <w:rFonts w:asciiTheme="majorHAnsi" w:hAnsiTheme="majorHAnsi" w:cstheme="majorHAnsi"/>
          <w:b/>
          <w:sz w:val="22"/>
          <w:szCs w:val="22"/>
        </w:rPr>
        <w:t xml:space="preserve"> DOTYCZĄCE ZABEZPIECZ</w:t>
      </w:r>
      <w:r w:rsidR="005B5095" w:rsidRPr="00ED12EA">
        <w:rPr>
          <w:rFonts w:asciiTheme="majorHAnsi" w:hAnsiTheme="majorHAnsi" w:cstheme="majorHAnsi"/>
          <w:b/>
          <w:sz w:val="22"/>
          <w:szCs w:val="22"/>
        </w:rPr>
        <w:t>ENIA NALEŻYTEGO WYKONANIA UMOWY</w:t>
      </w:r>
    </w:p>
    <w:p w14:paraId="363E6B8D" w14:textId="77777777" w:rsidR="0016416A" w:rsidRPr="005848D8" w:rsidRDefault="00FD5C82" w:rsidP="001E29ED">
      <w:pPr>
        <w:pStyle w:val="Akapitzlist"/>
        <w:spacing w:before="240" w:line="360" w:lineRule="auto"/>
        <w:ind w:left="426"/>
        <w:jc w:val="both"/>
        <w:rPr>
          <w:rFonts w:asciiTheme="majorHAnsi" w:hAnsiTheme="majorHAnsi" w:cstheme="majorHAnsi"/>
          <w:sz w:val="20"/>
          <w:szCs w:val="20"/>
        </w:rPr>
      </w:pPr>
      <w:r w:rsidRPr="005848D8">
        <w:rPr>
          <w:rFonts w:asciiTheme="majorHAnsi" w:hAnsiTheme="majorHAnsi" w:cstheme="majorHAnsi"/>
          <w:sz w:val="20"/>
          <w:szCs w:val="20"/>
        </w:rPr>
        <w:t xml:space="preserve">Zamawiający </w:t>
      </w:r>
      <w:r w:rsidRPr="005848D8">
        <w:rPr>
          <w:rFonts w:asciiTheme="majorHAnsi" w:hAnsiTheme="majorHAnsi" w:cstheme="majorHAnsi"/>
          <w:b/>
          <w:sz w:val="20"/>
          <w:szCs w:val="20"/>
        </w:rPr>
        <w:t>nie wymaga</w:t>
      </w:r>
      <w:r w:rsidRPr="005848D8">
        <w:rPr>
          <w:rFonts w:asciiTheme="majorHAnsi" w:hAnsiTheme="majorHAnsi" w:cstheme="majorHAnsi"/>
          <w:sz w:val="20"/>
          <w:szCs w:val="20"/>
        </w:rPr>
        <w:t xml:space="preserve"> wniesienia zabezpieczenia należytego wykonania umowy.</w:t>
      </w:r>
    </w:p>
    <w:p w14:paraId="13B0D592" w14:textId="77777777" w:rsidR="00552FBA" w:rsidRPr="00ED12EA" w:rsidRDefault="00541DD9"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INFORMACJE</w:t>
      </w:r>
      <w:r w:rsidRPr="00ED12EA">
        <w:rPr>
          <w:rFonts w:asciiTheme="majorHAnsi" w:hAnsiTheme="majorHAnsi" w:cstheme="majorHAnsi"/>
          <w:b/>
          <w:sz w:val="22"/>
          <w:szCs w:val="22"/>
        </w:rPr>
        <w:t xml:space="preserve"> O </w:t>
      </w:r>
      <w:r w:rsidR="00AE3A66" w:rsidRPr="00ED12EA">
        <w:rPr>
          <w:rFonts w:asciiTheme="majorHAnsi" w:hAnsiTheme="majorHAnsi" w:cstheme="majorHAnsi"/>
          <w:b/>
          <w:sz w:val="22"/>
          <w:szCs w:val="22"/>
        </w:rPr>
        <w:t>TREŚCI ZAWIERANEJ UMOWY ORAZ MOŻ</w:t>
      </w:r>
      <w:r w:rsidRPr="00ED12EA">
        <w:rPr>
          <w:rFonts w:asciiTheme="majorHAnsi" w:hAnsiTheme="majorHAnsi" w:cstheme="majorHAnsi"/>
          <w:b/>
          <w:sz w:val="22"/>
          <w:szCs w:val="22"/>
        </w:rPr>
        <w:t>LIWOŚCI JEJ ZMIANY</w:t>
      </w:r>
    </w:p>
    <w:p w14:paraId="01FDF13F" w14:textId="4B4EE95E" w:rsidR="00FA3063" w:rsidRPr="005848D8" w:rsidRDefault="001E29ED" w:rsidP="005848D8">
      <w:pPr>
        <w:pStyle w:val="Akapitzlist"/>
        <w:numPr>
          <w:ilvl w:val="3"/>
          <w:numId w:val="7"/>
        </w:numPr>
        <w:tabs>
          <w:tab w:val="clear" w:pos="2880"/>
        </w:tabs>
        <w:spacing w:before="240" w:line="276" w:lineRule="auto"/>
        <w:ind w:left="462" w:hanging="462"/>
        <w:jc w:val="both"/>
        <w:rPr>
          <w:rFonts w:asciiTheme="majorHAnsi" w:hAnsiTheme="majorHAnsi" w:cstheme="majorHAnsi"/>
          <w:sz w:val="20"/>
          <w:szCs w:val="20"/>
        </w:rPr>
      </w:pPr>
      <w:r w:rsidRPr="00ED12EA">
        <w:rPr>
          <w:rFonts w:asciiTheme="majorHAnsi" w:hAnsiTheme="majorHAnsi" w:cstheme="majorHAnsi"/>
          <w:sz w:val="22"/>
          <w:szCs w:val="22"/>
        </w:rPr>
        <w:lastRenderedPageBreak/>
        <w:tab/>
      </w:r>
      <w:r w:rsidR="00541DD9" w:rsidRPr="005848D8">
        <w:rPr>
          <w:rFonts w:asciiTheme="majorHAnsi" w:hAnsiTheme="majorHAnsi" w:cstheme="majorHAnsi"/>
          <w:sz w:val="20"/>
          <w:szCs w:val="20"/>
        </w:rPr>
        <w:t>Wybrany Wykonawca jest zobowiązany do zawarcia umowy w sprawie zamówienia publiczne</w:t>
      </w:r>
      <w:r w:rsidR="002E24EC" w:rsidRPr="005848D8">
        <w:rPr>
          <w:rFonts w:asciiTheme="majorHAnsi" w:hAnsiTheme="majorHAnsi" w:cstheme="majorHAnsi"/>
          <w:sz w:val="20"/>
          <w:szCs w:val="20"/>
        </w:rPr>
        <w:t>go na warunkach określonych we W</w:t>
      </w:r>
      <w:r w:rsidR="00541DD9" w:rsidRPr="005848D8">
        <w:rPr>
          <w:rFonts w:asciiTheme="majorHAnsi" w:hAnsiTheme="majorHAnsi" w:cstheme="majorHAnsi"/>
          <w:sz w:val="20"/>
          <w:szCs w:val="20"/>
        </w:rPr>
        <w:t>zo</w:t>
      </w:r>
      <w:r w:rsidR="002E24EC" w:rsidRPr="005848D8">
        <w:rPr>
          <w:rFonts w:asciiTheme="majorHAnsi" w:hAnsiTheme="majorHAnsi" w:cstheme="majorHAnsi"/>
          <w:sz w:val="20"/>
          <w:szCs w:val="20"/>
        </w:rPr>
        <w:t>rze U</w:t>
      </w:r>
      <w:r w:rsidR="00541DD9" w:rsidRPr="005848D8">
        <w:rPr>
          <w:rFonts w:asciiTheme="majorHAnsi" w:hAnsiTheme="majorHAnsi" w:cstheme="majorHAnsi"/>
          <w:sz w:val="20"/>
          <w:szCs w:val="20"/>
        </w:rPr>
        <w:t xml:space="preserve">mowy, stanowiącym </w:t>
      </w:r>
      <w:r w:rsidR="00D32541" w:rsidRPr="005848D8">
        <w:rPr>
          <w:rFonts w:asciiTheme="majorHAnsi" w:hAnsiTheme="majorHAnsi" w:cstheme="majorHAnsi"/>
          <w:b/>
          <w:sz w:val="20"/>
          <w:szCs w:val="20"/>
        </w:rPr>
        <w:t>Załącznik nr</w:t>
      </w:r>
      <w:r w:rsidR="00B4310F" w:rsidRPr="005848D8">
        <w:rPr>
          <w:rFonts w:asciiTheme="majorHAnsi" w:hAnsiTheme="majorHAnsi" w:cstheme="majorHAnsi"/>
          <w:b/>
          <w:sz w:val="20"/>
          <w:szCs w:val="20"/>
        </w:rPr>
        <w:t xml:space="preserve"> </w:t>
      </w:r>
      <w:r w:rsidR="00FB2F0A">
        <w:rPr>
          <w:rFonts w:asciiTheme="majorHAnsi" w:hAnsiTheme="majorHAnsi" w:cstheme="majorHAnsi"/>
          <w:b/>
          <w:sz w:val="20"/>
          <w:szCs w:val="20"/>
        </w:rPr>
        <w:t>7</w:t>
      </w:r>
      <w:r w:rsidR="00D32541" w:rsidRPr="005848D8">
        <w:rPr>
          <w:rFonts w:asciiTheme="majorHAnsi" w:hAnsiTheme="majorHAnsi" w:cstheme="majorHAnsi"/>
          <w:b/>
          <w:sz w:val="20"/>
          <w:szCs w:val="20"/>
        </w:rPr>
        <w:t xml:space="preserve"> do SWZ</w:t>
      </w:r>
      <w:r w:rsidR="00541DD9" w:rsidRPr="005848D8">
        <w:rPr>
          <w:rFonts w:asciiTheme="majorHAnsi" w:hAnsiTheme="majorHAnsi" w:cstheme="majorHAnsi"/>
          <w:sz w:val="20"/>
          <w:szCs w:val="20"/>
        </w:rPr>
        <w:t>.</w:t>
      </w:r>
    </w:p>
    <w:p w14:paraId="061CC200" w14:textId="77777777" w:rsidR="00541DD9" w:rsidRPr="005848D8" w:rsidRDefault="001E29ED" w:rsidP="005848D8">
      <w:pPr>
        <w:pStyle w:val="Akapitzlist"/>
        <w:numPr>
          <w:ilvl w:val="3"/>
          <w:numId w:val="7"/>
        </w:numPr>
        <w:tabs>
          <w:tab w:val="clear" w:pos="2880"/>
        </w:tabs>
        <w:spacing w:line="276" w:lineRule="auto"/>
        <w:ind w:left="462" w:hanging="462"/>
        <w:jc w:val="both"/>
        <w:rPr>
          <w:rFonts w:asciiTheme="majorHAnsi" w:hAnsiTheme="majorHAnsi" w:cstheme="majorHAnsi"/>
          <w:sz w:val="20"/>
          <w:szCs w:val="20"/>
        </w:rPr>
      </w:pPr>
      <w:r w:rsidRPr="005848D8">
        <w:rPr>
          <w:rFonts w:asciiTheme="majorHAnsi" w:hAnsiTheme="majorHAnsi" w:cstheme="majorHAnsi"/>
          <w:sz w:val="20"/>
          <w:szCs w:val="20"/>
        </w:rPr>
        <w:tab/>
      </w:r>
      <w:r w:rsidR="00541DD9" w:rsidRPr="005848D8">
        <w:rPr>
          <w:rFonts w:asciiTheme="majorHAnsi" w:hAnsiTheme="majorHAnsi" w:cstheme="majorHAnsi"/>
          <w:sz w:val="20"/>
          <w:szCs w:val="20"/>
        </w:rPr>
        <w:t>Zakres świadczenia Wykonawcy wynikający z umowy jest tożsamy z jego zobowiązaniem zawartym w ofercie.</w:t>
      </w:r>
    </w:p>
    <w:p w14:paraId="184B31C0" w14:textId="2B309973" w:rsidR="00FA3063" w:rsidRPr="005848D8" w:rsidRDefault="001E29ED" w:rsidP="005848D8">
      <w:pPr>
        <w:pStyle w:val="Akapitzlist"/>
        <w:numPr>
          <w:ilvl w:val="3"/>
          <w:numId w:val="7"/>
        </w:numPr>
        <w:tabs>
          <w:tab w:val="clear" w:pos="2880"/>
        </w:tabs>
        <w:spacing w:line="276" w:lineRule="auto"/>
        <w:ind w:left="462" w:hanging="462"/>
        <w:jc w:val="both"/>
        <w:rPr>
          <w:rFonts w:asciiTheme="majorHAnsi" w:hAnsiTheme="majorHAnsi" w:cstheme="majorHAnsi"/>
          <w:sz w:val="20"/>
          <w:szCs w:val="20"/>
        </w:rPr>
      </w:pPr>
      <w:r w:rsidRPr="005848D8">
        <w:rPr>
          <w:rFonts w:asciiTheme="majorHAnsi" w:hAnsiTheme="majorHAnsi" w:cstheme="majorHAnsi"/>
          <w:sz w:val="20"/>
          <w:szCs w:val="20"/>
        </w:rPr>
        <w:tab/>
      </w:r>
      <w:r w:rsidR="00FA3063" w:rsidRPr="005848D8">
        <w:rPr>
          <w:rFonts w:asciiTheme="majorHAnsi" w:hAnsiTheme="majorHAnsi" w:cstheme="majorHAnsi"/>
          <w:sz w:val="20"/>
          <w:szCs w:val="20"/>
        </w:rPr>
        <w:t xml:space="preserve">Zamawiający przewiduje możliwość </w:t>
      </w:r>
      <w:r w:rsidR="00014473" w:rsidRPr="005848D8">
        <w:rPr>
          <w:rFonts w:asciiTheme="majorHAnsi" w:hAnsiTheme="majorHAnsi" w:cstheme="majorHAnsi"/>
          <w:sz w:val="20"/>
          <w:szCs w:val="20"/>
        </w:rPr>
        <w:t xml:space="preserve">zmiany zawartej umowy w stosunku do treści wybranej </w:t>
      </w:r>
      <w:r w:rsidR="002E24EC" w:rsidRPr="005848D8">
        <w:rPr>
          <w:rFonts w:asciiTheme="majorHAnsi" w:hAnsiTheme="majorHAnsi" w:cstheme="majorHAnsi"/>
          <w:sz w:val="20"/>
          <w:szCs w:val="20"/>
        </w:rPr>
        <w:t xml:space="preserve">oferty w zakresie </w:t>
      </w:r>
      <w:r w:rsidR="00033137" w:rsidRPr="005848D8">
        <w:rPr>
          <w:rFonts w:asciiTheme="majorHAnsi" w:hAnsiTheme="majorHAnsi" w:cstheme="majorHAnsi"/>
          <w:sz w:val="20"/>
          <w:szCs w:val="20"/>
        </w:rPr>
        <w:t>u</w:t>
      </w:r>
      <w:r w:rsidR="00333440" w:rsidRPr="005848D8">
        <w:rPr>
          <w:rFonts w:asciiTheme="majorHAnsi" w:hAnsiTheme="majorHAnsi" w:cstheme="majorHAnsi"/>
          <w:sz w:val="20"/>
          <w:szCs w:val="20"/>
        </w:rPr>
        <w:t xml:space="preserve">regulowanym w art. </w:t>
      </w:r>
      <w:r w:rsidR="00033137" w:rsidRPr="005848D8">
        <w:rPr>
          <w:rFonts w:asciiTheme="majorHAnsi" w:hAnsiTheme="majorHAnsi" w:cstheme="majorHAnsi"/>
          <w:sz w:val="20"/>
          <w:szCs w:val="20"/>
        </w:rPr>
        <w:t xml:space="preserve">454-455 </w:t>
      </w:r>
      <w:r w:rsidR="00F630B3" w:rsidRPr="005848D8">
        <w:rPr>
          <w:rFonts w:asciiTheme="majorHAnsi" w:hAnsiTheme="majorHAnsi" w:cstheme="majorHAnsi"/>
          <w:sz w:val="20"/>
          <w:szCs w:val="20"/>
        </w:rPr>
        <w:t>Pzp</w:t>
      </w:r>
      <w:r w:rsidR="00033137" w:rsidRPr="005848D8">
        <w:rPr>
          <w:rFonts w:asciiTheme="majorHAnsi" w:hAnsiTheme="majorHAnsi" w:cstheme="majorHAnsi"/>
          <w:sz w:val="20"/>
          <w:szCs w:val="20"/>
        </w:rPr>
        <w:t xml:space="preserve"> oraz </w:t>
      </w:r>
      <w:r w:rsidR="002E24EC" w:rsidRPr="005848D8">
        <w:rPr>
          <w:rFonts w:asciiTheme="majorHAnsi" w:hAnsiTheme="majorHAnsi" w:cstheme="majorHAnsi"/>
          <w:sz w:val="20"/>
          <w:szCs w:val="20"/>
        </w:rPr>
        <w:t>wskazanym we Wzorze U</w:t>
      </w:r>
      <w:r w:rsidR="00014473" w:rsidRPr="005848D8">
        <w:rPr>
          <w:rFonts w:asciiTheme="majorHAnsi" w:hAnsiTheme="majorHAnsi" w:cstheme="majorHAnsi"/>
          <w:sz w:val="20"/>
          <w:szCs w:val="20"/>
        </w:rPr>
        <w:t xml:space="preserve">mowy, stanowiącym </w:t>
      </w:r>
      <w:r w:rsidR="00D32541" w:rsidRPr="005848D8">
        <w:rPr>
          <w:rFonts w:asciiTheme="majorHAnsi" w:hAnsiTheme="majorHAnsi" w:cstheme="majorHAnsi"/>
          <w:b/>
          <w:sz w:val="20"/>
          <w:szCs w:val="20"/>
        </w:rPr>
        <w:t>Załącznik nr</w:t>
      </w:r>
      <w:r w:rsidR="00B4310F" w:rsidRPr="005848D8">
        <w:rPr>
          <w:rFonts w:asciiTheme="majorHAnsi" w:hAnsiTheme="majorHAnsi" w:cstheme="majorHAnsi"/>
          <w:b/>
          <w:sz w:val="20"/>
          <w:szCs w:val="20"/>
        </w:rPr>
        <w:t xml:space="preserve"> </w:t>
      </w:r>
      <w:r w:rsidR="00FB2F0A">
        <w:rPr>
          <w:rFonts w:asciiTheme="majorHAnsi" w:hAnsiTheme="majorHAnsi" w:cstheme="majorHAnsi"/>
          <w:b/>
          <w:sz w:val="20"/>
          <w:szCs w:val="20"/>
        </w:rPr>
        <w:t>7</w:t>
      </w:r>
      <w:r w:rsidR="00B4310F" w:rsidRPr="005848D8">
        <w:rPr>
          <w:rFonts w:asciiTheme="majorHAnsi" w:hAnsiTheme="majorHAnsi" w:cstheme="majorHAnsi"/>
          <w:b/>
          <w:sz w:val="20"/>
          <w:szCs w:val="20"/>
        </w:rPr>
        <w:t xml:space="preserve"> </w:t>
      </w:r>
      <w:r w:rsidR="00D32541" w:rsidRPr="005848D8">
        <w:rPr>
          <w:rFonts w:asciiTheme="majorHAnsi" w:hAnsiTheme="majorHAnsi" w:cstheme="majorHAnsi"/>
          <w:b/>
          <w:sz w:val="20"/>
          <w:szCs w:val="20"/>
        </w:rPr>
        <w:t>do SWZ</w:t>
      </w:r>
      <w:r w:rsidR="00014473" w:rsidRPr="005848D8">
        <w:rPr>
          <w:rFonts w:asciiTheme="majorHAnsi" w:hAnsiTheme="majorHAnsi" w:cstheme="majorHAnsi"/>
          <w:sz w:val="20"/>
          <w:szCs w:val="20"/>
        </w:rPr>
        <w:t>.</w:t>
      </w:r>
    </w:p>
    <w:p w14:paraId="17C0629E" w14:textId="77777777" w:rsidR="00D5449A" w:rsidRPr="005848D8" w:rsidRDefault="001E29ED" w:rsidP="005848D8">
      <w:pPr>
        <w:pStyle w:val="Akapitzlist"/>
        <w:numPr>
          <w:ilvl w:val="3"/>
          <w:numId w:val="7"/>
        </w:numPr>
        <w:tabs>
          <w:tab w:val="clear" w:pos="2880"/>
        </w:tabs>
        <w:spacing w:line="276" w:lineRule="auto"/>
        <w:ind w:left="462" w:hanging="462"/>
        <w:jc w:val="both"/>
        <w:rPr>
          <w:rFonts w:asciiTheme="majorHAnsi" w:hAnsiTheme="majorHAnsi" w:cstheme="majorHAnsi"/>
          <w:sz w:val="20"/>
          <w:szCs w:val="20"/>
        </w:rPr>
      </w:pPr>
      <w:r w:rsidRPr="005848D8">
        <w:rPr>
          <w:rFonts w:asciiTheme="majorHAnsi" w:hAnsiTheme="majorHAnsi" w:cstheme="majorHAnsi"/>
          <w:sz w:val="20"/>
          <w:szCs w:val="20"/>
        </w:rPr>
        <w:tab/>
      </w:r>
      <w:r w:rsidR="00014473" w:rsidRPr="005848D8">
        <w:rPr>
          <w:rFonts w:asciiTheme="majorHAnsi" w:hAnsiTheme="majorHAnsi" w:cstheme="majorHAnsi"/>
          <w:sz w:val="20"/>
          <w:szCs w:val="20"/>
        </w:rPr>
        <w:t>Zmiana umowy wymaga dla swej ważności, pod rygorem nieważności, zachowania formy pisemnej.</w:t>
      </w:r>
    </w:p>
    <w:p w14:paraId="4A9403C1" w14:textId="77777777" w:rsidR="00080477" w:rsidRPr="00ED12EA" w:rsidRDefault="00927FE7"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sz w:val="22"/>
          <w:szCs w:val="22"/>
        </w:rPr>
        <w:t>POUCZE</w:t>
      </w:r>
      <w:r w:rsidR="005B5095" w:rsidRPr="00ED12EA">
        <w:rPr>
          <w:rFonts w:asciiTheme="majorHAnsi" w:hAnsiTheme="majorHAnsi" w:cstheme="majorHAnsi"/>
          <w:b/>
          <w:sz w:val="22"/>
          <w:szCs w:val="22"/>
        </w:rPr>
        <w:t xml:space="preserve">NIE O </w:t>
      </w:r>
      <w:r w:rsidR="005B5095" w:rsidRPr="00ED12EA">
        <w:rPr>
          <w:rFonts w:asciiTheme="majorHAnsi" w:hAnsiTheme="majorHAnsi" w:cstheme="majorHAnsi"/>
          <w:b/>
          <w:bCs/>
          <w:sz w:val="22"/>
          <w:szCs w:val="22"/>
        </w:rPr>
        <w:t>ŚRODKACH</w:t>
      </w:r>
      <w:r w:rsidR="005B5095" w:rsidRPr="00ED12EA">
        <w:rPr>
          <w:rFonts w:asciiTheme="majorHAnsi" w:hAnsiTheme="majorHAnsi" w:cstheme="majorHAnsi"/>
          <w:b/>
          <w:sz w:val="22"/>
          <w:szCs w:val="22"/>
        </w:rPr>
        <w:t xml:space="preserve"> OCHRONY PRAWNEJ</w:t>
      </w:r>
      <w:r w:rsidR="006204E8" w:rsidRPr="00ED12EA">
        <w:rPr>
          <w:rFonts w:asciiTheme="majorHAnsi" w:hAnsiTheme="majorHAnsi" w:cstheme="majorHAnsi"/>
          <w:b/>
          <w:sz w:val="22"/>
          <w:szCs w:val="22"/>
        </w:rPr>
        <w:t xml:space="preserve"> PRZYSŁUGUJĄCYCH WYKONAWCY</w:t>
      </w:r>
    </w:p>
    <w:p w14:paraId="2B60D5B9" w14:textId="77777777" w:rsidR="006204E8" w:rsidRPr="005848D8" w:rsidRDefault="001E29ED" w:rsidP="005848D8">
      <w:pPr>
        <w:numPr>
          <w:ilvl w:val="0"/>
          <w:numId w:val="10"/>
        </w:numPr>
        <w:tabs>
          <w:tab w:val="clear" w:pos="360"/>
        </w:tabs>
        <w:suppressAutoHyphens/>
        <w:spacing w:before="240" w:line="276" w:lineRule="auto"/>
        <w:ind w:left="426"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6204E8" w:rsidRPr="005848D8">
        <w:rPr>
          <w:rFonts w:asciiTheme="majorHAnsi" w:hAnsiTheme="majorHAnsi" w:cstheme="maj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784495" w:rsidRPr="005848D8">
        <w:rPr>
          <w:rFonts w:asciiTheme="majorHAnsi" w:hAnsiTheme="majorHAnsi" w:cstheme="majorHAnsi"/>
          <w:sz w:val="20"/>
          <w:szCs w:val="20"/>
        </w:rPr>
        <w:t>Pzp</w:t>
      </w:r>
      <w:r w:rsidR="00033137" w:rsidRPr="005848D8">
        <w:rPr>
          <w:rFonts w:asciiTheme="majorHAnsi" w:hAnsiTheme="majorHAnsi" w:cstheme="majorHAnsi"/>
          <w:sz w:val="20"/>
          <w:szCs w:val="20"/>
        </w:rPr>
        <w:t xml:space="preserve">. </w:t>
      </w:r>
    </w:p>
    <w:p w14:paraId="3CF3EAD5" w14:textId="77777777" w:rsidR="006204E8" w:rsidRPr="005848D8" w:rsidRDefault="001E29ED" w:rsidP="005848D8">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6204E8" w:rsidRPr="005848D8">
        <w:rPr>
          <w:rFonts w:asciiTheme="majorHAnsi" w:hAnsiTheme="majorHAnsi" w:cstheme="maj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784495" w:rsidRPr="005848D8">
        <w:rPr>
          <w:rFonts w:asciiTheme="majorHAnsi" w:hAnsiTheme="majorHAnsi" w:cstheme="majorHAnsi"/>
          <w:sz w:val="20"/>
          <w:szCs w:val="20"/>
        </w:rPr>
        <w:t>Pzp</w:t>
      </w:r>
      <w:r w:rsidR="00033137" w:rsidRPr="005848D8">
        <w:rPr>
          <w:rFonts w:asciiTheme="majorHAnsi" w:hAnsiTheme="majorHAnsi" w:cstheme="majorHAnsi"/>
          <w:sz w:val="20"/>
          <w:szCs w:val="20"/>
        </w:rPr>
        <w:t xml:space="preserve">. </w:t>
      </w:r>
      <w:r w:rsidR="006204E8" w:rsidRPr="005848D8">
        <w:rPr>
          <w:rFonts w:asciiTheme="majorHAnsi" w:hAnsiTheme="majorHAnsi" w:cstheme="majorHAnsi"/>
          <w:sz w:val="20"/>
          <w:szCs w:val="20"/>
        </w:rPr>
        <w:t>oraz Rzecznikowi Małych i Średnich Przedsiębiorców.</w:t>
      </w:r>
    </w:p>
    <w:p w14:paraId="7484B1EF" w14:textId="77777777" w:rsidR="006204E8" w:rsidRPr="005848D8" w:rsidRDefault="001E29ED" w:rsidP="005848D8">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6204E8" w:rsidRPr="005848D8">
        <w:rPr>
          <w:rFonts w:asciiTheme="majorHAnsi" w:hAnsiTheme="majorHAnsi" w:cstheme="majorHAnsi"/>
          <w:sz w:val="20"/>
          <w:szCs w:val="20"/>
        </w:rPr>
        <w:t>Odwołanie przysługuje na:</w:t>
      </w:r>
    </w:p>
    <w:p w14:paraId="21AB25BF" w14:textId="77777777" w:rsidR="006204E8" w:rsidRPr="005848D8" w:rsidRDefault="006204E8" w:rsidP="005848D8">
      <w:pPr>
        <w:suppressAutoHyphens/>
        <w:spacing w:line="276" w:lineRule="auto"/>
        <w:ind w:left="868" w:hanging="425"/>
        <w:jc w:val="both"/>
        <w:rPr>
          <w:rFonts w:asciiTheme="majorHAnsi" w:hAnsiTheme="majorHAnsi" w:cstheme="majorHAnsi"/>
          <w:sz w:val="20"/>
          <w:szCs w:val="20"/>
        </w:rPr>
      </w:pPr>
      <w:r w:rsidRPr="005848D8">
        <w:rPr>
          <w:rFonts w:asciiTheme="majorHAnsi" w:hAnsiTheme="majorHAnsi" w:cstheme="majorHAnsi"/>
          <w:sz w:val="20"/>
          <w:szCs w:val="20"/>
        </w:rPr>
        <w:t>1)</w:t>
      </w:r>
      <w:r w:rsidRPr="005848D8">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3DD3D70B" w14:textId="77777777" w:rsidR="006204E8" w:rsidRPr="005848D8" w:rsidRDefault="006204E8" w:rsidP="005848D8">
      <w:pPr>
        <w:suppressAutoHyphens/>
        <w:spacing w:line="276" w:lineRule="auto"/>
        <w:ind w:left="868" w:hanging="425"/>
        <w:jc w:val="both"/>
        <w:rPr>
          <w:rFonts w:asciiTheme="majorHAnsi" w:hAnsiTheme="majorHAnsi" w:cstheme="majorHAnsi"/>
          <w:sz w:val="20"/>
          <w:szCs w:val="20"/>
        </w:rPr>
      </w:pPr>
      <w:r w:rsidRPr="005848D8">
        <w:rPr>
          <w:rFonts w:asciiTheme="majorHAnsi" w:hAnsiTheme="majorHAnsi" w:cstheme="majorHAnsi"/>
          <w:sz w:val="20"/>
          <w:szCs w:val="20"/>
        </w:rPr>
        <w:t>2)</w:t>
      </w:r>
      <w:r w:rsidRPr="005848D8">
        <w:rPr>
          <w:rFonts w:asciiTheme="majorHAnsi" w:hAnsiTheme="majorHAnsi" w:cstheme="majorHAnsi"/>
          <w:sz w:val="20"/>
          <w:szCs w:val="20"/>
        </w:rPr>
        <w:tab/>
        <w:t>zaniechanie czynności w postępowaniu o udzielenie zamówienia do której zamawiający był obowiązany na podstawie ustawy;</w:t>
      </w:r>
    </w:p>
    <w:p w14:paraId="02EDA5DB" w14:textId="77777777" w:rsidR="006204E8" w:rsidRPr="005848D8" w:rsidRDefault="006204E8" w:rsidP="005848D8">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72006267" w14:textId="77777777" w:rsidR="006204E8" w:rsidRPr="005848D8" w:rsidRDefault="006204E8" w:rsidP="005848D8">
      <w:pPr>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bCs/>
          <w:sz w:val="20"/>
          <w:szCs w:val="20"/>
        </w:rPr>
        <w:t>5.</w:t>
      </w:r>
      <w:r w:rsidRPr="005848D8">
        <w:rPr>
          <w:rFonts w:asciiTheme="majorHAnsi" w:hAnsiTheme="majorHAnsi" w:cstheme="majorHAnsi"/>
          <w:sz w:val="20"/>
          <w:szCs w:val="20"/>
        </w:rPr>
        <w:tab/>
      </w:r>
      <w:r w:rsidR="00924F4B" w:rsidRPr="005848D8">
        <w:rPr>
          <w:rFonts w:asciiTheme="majorHAnsi" w:hAnsiTheme="majorHAnsi" w:cstheme="majorHAnsi"/>
          <w:sz w:val="20"/>
          <w:szCs w:val="20"/>
        </w:rPr>
        <w:t>Odwołanie</w:t>
      </w:r>
      <w:r w:rsidRPr="005848D8">
        <w:rPr>
          <w:rFonts w:asciiTheme="majorHAnsi" w:hAnsiTheme="majorHAnsi" w:cstheme="majorHAnsi"/>
          <w:sz w:val="20"/>
          <w:szCs w:val="20"/>
        </w:rPr>
        <w:t xml:space="preserve"> wobec treści ogłoszenia lub treści SWZ wnosi się w terminie 5 dni od dnia zamieszczenia ogłoszenia w Biuletynie Zamówień Publicznych lub treści SWZ na stronie internetowej.</w:t>
      </w:r>
    </w:p>
    <w:p w14:paraId="13CBEAD5" w14:textId="77777777" w:rsidR="006204E8" w:rsidRPr="005848D8" w:rsidRDefault="006204E8" w:rsidP="005848D8">
      <w:pPr>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bCs/>
          <w:sz w:val="20"/>
          <w:szCs w:val="20"/>
        </w:rPr>
        <w:t>6.</w:t>
      </w:r>
      <w:r w:rsidRPr="005848D8">
        <w:rPr>
          <w:rFonts w:asciiTheme="majorHAnsi" w:hAnsiTheme="majorHAnsi" w:cstheme="majorHAnsi"/>
          <w:sz w:val="20"/>
          <w:szCs w:val="20"/>
        </w:rPr>
        <w:tab/>
        <w:t>Odwołanie wnosi się w terminie:</w:t>
      </w:r>
    </w:p>
    <w:p w14:paraId="10FC96AB" w14:textId="77777777" w:rsidR="006204E8" w:rsidRPr="005848D8" w:rsidRDefault="006204E8" w:rsidP="005848D8">
      <w:pPr>
        <w:suppressAutoHyphens/>
        <w:spacing w:line="276" w:lineRule="auto"/>
        <w:ind w:left="851" w:hanging="425"/>
        <w:jc w:val="both"/>
        <w:rPr>
          <w:rFonts w:asciiTheme="majorHAnsi" w:hAnsiTheme="majorHAnsi" w:cstheme="majorHAnsi"/>
          <w:sz w:val="20"/>
          <w:szCs w:val="20"/>
        </w:rPr>
      </w:pPr>
      <w:r w:rsidRPr="005848D8">
        <w:rPr>
          <w:rFonts w:asciiTheme="majorHAnsi" w:hAnsiTheme="majorHAnsi" w:cstheme="majorHAnsi"/>
          <w:sz w:val="20"/>
          <w:szCs w:val="20"/>
        </w:rPr>
        <w:t>1)</w:t>
      </w:r>
      <w:r w:rsidRPr="005848D8">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452CD4D2" w14:textId="77777777" w:rsidR="006204E8" w:rsidRPr="005848D8" w:rsidRDefault="006204E8" w:rsidP="005848D8">
      <w:pPr>
        <w:suppressAutoHyphens/>
        <w:spacing w:line="276" w:lineRule="auto"/>
        <w:ind w:left="851" w:hanging="425"/>
        <w:jc w:val="both"/>
        <w:rPr>
          <w:rFonts w:asciiTheme="majorHAnsi" w:hAnsiTheme="majorHAnsi" w:cstheme="majorHAnsi"/>
          <w:sz w:val="20"/>
          <w:szCs w:val="20"/>
        </w:rPr>
      </w:pPr>
      <w:r w:rsidRPr="005848D8">
        <w:rPr>
          <w:rFonts w:asciiTheme="majorHAnsi" w:hAnsiTheme="majorHAnsi" w:cstheme="majorHAnsi"/>
          <w:sz w:val="20"/>
          <w:szCs w:val="20"/>
        </w:rPr>
        <w:t>2)</w:t>
      </w:r>
      <w:r w:rsidRPr="005848D8">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286DACCF" w14:textId="77777777" w:rsidR="00604628" w:rsidRPr="005848D8" w:rsidRDefault="006204E8" w:rsidP="005848D8">
      <w:pPr>
        <w:suppressAutoHyphens/>
        <w:spacing w:line="276" w:lineRule="auto"/>
        <w:ind w:left="448" w:hanging="448"/>
        <w:jc w:val="both"/>
        <w:rPr>
          <w:rFonts w:asciiTheme="majorHAnsi" w:hAnsiTheme="majorHAnsi" w:cstheme="majorHAnsi"/>
          <w:sz w:val="20"/>
          <w:szCs w:val="20"/>
        </w:rPr>
      </w:pPr>
      <w:r w:rsidRPr="005848D8">
        <w:rPr>
          <w:rFonts w:asciiTheme="majorHAnsi" w:hAnsiTheme="majorHAnsi" w:cstheme="majorHAnsi"/>
          <w:b/>
          <w:bCs/>
          <w:sz w:val="20"/>
          <w:szCs w:val="20"/>
        </w:rPr>
        <w:t>7.</w:t>
      </w:r>
      <w:r w:rsidRPr="005848D8">
        <w:rPr>
          <w:rFonts w:asciiTheme="majorHAnsi" w:hAnsiTheme="majorHAnsi" w:cstheme="majorHAnsi"/>
          <w:b/>
          <w:bCs/>
          <w:sz w:val="20"/>
          <w:szCs w:val="20"/>
        </w:rPr>
        <w:tab/>
      </w:r>
      <w:r w:rsidRPr="005848D8">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sidR="00604628" w:rsidRPr="005848D8">
        <w:rPr>
          <w:rFonts w:asciiTheme="majorHAnsi" w:hAnsiTheme="majorHAnsi" w:cstheme="majorHAnsi"/>
          <w:sz w:val="20"/>
          <w:szCs w:val="20"/>
        </w:rPr>
        <w:t>.</w:t>
      </w:r>
    </w:p>
    <w:p w14:paraId="20BDDC4E" w14:textId="128B4324"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 xml:space="preserve">Na orzeczenie Izby oraz postanowienie Prezesa Izby, o którym mowa w art. 519 ust. 1 ustawy </w:t>
      </w:r>
      <w:r w:rsidR="00784495" w:rsidRPr="005848D8">
        <w:rPr>
          <w:rFonts w:asciiTheme="majorHAnsi" w:hAnsiTheme="majorHAnsi" w:cstheme="majorHAnsi"/>
          <w:sz w:val="20"/>
          <w:szCs w:val="20"/>
        </w:rPr>
        <w:t>Pzp.</w:t>
      </w:r>
      <w:r w:rsidRPr="005848D8">
        <w:rPr>
          <w:rFonts w:asciiTheme="majorHAnsi" w:hAnsiTheme="majorHAnsi" w:cstheme="majorHAnsi"/>
          <w:sz w:val="20"/>
          <w:szCs w:val="20"/>
        </w:rPr>
        <w:t>, stronom oraz uczestnikom postępowania odwoławczego przysługuje skarga do sądu.</w:t>
      </w:r>
    </w:p>
    <w:p w14:paraId="2EB9544F" w14:textId="5FDB4589"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6E4287A" w14:textId="7A077168"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Skargę wnosi się do Sądu Okręgowego w Warszawie - sądu zamówień publicznych, zwanego dalej "sądem zamówień publicznych".</w:t>
      </w:r>
    </w:p>
    <w:p w14:paraId="49F198A0" w14:textId="0A969E6B"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 xml:space="preserve">Skargę wnosi się za pośrednictwem Prezesa Izby, w terminie 14 dni od dnia doręczenia orzeczenia Izby lub postanowienia Prezesa Izby, o którym mowa w art. 519 ust. 1 ustawy </w:t>
      </w:r>
      <w:r w:rsidR="00784495" w:rsidRPr="005848D8">
        <w:rPr>
          <w:rFonts w:asciiTheme="majorHAnsi" w:hAnsiTheme="majorHAnsi" w:cstheme="majorHAnsi"/>
          <w:sz w:val="20"/>
          <w:szCs w:val="20"/>
        </w:rPr>
        <w:t>Pzp</w:t>
      </w:r>
      <w:r w:rsidR="00033137" w:rsidRPr="005848D8">
        <w:rPr>
          <w:rFonts w:asciiTheme="majorHAnsi" w:hAnsiTheme="majorHAnsi" w:cstheme="majorHAnsi"/>
          <w:sz w:val="20"/>
          <w:szCs w:val="20"/>
        </w:rPr>
        <w:t>.</w:t>
      </w:r>
      <w:r w:rsidRPr="005848D8">
        <w:rPr>
          <w:rFonts w:asciiTheme="majorHAnsi" w:hAnsiTheme="majorHAnsi" w:cstheme="majorHAnsi"/>
          <w:sz w:val="20"/>
          <w:szCs w:val="20"/>
        </w:rPr>
        <w:t>, przesyłając jednocześnie jej odpis przeciwnikowi skargi. Złożenie skargi w placówce pocztowej operatora wyznaczonego w rozumieniu ustawy z dnia 23 listopada 2012 r. - Prawo pocztowe jest równoznaczne z jej wniesieniem.</w:t>
      </w:r>
    </w:p>
    <w:p w14:paraId="547916D4" w14:textId="4F481742"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Prezes Izby przekazuje skargę wraz z aktami postępowania odwoławczego do sądu zamówień publicznych w terminie 7 dni od dnia jej otrzymania.</w:t>
      </w:r>
    </w:p>
    <w:p w14:paraId="446DA1A6" w14:textId="77777777" w:rsidR="00FD2CCD" w:rsidRPr="00ED12EA" w:rsidRDefault="005B5095"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sz w:val="22"/>
          <w:szCs w:val="22"/>
        </w:rPr>
        <w:t xml:space="preserve">WYKAZ </w:t>
      </w:r>
      <w:r w:rsidRPr="00ED12EA">
        <w:rPr>
          <w:rFonts w:asciiTheme="majorHAnsi" w:hAnsiTheme="majorHAnsi" w:cstheme="majorHAnsi"/>
          <w:b/>
          <w:bCs/>
          <w:sz w:val="22"/>
          <w:szCs w:val="22"/>
        </w:rPr>
        <w:t>ZAŁĄCZNIKÓW</w:t>
      </w:r>
      <w:r w:rsidRPr="00ED12EA">
        <w:rPr>
          <w:rFonts w:asciiTheme="majorHAnsi" w:hAnsiTheme="majorHAnsi" w:cstheme="majorHAnsi"/>
          <w:b/>
          <w:sz w:val="22"/>
          <w:szCs w:val="22"/>
        </w:rPr>
        <w:t xml:space="preserve"> DO SWZ</w:t>
      </w:r>
    </w:p>
    <w:p w14:paraId="78767CE8" w14:textId="77777777" w:rsidR="005029F9" w:rsidRPr="00E249D4" w:rsidRDefault="005029F9" w:rsidP="00637338">
      <w:pPr>
        <w:tabs>
          <w:tab w:val="num" w:pos="0"/>
        </w:tabs>
        <w:suppressAutoHyphens/>
        <w:spacing w:after="40" w:line="360" w:lineRule="auto"/>
        <w:ind w:left="709" w:hanging="709"/>
        <w:jc w:val="right"/>
        <w:rPr>
          <w:b/>
          <w:sz w:val="22"/>
          <w:szCs w:val="22"/>
        </w:rPr>
      </w:pPr>
    </w:p>
    <w:tbl>
      <w:tblPr>
        <w:tblW w:w="9432" w:type="dxa"/>
        <w:tblInd w:w="108" w:type="dxa"/>
        <w:tblLook w:val="04A0" w:firstRow="1" w:lastRow="0" w:firstColumn="1" w:lastColumn="0" w:noHBand="0" w:noVBand="1"/>
      </w:tblPr>
      <w:tblGrid>
        <w:gridCol w:w="2367"/>
        <w:gridCol w:w="7065"/>
      </w:tblGrid>
      <w:tr w:rsidR="00EB0D6C" w:rsidRPr="00EB0D6C" w14:paraId="357BE8B5" w14:textId="77777777" w:rsidTr="001868E0">
        <w:trPr>
          <w:trHeight w:val="607"/>
        </w:trPr>
        <w:tc>
          <w:tcPr>
            <w:tcW w:w="2367" w:type="dxa"/>
          </w:tcPr>
          <w:p w14:paraId="6739695D" w14:textId="77777777" w:rsidR="00EB0D6C" w:rsidRPr="005848D8" w:rsidRDefault="00EB0D6C" w:rsidP="00EB0D6C">
            <w:pPr>
              <w:suppressAutoHyphens/>
              <w:spacing w:before="240" w:line="360" w:lineRule="auto"/>
              <w:rPr>
                <w:rFonts w:asciiTheme="majorHAnsi" w:hAnsiTheme="majorHAnsi" w:cs="Calibri Light"/>
                <w:sz w:val="20"/>
                <w:szCs w:val="20"/>
              </w:rPr>
            </w:pPr>
            <w:r w:rsidRPr="005848D8">
              <w:rPr>
                <w:rFonts w:asciiTheme="majorHAnsi" w:hAnsiTheme="majorHAnsi" w:cs="Calibri Light"/>
                <w:sz w:val="20"/>
                <w:szCs w:val="20"/>
              </w:rPr>
              <w:lastRenderedPageBreak/>
              <w:t>Załącznik nr 1</w:t>
            </w:r>
          </w:p>
        </w:tc>
        <w:tc>
          <w:tcPr>
            <w:tcW w:w="7065" w:type="dxa"/>
          </w:tcPr>
          <w:p w14:paraId="208BFD2A" w14:textId="77777777" w:rsidR="00EB0D6C" w:rsidRPr="005848D8" w:rsidRDefault="00EB0D6C" w:rsidP="00EB0D6C">
            <w:pPr>
              <w:suppressAutoHyphens/>
              <w:spacing w:before="240" w:line="360" w:lineRule="auto"/>
              <w:rPr>
                <w:rFonts w:asciiTheme="majorHAnsi" w:hAnsiTheme="majorHAnsi" w:cs="Calibri Light"/>
                <w:sz w:val="20"/>
                <w:szCs w:val="20"/>
              </w:rPr>
            </w:pPr>
            <w:r w:rsidRPr="005848D8">
              <w:rPr>
                <w:rFonts w:asciiTheme="majorHAnsi" w:hAnsiTheme="majorHAnsi" w:cs="Calibri Light"/>
                <w:sz w:val="20"/>
                <w:szCs w:val="20"/>
              </w:rPr>
              <w:t>Formularz Ofertowy</w:t>
            </w:r>
          </w:p>
        </w:tc>
      </w:tr>
      <w:tr w:rsidR="00EB0D6C" w:rsidRPr="00EB0D6C" w14:paraId="2977B50F" w14:textId="77777777" w:rsidTr="001868E0">
        <w:trPr>
          <w:trHeight w:val="768"/>
        </w:trPr>
        <w:tc>
          <w:tcPr>
            <w:tcW w:w="2367" w:type="dxa"/>
          </w:tcPr>
          <w:p w14:paraId="6D9B4749" w14:textId="3D129AC8" w:rsidR="00EB0D6C" w:rsidRPr="005848D8" w:rsidRDefault="00EB0D6C" w:rsidP="00201932">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Załącznik nr 2</w:t>
            </w:r>
            <w:r w:rsidR="00C77BB5" w:rsidRPr="005848D8">
              <w:rPr>
                <w:rFonts w:asciiTheme="majorHAnsi" w:hAnsiTheme="majorHAnsi" w:cs="Calibri Light"/>
                <w:sz w:val="20"/>
                <w:szCs w:val="20"/>
              </w:rPr>
              <w:t>,2a</w:t>
            </w:r>
            <w:r w:rsidR="00BE7A40">
              <w:rPr>
                <w:rFonts w:asciiTheme="majorHAnsi" w:hAnsiTheme="majorHAnsi" w:cs="Calibri Light"/>
                <w:sz w:val="20"/>
                <w:szCs w:val="20"/>
              </w:rPr>
              <w:t>,2b,2c</w:t>
            </w:r>
          </w:p>
        </w:tc>
        <w:tc>
          <w:tcPr>
            <w:tcW w:w="7065" w:type="dxa"/>
          </w:tcPr>
          <w:p w14:paraId="790AAC0F" w14:textId="77777777" w:rsidR="00EB0D6C" w:rsidRPr="005848D8" w:rsidRDefault="00EB0D6C" w:rsidP="00EB0D6C">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Oświadczenie o braku podstaw do wykluczenia i o spełnianiu warunków udziału w postępowaniu</w:t>
            </w:r>
          </w:p>
        </w:tc>
      </w:tr>
      <w:tr w:rsidR="00770D59" w:rsidRPr="00770D59" w14:paraId="7ACE360E" w14:textId="77777777" w:rsidTr="001868E0">
        <w:trPr>
          <w:trHeight w:val="759"/>
        </w:trPr>
        <w:tc>
          <w:tcPr>
            <w:tcW w:w="2367" w:type="dxa"/>
          </w:tcPr>
          <w:p w14:paraId="7069D2CB" w14:textId="77777777" w:rsidR="00EB0D6C" w:rsidRPr="005848D8" w:rsidRDefault="00EB0D6C" w:rsidP="00EB0D6C">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Załącznik nr 3</w:t>
            </w:r>
          </w:p>
        </w:tc>
        <w:tc>
          <w:tcPr>
            <w:tcW w:w="7065" w:type="dxa"/>
          </w:tcPr>
          <w:p w14:paraId="26C8A77D" w14:textId="77777777" w:rsidR="00EB0D6C" w:rsidRPr="005848D8" w:rsidRDefault="00EB0D6C" w:rsidP="00EB0D6C">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Zobowiązanie innego podmiotu do udostępnienia niezbędnych zasobów Wykonawcy</w:t>
            </w:r>
          </w:p>
        </w:tc>
      </w:tr>
      <w:tr w:rsidR="00770D59" w:rsidRPr="00770D59" w14:paraId="12A1A105" w14:textId="77777777" w:rsidTr="001868E0">
        <w:trPr>
          <w:trHeight w:val="768"/>
        </w:trPr>
        <w:tc>
          <w:tcPr>
            <w:tcW w:w="2367" w:type="dxa"/>
          </w:tcPr>
          <w:p w14:paraId="53FCBA82" w14:textId="77777777" w:rsidR="00EB0D6C" w:rsidRPr="005848D8" w:rsidRDefault="00EB0D6C" w:rsidP="00EB0D6C">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Załącznik nr 4</w:t>
            </w:r>
          </w:p>
        </w:tc>
        <w:tc>
          <w:tcPr>
            <w:tcW w:w="7065" w:type="dxa"/>
          </w:tcPr>
          <w:p w14:paraId="218BFE25" w14:textId="414C4C3F" w:rsidR="00ED2C55" w:rsidRPr="005848D8" w:rsidRDefault="00EB0D6C" w:rsidP="00ED2C55">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Oświadczenie dotyczące przynależności lub braku przynależności do tej samej grupy kapitałowej</w:t>
            </w:r>
          </w:p>
        </w:tc>
      </w:tr>
      <w:tr w:rsidR="00ED2C55" w:rsidRPr="00EB0D6C" w14:paraId="020978A8" w14:textId="77777777" w:rsidTr="001868E0">
        <w:trPr>
          <w:trHeight w:val="768"/>
        </w:trPr>
        <w:tc>
          <w:tcPr>
            <w:tcW w:w="2367" w:type="dxa"/>
          </w:tcPr>
          <w:p w14:paraId="37FB8FF3" w14:textId="53C13D2D" w:rsidR="00ED2C55" w:rsidRPr="005848D8" w:rsidRDefault="00ED2C55" w:rsidP="00ED2C55">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Załącznik nr 5</w:t>
            </w:r>
          </w:p>
          <w:p w14:paraId="3754BCFE" w14:textId="0439A184" w:rsidR="008B7E63" w:rsidRDefault="008B7E63" w:rsidP="00ED2C55">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Załącznik nr 6</w:t>
            </w:r>
          </w:p>
          <w:p w14:paraId="31F5E925" w14:textId="497E71F9" w:rsidR="004C05D6" w:rsidRPr="005848D8" w:rsidRDefault="004C05D6" w:rsidP="00ED2C55">
            <w:pPr>
              <w:suppressAutoHyphens/>
              <w:spacing w:line="360" w:lineRule="auto"/>
              <w:rPr>
                <w:rFonts w:asciiTheme="majorHAnsi" w:hAnsiTheme="majorHAnsi" w:cs="Calibri Light"/>
                <w:sz w:val="20"/>
                <w:szCs w:val="20"/>
              </w:rPr>
            </w:pPr>
            <w:r>
              <w:rPr>
                <w:rFonts w:asciiTheme="majorHAnsi" w:hAnsiTheme="majorHAnsi" w:cs="Calibri Light"/>
                <w:sz w:val="20"/>
                <w:szCs w:val="20"/>
              </w:rPr>
              <w:t>Załącznik nr 7</w:t>
            </w:r>
          </w:p>
          <w:p w14:paraId="04DB1079" w14:textId="77777777" w:rsidR="00ED2C55" w:rsidRPr="005848D8" w:rsidRDefault="00ED2C55" w:rsidP="00EB0D6C">
            <w:pPr>
              <w:suppressAutoHyphens/>
              <w:spacing w:line="360" w:lineRule="auto"/>
              <w:rPr>
                <w:rFonts w:asciiTheme="majorHAnsi" w:hAnsiTheme="majorHAnsi" w:cs="Calibri Light"/>
                <w:sz w:val="20"/>
                <w:szCs w:val="20"/>
              </w:rPr>
            </w:pPr>
          </w:p>
        </w:tc>
        <w:tc>
          <w:tcPr>
            <w:tcW w:w="7065" w:type="dxa"/>
          </w:tcPr>
          <w:p w14:paraId="3C5F91C9" w14:textId="60098293" w:rsidR="008B7E63" w:rsidRPr="005848D8" w:rsidRDefault="008B7E63" w:rsidP="00EB0D6C">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KADRA TECHNICZNA</w:t>
            </w:r>
          </w:p>
          <w:p w14:paraId="339A651F" w14:textId="77777777" w:rsidR="00ED2C55" w:rsidRDefault="004C05D6" w:rsidP="00EB0D6C">
            <w:pPr>
              <w:suppressAutoHyphens/>
              <w:spacing w:line="360" w:lineRule="auto"/>
              <w:rPr>
                <w:rFonts w:asciiTheme="majorHAnsi" w:hAnsiTheme="majorHAnsi" w:cs="Calibri Light"/>
                <w:sz w:val="20"/>
                <w:szCs w:val="20"/>
              </w:rPr>
            </w:pPr>
            <w:r>
              <w:rPr>
                <w:rFonts w:asciiTheme="majorHAnsi" w:hAnsiTheme="majorHAnsi" w:cs="Calibri Light"/>
                <w:sz w:val="20"/>
                <w:szCs w:val="20"/>
              </w:rPr>
              <w:t>Wykaz doświadczenia</w:t>
            </w:r>
          </w:p>
          <w:p w14:paraId="63139A0B" w14:textId="1F868664" w:rsidR="004C05D6" w:rsidRPr="005848D8" w:rsidRDefault="004C05D6" w:rsidP="00EB0D6C">
            <w:pPr>
              <w:suppressAutoHyphens/>
              <w:spacing w:line="360" w:lineRule="auto"/>
              <w:rPr>
                <w:rFonts w:asciiTheme="majorHAnsi" w:hAnsiTheme="majorHAnsi" w:cs="Calibri Light"/>
                <w:sz w:val="20"/>
                <w:szCs w:val="20"/>
              </w:rPr>
            </w:pPr>
            <w:r>
              <w:rPr>
                <w:rFonts w:asciiTheme="majorHAnsi" w:hAnsiTheme="majorHAnsi" w:cs="Calibri Light"/>
                <w:sz w:val="20"/>
                <w:szCs w:val="20"/>
              </w:rPr>
              <w:t>Projekt umowy</w:t>
            </w:r>
          </w:p>
        </w:tc>
      </w:tr>
      <w:tr w:rsidR="00EB0D6C" w:rsidRPr="00F77ECD" w14:paraId="65C24CE8" w14:textId="77777777" w:rsidTr="001868E0">
        <w:trPr>
          <w:trHeight w:val="1148"/>
        </w:trPr>
        <w:tc>
          <w:tcPr>
            <w:tcW w:w="2367" w:type="dxa"/>
          </w:tcPr>
          <w:p w14:paraId="0852CBE8" w14:textId="77777777" w:rsidR="00EB0D6C" w:rsidRPr="00EB0D6C" w:rsidRDefault="00EB0D6C" w:rsidP="00EB0D6C">
            <w:pPr>
              <w:suppressAutoHyphens/>
              <w:spacing w:line="360" w:lineRule="auto"/>
              <w:rPr>
                <w:rFonts w:asciiTheme="majorHAnsi" w:hAnsiTheme="majorHAnsi" w:cs="Calibri Light"/>
                <w:sz w:val="22"/>
                <w:szCs w:val="22"/>
              </w:rPr>
            </w:pPr>
          </w:p>
        </w:tc>
        <w:tc>
          <w:tcPr>
            <w:tcW w:w="7065" w:type="dxa"/>
          </w:tcPr>
          <w:p w14:paraId="6B65364E" w14:textId="77777777" w:rsidR="00EB0D6C" w:rsidRPr="00F77ECD" w:rsidRDefault="00EB0D6C" w:rsidP="00EB0D6C">
            <w:pPr>
              <w:suppressAutoHyphens/>
              <w:spacing w:line="360" w:lineRule="auto"/>
              <w:rPr>
                <w:rFonts w:asciiTheme="majorHAnsi" w:hAnsiTheme="majorHAnsi" w:cs="Calibri Light"/>
                <w:i/>
                <w:iCs/>
                <w:sz w:val="22"/>
                <w:szCs w:val="22"/>
              </w:rPr>
            </w:pPr>
          </w:p>
          <w:p w14:paraId="24E142ED" w14:textId="77777777" w:rsidR="00EB0D6C" w:rsidRPr="00F77ECD" w:rsidRDefault="00EB0D6C" w:rsidP="00EB0D6C">
            <w:pPr>
              <w:tabs>
                <w:tab w:val="num" w:pos="0"/>
              </w:tabs>
              <w:suppressAutoHyphens/>
              <w:spacing w:after="40" w:line="360" w:lineRule="auto"/>
              <w:jc w:val="right"/>
              <w:rPr>
                <w:rFonts w:ascii="Calibri" w:hAnsi="Calibri" w:cs="Calibri Light"/>
                <w:b/>
                <w:i/>
                <w:iCs/>
                <w:sz w:val="22"/>
                <w:szCs w:val="22"/>
              </w:rPr>
            </w:pPr>
            <w:r w:rsidRPr="00F77ECD">
              <w:rPr>
                <w:rFonts w:ascii="Calibri" w:hAnsi="Calibri" w:cs="Calibri Light"/>
                <w:b/>
                <w:i/>
                <w:iCs/>
                <w:sz w:val="22"/>
                <w:szCs w:val="22"/>
              </w:rPr>
              <w:t>Zatwierdzam:</w:t>
            </w:r>
          </w:p>
          <w:p w14:paraId="280AFC2D" w14:textId="48261C86" w:rsidR="00EB0D6C" w:rsidRPr="00FB2F0A" w:rsidRDefault="00EB0D6C" w:rsidP="00FB2F0A">
            <w:pPr>
              <w:tabs>
                <w:tab w:val="num" w:pos="0"/>
              </w:tabs>
              <w:suppressAutoHyphens/>
              <w:spacing w:after="40" w:line="360" w:lineRule="auto"/>
              <w:jc w:val="right"/>
              <w:rPr>
                <w:rFonts w:ascii="Calibri" w:hAnsi="Calibri" w:cs="Calibri Light"/>
                <w:i/>
                <w:iCs/>
                <w:sz w:val="22"/>
                <w:szCs w:val="22"/>
                <w:lang w:eastAsia="ar-SA"/>
              </w:rPr>
            </w:pPr>
            <w:r w:rsidRPr="00F77ECD">
              <w:rPr>
                <w:rFonts w:ascii="Calibri" w:hAnsi="Calibri" w:cs="Calibri Light"/>
                <w:b/>
                <w:i/>
                <w:iCs/>
                <w:sz w:val="22"/>
                <w:szCs w:val="22"/>
              </w:rPr>
              <w:t>(-)</w:t>
            </w:r>
            <w:r w:rsidRPr="00F77ECD">
              <w:rPr>
                <w:rFonts w:ascii="Calibri" w:hAnsi="Calibri" w:cs="Calibri Light"/>
                <w:b/>
                <w:i/>
                <w:iCs/>
                <w:sz w:val="22"/>
                <w:szCs w:val="22"/>
              </w:rPr>
              <w:tab/>
            </w:r>
            <w:r w:rsidRPr="00F77ECD">
              <w:rPr>
                <w:rFonts w:ascii="Calibri" w:hAnsi="Calibri" w:cs="Calibri Light"/>
                <w:i/>
                <w:iCs/>
                <w:sz w:val="22"/>
                <w:szCs w:val="22"/>
                <w:lang w:eastAsia="ar-SA"/>
              </w:rPr>
              <w:t xml:space="preserve">Kanclerz UKW                                                                                                                                                           </w:t>
            </w:r>
          </w:p>
          <w:p w14:paraId="48790504" w14:textId="75750238" w:rsidR="00EB0D6C" w:rsidRPr="00F77ECD" w:rsidRDefault="00F77ECD" w:rsidP="00F77ECD">
            <w:pPr>
              <w:suppressAutoHyphens/>
              <w:spacing w:line="360" w:lineRule="auto"/>
              <w:jc w:val="right"/>
              <w:rPr>
                <w:rFonts w:asciiTheme="majorHAnsi" w:hAnsiTheme="majorHAnsi" w:cs="Calibri Light"/>
                <w:i/>
                <w:iCs/>
                <w:sz w:val="22"/>
                <w:szCs w:val="22"/>
              </w:rPr>
            </w:pPr>
            <w:r>
              <w:rPr>
                <w:rFonts w:asciiTheme="majorHAnsi" w:hAnsiTheme="majorHAnsi" w:cs="Calibri Light"/>
                <w:i/>
                <w:iCs/>
                <w:sz w:val="22"/>
                <w:szCs w:val="22"/>
              </w:rPr>
              <w:t>m</w:t>
            </w:r>
            <w:r w:rsidRPr="00F77ECD">
              <w:rPr>
                <w:rFonts w:asciiTheme="majorHAnsi" w:hAnsiTheme="majorHAnsi" w:cs="Calibri Light"/>
                <w:i/>
                <w:iCs/>
                <w:sz w:val="22"/>
                <w:szCs w:val="22"/>
              </w:rPr>
              <w:t>gr Renata Malak</w:t>
            </w:r>
          </w:p>
        </w:tc>
      </w:tr>
    </w:tbl>
    <w:p w14:paraId="6A0D540B" w14:textId="3D02F22D" w:rsidR="00EB0D6C" w:rsidRPr="00EB0D6C" w:rsidRDefault="00EB0D6C" w:rsidP="00EB0D6C">
      <w:pPr>
        <w:suppressAutoHyphens/>
        <w:spacing w:line="276" w:lineRule="auto"/>
        <w:rPr>
          <w:rFonts w:asciiTheme="majorHAnsi" w:hAnsiTheme="majorHAnsi" w:cs="Calibri Light"/>
          <w:i/>
          <w:sz w:val="22"/>
          <w:szCs w:val="22"/>
          <w:lang w:eastAsia="ar-SA"/>
        </w:rPr>
      </w:pPr>
      <w:r w:rsidRPr="00EB0D6C">
        <w:rPr>
          <w:rFonts w:asciiTheme="majorHAnsi" w:hAnsiTheme="majorHAnsi" w:cs="Calibri Light"/>
          <w:i/>
          <w:sz w:val="22"/>
          <w:szCs w:val="22"/>
          <w:lang w:eastAsia="ar-SA"/>
        </w:rPr>
        <w:t xml:space="preserve">                                                                                                                                             ………………………….........</w:t>
      </w:r>
      <w:r w:rsidR="00417485">
        <w:rPr>
          <w:rFonts w:asciiTheme="majorHAnsi" w:hAnsiTheme="majorHAnsi" w:cs="Calibri Light"/>
          <w:i/>
          <w:sz w:val="22"/>
          <w:szCs w:val="22"/>
          <w:lang w:eastAsia="ar-SA"/>
        </w:rPr>
        <w:t>..........</w:t>
      </w:r>
    </w:p>
    <w:p w14:paraId="0D35CF06" w14:textId="7BE47B4C" w:rsidR="003D2D88" w:rsidRPr="00417485" w:rsidRDefault="00EB0D6C" w:rsidP="00417485">
      <w:pPr>
        <w:tabs>
          <w:tab w:val="num" w:pos="0"/>
        </w:tabs>
        <w:suppressAutoHyphens/>
        <w:spacing w:after="40" w:line="360" w:lineRule="auto"/>
        <w:jc w:val="right"/>
        <w:rPr>
          <w:rFonts w:asciiTheme="majorHAnsi" w:hAnsiTheme="majorHAnsi" w:cs="Calibri Light"/>
          <w:b/>
          <w:bCs/>
          <w:i/>
          <w:sz w:val="20"/>
          <w:szCs w:val="20"/>
        </w:rPr>
      </w:pPr>
      <w:r w:rsidRPr="00EB0D6C">
        <w:rPr>
          <w:rFonts w:ascii="Arial" w:hAnsi="Arial" w:cs="Arial"/>
          <w:bCs/>
          <w:sz w:val="20"/>
          <w:szCs w:val="20"/>
        </w:rPr>
        <w:t xml:space="preserve"> (</w:t>
      </w:r>
      <w:r w:rsidRPr="00EB0D6C">
        <w:rPr>
          <w:rFonts w:asciiTheme="majorHAnsi" w:hAnsiTheme="majorHAnsi" w:cs="Calibri Light"/>
          <w:b/>
          <w:bCs/>
          <w:i/>
          <w:sz w:val="20"/>
          <w:szCs w:val="20"/>
        </w:rPr>
        <w:t>Kierownik Zamawiającego</w:t>
      </w:r>
    </w:p>
    <w:sectPr w:rsidR="003D2D88" w:rsidRPr="00417485" w:rsidSect="0075798F">
      <w:pgSz w:w="11906" w:h="16838"/>
      <w:pgMar w:top="851" w:right="1134" w:bottom="1134" w:left="1134"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73E19" w14:textId="77777777" w:rsidR="00473DEE" w:rsidRDefault="00473DEE">
      <w:r>
        <w:separator/>
      </w:r>
    </w:p>
  </w:endnote>
  <w:endnote w:type="continuationSeparator" w:id="0">
    <w:p w14:paraId="762C615D" w14:textId="77777777" w:rsidR="00473DEE" w:rsidRDefault="0047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altName w:val="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1002AFF" w:usb1="C000E47F" w:usb2="0000002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Bold">
    <w:altName w:val="Times New Roman"/>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81DB" w14:textId="150B7089" w:rsidR="001868E0" w:rsidRPr="007B17EA" w:rsidRDefault="001868E0">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A438E6">
      <w:rPr>
        <w:rFonts w:ascii="Arial" w:hAnsi="Arial" w:cs="Arial"/>
        <w:b/>
        <w:bCs/>
        <w:noProof/>
        <w:sz w:val="16"/>
        <w:szCs w:val="16"/>
      </w:rPr>
      <w:t>9</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A438E6">
      <w:rPr>
        <w:rFonts w:ascii="Arial" w:hAnsi="Arial" w:cs="Arial"/>
        <w:b/>
        <w:bCs/>
        <w:noProof/>
        <w:sz w:val="16"/>
        <w:szCs w:val="16"/>
      </w:rPr>
      <w:t>16</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88319" w14:textId="77777777" w:rsidR="00473DEE" w:rsidRDefault="00473DEE">
      <w:r>
        <w:separator/>
      </w:r>
    </w:p>
  </w:footnote>
  <w:footnote w:type="continuationSeparator" w:id="0">
    <w:p w14:paraId="3B2FB233" w14:textId="77777777" w:rsidR="00473DEE" w:rsidRDefault="00473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B598" w14:textId="1F0A27FE" w:rsidR="001868E0" w:rsidRPr="00A93CE0" w:rsidRDefault="001868E0" w:rsidP="00A93CE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5038"/>
        </w:tabs>
        <w:ind w:left="5038"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4F847C3"/>
    <w:multiLevelType w:val="multilevel"/>
    <w:tmpl w:val="5BE02676"/>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ajorHAnsi" w:eastAsia="Times New Roman" w:hAnsiTheme="majorHAnsi" w:cs="Calibri Ligh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BB26D55"/>
    <w:multiLevelType w:val="hybridMultilevel"/>
    <w:tmpl w:val="F5E017A6"/>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9604C4B0">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459FC"/>
    <w:multiLevelType w:val="hybridMultilevel"/>
    <w:tmpl w:val="5192A7E2"/>
    <w:lvl w:ilvl="0" w:tplc="0106927C">
      <w:start w:val="1"/>
      <w:numFmt w:val="decimal"/>
      <w:lvlText w:val="%1."/>
      <w:lvlJc w:val="left"/>
      <w:pPr>
        <w:tabs>
          <w:tab w:val="num" w:pos="2340"/>
        </w:tabs>
        <w:ind w:left="2340" w:hanging="360"/>
      </w:pPr>
      <w:rPr>
        <w:rFonts w:cs="Times New Roman" w:hint="default"/>
        <w:b w:val="0"/>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F013F0"/>
    <w:multiLevelType w:val="hybridMultilevel"/>
    <w:tmpl w:val="15F6F7D0"/>
    <w:lvl w:ilvl="0" w:tplc="0415000F">
      <w:start w:val="4"/>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86AAD2BE">
      <w:start w:val="1"/>
      <w:numFmt w:val="decimal"/>
      <w:lvlText w:val="%3)"/>
      <w:lvlJc w:val="left"/>
      <w:pPr>
        <w:ind w:left="2340" w:hanging="360"/>
      </w:pPr>
      <w:rPr>
        <w:rFonts w:asciiTheme="majorHAnsi" w:hAnsiTheme="majorHAnsi" w:cs="Times New Roman" w:hint="default"/>
        <w:b w:val="0"/>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E545F91"/>
    <w:multiLevelType w:val="multilevel"/>
    <w:tmpl w:val="DED64B70"/>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ajorHAnsi" w:eastAsia="Times New Roman" w:hAnsiTheme="majorHAnsi" w:cs="Times New Roman" w:hint="default"/>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1057008B"/>
    <w:multiLevelType w:val="hybridMultilevel"/>
    <w:tmpl w:val="2CCA952E"/>
    <w:lvl w:ilvl="0" w:tplc="3FF4C4BE">
      <w:start w:val="1"/>
      <w:numFmt w:val="decimal"/>
      <w:lvlText w:val="%1."/>
      <w:lvlJc w:val="left"/>
      <w:pPr>
        <w:tabs>
          <w:tab w:val="num" w:pos="595"/>
        </w:tabs>
        <w:ind w:left="595" w:hanging="453"/>
      </w:pPr>
      <w:rPr>
        <w:rFonts w:asciiTheme="majorHAnsi" w:hAnsiTheme="majorHAnsi" w:cs="Times New Roman" w:hint="default"/>
        <w:b w:val="0"/>
        <w:color w:val="auto"/>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1AA5D7A"/>
    <w:multiLevelType w:val="hybridMultilevel"/>
    <w:tmpl w:val="A5D0BE6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175C6936"/>
    <w:multiLevelType w:val="hybridMultilevel"/>
    <w:tmpl w:val="BC78019E"/>
    <w:lvl w:ilvl="0" w:tplc="04150017">
      <w:start w:val="1"/>
      <w:numFmt w:val="lowerLetter"/>
      <w:lvlText w:val="%1)"/>
      <w:lvlJc w:val="left"/>
      <w:pPr>
        <w:ind w:left="1910" w:hanging="360"/>
      </w:pPr>
      <w:rPr>
        <w:rFonts w:cs="Times New Roman"/>
      </w:rPr>
    </w:lvl>
    <w:lvl w:ilvl="1" w:tplc="04150019">
      <w:start w:val="1"/>
      <w:numFmt w:val="lowerLetter"/>
      <w:lvlText w:val="%2."/>
      <w:lvlJc w:val="left"/>
      <w:pPr>
        <w:ind w:left="2630" w:hanging="360"/>
      </w:pPr>
      <w:rPr>
        <w:rFonts w:cs="Times New Roman"/>
      </w:rPr>
    </w:lvl>
    <w:lvl w:ilvl="2" w:tplc="84C4D97C">
      <w:start w:val="14"/>
      <w:numFmt w:val="decimal"/>
      <w:lvlText w:val="%3."/>
      <w:lvlJc w:val="left"/>
      <w:pPr>
        <w:ind w:left="3530" w:hanging="360"/>
      </w:pPr>
      <w:rPr>
        <w:rFonts w:cs="Times New Roman" w:hint="default"/>
      </w:rPr>
    </w:lvl>
    <w:lvl w:ilvl="3" w:tplc="0415000F" w:tentative="1">
      <w:start w:val="1"/>
      <w:numFmt w:val="decimal"/>
      <w:lvlText w:val="%4."/>
      <w:lvlJc w:val="left"/>
      <w:pPr>
        <w:ind w:left="4070" w:hanging="360"/>
      </w:pPr>
      <w:rPr>
        <w:rFonts w:cs="Times New Roman"/>
      </w:rPr>
    </w:lvl>
    <w:lvl w:ilvl="4" w:tplc="04150019" w:tentative="1">
      <w:start w:val="1"/>
      <w:numFmt w:val="lowerLetter"/>
      <w:lvlText w:val="%5."/>
      <w:lvlJc w:val="left"/>
      <w:pPr>
        <w:ind w:left="4790" w:hanging="360"/>
      </w:pPr>
      <w:rPr>
        <w:rFonts w:cs="Times New Roman"/>
      </w:rPr>
    </w:lvl>
    <w:lvl w:ilvl="5" w:tplc="0415001B" w:tentative="1">
      <w:start w:val="1"/>
      <w:numFmt w:val="lowerRoman"/>
      <w:lvlText w:val="%6."/>
      <w:lvlJc w:val="right"/>
      <w:pPr>
        <w:ind w:left="5510" w:hanging="180"/>
      </w:pPr>
      <w:rPr>
        <w:rFonts w:cs="Times New Roman"/>
      </w:rPr>
    </w:lvl>
    <w:lvl w:ilvl="6" w:tplc="0415000F" w:tentative="1">
      <w:start w:val="1"/>
      <w:numFmt w:val="decimal"/>
      <w:lvlText w:val="%7."/>
      <w:lvlJc w:val="left"/>
      <w:pPr>
        <w:ind w:left="6230" w:hanging="360"/>
      </w:pPr>
      <w:rPr>
        <w:rFonts w:cs="Times New Roman"/>
      </w:rPr>
    </w:lvl>
    <w:lvl w:ilvl="7" w:tplc="04150019" w:tentative="1">
      <w:start w:val="1"/>
      <w:numFmt w:val="lowerLetter"/>
      <w:lvlText w:val="%8."/>
      <w:lvlJc w:val="left"/>
      <w:pPr>
        <w:ind w:left="6950" w:hanging="360"/>
      </w:pPr>
      <w:rPr>
        <w:rFonts w:cs="Times New Roman"/>
      </w:rPr>
    </w:lvl>
    <w:lvl w:ilvl="8" w:tplc="0415001B" w:tentative="1">
      <w:start w:val="1"/>
      <w:numFmt w:val="lowerRoman"/>
      <w:lvlText w:val="%9."/>
      <w:lvlJc w:val="right"/>
      <w:pPr>
        <w:ind w:left="7670" w:hanging="180"/>
      </w:pPr>
      <w:rPr>
        <w:rFonts w:cs="Times New Roman"/>
      </w:rPr>
    </w:lvl>
  </w:abstractNum>
  <w:abstractNum w:abstractNumId="17"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1A236C54"/>
    <w:multiLevelType w:val="hybridMultilevel"/>
    <w:tmpl w:val="E43C97FC"/>
    <w:lvl w:ilvl="0" w:tplc="3E628E72">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0"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1"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240E5DFB"/>
    <w:multiLevelType w:val="hybridMultilevel"/>
    <w:tmpl w:val="2BA47E66"/>
    <w:lvl w:ilvl="0" w:tplc="A43AB16C">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55318D"/>
    <w:multiLevelType w:val="hybridMultilevel"/>
    <w:tmpl w:val="308E3622"/>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E04FEBA">
      <w:start w:val="1"/>
      <w:numFmt w:val="decimal"/>
      <w:lvlText w:val="%4."/>
      <w:lvlJc w:val="left"/>
      <w:pPr>
        <w:tabs>
          <w:tab w:val="num" w:pos="1009"/>
        </w:tabs>
        <w:ind w:left="1009" w:hanging="453"/>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68916AD"/>
    <w:multiLevelType w:val="hybridMultilevel"/>
    <w:tmpl w:val="36E2DF36"/>
    <w:lvl w:ilvl="0" w:tplc="B330ACF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7" w15:restartNumberingAfterBreak="0">
    <w:nsid w:val="2EDB529F"/>
    <w:multiLevelType w:val="hybridMultilevel"/>
    <w:tmpl w:val="F9303E2A"/>
    <w:lvl w:ilvl="0" w:tplc="438252F0">
      <w:start w:val="1"/>
      <w:numFmt w:val="decimal"/>
      <w:lvlText w:val="%1."/>
      <w:lvlJc w:val="left"/>
      <w:pPr>
        <w:ind w:left="1146" w:hanging="360"/>
      </w:pPr>
      <w:rPr>
        <w:rFonts w:ascii="Times New Roman" w:eastAsia="Times New Roman" w:hAnsi="Times New Roman" w:cs="Times New Roman" w:hint="default"/>
        <w:b w:val="0"/>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8" w15:restartNumberingAfterBreak="0">
    <w:nsid w:val="2FBE3D3A"/>
    <w:multiLevelType w:val="hybridMultilevel"/>
    <w:tmpl w:val="FF286238"/>
    <w:lvl w:ilvl="0" w:tplc="C2CC7FD4">
      <w:start w:val="1"/>
      <w:numFmt w:val="upperRoman"/>
      <w:lvlText w:val="%1."/>
      <w:lvlJc w:val="left"/>
      <w:pPr>
        <w:ind w:left="720" w:hanging="720"/>
      </w:pPr>
      <w:rPr>
        <w:rFonts w:cs="Times New Roman" w:hint="default"/>
        <w:b/>
      </w:rPr>
    </w:lvl>
    <w:lvl w:ilvl="1" w:tplc="939C6A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12A4DFC"/>
    <w:multiLevelType w:val="hybridMultilevel"/>
    <w:tmpl w:val="6472E6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337139F8"/>
    <w:multiLevelType w:val="hybridMultilevel"/>
    <w:tmpl w:val="898AE0BC"/>
    <w:lvl w:ilvl="0" w:tplc="4D0AD6E0">
      <w:start w:val="1"/>
      <w:numFmt w:val="lowerLetter"/>
      <w:lvlText w:val="%1)"/>
      <w:lvlJc w:val="left"/>
      <w:pPr>
        <w:ind w:left="720" w:hanging="360"/>
      </w:pPr>
      <w:rPr>
        <w:rFonts w:asciiTheme="majorHAnsi" w:eastAsia="Times New Roman" w:hAnsiTheme="majorHAnsi" w:cstheme="maj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3F7F18"/>
    <w:multiLevelType w:val="hybridMultilevel"/>
    <w:tmpl w:val="F294A530"/>
    <w:lvl w:ilvl="0" w:tplc="AF68BBA6">
      <w:start w:val="1"/>
      <w:numFmt w:val="decimal"/>
      <w:lvlText w:val="%1."/>
      <w:lvlJc w:val="left"/>
      <w:pPr>
        <w:tabs>
          <w:tab w:val="num" w:pos="8869"/>
        </w:tabs>
        <w:ind w:left="8869" w:hanging="363"/>
      </w:pPr>
      <w:rPr>
        <w:rFonts w:asciiTheme="majorHAnsi" w:eastAsia="Times New Roman" w:hAnsiTheme="majorHAnsi" w:cstheme="majorHAnsi" w:hint="default"/>
        <w:b w:val="0"/>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CDB53AB"/>
    <w:multiLevelType w:val="hybridMultilevel"/>
    <w:tmpl w:val="39EC956A"/>
    <w:lvl w:ilvl="0" w:tplc="128CC8A8">
      <w:start w:val="8"/>
      <w:numFmt w:val="decimal"/>
      <w:lvlText w:val="%1."/>
      <w:lvlJc w:val="left"/>
      <w:pPr>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8912D18"/>
    <w:multiLevelType w:val="hybridMultilevel"/>
    <w:tmpl w:val="566CF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15:restartNumberingAfterBreak="0">
    <w:nsid w:val="50D23E8A"/>
    <w:multiLevelType w:val="hybridMultilevel"/>
    <w:tmpl w:val="F67466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78006D9"/>
    <w:multiLevelType w:val="hybridMultilevel"/>
    <w:tmpl w:val="B01EF4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9"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15:restartNumberingAfterBreak="0">
    <w:nsid w:val="5B6E60D3"/>
    <w:multiLevelType w:val="hybridMultilevel"/>
    <w:tmpl w:val="7144AE2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60EA3EDB"/>
    <w:multiLevelType w:val="multilevel"/>
    <w:tmpl w:val="3EF49EFA"/>
    <w:lvl w:ilvl="0">
      <w:start w:val="1"/>
      <w:numFmt w:val="decimal"/>
      <w:lvlText w:val="%1."/>
      <w:lvlJc w:val="left"/>
      <w:pPr>
        <w:tabs>
          <w:tab w:val="num" w:pos="1706"/>
        </w:tabs>
        <w:ind w:left="697"/>
      </w:pPr>
      <w:rPr>
        <w:rFonts w:asciiTheme="majorHAnsi" w:eastAsia="Times New Roman" w:hAnsiTheme="majorHAnsi"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rPr>
    </w:lvl>
    <w:lvl w:ilvl="8">
      <w:numFmt w:val="decimal"/>
      <w:lvlText w:val=""/>
      <w:lvlJc w:val="left"/>
      <w:pPr>
        <w:ind w:left="697"/>
      </w:pPr>
      <w:rPr>
        <w:rFonts w:cs="Times New Roman" w:hint="default"/>
      </w:rPr>
    </w:lvl>
  </w:abstractNum>
  <w:abstractNum w:abstractNumId="4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5" w15:restartNumberingAfterBreak="0">
    <w:nsid w:val="67D2374C"/>
    <w:multiLevelType w:val="hybridMultilevel"/>
    <w:tmpl w:val="A00A30A8"/>
    <w:lvl w:ilvl="0" w:tplc="0B5055E0">
      <w:start w:val="1"/>
      <w:numFmt w:val="decimal"/>
      <w:lvlText w:val="%1."/>
      <w:lvlJc w:val="left"/>
      <w:pPr>
        <w:tabs>
          <w:tab w:val="num" w:pos="454"/>
        </w:tabs>
        <w:ind w:left="454" w:hanging="454"/>
      </w:pPr>
      <w:rPr>
        <w:rFonts w:cs="Times New Roman" w:hint="default"/>
        <w:b w:val="0"/>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6" w15:restartNumberingAfterBreak="0">
    <w:nsid w:val="69F07173"/>
    <w:multiLevelType w:val="hybridMultilevel"/>
    <w:tmpl w:val="22A225A2"/>
    <w:lvl w:ilvl="0" w:tplc="103C0B06">
      <w:start w:val="1"/>
      <w:numFmt w:val="decimal"/>
      <w:lvlText w:val="%1."/>
      <w:lvlJc w:val="left"/>
      <w:pPr>
        <w:ind w:left="360"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871A22"/>
    <w:multiLevelType w:val="hybridMultilevel"/>
    <w:tmpl w:val="D908C5A8"/>
    <w:lvl w:ilvl="0" w:tplc="4462E49C">
      <w:start w:val="1"/>
      <w:numFmt w:val="decimal"/>
      <w:lvlText w:val="%1."/>
      <w:lvlJc w:val="left"/>
      <w:pPr>
        <w:ind w:left="720" w:hanging="360"/>
      </w:pPr>
      <w:rPr>
        <w:rFonts w:asciiTheme="majorHAnsi" w:eastAsiaTheme="minorEastAsia" w:hAnsiTheme="majorHAnsi"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2" w15:restartNumberingAfterBreak="0">
    <w:nsid w:val="7332183B"/>
    <w:multiLevelType w:val="hybridMultilevel"/>
    <w:tmpl w:val="FDD0E23A"/>
    <w:lvl w:ilvl="0" w:tplc="04150011">
      <w:start w:val="1"/>
      <w:numFmt w:val="decimal"/>
      <w:lvlText w:val="%1)"/>
      <w:lvlJc w:val="left"/>
      <w:pPr>
        <w:ind w:left="1208" w:hanging="360"/>
      </w:pPr>
      <w:rPr>
        <w:rFonts w:cs="Times New Roman"/>
      </w:rPr>
    </w:lvl>
    <w:lvl w:ilvl="1" w:tplc="04150019" w:tentative="1">
      <w:start w:val="1"/>
      <w:numFmt w:val="lowerLetter"/>
      <w:lvlText w:val="%2."/>
      <w:lvlJc w:val="left"/>
      <w:pPr>
        <w:ind w:left="1928" w:hanging="360"/>
      </w:pPr>
      <w:rPr>
        <w:rFonts w:cs="Times New Roman"/>
      </w:rPr>
    </w:lvl>
    <w:lvl w:ilvl="2" w:tplc="04150011">
      <w:start w:val="1"/>
      <w:numFmt w:val="decimal"/>
      <w:lvlText w:val="%3)"/>
      <w:lvlJc w:val="left"/>
      <w:pPr>
        <w:ind w:left="2648" w:hanging="180"/>
      </w:pPr>
      <w:rPr>
        <w:rFonts w:cs="Times New Roman"/>
      </w:rPr>
    </w:lvl>
    <w:lvl w:ilvl="3" w:tplc="0415000F" w:tentative="1">
      <w:start w:val="1"/>
      <w:numFmt w:val="decimal"/>
      <w:lvlText w:val="%4."/>
      <w:lvlJc w:val="left"/>
      <w:pPr>
        <w:ind w:left="3368" w:hanging="360"/>
      </w:pPr>
      <w:rPr>
        <w:rFonts w:cs="Times New Roman"/>
      </w:rPr>
    </w:lvl>
    <w:lvl w:ilvl="4" w:tplc="04150019" w:tentative="1">
      <w:start w:val="1"/>
      <w:numFmt w:val="lowerLetter"/>
      <w:lvlText w:val="%5."/>
      <w:lvlJc w:val="left"/>
      <w:pPr>
        <w:ind w:left="4088" w:hanging="360"/>
      </w:pPr>
      <w:rPr>
        <w:rFonts w:cs="Times New Roman"/>
      </w:rPr>
    </w:lvl>
    <w:lvl w:ilvl="5" w:tplc="0415001B" w:tentative="1">
      <w:start w:val="1"/>
      <w:numFmt w:val="lowerRoman"/>
      <w:lvlText w:val="%6."/>
      <w:lvlJc w:val="right"/>
      <w:pPr>
        <w:ind w:left="4808" w:hanging="180"/>
      </w:pPr>
      <w:rPr>
        <w:rFonts w:cs="Times New Roman"/>
      </w:rPr>
    </w:lvl>
    <w:lvl w:ilvl="6" w:tplc="0415000F" w:tentative="1">
      <w:start w:val="1"/>
      <w:numFmt w:val="decimal"/>
      <w:lvlText w:val="%7."/>
      <w:lvlJc w:val="left"/>
      <w:pPr>
        <w:ind w:left="5528" w:hanging="360"/>
      </w:pPr>
      <w:rPr>
        <w:rFonts w:cs="Times New Roman"/>
      </w:rPr>
    </w:lvl>
    <w:lvl w:ilvl="7" w:tplc="04150019" w:tentative="1">
      <w:start w:val="1"/>
      <w:numFmt w:val="lowerLetter"/>
      <w:lvlText w:val="%8."/>
      <w:lvlJc w:val="left"/>
      <w:pPr>
        <w:ind w:left="6248" w:hanging="360"/>
      </w:pPr>
      <w:rPr>
        <w:rFonts w:cs="Times New Roman"/>
      </w:rPr>
    </w:lvl>
    <w:lvl w:ilvl="8" w:tplc="0415001B" w:tentative="1">
      <w:start w:val="1"/>
      <w:numFmt w:val="lowerRoman"/>
      <w:lvlText w:val="%9."/>
      <w:lvlJc w:val="right"/>
      <w:pPr>
        <w:ind w:left="6968" w:hanging="180"/>
      </w:pPr>
      <w:rPr>
        <w:rFonts w:cs="Times New Roman"/>
      </w:rPr>
    </w:lvl>
  </w:abstractNum>
  <w:abstractNum w:abstractNumId="53"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4" w15:restartNumberingAfterBreak="0">
    <w:nsid w:val="773500F6"/>
    <w:multiLevelType w:val="hybridMultilevel"/>
    <w:tmpl w:val="440831DA"/>
    <w:lvl w:ilvl="0" w:tplc="D2547DEE">
      <w:start w:val="1"/>
      <w:numFmt w:val="ordinal"/>
      <w:lvlText w:val="%1"/>
      <w:lvlJc w:val="left"/>
      <w:pPr>
        <w:tabs>
          <w:tab w:val="num" w:pos="1009"/>
        </w:tabs>
        <w:ind w:left="1009" w:hanging="453"/>
      </w:pPr>
      <w:rPr>
        <w:rFonts w:ascii="Times New Roman" w:hAnsi="Times New Roman" w:cs="Times New Roman" w:hint="default"/>
        <w:b w:val="0"/>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50"/>
  </w:num>
  <w:num w:numId="5">
    <w:abstractNumId w:val="34"/>
  </w:num>
  <w:num w:numId="6">
    <w:abstractNumId w:val="47"/>
  </w:num>
  <w:num w:numId="7">
    <w:abstractNumId w:val="10"/>
  </w:num>
  <w:num w:numId="8">
    <w:abstractNumId w:val="23"/>
  </w:num>
  <w:num w:numId="9">
    <w:abstractNumId w:val="18"/>
  </w:num>
  <w:num w:numId="10">
    <w:abstractNumId w:val="25"/>
  </w:num>
  <w:num w:numId="11">
    <w:abstractNumId w:val="11"/>
  </w:num>
  <w:num w:numId="12">
    <w:abstractNumId w:val="45"/>
  </w:num>
  <w:num w:numId="13">
    <w:abstractNumId w:val="43"/>
  </w:num>
  <w:num w:numId="14">
    <w:abstractNumId w:val="41"/>
    <w:lvlOverride w:ilvl="0">
      <w:startOverride w:val="1"/>
    </w:lvlOverride>
  </w:num>
  <w:num w:numId="15">
    <w:abstractNumId w:val="33"/>
    <w:lvlOverride w:ilvl="0">
      <w:startOverride w:val="1"/>
    </w:lvlOverride>
  </w:num>
  <w:num w:numId="16">
    <w:abstractNumId w:val="22"/>
  </w:num>
  <w:num w:numId="17">
    <w:abstractNumId w:val="13"/>
  </w:num>
  <w:num w:numId="18">
    <w:abstractNumId w:val="42"/>
  </w:num>
  <w:num w:numId="19">
    <w:abstractNumId w:val="28"/>
  </w:num>
  <w:num w:numId="20">
    <w:abstractNumId w:val="24"/>
  </w:num>
  <w:num w:numId="21">
    <w:abstractNumId w:val="53"/>
  </w:num>
  <w:num w:numId="22">
    <w:abstractNumId w:val="54"/>
  </w:num>
  <w:num w:numId="23">
    <w:abstractNumId w:val="31"/>
  </w:num>
  <w:num w:numId="24">
    <w:abstractNumId w:val="27"/>
  </w:num>
  <w:num w:numId="25">
    <w:abstractNumId w:val="19"/>
  </w:num>
  <w:num w:numId="26">
    <w:abstractNumId w:val="21"/>
  </w:num>
  <w:num w:numId="27">
    <w:abstractNumId w:val="51"/>
  </w:num>
  <w:num w:numId="28">
    <w:abstractNumId w:val="46"/>
  </w:num>
  <w:num w:numId="29">
    <w:abstractNumId w:val="36"/>
  </w:num>
  <w:num w:numId="30">
    <w:abstractNumId w:val="4"/>
  </w:num>
  <w:num w:numId="31">
    <w:abstractNumId w:val="32"/>
  </w:num>
  <w:num w:numId="32">
    <w:abstractNumId w:val="17"/>
  </w:num>
  <w:num w:numId="33">
    <w:abstractNumId w:val="26"/>
  </w:num>
  <w:num w:numId="34">
    <w:abstractNumId w:val="44"/>
  </w:num>
  <w:num w:numId="35">
    <w:abstractNumId w:val="8"/>
  </w:num>
  <w:num w:numId="36">
    <w:abstractNumId w:val="35"/>
  </w:num>
  <w:num w:numId="37">
    <w:abstractNumId w:val="49"/>
  </w:num>
  <w:num w:numId="38">
    <w:abstractNumId w:val="39"/>
  </w:num>
  <w:num w:numId="39">
    <w:abstractNumId w:val="20"/>
  </w:num>
  <w:num w:numId="40">
    <w:abstractNumId w:val="52"/>
  </w:num>
  <w:num w:numId="41">
    <w:abstractNumId w:val="16"/>
  </w:num>
  <w:num w:numId="42">
    <w:abstractNumId w:val="15"/>
  </w:num>
  <w:num w:numId="43">
    <w:abstractNumId w:val="38"/>
  </w:num>
  <w:num w:numId="44">
    <w:abstractNumId w:val="12"/>
  </w:num>
  <w:num w:numId="45">
    <w:abstractNumId w:val="48"/>
  </w:num>
  <w:num w:numId="46">
    <w:abstractNumId w:val="14"/>
  </w:num>
  <w:num w:numId="47">
    <w:abstractNumId w:val="29"/>
  </w:num>
  <w:num w:numId="48">
    <w:abstractNumId w:val="30"/>
  </w:num>
  <w:num w:numId="49">
    <w:abstractNumId w:val="37"/>
  </w:num>
  <w:num w:numId="50">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D0C"/>
    <w:rsid w:val="0001031A"/>
    <w:rsid w:val="00014473"/>
    <w:rsid w:val="000206AD"/>
    <w:rsid w:val="00020A39"/>
    <w:rsid w:val="00021355"/>
    <w:rsid w:val="000214EB"/>
    <w:rsid w:val="00021853"/>
    <w:rsid w:val="00022668"/>
    <w:rsid w:val="00022B9E"/>
    <w:rsid w:val="00022E8D"/>
    <w:rsid w:val="00023235"/>
    <w:rsid w:val="00024C82"/>
    <w:rsid w:val="00026EA2"/>
    <w:rsid w:val="000275F0"/>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426F"/>
    <w:rsid w:val="00045520"/>
    <w:rsid w:val="00045981"/>
    <w:rsid w:val="00045E04"/>
    <w:rsid w:val="00046425"/>
    <w:rsid w:val="000511FC"/>
    <w:rsid w:val="000514C4"/>
    <w:rsid w:val="0005155B"/>
    <w:rsid w:val="00052E07"/>
    <w:rsid w:val="0005369C"/>
    <w:rsid w:val="00054255"/>
    <w:rsid w:val="00055167"/>
    <w:rsid w:val="00055CF1"/>
    <w:rsid w:val="000561DE"/>
    <w:rsid w:val="00056EE8"/>
    <w:rsid w:val="00060E1E"/>
    <w:rsid w:val="000611DC"/>
    <w:rsid w:val="00061581"/>
    <w:rsid w:val="00061611"/>
    <w:rsid w:val="00061E94"/>
    <w:rsid w:val="00063AF1"/>
    <w:rsid w:val="00063CB9"/>
    <w:rsid w:val="00063E22"/>
    <w:rsid w:val="00064343"/>
    <w:rsid w:val="000645C5"/>
    <w:rsid w:val="000645D9"/>
    <w:rsid w:val="00065A6B"/>
    <w:rsid w:val="0006614B"/>
    <w:rsid w:val="00070A7B"/>
    <w:rsid w:val="00071642"/>
    <w:rsid w:val="000731B6"/>
    <w:rsid w:val="000732E6"/>
    <w:rsid w:val="00073323"/>
    <w:rsid w:val="000737F1"/>
    <w:rsid w:val="00073C72"/>
    <w:rsid w:val="00073F20"/>
    <w:rsid w:val="00073FEA"/>
    <w:rsid w:val="00074549"/>
    <w:rsid w:val="0007527C"/>
    <w:rsid w:val="00077E4D"/>
    <w:rsid w:val="00080477"/>
    <w:rsid w:val="00080702"/>
    <w:rsid w:val="00080D46"/>
    <w:rsid w:val="000814B4"/>
    <w:rsid w:val="00082D65"/>
    <w:rsid w:val="00084848"/>
    <w:rsid w:val="00085C65"/>
    <w:rsid w:val="000861F8"/>
    <w:rsid w:val="000863B0"/>
    <w:rsid w:val="000866B4"/>
    <w:rsid w:val="00086AD4"/>
    <w:rsid w:val="00086C6B"/>
    <w:rsid w:val="00090D43"/>
    <w:rsid w:val="00090FBB"/>
    <w:rsid w:val="00091027"/>
    <w:rsid w:val="000927F2"/>
    <w:rsid w:val="00096149"/>
    <w:rsid w:val="000A09F6"/>
    <w:rsid w:val="000A0A5C"/>
    <w:rsid w:val="000A1069"/>
    <w:rsid w:val="000A2336"/>
    <w:rsid w:val="000A3ECD"/>
    <w:rsid w:val="000A4D1B"/>
    <w:rsid w:val="000A52C2"/>
    <w:rsid w:val="000A5D0F"/>
    <w:rsid w:val="000A6219"/>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54C"/>
    <w:rsid w:val="000D177F"/>
    <w:rsid w:val="000D44D5"/>
    <w:rsid w:val="000D4767"/>
    <w:rsid w:val="000D510C"/>
    <w:rsid w:val="000D51FB"/>
    <w:rsid w:val="000D56F0"/>
    <w:rsid w:val="000D6D7F"/>
    <w:rsid w:val="000E1148"/>
    <w:rsid w:val="000E262C"/>
    <w:rsid w:val="000E3E7A"/>
    <w:rsid w:val="000E4619"/>
    <w:rsid w:val="000E6BF2"/>
    <w:rsid w:val="000E6D8E"/>
    <w:rsid w:val="000E7A06"/>
    <w:rsid w:val="000F19B7"/>
    <w:rsid w:val="000F26EE"/>
    <w:rsid w:val="000F342B"/>
    <w:rsid w:val="000F4313"/>
    <w:rsid w:val="000F4917"/>
    <w:rsid w:val="000F4B7D"/>
    <w:rsid w:val="000F4F5C"/>
    <w:rsid w:val="000F4FCF"/>
    <w:rsid w:val="000F5272"/>
    <w:rsid w:val="000F5E4D"/>
    <w:rsid w:val="001021B2"/>
    <w:rsid w:val="001040E5"/>
    <w:rsid w:val="001043B3"/>
    <w:rsid w:val="00104F3B"/>
    <w:rsid w:val="00105873"/>
    <w:rsid w:val="00105A20"/>
    <w:rsid w:val="00106ABF"/>
    <w:rsid w:val="00106CE1"/>
    <w:rsid w:val="00107519"/>
    <w:rsid w:val="001127D3"/>
    <w:rsid w:val="0011438A"/>
    <w:rsid w:val="00115F5C"/>
    <w:rsid w:val="00115F80"/>
    <w:rsid w:val="0011769F"/>
    <w:rsid w:val="00117D6A"/>
    <w:rsid w:val="00117D93"/>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19A9"/>
    <w:rsid w:val="001321DA"/>
    <w:rsid w:val="00137624"/>
    <w:rsid w:val="00137AC5"/>
    <w:rsid w:val="00140DB0"/>
    <w:rsid w:val="00141BC7"/>
    <w:rsid w:val="00141D3A"/>
    <w:rsid w:val="00141FCB"/>
    <w:rsid w:val="00142D70"/>
    <w:rsid w:val="00143BA6"/>
    <w:rsid w:val="001444FF"/>
    <w:rsid w:val="00144904"/>
    <w:rsid w:val="00145A35"/>
    <w:rsid w:val="00145B0C"/>
    <w:rsid w:val="00146B9B"/>
    <w:rsid w:val="00146CFB"/>
    <w:rsid w:val="0014757B"/>
    <w:rsid w:val="0014758A"/>
    <w:rsid w:val="0015002F"/>
    <w:rsid w:val="001505D1"/>
    <w:rsid w:val="00152B93"/>
    <w:rsid w:val="00153325"/>
    <w:rsid w:val="001555D4"/>
    <w:rsid w:val="001560B9"/>
    <w:rsid w:val="001570F1"/>
    <w:rsid w:val="00161C6B"/>
    <w:rsid w:val="0016235D"/>
    <w:rsid w:val="0016416A"/>
    <w:rsid w:val="00164E83"/>
    <w:rsid w:val="00165A5D"/>
    <w:rsid w:val="00166665"/>
    <w:rsid w:val="001666F7"/>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8534C"/>
    <w:rsid w:val="001868E0"/>
    <w:rsid w:val="00187045"/>
    <w:rsid w:val="001877BD"/>
    <w:rsid w:val="00192705"/>
    <w:rsid w:val="00193D80"/>
    <w:rsid w:val="00197611"/>
    <w:rsid w:val="00197AE7"/>
    <w:rsid w:val="00197CAD"/>
    <w:rsid w:val="001A0C4A"/>
    <w:rsid w:val="001A1386"/>
    <w:rsid w:val="001A1ADA"/>
    <w:rsid w:val="001A1E23"/>
    <w:rsid w:val="001A2B2F"/>
    <w:rsid w:val="001A2C61"/>
    <w:rsid w:val="001A3B29"/>
    <w:rsid w:val="001A41AA"/>
    <w:rsid w:val="001A4607"/>
    <w:rsid w:val="001A509E"/>
    <w:rsid w:val="001A6643"/>
    <w:rsid w:val="001A6701"/>
    <w:rsid w:val="001A6D3D"/>
    <w:rsid w:val="001B0634"/>
    <w:rsid w:val="001B1028"/>
    <w:rsid w:val="001B121C"/>
    <w:rsid w:val="001B2E05"/>
    <w:rsid w:val="001B30F8"/>
    <w:rsid w:val="001B3AA4"/>
    <w:rsid w:val="001B49D6"/>
    <w:rsid w:val="001B49EC"/>
    <w:rsid w:val="001B4C60"/>
    <w:rsid w:val="001B4E7B"/>
    <w:rsid w:val="001B505C"/>
    <w:rsid w:val="001B57AE"/>
    <w:rsid w:val="001B5E3D"/>
    <w:rsid w:val="001B602E"/>
    <w:rsid w:val="001B7766"/>
    <w:rsid w:val="001C10CD"/>
    <w:rsid w:val="001C1213"/>
    <w:rsid w:val="001C127E"/>
    <w:rsid w:val="001C17FA"/>
    <w:rsid w:val="001C37CD"/>
    <w:rsid w:val="001C51E6"/>
    <w:rsid w:val="001D1107"/>
    <w:rsid w:val="001D1310"/>
    <w:rsid w:val="001D1713"/>
    <w:rsid w:val="001D28CC"/>
    <w:rsid w:val="001D28F0"/>
    <w:rsid w:val="001D2B2E"/>
    <w:rsid w:val="001D2B44"/>
    <w:rsid w:val="001D3387"/>
    <w:rsid w:val="001D3BE5"/>
    <w:rsid w:val="001D4776"/>
    <w:rsid w:val="001D6685"/>
    <w:rsid w:val="001E117E"/>
    <w:rsid w:val="001E1653"/>
    <w:rsid w:val="001E29ED"/>
    <w:rsid w:val="001E3F17"/>
    <w:rsid w:val="001E46DF"/>
    <w:rsid w:val="001E5246"/>
    <w:rsid w:val="001E6206"/>
    <w:rsid w:val="001E6C7C"/>
    <w:rsid w:val="001E7574"/>
    <w:rsid w:val="001E79A9"/>
    <w:rsid w:val="001F0E9D"/>
    <w:rsid w:val="001F15CF"/>
    <w:rsid w:val="001F2392"/>
    <w:rsid w:val="001F2991"/>
    <w:rsid w:val="001F2C7B"/>
    <w:rsid w:val="001F31AF"/>
    <w:rsid w:val="001F36C0"/>
    <w:rsid w:val="001F429F"/>
    <w:rsid w:val="001F4C33"/>
    <w:rsid w:val="001F4D46"/>
    <w:rsid w:val="002005B9"/>
    <w:rsid w:val="00201637"/>
    <w:rsid w:val="00201932"/>
    <w:rsid w:val="00203A53"/>
    <w:rsid w:val="00204FD4"/>
    <w:rsid w:val="002054F7"/>
    <w:rsid w:val="00205D79"/>
    <w:rsid w:val="0020757B"/>
    <w:rsid w:val="002122D1"/>
    <w:rsid w:val="00213EB8"/>
    <w:rsid w:val="00215D36"/>
    <w:rsid w:val="00216540"/>
    <w:rsid w:val="00217753"/>
    <w:rsid w:val="00217DE2"/>
    <w:rsid w:val="00220C43"/>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70D0"/>
    <w:rsid w:val="0024081B"/>
    <w:rsid w:val="0024154A"/>
    <w:rsid w:val="00243517"/>
    <w:rsid w:val="0024411C"/>
    <w:rsid w:val="0024495A"/>
    <w:rsid w:val="0024596B"/>
    <w:rsid w:val="00245A99"/>
    <w:rsid w:val="00246039"/>
    <w:rsid w:val="00246692"/>
    <w:rsid w:val="00246C40"/>
    <w:rsid w:val="002477EC"/>
    <w:rsid w:val="002514F3"/>
    <w:rsid w:val="00251BA5"/>
    <w:rsid w:val="002535F8"/>
    <w:rsid w:val="0025493A"/>
    <w:rsid w:val="00255489"/>
    <w:rsid w:val="00255CB2"/>
    <w:rsid w:val="002578E2"/>
    <w:rsid w:val="00257D98"/>
    <w:rsid w:val="00260474"/>
    <w:rsid w:val="00262D0D"/>
    <w:rsid w:val="002636C4"/>
    <w:rsid w:val="00263AF9"/>
    <w:rsid w:val="0026735F"/>
    <w:rsid w:val="00270106"/>
    <w:rsid w:val="0027260C"/>
    <w:rsid w:val="00273440"/>
    <w:rsid w:val="00275093"/>
    <w:rsid w:val="00276478"/>
    <w:rsid w:val="00276E9A"/>
    <w:rsid w:val="0028068E"/>
    <w:rsid w:val="002806B6"/>
    <w:rsid w:val="00280AFD"/>
    <w:rsid w:val="00283291"/>
    <w:rsid w:val="00283E89"/>
    <w:rsid w:val="00284A48"/>
    <w:rsid w:val="00286D1D"/>
    <w:rsid w:val="002872C3"/>
    <w:rsid w:val="0028779A"/>
    <w:rsid w:val="0029090D"/>
    <w:rsid w:val="00290AE2"/>
    <w:rsid w:val="00291857"/>
    <w:rsid w:val="00291C20"/>
    <w:rsid w:val="00292068"/>
    <w:rsid w:val="00292291"/>
    <w:rsid w:val="002932F2"/>
    <w:rsid w:val="00294FEF"/>
    <w:rsid w:val="0029506F"/>
    <w:rsid w:val="0029658D"/>
    <w:rsid w:val="002967F6"/>
    <w:rsid w:val="002A08B0"/>
    <w:rsid w:val="002A2D22"/>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380A"/>
    <w:rsid w:val="002C53AE"/>
    <w:rsid w:val="002C6170"/>
    <w:rsid w:val="002C6F05"/>
    <w:rsid w:val="002C7FBB"/>
    <w:rsid w:val="002D03B8"/>
    <w:rsid w:val="002D0FB7"/>
    <w:rsid w:val="002D106D"/>
    <w:rsid w:val="002D145B"/>
    <w:rsid w:val="002D34DA"/>
    <w:rsid w:val="002D49A3"/>
    <w:rsid w:val="002D4D8B"/>
    <w:rsid w:val="002D4F05"/>
    <w:rsid w:val="002D537D"/>
    <w:rsid w:val="002D7399"/>
    <w:rsid w:val="002E2191"/>
    <w:rsid w:val="002E24EC"/>
    <w:rsid w:val="002E30EE"/>
    <w:rsid w:val="002E6F91"/>
    <w:rsid w:val="002E70CB"/>
    <w:rsid w:val="002E7885"/>
    <w:rsid w:val="002E7DE7"/>
    <w:rsid w:val="002F0441"/>
    <w:rsid w:val="002F04A5"/>
    <w:rsid w:val="002F070A"/>
    <w:rsid w:val="002F3C08"/>
    <w:rsid w:val="002F3C99"/>
    <w:rsid w:val="002F4A9B"/>
    <w:rsid w:val="002F509E"/>
    <w:rsid w:val="002F58D9"/>
    <w:rsid w:val="002F5B58"/>
    <w:rsid w:val="002F671D"/>
    <w:rsid w:val="002F7211"/>
    <w:rsid w:val="0030054D"/>
    <w:rsid w:val="00302547"/>
    <w:rsid w:val="00304741"/>
    <w:rsid w:val="00305057"/>
    <w:rsid w:val="00305158"/>
    <w:rsid w:val="0030539D"/>
    <w:rsid w:val="0030561E"/>
    <w:rsid w:val="00310297"/>
    <w:rsid w:val="00310357"/>
    <w:rsid w:val="00311B0E"/>
    <w:rsid w:val="00312428"/>
    <w:rsid w:val="00313014"/>
    <w:rsid w:val="003147EA"/>
    <w:rsid w:val="00314C57"/>
    <w:rsid w:val="00315D55"/>
    <w:rsid w:val="003162EB"/>
    <w:rsid w:val="00317510"/>
    <w:rsid w:val="00322343"/>
    <w:rsid w:val="00323C54"/>
    <w:rsid w:val="0032520E"/>
    <w:rsid w:val="00327889"/>
    <w:rsid w:val="00330F23"/>
    <w:rsid w:val="00332E6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64B"/>
    <w:rsid w:val="00347D9F"/>
    <w:rsid w:val="00347DD0"/>
    <w:rsid w:val="0035029F"/>
    <w:rsid w:val="003528D4"/>
    <w:rsid w:val="003529D7"/>
    <w:rsid w:val="00354081"/>
    <w:rsid w:val="003544E7"/>
    <w:rsid w:val="00354A0D"/>
    <w:rsid w:val="00354D3A"/>
    <w:rsid w:val="00355166"/>
    <w:rsid w:val="00356BDC"/>
    <w:rsid w:val="00356CFB"/>
    <w:rsid w:val="00361400"/>
    <w:rsid w:val="003655FE"/>
    <w:rsid w:val="00365785"/>
    <w:rsid w:val="00365896"/>
    <w:rsid w:val="00365979"/>
    <w:rsid w:val="00366450"/>
    <w:rsid w:val="003665E4"/>
    <w:rsid w:val="00366B59"/>
    <w:rsid w:val="003716A7"/>
    <w:rsid w:val="003718DC"/>
    <w:rsid w:val="00371F60"/>
    <w:rsid w:val="00374094"/>
    <w:rsid w:val="00374AA4"/>
    <w:rsid w:val="00374B1F"/>
    <w:rsid w:val="00376448"/>
    <w:rsid w:val="00376E75"/>
    <w:rsid w:val="003772FC"/>
    <w:rsid w:val="00377B13"/>
    <w:rsid w:val="00380596"/>
    <w:rsid w:val="0038060F"/>
    <w:rsid w:val="00385A3F"/>
    <w:rsid w:val="00385B9F"/>
    <w:rsid w:val="00390F10"/>
    <w:rsid w:val="0039221F"/>
    <w:rsid w:val="00392558"/>
    <w:rsid w:val="00392E0E"/>
    <w:rsid w:val="003931DC"/>
    <w:rsid w:val="00393648"/>
    <w:rsid w:val="00394189"/>
    <w:rsid w:val="003957F7"/>
    <w:rsid w:val="00395B19"/>
    <w:rsid w:val="003962A9"/>
    <w:rsid w:val="003A1142"/>
    <w:rsid w:val="003A14B8"/>
    <w:rsid w:val="003A279E"/>
    <w:rsid w:val="003A2B58"/>
    <w:rsid w:val="003A3096"/>
    <w:rsid w:val="003A45C0"/>
    <w:rsid w:val="003A4917"/>
    <w:rsid w:val="003A4948"/>
    <w:rsid w:val="003A6962"/>
    <w:rsid w:val="003A7A29"/>
    <w:rsid w:val="003B07CA"/>
    <w:rsid w:val="003B1E9D"/>
    <w:rsid w:val="003B24DF"/>
    <w:rsid w:val="003B34FC"/>
    <w:rsid w:val="003B377F"/>
    <w:rsid w:val="003B3DD8"/>
    <w:rsid w:val="003B52CE"/>
    <w:rsid w:val="003B6C52"/>
    <w:rsid w:val="003C0209"/>
    <w:rsid w:val="003C1E6B"/>
    <w:rsid w:val="003C25DC"/>
    <w:rsid w:val="003C4BD5"/>
    <w:rsid w:val="003C542C"/>
    <w:rsid w:val="003C734B"/>
    <w:rsid w:val="003C7684"/>
    <w:rsid w:val="003D0EEF"/>
    <w:rsid w:val="003D115C"/>
    <w:rsid w:val="003D14EF"/>
    <w:rsid w:val="003D15F1"/>
    <w:rsid w:val="003D1EA9"/>
    <w:rsid w:val="003D2D88"/>
    <w:rsid w:val="003D35CE"/>
    <w:rsid w:val="003D3F74"/>
    <w:rsid w:val="003D52C8"/>
    <w:rsid w:val="003D63BD"/>
    <w:rsid w:val="003D6AA5"/>
    <w:rsid w:val="003D6C33"/>
    <w:rsid w:val="003D6DFA"/>
    <w:rsid w:val="003E05B3"/>
    <w:rsid w:val="003E0FE8"/>
    <w:rsid w:val="003E169B"/>
    <w:rsid w:val="003E279C"/>
    <w:rsid w:val="003E2B13"/>
    <w:rsid w:val="003E37C8"/>
    <w:rsid w:val="003E42FE"/>
    <w:rsid w:val="003E4436"/>
    <w:rsid w:val="003E6D02"/>
    <w:rsid w:val="003E722D"/>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4728"/>
    <w:rsid w:val="0041512D"/>
    <w:rsid w:val="00415C7E"/>
    <w:rsid w:val="00415F17"/>
    <w:rsid w:val="00416134"/>
    <w:rsid w:val="00416138"/>
    <w:rsid w:val="00416330"/>
    <w:rsid w:val="00417485"/>
    <w:rsid w:val="004214EF"/>
    <w:rsid w:val="00423D42"/>
    <w:rsid w:val="00425098"/>
    <w:rsid w:val="00425589"/>
    <w:rsid w:val="0042601D"/>
    <w:rsid w:val="00426081"/>
    <w:rsid w:val="00427453"/>
    <w:rsid w:val="00430844"/>
    <w:rsid w:val="0043268A"/>
    <w:rsid w:val="004333CB"/>
    <w:rsid w:val="00433485"/>
    <w:rsid w:val="004355EF"/>
    <w:rsid w:val="00435FDE"/>
    <w:rsid w:val="00436690"/>
    <w:rsid w:val="0043712B"/>
    <w:rsid w:val="00441B46"/>
    <w:rsid w:val="00441D40"/>
    <w:rsid w:val="00442705"/>
    <w:rsid w:val="004437E2"/>
    <w:rsid w:val="00443802"/>
    <w:rsid w:val="00443BF6"/>
    <w:rsid w:val="0044403F"/>
    <w:rsid w:val="00444056"/>
    <w:rsid w:val="00444161"/>
    <w:rsid w:val="00444643"/>
    <w:rsid w:val="00444CC3"/>
    <w:rsid w:val="004463BC"/>
    <w:rsid w:val="00446780"/>
    <w:rsid w:val="0045085B"/>
    <w:rsid w:val="00451615"/>
    <w:rsid w:val="00452BFA"/>
    <w:rsid w:val="0045589E"/>
    <w:rsid w:val="00457068"/>
    <w:rsid w:val="00460874"/>
    <w:rsid w:val="00460A0B"/>
    <w:rsid w:val="004639ED"/>
    <w:rsid w:val="00464F9F"/>
    <w:rsid w:val="004659A9"/>
    <w:rsid w:val="00465C8C"/>
    <w:rsid w:val="00466589"/>
    <w:rsid w:val="004671FF"/>
    <w:rsid w:val="00467B7A"/>
    <w:rsid w:val="00470B96"/>
    <w:rsid w:val="0047234C"/>
    <w:rsid w:val="0047236E"/>
    <w:rsid w:val="00473DEE"/>
    <w:rsid w:val="0047496E"/>
    <w:rsid w:val="00475359"/>
    <w:rsid w:val="004755B2"/>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0FD"/>
    <w:rsid w:val="00494D6F"/>
    <w:rsid w:val="00495585"/>
    <w:rsid w:val="00495911"/>
    <w:rsid w:val="00495C6B"/>
    <w:rsid w:val="00496B7A"/>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1778"/>
    <w:rsid w:val="004B46C8"/>
    <w:rsid w:val="004B5373"/>
    <w:rsid w:val="004B5982"/>
    <w:rsid w:val="004B5D34"/>
    <w:rsid w:val="004B5E33"/>
    <w:rsid w:val="004B7762"/>
    <w:rsid w:val="004B79C1"/>
    <w:rsid w:val="004C05D6"/>
    <w:rsid w:val="004C1E72"/>
    <w:rsid w:val="004C2EEB"/>
    <w:rsid w:val="004C33E9"/>
    <w:rsid w:val="004C39ED"/>
    <w:rsid w:val="004C4C1C"/>
    <w:rsid w:val="004C5FBE"/>
    <w:rsid w:val="004C6EDC"/>
    <w:rsid w:val="004C7EE0"/>
    <w:rsid w:val="004D0219"/>
    <w:rsid w:val="004D03E8"/>
    <w:rsid w:val="004D179C"/>
    <w:rsid w:val="004D1E27"/>
    <w:rsid w:val="004D34CE"/>
    <w:rsid w:val="004D42B2"/>
    <w:rsid w:val="004D6053"/>
    <w:rsid w:val="004D6190"/>
    <w:rsid w:val="004D78C2"/>
    <w:rsid w:val="004D7E91"/>
    <w:rsid w:val="004E1305"/>
    <w:rsid w:val="004E2961"/>
    <w:rsid w:val="004E392C"/>
    <w:rsid w:val="004E499A"/>
    <w:rsid w:val="004E4E52"/>
    <w:rsid w:val="004E5602"/>
    <w:rsid w:val="004E58CD"/>
    <w:rsid w:val="004E6183"/>
    <w:rsid w:val="004E7D15"/>
    <w:rsid w:val="004F04FD"/>
    <w:rsid w:val="004F0D42"/>
    <w:rsid w:val="004F14B9"/>
    <w:rsid w:val="004F14E5"/>
    <w:rsid w:val="004F1E8D"/>
    <w:rsid w:val="004F25A6"/>
    <w:rsid w:val="004F2AD6"/>
    <w:rsid w:val="004F2BDB"/>
    <w:rsid w:val="004F2F40"/>
    <w:rsid w:val="004F3F23"/>
    <w:rsid w:val="004F4AD4"/>
    <w:rsid w:val="004F4F21"/>
    <w:rsid w:val="004F590A"/>
    <w:rsid w:val="004F68F7"/>
    <w:rsid w:val="004F78DD"/>
    <w:rsid w:val="004F7A24"/>
    <w:rsid w:val="004F7C18"/>
    <w:rsid w:val="004F7CEE"/>
    <w:rsid w:val="00502400"/>
    <w:rsid w:val="005029F9"/>
    <w:rsid w:val="00502A24"/>
    <w:rsid w:val="00503CCA"/>
    <w:rsid w:val="00505F53"/>
    <w:rsid w:val="00507370"/>
    <w:rsid w:val="00507771"/>
    <w:rsid w:val="00510481"/>
    <w:rsid w:val="00511A09"/>
    <w:rsid w:val="005121FE"/>
    <w:rsid w:val="00512276"/>
    <w:rsid w:val="00512561"/>
    <w:rsid w:val="00512AA4"/>
    <w:rsid w:val="00513E9D"/>
    <w:rsid w:val="0051537A"/>
    <w:rsid w:val="005168B1"/>
    <w:rsid w:val="005200F1"/>
    <w:rsid w:val="00522604"/>
    <w:rsid w:val="00523540"/>
    <w:rsid w:val="00523A86"/>
    <w:rsid w:val="00523D08"/>
    <w:rsid w:val="00527521"/>
    <w:rsid w:val="00527C53"/>
    <w:rsid w:val="00530903"/>
    <w:rsid w:val="0053121E"/>
    <w:rsid w:val="00532278"/>
    <w:rsid w:val="00532400"/>
    <w:rsid w:val="005328EC"/>
    <w:rsid w:val="00533D47"/>
    <w:rsid w:val="00533E48"/>
    <w:rsid w:val="00533ED7"/>
    <w:rsid w:val="00535000"/>
    <w:rsid w:val="005356AD"/>
    <w:rsid w:val="005373FE"/>
    <w:rsid w:val="0054168E"/>
    <w:rsid w:val="00541DD9"/>
    <w:rsid w:val="00542B4C"/>
    <w:rsid w:val="00542F71"/>
    <w:rsid w:val="00543FAE"/>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37F6"/>
    <w:rsid w:val="005648FA"/>
    <w:rsid w:val="00564ED7"/>
    <w:rsid w:val="005668D7"/>
    <w:rsid w:val="00570081"/>
    <w:rsid w:val="00570559"/>
    <w:rsid w:val="00570717"/>
    <w:rsid w:val="00570E7D"/>
    <w:rsid w:val="00573E5B"/>
    <w:rsid w:val="00574042"/>
    <w:rsid w:val="0057488A"/>
    <w:rsid w:val="005762D9"/>
    <w:rsid w:val="00576AEC"/>
    <w:rsid w:val="00581E46"/>
    <w:rsid w:val="00582C38"/>
    <w:rsid w:val="00583141"/>
    <w:rsid w:val="0058369C"/>
    <w:rsid w:val="00583BC6"/>
    <w:rsid w:val="005848D8"/>
    <w:rsid w:val="00584B7F"/>
    <w:rsid w:val="00584C1F"/>
    <w:rsid w:val="00584D8B"/>
    <w:rsid w:val="005851F8"/>
    <w:rsid w:val="00585BC2"/>
    <w:rsid w:val="00590C70"/>
    <w:rsid w:val="00591927"/>
    <w:rsid w:val="005919F8"/>
    <w:rsid w:val="00592248"/>
    <w:rsid w:val="00594719"/>
    <w:rsid w:val="00594C62"/>
    <w:rsid w:val="00596EBC"/>
    <w:rsid w:val="00597264"/>
    <w:rsid w:val="005A025A"/>
    <w:rsid w:val="005A2197"/>
    <w:rsid w:val="005A3582"/>
    <w:rsid w:val="005A37BF"/>
    <w:rsid w:val="005A3AD2"/>
    <w:rsid w:val="005A3E8C"/>
    <w:rsid w:val="005A4F14"/>
    <w:rsid w:val="005A73F6"/>
    <w:rsid w:val="005A7D38"/>
    <w:rsid w:val="005B1A5A"/>
    <w:rsid w:val="005B220B"/>
    <w:rsid w:val="005B230A"/>
    <w:rsid w:val="005B2854"/>
    <w:rsid w:val="005B2B74"/>
    <w:rsid w:val="005B2C58"/>
    <w:rsid w:val="005B472B"/>
    <w:rsid w:val="005B5095"/>
    <w:rsid w:val="005B53F9"/>
    <w:rsid w:val="005B6663"/>
    <w:rsid w:val="005B759D"/>
    <w:rsid w:val="005B7AD0"/>
    <w:rsid w:val="005C0ADD"/>
    <w:rsid w:val="005C1197"/>
    <w:rsid w:val="005C2A6C"/>
    <w:rsid w:val="005C3D82"/>
    <w:rsid w:val="005C428E"/>
    <w:rsid w:val="005C478C"/>
    <w:rsid w:val="005C51E8"/>
    <w:rsid w:val="005C5ED8"/>
    <w:rsid w:val="005C6758"/>
    <w:rsid w:val="005C6ACC"/>
    <w:rsid w:val="005C6C06"/>
    <w:rsid w:val="005C74BE"/>
    <w:rsid w:val="005D59F6"/>
    <w:rsid w:val="005D5C6D"/>
    <w:rsid w:val="005D6E3A"/>
    <w:rsid w:val="005D76C8"/>
    <w:rsid w:val="005D77C8"/>
    <w:rsid w:val="005D7A5F"/>
    <w:rsid w:val="005E2FE6"/>
    <w:rsid w:val="005E3059"/>
    <w:rsid w:val="005E38F1"/>
    <w:rsid w:val="005E576F"/>
    <w:rsid w:val="005E5FE3"/>
    <w:rsid w:val="005E7DA7"/>
    <w:rsid w:val="005E7E59"/>
    <w:rsid w:val="005F08A7"/>
    <w:rsid w:val="005F1143"/>
    <w:rsid w:val="005F2AF5"/>
    <w:rsid w:val="005F44C8"/>
    <w:rsid w:val="005F4FCA"/>
    <w:rsid w:val="005F5384"/>
    <w:rsid w:val="005F6136"/>
    <w:rsid w:val="005F6BC2"/>
    <w:rsid w:val="005F7330"/>
    <w:rsid w:val="005F758C"/>
    <w:rsid w:val="005F7CF9"/>
    <w:rsid w:val="005F7DC2"/>
    <w:rsid w:val="00600373"/>
    <w:rsid w:val="00600BA2"/>
    <w:rsid w:val="00601FBC"/>
    <w:rsid w:val="00602324"/>
    <w:rsid w:val="00602DAA"/>
    <w:rsid w:val="0060346E"/>
    <w:rsid w:val="00604628"/>
    <w:rsid w:val="0060556B"/>
    <w:rsid w:val="006057A5"/>
    <w:rsid w:val="00605A06"/>
    <w:rsid w:val="006069F7"/>
    <w:rsid w:val="006072E4"/>
    <w:rsid w:val="00607BAC"/>
    <w:rsid w:val="00607DE7"/>
    <w:rsid w:val="00610078"/>
    <w:rsid w:val="0061050A"/>
    <w:rsid w:val="006105C3"/>
    <w:rsid w:val="00610CA2"/>
    <w:rsid w:val="0061186A"/>
    <w:rsid w:val="00611F97"/>
    <w:rsid w:val="0061221B"/>
    <w:rsid w:val="006138DF"/>
    <w:rsid w:val="00613977"/>
    <w:rsid w:val="00614013"/>
    <w:rsid w:val="00614485"/>
    <w:rsid w:val="00615686"/>
    <w:rsid w:val="006166F7"/>
    <w:rsid w:val="006166FA"/>
    <w:rsid w:val="006178C6"/>
    <w:rsid w:val="00617A8E"/>
    <w:rsid w:val="00620440"/>
    <w:rsid w:val="006204E8"/>
    <w:rsid w:val="0062247B"/>
    <w:rsid w:val="00622F01"/>
    <w:rsid w:val="0062394B"/>
    <w:rsid w:val="006263BF"/>
    <w:rsid w:val="00626C2A"/>
    <w:rsid w:val="00627978"/>
    <w:rsid w:val="00627C39"/>
    <w:rsid w:val="00627E16"/>
    <w:rsid w:val="00630E68"/>
    <w:rsid w:val="006314B6"/>
    <w:rsid w:val="00631CB2"/>
    <w:rsid w:val="00632DF3"/>
    <w:rsid w:val="00633E3F"/>
    <w:rsid w:val="00633F84"/>
    <w:rsid w:val="00634EF2"/>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9D4"/>
    <w:rsid w:val="00662EA9"/>
    <w:rsid w:val="006632B4"/>
    <w:rsid w:val="00663C50"/>
    <w:rsid w:val="00663EDF"/>
    <w:rsid w:val="00664705"/>
    <w:rsid w:val="00664F0A"/>
    <w:rsid w:val="0066522E"/>
    <w:rsid w:val="00665FD1"/>
    <w:rsid w:val="00666EF9"/>
    <w:rsid w:val="00670277"/>
    <w:rsid w:val="0067037F"/>
    <w:rsid w:val="00670B57"/>
    <w:rsid w:val="00672733"/>
    <w:rsid w:val="006727A2"/>
    <w:rsid w:val="0067327A"/>
    <w:rsid w:val="00673C92"/>
    <w:rsid w:val="006761C1"/>
    <w:rsid w:val="006761EE"/>
    <w:rsid w:val="006763AB"/>
    <w:rsid w:val="00676CA4"/>
    <w:rsid w:val="00683535"/>
    <w:rsid w:val="0068399D"/>
    <w:rsid w:val="00684683"/>
    <w:rsid w:val="00685F35"/>
    <w:rsid w:val="00686483"/>
    <w:rsid w:val="006869D8"/>
    <w:rsid w:val="006907DF"/>
    <w:rsid w:val="00690982"/>
    <w:rsid w:val="00691857"/>
    <w:rsid w:val="0069285E"/>
    <w:rsid w:val="00692D60"/>
    <w:rsid w:val="00694D31"/>
    <w:rsid w:val="00696C55"/>
    <w:rsid w:val="0069715C"/>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1AA3"/>
    <w:rsid w:val="006C2470"/>
    <w:rsid w:val="006C45B7"/>
    <w:rsid w:val="006C502A"/>
    <w:rsid w:val="006C67C3"/>
    <w:rsid w:val="006D054B"/>
    <w:rsid w:val="006D06D5"/>
    <w:rsid w:val="006D1D70"/>
    <w:rsid w:val="006D2C3E"/>
    <w:rsid w:val="006D3AD6"/>
    <w:rsid w:val="006D5000"/>
    <w:rsid w:val="006D5177"/>
    <w:rsid w:val="006D57BA"/>
    <w:rsid w:val="006D692C"/>
    <w:rsid w:val="006D6ABA"/>
    <w:rsid w:val="006D6FB6"/>
    <w:rsid w:val="006D76C8"/>
    <w:rsid w:val="006D7C4A"/>
    <w:rsid w:val="006E3494"/>
    <w:rsid w:val="006E5BCE"/>
    <w:rsid w:val="006E6745"/>
    <w:rsid w:val="006E7879"/>
    <w:rsid w:val="006E7DCD"/>
    <w:rsid w:val="006F03FE"/>
    <w:rsid w:val="006F1582"/>
    <w:rsid w:val="006F28D6"/>
    <w:rsid w:val="006F346A"/>
    <w:rsid w:val="006F41B1"/>
    <w:rsid w:val="006F442D"/>
    <w:rsid w:val="006F4C4C"/>
    <w:rsid w:val="006F62DF"/>
    <w:rsid w:val="006F6862"/>
    <w:rsid w:val="006F6CB3"/>
    <w:rsid w:val="007009D2"/>
    <w:rsid w:val="007010F1"/>
    <w:rsid w:val="00701C68"/>
    <w:rsid w:val="00702504"/>
    <w:rsid w:val="0070345D"/>
    <w:rsid w:val="00704176"/>
    <w:rsid w:val="0070502E"/>
    <w:rsid w:val="00705C6B"/>
    <w:rsid w:val="0070746D"/>
    <w:rsid w:val="00710865"/>
    <w:rsid w:val="00711310"/>
    <w:rsid w:val="00714E9B"/>
    <w:rsid w:val="007159BF"/>
    <w:rsid w:val="00715A71"/>
    <w:rsid w:val="007163F2"/>
    <w:rsid w:val="00716A40"/>
    <w:rsid w:val="00717649"/>
    <w:rsid w:val="0072113D"/>
    <w:rsid w:val="007225D0"/>
    <w:rsid w:val="007259C0"/>
    <w:rsid w:val="00726AA2"/>
    <w:rsid w:val="007272ED"/>
    <w:rsid w:val="007301A0"/>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217"/>
    <w:rsid w:val="00745856"/>
    <w:rsid w:val="00747581"/>
    <w:rsid w:val="00750AE6"/>
    <w:rsid w:val="007511BF"/>
    <w:rsid w:val="00751997"/>
    <w:rsid w:val="00752FF9"/>
    <w:rsid w:val="007539A3"/>
    <w:rsid w:val="00755680"/>
    <w:rsid w:val="00755FAD"/>
    <w:rsid w:val="007568AF"/>
    <w:rsid w:val="0075798F"/>
    <w:rsid w:val="00760056"/>
    <w:rsid w:val="00760AAB"/>
    <w:rsid w:val="00761760"/>
    <w:rsid w:val="00761BA8"/>
    <w:rsid w:val="00763F14"/>
    <w:rsid w:val="007645FF"/>
    <w:rsid w:val="00764A50"/>
    <w:rsid w:val="00764D43"/>
    <w:rsid w:val="00764D94"/>
    <w:rsid w:val="007660F9"/>
    <w:rsid w:val="00766986"/>
    <w:rsid w:val="00767666"/>
    <w:rsid w:val="00767673"/>
    <w:rsid w:val="00767DBB"/>
    <w:rsid w:val="00767E21"/>
    <w:rsid w:val="00770AE1"/>
    <w:rsid w:val="00770D59"/>
    <w:rsid w:val="0077102A"/>
    <w:rsid w:val="0077256E"/>
    <w:rsid w:val="00772851"/>
    <w:rsid w:val="00772DB7"/>
    <w:rsid w:val="0077453B"/>
    <w:rsid w:val="00774B93"/>
    <w:rsid w:val="007753CE"/>
    <w:rsid w:val="00775B0B"/>
    <w:rsid w:val="00775CB4"/>
    <w:rsid w:val="00777321"/>
    <w:rsid w:val="00777DC2"/>
    <w:rsid w:val="00780B28"/>
    <w:rsid w:val="00781999"/>
    <w:rsid w:val="00781B75"/>
    <w:rsid w:val="00784495"/>
    <w:rsid w:val="00785A83"/>
    <w:rsid w:val="00786A21"/>
    <w:rsid w:val="00786A55"/>
    <w:rsid w:val="00786FEB"/>
    <w:rsid w:val="00790653"/>
    <w:rsid w:val="00794EED"/>
    <w:rsid w:val="0079771E"/>
    <w:rsid w:val="00797CEA"/>
    <w:rsid w:val="007A1641"/>
    <w:rsid w:val="007A262E"/>
    <w:rsid w:val="007A2C63"/>
    <w:rsid w:val="007A3385"/>
    <w:rsid w:val="007A3EC3"/>
    <w:rsid w:val="007A4362"/>
    <w:rsid w:val="007A4E10"/>
    <w:rsid w:val="007A5906"/>
    <w:rsid w:val="007A6DC8"/>
    <w:rsid w:val="007B091C"/>
    <w:rsid w:val="007B1160"/>
    <w:rsid w:val="007B17EA"/>
    <w:rsid w:val="007B42EF"/>
    <w:rsid w:val="007B5CCF"/>
    <w:rsid w:val="007B6080"/>
    <w:rsid w:val="007B6766"/>
    <w:rsid w:val="007B7462"/>
    <w:rsid w:val="007B7530"/>
    <w:rsid w:val="007B7670"/>
    <w:rsid w:val="007C000E"/>
    <w:rsid w:val="007C346E"/>
    <w:rsid w:val="007C6C35"/>
    <w:rsid w:val="007C723C"/>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E731E"/>
    <w:rsid w:val="007F329E"/>
    <w:rsid w:val="007F38CB"/>
    <w:rsid w:val="007F3D04"/>
    <w:rsid w:val="007F751D"/>
    <w:rsid w:val="007F79BD"/>
    <w:rsid w:val="00800EFF"/>
    <w:rsid w:val="0080134D"/>
    <w:rsid w:val="00801B57"/>
    <w:rsid w:val="00801FBF"/>
    <w:rsid w:val="008026F7"/>
    <w:rsid w:val="00804695"/>
    <w:rsid w:val="00804A12"/>
    <w:rsid w:val="0080692E"/>
    <w:rsid w:val="00807141"/>
    <w:rsid w:val="0081005E"/>
    <w:rsid w:val="00810956"/>
    <w:rsid w:val="00812443"/>
    <w:rsid w:val="008128A5"/>
    <w:rsid w:val="00815B5E"/>
    <w:rsid w:val="00822799"/>
    <w:rsid w:val="008228F7"/>
    <w:rsid w:val="008239BD"/>
    <w:rsid w:val="008252B2"/>
    <w:rsid w:val="008256C4"/>
    <w:rsid w:val="00825AB2"/>
    <w:rsid w:val="008264CE"/>
    <w:rsid w:val="0082726D"/>
    <w:rsid w:val="00830C4F"/>
    <w:rsid w:val="00831776"/>
    <w:rsid w:val="00832858"/>
    <w:rsid w:val="00834D6A"/>
    <w:rsid w:val="00835260"/>
    <w:rsid w:val="00836909"/>
    <w:rsid w:val="008376F5"/>
    <w:rsid w:val="008403FF"/>
    <w:rsid w:val="00841485"/>
    <w:rsid w:val="0084403A"/>
    <w:rsid w:val="0084556F"/>
    <w:rsid w:val="00846775"/>
    <w:rsid w:val="00847898"/>
    <w:rsid w:val="0085061D"/>
    <w:rsid w:val="008516D9"/>
    <w:rsid w:val="00852291"/>
    <w:rsid w:val="008539CF"/>
    <w:rsid w:val="00856175"/>
    <w:rsid w:val="008561CD"/>
    <w:rsid w:val="00856F45"/>
    <w:rsid w:val="00857C5C"/>
    <w:rsid w:val="00860281"/>
    <w:rsid w:val="0086085B"/>
    <w:rsid w:val="00860C69"/>
    <w:rsid w:val="008616A7"/>
    <w:rsid w:val="00862519"/>
    <w:rsid w:val="0086286D"/>
    <w:rsid w:val="00862DB9"/>
    <w:rsid w:val="00864A1D"/>
    <w:rsid w:val="00864B41"/>
    <w:rsid w:val="00865E81"/>
    <w:rsid w:val="00866950"/>
    <w:rsid w:val="0086710A"/>
    <w:rsid w:val="008671C3"/>
    <w:rsid w:val="00867C33"/>
    <w:rsid w:val="0087091C"/>
    <w:rsid w:val="008721DE"/>
    <w:rsid w:val="00872AB5"/>
    <w:rsid w:val="00873937"/>
    <w:rsid w:val="0087429D"/>
    <w:rsid w:val="00875114"/>
    <w:rsid w:val="008756CA"/>
    <w:rsid w:val="00875B32"/>
    <w:rsid w:val="00876BEA"/>
    <w:rsid w:val="0087701F"/>
    <w:rsid w:val="00877C35"/>
    <w:rsid w:val="008804AF"/>
    <w:rsid w:val="008818CA"/>
    <w:rsid w:val="00881CE8"/>
    <w:rsid w:val="00883AC4"/>
    <w:rsid w:val="00883BF5"/>
    <w:rsid w:val="008846A9"/>
    <w:rsid w:val="00884C8E"/>
    <w:rsid w:val="008854A7"/>
    <w:rsid w:val="00890390"/>
    <w:rsid w:val="008909A9"/>
    <w:rsid w:val="00892C4D"/>
    <w:rsid w:val="0089511D"/>
    <w:rsid w:val="008975A8"/>
    <w:rsid w:val="008A00A1"/>
    <w:rsid w:val="008A1362"/>
    <w:rsid w:val="008A35E2"/>
    <w:rsid w:val="008A3A90"/>
    <w:rsid w:val="008A5DE3"/>
    <w:rsid w:val="008A6007"/>
    <w:rsid w:val="008A6314"/>
    <w:rsid w:val="008A6BA0"/>
    <w:rsid w:val="008A7507"/>
    <w:rsid w:val="008A755B"/>
    <w:rsid w:val="008A7C66"/>
    <w:rsid w:val="008B1B61"/>
    <w:rsid w:val="008B1E6B"/>
    <w:rsid w:val="008B1FB7"/>
    <w:rsid w:val="008B2178"/>
    <w:rsid w:val="008B2A03"/>
    <w:rsid w:val="008B2DB6"/>
    <w:rsid w:val="008B671E"/>
    <w:rsid w:val="008B698C"/>
    <w:rsid w:val="008B7862"/>
    <w:rsid w:val="008B7E63"/>
    <w:rsid w:val="008C0377"/>
    <w:rsid w:val="008C1A49"/>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D7B11"/>
    <w:rsid w:val="008E0267"/>
    <w:rsid w:val="008E0432"/>
    <w:rsid w:val="008E0A42"/>
    <w:rsid w:val="008E19F4"/>
    <w:rsid w:val="008E1A17"/>
    <w:rsid w:val="008E316C"/>
    <w:rsid w:val="008E393C"/>
    <w:rsid w:val="008E59D7"/>
    <w:rsid w:val="008E63FD"/>
    <w:rsid w:val="008E7F58"/>
    <w:rsid w:val="008F0365"/>
    <w:rsid w:val="008F1282"/>
    <w:rsid w:val="008F18F5"/>
    <w:rsid w:val="008F3E4D"/>
    <w:rsid w:val="008F4782"/>
    <w:rsid w:val="008F5AD2"/>
    <w:rsid w:val="008F62E3"/>
    <w:rsid w:val="008F76BA"/>
    <w:rsid w:val="009008F0"/>
    <w:rsid w:val="00900D3D"/>
    <w:rsid w:val="0090208B"/>
    <w:rsid w:val="009025BB"/>
    <w:rsid w:val="00902C51"/>
    <w:rsid w:val="00903031"/>
    <w:rsid w:val="009030A7"/>
    <w:rsid w:val="00903800"/>
    <w:rsid w:val="00904A26"/>
    <w:rsid w:val="009051D6"/>
    <w:rsid w:val="0090565C"/>
    <w:rsid w:val="00907881"/>
    <w:rsid w:val="00907AE7"/>
    <w:rsid w:val="00910282"/>
    <w:rsid w:val="00910AD9"/>
    <w:rsid w:val="00910E98"/>
    <w:rsid w:val="00913890"/>
    <w:rsid w:val="00913AF1"/>
    <w:rsid w:val="00914A63"/>
    <w:rsid w:val="00914AEB"/>
    <w:rsid w:val="00914E89"/>
    <w:rsid w:val="009153A8"/>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2FE"/>
    <w:rsid w:val="00931E87"/>
    <w:rsid w:val="00932F29"/>
    <w:rsid w:val="00933EC0"/>
    <w:rsid w:val="00935B11"/>
    <w:rsid w:val="0094103C"/>
    <w:rsid w:val="00941972"/>
    <w:rsid w:val="00942B7E"/>
    <w:rsid w:val="00944163"/>
    <w:rsid w:val="009451AA"/>
    <w:rsid w:val="0094542A"/>
    <w:rsid w:val="00946A3B"/>
    <w:rsid w:val="009479A1"/>
    <w:rsid w:val="00947BA8"/>
    <w:rsid w:val="00950A03"/>
    <w:rsid w:val="00951550"/>
    <w:rsid w:val="00952895"/>
    <w:rsid w:val="00953811"/>
    <w:rsid w:val="009538F6"/>
    <w:rsid w:val="00955A1D"/>
    <w:rsid w:val="00960828"/>
    <w:rsid w:val="00961722"/>
    <w:rsid w:val="009621BE"/>
    <w:rsid w:val="00964A09"/>
    <w:rsid w:val="00965083"/>
    <w:rsid w:val="009667BB"/>
    <w:rsid w:val="0097023C"/>
    <w:rsid w:val="0097047C"/>
    <w:rsid w:val="0097185B"/>
    <w:rsid w:val="00971C34"/>
    <w:rsid w:val="00972413"/>
    <w:rsid w:val="009739CD"/>
    <w:rsid w:val="00974EE8"/>
    <w:rsid w:val="00975BB4"/>
    <w:rsid w:val="00975C8D"/>
    <w:rsid w:val="00975CBE"/>
    <w:rsid w:val="009766C2"/>
    <w:rsid w:val="00977ABA"/>
    <w:rsid w:val="00980049"/>
    <w:rsid w:val="00980077"/>
    <w:rsid w:val="009809D9"/>
    <w:rsid w:val="009819B7"/>
    <w:rsid w:val="009823E4"/>
    <w:rsid w:val="00982C62"/>
    <w:rsid w:val="00983932"/>
    <w:rsid w:val="009846F3"/>
    <w:rsid w:val="00984F39"/>
    <w:rsid w:val="009852EB"/>
    <w:rsid w:val="009869C4"/>
    <w:rsid w:val="00986DC3"/>
    <w:rsid w:val="00987549"/>
    <w:rsid w:val="009916D6"/>
    <w:rsid w:val="00991AE8"/>
    <w:rsid w:val="00992D88"/>
    <w:rsid w:val="00993281"/>
    <w:rsid w:val="00994827"/>
    <w:rsid w:val="00994D3A"/>
    <w:rsid w:val="009956E0"/>
    <w:rsid w:val="0099575E"/>
    <w:rsid w:val="009958FC"/>
    <w:rsid w:val="00996649"/>
    <w:rsid w:val="009A0266"/>
    <w:rsid w:val="009A06F4"/>
    <w:rsid w:val="009A07B8"/>
    <w:rsid w:val="009A0E46"/>
    <w:rsid w:val="009A1DE8"/>
    <w:rsid w:val="009A4712"/>
    <w:rsid w:val="009A4DE1"/>
    <w:rsid w:val="009A7AC1"/>
    <w:rsid w:val="009A7B32"/>
    <w:rsid w:val="009B2BE1"/>
    <w:rsid w:val="009B31B1"/>
    <w:rsid w:val="009B48E2"/>
    <w:rsid w:val="009B5DCB"/>
    <w:rsid w:val="009B61F1"/>
    <w:rsid w:val="009B6F33"/>
    <w:rsid w:val="009B7B93"/>
    <w:rsid w:val="009C0E0C"/>
    <w:rsid w:val="009C163D"/>
    <w:rsid w:val="009C3984"/>
    <w:rsid w:val="009C403F"/>
    <w:rsid w:val="009C428F"/>
    <w:rsid w:val="009C4B57"/>
    <w:rsid w:val="009C699F"/>
    <w:rsid w:val="009C71D6"/>
    <w:rsid w:val="009C7B93"/>
    <w:rsid w:val="009D091E"/>
    <w:rsid w:val="009D0941"/>
    <w:rsid w:val="009D15DD"/>
    <w:rsid w:val="009D43FA"/>
    <w:rsid w:val="009D5879"/>
    <w:rsid w:val="009D688B"/>
    <w:rsid w:val="009D6BF1"/>
    <w:rsid w:val="009D6F14"/>
    <w:rsid w:val="009E01B7"/>
    <w:rsid w:val="009E34EA"/>
    <w:rsid w:val="009E3E0E"/>
    <w:rsid w:val="009E4D2F"/>
    <w:rsid w:val="009E4EE9"/>
    <w:rsid w:val="009E66EA"/>
    <w:rsid w:val="009E6A97"/>
    <w:rsid w:val="009E73AE"/>
    <w:rsid w:val="009F140A"/>
    <w:rsid w:val="009F1678"/>
    <w:rsid w:val="009F1F1A"/>
    <w:rsid w:val="009F22D2"/>
    <w:rsid w:val="009F246C"/>
    <w:rsid w:val="009F39EC"/>
    <w:rsid w:val="009F451C"/>
    <w:rsid w:val="009F4C36"/>
    <w:rsid w:val="009F6D9F"/>
    <w:rsid w:val="009F7447"/>
    <w:rsid w:val="009F7914"/>
    <w:rsid w:val="00A01272"/>
    <w:rsid w:val="00A017A3"/>
    <w:rsid w:val="00A02D04"/>
    <w:rsid w:val="00A04592"/>
    <w:rsid w:val="00A051AD"/>
    <w:rsid w:val="00A05264"/>
    <w:rsid w:val="00A05BBF"/>
    <w:rsid w:val="00A05F0B"/>
    <w:rsid w:val="00A072B0"/>
    <w:rsid w:val="00A075B6"/>
    <w:rsid w:val="00A07FF6"/>
    <w:rsid w:val="00A10BA7"/>
    <w:rsid w:val="00A11037"/>
    <w:rsid w:val="00A1166A"/>
    <w:rsid w:val="00A1183E"/>
    <w:rsid w:val="00A126E4"/>
    <w:rsid w:val="00A13ECF"/>
    <w:rsid w:val="00A1404E"/>
    <w:rsid w:val="00A1458F"/>
    <w:rsid w:val="00A14CEA"/>
    <w:rsid w:val="00A156E9"/>
    <w:rsid w:val="00A1696E"/>
    <w:rsid w:val="00A16ADB"/>
    <w:rsid w:val="00A17007"/>
    <w:rsid w:val="00A179EB"/>
    <w:rsid w:val="00A209DE"/>
    <w:rsid w:val="00A222FF"/>
    <w:rsid w:val="00A224EB"/>
    <w:rsid w:val="00A23336"/>
    <w:rsid w:val="00A23CD1"/>
    <w:rsid w:val="00A244A1"/>
    <w:rsid w:val="00A2564D"/>
    <w:rsid w:val="00A2795F"/>
    <w:rsid w:val="00A27C98"/>
    <w:rsid w:val="00A3063C"/>
    <w:rsid w:val="00A3139A"/>
    <w:rsid w:val="00A33E3E"/>
    <w:rsid w:val="00A34889"/>
    <w:rsid w:val="00A35ACC"/>
    <w:rsid w:val="00A37F72"/>
    <w:rsid w:val="00A40145"/>
    <w:rsid w:val="00A403FC"/>
    <w:rsid w:val="00A405DE"/>
    <w:rsid w:val="00A40C98"/>
    <w:rsid w:val="00A4268A"/>
    <w:rsid w:val="00A43606"/>
    <w:rsid w:val="00A438E6"/>
    <w:rsid w:val="00A43FF9"/>
    <w:rsid w:val="00A45F4C"/>
    <w:rsid w:val="00A461DF"/>
    <w:rsid w:val="00A46A80"/>
    <w:rsid w:val="00A47B6A"/>
    <w:rsid w:val="00A47DFF"/>
    <w:rsid w:val="00A507A0"/>
    <w:rsid w:val="00A50979"/>
    <w:rsid w:val="00A510AC"/>
    <w:rsid w:val="00A51902"/>
    <w:rsid w:val="00A524F7"/>
    <w:rsid w:val="00A525AB"/>
    <w:rsid w:val="00A52640"/>
    <w:rsid w:val="00A52DBF"/>
    <w:rsid w:val="00A52ED6"/>
    <w:rsid w:val="00A5463B"/>
    <w:rsid w:val="00A57172"/>
    <w:rsid w:val="00A57B2F"/>
    <w:rsid w:val="00A6053F"/>
    <w:rsid w:val="00A6089F"/>
    <w:rsid w:val="00A611A1"/>
    <w:rsid w:val="00A617FB"/>
    <w:rsid w:val="00A61A2B"/>
    <w:rsid w:val="00A61DE0"/>
    <w:rsid w:val="00A62794"/>
    <w:rsid w:val="00A64B49"/>
    <w:rsid w:val="00A65E36"/>
    <w:rsid w:val="00A70612"/>
    <w:rsid w:val="00A70D7C"/>
    <w:rsid w:val="00A710F9"/>
    <w:rsid w:val="00A71AAC"/>
    <w:rsid w:val="00A74747"/>
    <w:rsid w:val="00A752C2"/>
    <w:rsid w:val="00A75A99"/>
    <w:rsid w:val="00A768FB"/>
    <w:rsid w:val="00A76ADE"/>
    <w:rsid w:val="00A7734C"/>
    <w:rsid w:val="00A804CC"/>
    <w:rsid w:val="00A80D8B"/>
    <w:rsid w:val="00A816A6"/>
    <w:rsid w:val="00A81A75"/>
    <w:rsid w:val="00A839AD"/>
    <w:rsid w:val="00A867D5"/>
    <w:rsid w:val="00A86A13"/>
    <w:rsid w:val="00A877AA"/>
    <w:rsid w:val="00A934E5"/>
    <w:rsid w:val="00A93CE0"/>
    <w:rsid w:val="00A94A99"/>
    <w:rsid w:val="00A95718"/>
    <w:rsid w:val="00A959A7"/>
    <w:rsid w:val="00A96F49"/>
    <w:rsid w:val="00AA1630"/>
    <w:rsid w:val="00AA273F"/>
    <w:rsid w:val="00AA2C42"/>
    <w:rsid w:val="00AA58E3"/>
    <w:rsid w:val="00AA63CB"/>
    <w:rsid w:val="00AA680A"/>
    <w:rsid w:val="00AA7709"/>
    <w:rsid w:val="00AB0065"/>
    <w:rsid w:val="00AB090C"/>
    <w:rsid w:val="00AB1F5D"/>
    <w:rsid w:val="00AB2950"/>
    <w:rsid w:val="00AB50DE"/>
    <w:rsid w:val="00AB5CD2"/>
    <w:rsid w:val="00AB5D33"/>
    <w:rsid w:val="00AB5E8C"/>
    <w:rsid w:val="00AB6C2A"/>
    <w:rsid w:val="00AB72C2"/>
    <w:rsid w:val="00AB7B2C"/>
    <w:rsid w:val="00AC077F"/>
    <w:rsid w:val="00AC0892"/>
    <w:rsid w:val="00AC0FB1"/>
    <w:rsid w:val="00AC2B33"/>
    <w:rsid w:val="00AC4EF0"/>
    <w:rsid w:val="00AC60F1"/>
    <w:rsid w:val="00AC6864"/>
    <w:rsid w:val="00AC686F"/>
    <w:rsid w:val="00AC68AC"/>
    <w:rsid w:val="00AC74AE"/>
    <w:rsid w:val="00AC7B56"/>
    <w:rsid w:val="00AD017A"/>
    <w:rsid w:val="00AD0EA2"/>
    <w:rsid w:val="00AD228A"/>
    <w:rsid w:val="00AD2E0C"/>
    <w:rsid w:val="00AD3F26"/>
    <w:rsid w:val="00AD4F6C"/>
    <w:rsid w:val="00AD6E06"/>
    <w:rsid w:val="00AD71F9"/>
    <w:rsid w:val="00AD7AEF"/>
    <w:rsid w:val="00AE2048"/>
    <w:rsid w:val="00AE2F6A"/>
    <w:rsid w:val="00AE31F0"/>
    <w:rsid w:val="00AE32A0"/>
    <w:rsid w:val="00AE39B0"/>
    <w:rsid w:val="00AE3A66"/>
    <w:rsid w:val="00AE453A"/>
    <w:rsid w:val="00AE48EC"/>
    <w:rsid w:val="00AE4AD2"/>
    <w:rsid w:val="00AE5C60"/>
    <w:rsid w:val="00AE5EEB"/>
    <w:rsid w:val="00AE6FDB"/>
    <w:rsid w:val="00AF0B54"/>
    <w:rsid w:val="00AF1A2F"/>
    <w:rsid w:val="00AF42F7"/>
    <w:rsid w:val="00AF6C79"/>
    <w:rsid w:val="00AF7093"/>
    <w:rsid w:val="00B00D39"/>
    <w:rsid w:val="00B010B2"/>
    <w:rsid w:val="00B011C3"/>
    <w:rsid w:val="00B0229A"/>
    <w:rsid w:val="00B02C6B"/>
    <w:rsid w:val="00B04572"/>
    <w:rsid w:val="00B07FC3"/>
    <w:rsid w:val="00B10046"/>
    <w:rsid w:val="00B10D21"/>
    <w:rsid w:val="00B11876"/>
    <w:rsid w:val="00B11FD6"/>
    <w:rsid w:val="00B13A57"/>
    <w:rsid w:val="00B1605F"/>
    <w:rsid w:val="00B17223"/>
    <w:rsid w:val="00B175D7"/>
    <w:rsid w:val="00B17620"/>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3337"/>
    <w:rsid w:val="00B54B3C"/>
    <w:rsid w:val="00B56CB1"/>
    <w:rsid w:val="00B57090"/>
    <w:rsid w:val="00B574EB"/>
    <w:rsid w:val="00B60894"/>
    <w:rsid w:val="00B61655"/>
    <w:rsid w:val="00B626A6"/>
    <w:rsid w:val="00B7046B"/>
    <w:rsid w:val="00B70B68"/>
    <w:rsid w:val="00B716F6"/>
    <w:rsid w:val="00B72548"/>
    <w:rsid w:val="00B73CDA"/>
    <w:rsid w:val="00B73D01"/>
    <w:rsid w:val="00B7503C"/>
    <w:rsid w:val="00B75F4C"/>
    <w:rsid w:val="00B761AD"/>
    <w:rsid w:val="00B76352"/>
    <w:rsid w:val="00B80C89"/>
    <w:rsid w:val="00B80D5A"/>
    <w:rsid w:val="00B813CB"/>
    <w:rsid w:val="00B81BF1"/>
    <w:rsid w:val="00B82DB0"/>
    <w:rsid w:val="00B8358E"/>
    <w:rsid w:val="00B83E5E"/>
    <w:rsid w:val="00B868D3"/>
    <w:rsid w:val="00B87F1B"/>
    <w:rsid w:val="00B90649"/>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3C0"/>
    <w:rsid w:val="00BA56CA"/>
    <w:rsid w:val="00BA67ED"/>
    <w:rsid w:val="00BA73FC"/>
    <w:rsid w:val="00BB0249"/>
    <w:rsid w:val="00BB0D99"/>
    <w:rsid w:val="00BB15F5"/>
    <w:rsid w:val="00BB20B5"/>
    <w:rsid w:val="00BB226D"/>
    <w:rsid w:val="00BB22C0"/>
    <w:rsid w:val="00BB2FD0"/>
    <w:rsid w:val="00BB35DF"/>
    <w:rsid w:val="00BB41E6"/>
    <w:rsid w:val="00BB42C1"/>
    <w:rsid w:val="00BB44DD"/>
    <w:rsid w:val="00BB4FC7"/>
    <w:rsid w:val="00BB51C5"/>
    <w:rsid w:val="00BB699B"/>
    <w:rsid w:val="00BB6AF7"/>
    <w:rsid w:val="00BC138F"/>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927"/>
    <w:rsid w:val="00BE2AA2"/>
    <w:rsid w:val="00BE32AD"/>
    <w:rsid w:val="00BE386C"/>
    <w:rsid w:val="00BE3FBE"/>
    <w:rsid w:val="00BE553A"/>
    <w:rsid w:val="00BE56B0"/>
    <w:rsid w:val="00BE75CB"/>
    <w:rsid w:val="00BE784F"/>
    <w:rsid w:val="00BE7A40"/>
    <w:rsid w:val="00BE7CDA"/>
    <w:rsid w:val="00BF0883"/>
    <w:rsid w:val="00BF093D"/>
    <w:rsid w:val="00BF14F1"/>
    <w:rsid w:val="00BF21BC"/>
    <w:rsid w:val="00BF31F3"/>
    <w:rsid w:val="00BF5849"/>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4206A"/>
    <w:rsid w:val="00C42D24"/>
    <w:rsid w:val="00C42E9B"/>
    <w:rsid w:val="00C433B3"/>
    <w:rsid w:val="00C4373F"/>
    <w:rsid w:val="00C43B58"/>
    <w:rsid w:val="00C44124"/>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0B79"/>
    <w:rsid w:val="00C72AF8"/>
    <w:rsid w:val="00C739A4"/>
    <w:rsid w:val="00C76864"/>
    <w:rsid w:val="00C76CF2"/>
    <w:rsid w:val="00C76D87"/>
    <w:rsid w:val="00C77BB5"/>
    <w:rsid w:val="00C80F47"/>
    <w:rsid w:val="00C83BC8"/>
    <w:rsid w:val="00C84485"/>
    <w:rsid w:val="00C8724A"/>
    <w:rsid w:val="00C91119"/>
    <w:rsid w:val="00C91D13"/>
    <w:rsid w:val="00C92765"/>
    <w:rsid w:val="00C92942"/>
    <w:rsid w:val="00C92CEB"/>
    <w:rsid w:val="00C93546"/>
    <w:rsid w:val="00C954B6"/>
    <w:rsid w:val="00C95BE3"/>
    <w:rsid w:val="00C972A5"/>
    <w:rsid w:val="00C97B43"/>
    <w:rsid w:val="00C97D8D"/>
    <w:rsid w:val="00CA02DD"/>
    <w:rsid w:val="00CA0556"/>
    <w:rsid w:val="00CA06FA"/>
    <w:rsid w:val="00CA2795"/>
    <w:rsid w:val="00CA30AD"/>
    <w:rsid w:val="00CA4289"/>
    <w:rsid w:val="00CA4440"/>
    <w:rsid w:val="00CA57FD"/>
    <w:rsid w:val="00CB06F2"/>
    <w:rsid w:val="00CB1333"/>
    <w:rsid w:val="00CB250E"/>
    <w:rsid w:val="00CB28E0"/>
    <w:rsid w:val="00CB2A26"/>
    <w:rsid w:val="00CB2C20"/>
    <w:rsid w:val="00CB2C57"/>
    <w:rsid w:val="00CB4679"/>
    <w:rsid w:val="00CB46A5"/>
    <w:rsid w:val="00CB4A37"/>
    <w:rsid w:val="00CB6F08"/>
    <w:rsid w:val="00CC047F"/>
    <w:rsid w:val="00CC174F"/>
    <w:rsid w:val="00CC19FB"/>
    <w:rsid w:val="00CC1C2E"/>
    <w:rsid w:val="00CC29DA"/>
    <w:rsid w:val="00CC3070"/>
    <w:rsid w:val="00CC32B4"/>
    <w:rsid w:val="00CC38C5"/>
    <w:rsid w:val="00CC3BFB"/>
    <w:rsid w:val="00CC469D"/>
    <w:rsid w:val="00CC6256"/>
    <w:rsid w:val="00CC66D0"/>
    <w:rsid w:val="00CD121C"/>
    <w:rsid w:val="00CD1EA3"/>
    <w:rsid w:val="00CD302E"/>
    <w:rsid w:val="00CD4BCA"/>
    <w:rsid w:val="00CD63D0"/>
    <w:rsid w:val="00CE1871"/>
    <w:rsid w:val="00CE22F4"/>
    <w:rsid w:val="00CE245E"/>
    <w:rsid w:val="00CE39DF"/>
    <w:rsid w:val="00CE44C8"/>
    <w:rsid w:val="00CE4A05"/>
    <w:rsid w:val="00CE590B"/>
    <w:rsid w:val="00CE5E19"/>
    <w:rsid w:val="00CE7B02"/>
    <w:rsid w:val="00CF0BA5"/>
    <w:rsid w:val="00CF1026"/>
    <w:rsid w:val="00CF13B1"/>
    <w:rsid w:val="00CF2213"/>
    <w:rsid w:val="00CF3309"/>
    <w:rsid w:val="00CF47BD"/>
    <w:rsid w:val="00CF547A"/>
    <w:rsid w:val="00CF68A3"/>
    <w:rsid w:val="00CF6AE5"/>
    <w:rsid w:val="00D0033D"/>
    <w:rsid w:val="00D00AA9"/>
    <w:rsid w:val="00D026A6"/>
    <w:rsid w:val="00D028AC"/>
    <w:rsid w:val="00D0299E"/>
    <w:rsid w:val="00D02E57"/>
    <w:rsid w:val="00D0522A"/>
    <w:rsid w:val="00D05F80"/>
    <w:rsid w:val="00D07418"/>
    <w:rsid w:val="00D1038F"/>
    <w:rsid w:val="00D109E0"/>
    <w:rsid w:val="00D109F9"/>
    <w:rsid w:val="00D10E4D"/>
    <w:rsid w:val="00D1131D"/>
    <w:rsid w:val="00D11C34"/>
    <w:rsid w:val="00D120F3"/>
    <w:rsid w:val="00D13075"/>
    <w:rsid w:val="00D136F8"/>
    <w:rsid w:val="00D16134"/>
    <w:rsid w:val="00D17107"/>
    <w:rsid w:val="00D1796A"/>
    <w:rsid w:val="00D17ED1"/>
    <w:rsid w:val="00D20295"/>
    <w:rsid w:val="00D20301"/>
    <w:rsid w:val="00D20EDA"/>
    <w:rsid w:val="00D2279B"/>
    <w:rsid w:val="00D22ABF"/>
    <w:rsid w:val="00D242FA"/>
    <w:rsid w:val="00D31A98"/>
    <w:rsid w:val="00D32541"/>
    <w:rsid w:val="00D33C9D"/>
    <w:rsid w:val="00D35BB2"/>
    <w:rsid w:val="00D36A2C"/>
    <w:rsid w:val="00D36AE2"/>
    <w:rsid w:val="00D3796B"/>
    <w:rsid w:val="00D43A22"/>
    <w:rsid w:val="00D46648"/>
    <w:rsid w:val="00D50783"/>
    <w:rsid w:val="00D51548"/>
    <w:rsid w:val="00D52F06"/>
    <w:rsid w:val="00D536B4"/>
    <w:rsid w:val="00D5449A"/>
    <w:rsid w:val="00D5468D"/>
    <w:rsid w:val="00D54CB9"/>
    <w:rsid w:val="00D554F8"/>
    <w:rsid w:val="00D55929"/>
    <w:rsid w:val="00D55F66"/>
    <w:rsid w:val="00D56368"/>
    <w:rsid w:val="00D5637E"/>
    <w:rsid w:val="00D57B8D"/>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77B4F"/>
    <w:rsid w:val="00D8122E"/>
    <w:rsid w:val="00D8176F"/>
    <w:rsid w:val="00D81BFF"/>
    <w:rsid w:val="00D83EE2"/>
    <w:rsid w:val="00D85570"/>
    <w:rsid w:val="00D86011"/>
    <w:rsid w:val="00D8710C"/>
    <w:rsid w:val="00D91D06"/>
    <w:rsid w:val="00D94DF6"/>
    <w:rsid w:val="00D9570E"/>
    <w:rsid w:val="00D95B71"/>
    <w:rsid w:val="00D966C1"/>
    <w:rsid w:val="00D96BDB"/>
    <w:rsid w:val="00DA0D4D"/>
    <w:rsid w:val="00DA1905"/>
    <w:rsid w:val="00DA22E2"/>
    <w:rsid w:val="00DA258E"/>
    <w:rsid w:val="00DA29EC"/>
    <w:rsid w:val="00DA2F6F"/>
    <w:rsid w:val="00DA3001"/>
    <w:rsid w:val="00DA4DA3"/>
    <w:rsid w:val="00DA61F0"/>
    <w:rsid w:val="00DA6769"/>
    <w:rsid w:val="00DA7698"/>
    <w:rsid w:val="00DA7E76"/>
    <w:rsid w:val="00DB1655"/>
    <w:rsid w:val="00DB18B0"/>
    <w:rsid w:val="00DB1FE7"/>
    <w:rsid w:val="00DB271B"/>
    <w:rsid w:val="00DB47AA"/>
    <w:rsid w:val="00DB4870"/>
    <w:rsid w:val="00DB4B62"/>
    <w:rsid w:val="00DB5669"/>
    <w:rsid w:val="00DB7757"/>
    <w:rsid w:val="00DB77E8"/>
    <w:rsid w:val="00DB7B75"/>
    <w:rsid w:val="00DB7FB0"/>
    <w:rsid w:val="00DC0262"/>
    <w:rsid w:val="00DC047F"/>
    <w:rsid w:val="00DC0880"/>
    <w:rsid w:val="00DC1D86"/>
    <w:rsid w:val="00DC35B8"/>
    <w:rsid w:val="00DC3E23"/>
    <w:rsid w:val="00DC3EC6"/>
    <w:rsid w:val="00DC41EC"/>
    <w:rsid w:val="00DC44EF"/>
    <w:rsid w:val="00DC4E1A"/>
    <w:rsid w:val="00DC5A7B"/>
    <w:rsid w:val="00DC5C9C"/>
    <w:rsid w:val="00DC6287"/>
    <w:rsid w:val="00DC707E"/>
    <w:rsid w:val="00DC7D5E"/>
    <w:rsid w:val="00DD0C45"/>
    <w:rsid w:val="00DD419F"/>
    <w:rsid w:val="00DD47BA"/>
    <w:rsid w:val="00DD50ED"/>
    <w:rsid w:val="00DD5C3A"/>
    <w:rsid w:val="00DD68E5"/>
    <w:rsid w:val="00DD6B0F"/>
    <w:rsid w:val="00DD6DEE"/>
    <w:rsid w:val="00DE005C"/>
    <w:rsid w:val="00DE0782"/>
    <w:rsid w:val="00DE2294"/>
    <w:rsid w:val="00DE22F3"/>
    <w:rsid w:val="00DE366E"/>
    <w:rsid w:val="00DE42C9"/>
    <w:rsid w:val="00DE6E1B"/>
    <w:rsid w:val="00DE74DB"/>
    <w:rsid w:val="00DF0064"/>
    <w:rsid w:val="00DF0156"/>
    <w:rsid w:val="00DF0A50"/>
    <w:rsid w:val="00DF20D4"/>
    <w:rsid w:val="00DF268A"/>
    <w:rsid w:val="00DF3869"/>
    <w:rsid w:val="00DF45FC"/>
    <w:rsid w:val="00DF5760"/>
    <w:rsid w:val="00DF5E23"/>
    <w:rsid w:val="00DF5E25"/>
    <w:rsid w:val="00DF6150"/>
    <w:rsid w:val="00DF7BB6"/>
    <w:rsid w:val="00E0054E"/>
    <w:rsid w:val="00E011C2"/>
    <w:rsid w:val="00E04A0C"/>
    <w:rsid w:val="00E0527F"/>
    <w:rsid w:val="00E055AC"/>
    <w:rsid w:val="00E058E8"/>
    <w:rsid w:val="00E070A9"/>
    <w:rsid w:val="00E1029A"/>
    <w:rsid w:val="00E11A44"/>
    <w:rsid w:val="00E1416E"/>
    <w:rsid w:val="00E14A75"/>
    <w:rsid w:val="00E14C83"/>
    <w:rsid w:val="00E1700E"/>
    <w:rsid w:val="00E17096"/>
    <w:rsid w:val="00E17E3C"/>
    <w:rsid w:val="00E20460"/>
    <w:rsid w:val="00E21296"/>
    <w:rsid w:val="00E21A53"/>
    <w:rsid w:val="00E21ABB"/>
    <w:rsid w:val="00E21F92"/>
    <w:rsid w:val="00E23D63"/>
    <w:rsid w:val="00E2480E"/>
    <w:rsid w:val="00E248BB"/>
    <w:rsid w:val="00E249D4"/>
    <w:rsid w:val="00E24BFC"/>
    <w:rsid w:val="00E24FC7"/>
    <w:rsid w:val="00E2502C"/>
    <w:rsid w:val="00E26154"/>
    <w:rsid w:val="00E3032A"/>
    <w:rsid w:val="00E30FC2"/>
    <w:rsid w:val="00E31F3B"/>
    <w:rsid w:val="00E332AE"/>
    <w:rsid w:val="00E35F27"/>
    <w:rsid w:val="00E35F6C"/>
    <w:rsid w:val="00E36DB6"/>
    <w:rsid w:val="00E36FAB"/>
    <w:rsid w:val="00E3703E"/>
    <w:rsid w:val="00E379DE"/>
    <w:rsid w:val="00E37F70"/>
    <w:rsid w:val="00E41510"/>
    <w:rsid w:val="00E41D30"/>
    <w:rsid w:val="00E428DC"/>
    <w:rsid w:val="00E428F1"/>
    <w:rsid w:val="00E4361D"/>
    <w:rsid w:val="00E43B4F"/>
    <w:rsid w:val="00E4430D"/>
    <w:rsid w:val="00E45005"/>
    <w:rsid w:val="00E45B40"/>
    <w:rsid w:val="00E45D2F"/>
    <w:rsid w:val="00E46EA4"/>
    <w:rsid w:val="00E47B02"/>
    <w:rsid w:val="00E5257C"/>
    <w:rsid w:val="00E52BAD"/>
    <w:rsid w:val="00E52C3B"/>
    <w:rsid w:val="00E5433E"/>
    <w:rsid w:val="00E5482A"/>
    <w:rsid w:val="00E563D7"/>
    <w:rsid w:val="00E60549"/>
    <w:rsid w:val="00E626B3"/>
    <w:rsid w:val="00E62721"/>
    <w:rsid w:val="00E62CBB"/>
    <w:rsid w:val="00E643F1"/>
    <w:rsid w:val="00E64B87"/>
    <w:rsid w:val="00E64C76"/>
    <w:rsid w:val="00E65294"/>
    <w:rsid w:val="00E67150"/>
    <w:rsid w:val="00E67330"/>
    <w:rsid w:val="00E67D27"/>
    <w:rsid w:val="00E70ED2"/>
    <w:rsid w:val="00E70FF8"/>
    <w:rsid w:val="00E714C4"/>
    <w:rsid w:val="00E71DA8"/>
    <w:rsid w:val="00E731AF"/>
    <w:rsid w:val="00E73250"/>
    <w:rsid w:val="00E7495C"/>
    <w:rsid w:val="00E75928"/>
    <w:rsid w:val="00E75D1B"/>
    <w:rsid w:val="00E768F0"/>
    <w:rsid w:val="00E80192"/>
    <w:rsid w:val="00E8086A"/>
    <w:rsid w:val="00E80BA5"/>
    <w:rsid w:val="00E81B72"/>
    <w:rsid w:val="00E836EA"/>
    <w:rsid w:val="00E84835"/>
    <w:rsid w:val="00E84975"/>
    <w:rsid w:val="00E859D0"/>
    <w:rsid w:val="00E87622"/>
    <w:rsid w:val="00E87E9E"/>
    <w:rsid w:val="00E90539"/>
    <w:rsid w:val="00E9185F"/>
    <w:rsid w:val="00E93362"/>
    <w:rsid w:val="00E934BC"/>
    <w:rsid w:val="00E942BD"/>
    <w:rsid w:val="00E95D90"/>
    <w:rsid w:val="00EA0BD5"/>
    <w:rsid w:val="00EA0C2A"/>
    <w:rsid w:val="00EA172A"/>
    <w:rsid w:val="00EA19CD"/>
    <w:rsid w:val="00EA1A05"/>
    <w:rsid w:val="00EA33B9"/>
    <w:rsid w:val="00EA3642"/>
    <w:rsid w:val="00EA5959"/>
    <w:rsid w:val="00EA6260"/>
    <w:rsid w:val="00EB0D6C"/>
    <w:rsid w:val="00EB0F44"/>
    <w:rsid w:val="00EB1474"/>
    <w:rsid w:val="00EB14A8"/>
    <w:rsid w:val="00EB1AA5"/>
    <w:rsid w:val="00EB2044"/>
    <w:rsid w:val="00EB3CD5"/>
    <w:rsid w:val="00EB4361"/>
    <w:rsid w:val="00EB4E75"/>
    <w:rsid w:val="00EB57DA"/>
    <w:rsid w:val="00EB58D6"/>
    <w:rsid w:val="00EB7F03"/>
    <w:rsid w:val="00EC0285"/>
    <w:rsid w:val="00EC103D"/>
    <w:rsid w:val="00EC2888"/>
    <w:rsid w:val="00EC3982"/>
    <w:rsid w:val="00EC51AD"/>
    <w:rsid w:val="00EC6200"/>
    <w:rsid w:val="00EC736A"/>
    <w:rsid w:val="00EC7472"/>
    <w:rsid w:val="00ED12EA"/>
    <w:rsid w:val="00ED1AE0"/>
    <w:rsid w:val="00ED2247"/>
    <w:rsid w:val="00ED2C55"/>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1E5A"/>
    <w:rsid w:val="00EF332F"/>
    <w:rsid w:val="00EF3C84"/>
    <w:rsid w:val="00EF47B2"/>
    <w:rsid w:val="00EF4D9B"/>
    <w:rsid w:val="00EF5E2F"/>
    <w:rsid w:val="00EF64C4"/>
    <w:rsid w:val="00F00C08"/>
    <w:rsid w:val="00F01DCB"/>
    <w:rsid w:val="00F02F57"/>
    <w:rsid w:val="00F03E7A"/>
    <w:rsid w:val="00F0432C"/>
    <w:rsid w:val="00F04C80"/>
    <w:rsid w:val="00F056EC"/>
    <w:rsid w:val="00F05C47"/>
    <w:rsid w:val="00F06ADB"/>
    <w:rsid w:val="00F0746A"/>
    <w:rsid w:val="00F10817"/>
    <w:rsid w:val="00F11717"/>
    <w:rsid w:val="00F1295D"/>
    <w:rsid w:val="00F14D99"/>
    <w:rsid w:val="00F14ECE"/>
    <w:rsid w:val="00F17125"/>
    <w:rsid w:val="00F171C1"/>
    <w:rsid w:val="00F175AA"/>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3D75"/>
    <w:rsid w:val="00F44E8E"/>
    <w:rsid w:val="00F45751"/>
    <w:rsid w:val="00F46741"/>
    <w:rsid w:val="00F51546"/>
    <w:rsid w:val="00F52153"/>
    <w:rsid w:val="00F5314F"/>
    <w:rsid w:val="00F543AE"/>
    <w:rsid w:val="00F55714"/>
    <w:rsid w:val="00F56513"/>
    <w:rsid w:val="00F60276"/>
    <w:rsid w:val="00F630B3"/>
    <w:rsid w:val="00F639B0"/>
    <w:rsid w:val="00F645AB"/>
    <w:rsid w:val="00F64E52"/>
    <w:rsid w:val="00F65CE5"/>
    <w:rsid w:val="00F66D00"/>
    <w:rsid w:val="00F66D30"/>
    <w:rsid w:val="00F70501"/>
    <w:rsid w:val="00F7123F"/>
    <w:rsid w:val="00F71EBE"/>
    <w:rsid w:val="00F72EFC"/>
    <w:rsid w:val="00F74F25"/>
    <w:rsid w:val="00F757A9"/>
    <w:rsid w:val="00F75E58"/>
    <w:rsid w:val="00F76194"/>
    <w:rsid w:val="00F7689B"/>
    <w:rsid w:val="00F77ECD"/>
    <w:rsid w:val="00F8117E"/>
    <w:rsid w:val="00F82107"/>
    <w:rsid w:val="00F83806"/>
    <w:rsid w:val="00F86F50"/>
    <w:rsid w:val="00F87442"/>
    <w:rsid w:val="00F90558"/>
    <w:rsid w:val="00F90BE8"/>
    <w:rsid w:val="00F9267A"/>
    <w:rsid w:val="00F92ED9"/>
    <w:rsid w:val="00F93F84"/>
    <w:rsid w:val="00F95510"/>
    <w:rsid w:val="00F95F3C"/>
    <w:rsid w:val="00F96229"/>
    <w:rsid w:val="00F965BD"/>
    <w:rsid w:val="00F9702A"/>
    <w:rsid w:val="00FA2E83"/>
    <w:rsid w:val="00FA3063"/>
    <w:rsid w:val="00FA3840"/>
    <w:rsid w:val="00FA45F8"/>
    <w:rsid w:val="00FA47A4"/>
    <w:rsid w:val="00FA4AE8"/>
    <w:rsid w:val="00FA520A"/>
    <w:rsid w:val="00FA6505"/>
    <w:rsid w:val="00FA6B63"/>
    <w:rsid w:val="00FA7F11"/>
    <w:rsid w:val="00FB05DF"/>
    <w:rsid w:val="00FB0A07"/>
    <w:rsid w:val="00FB10E3"/>
    <w:rsid w:val="00FB176C"/>
    <w:rsid w:val="00FB1B96"/>
    <w:rsid w:val="00FB1F78"/>
    <w:rsid w:val="00FB2513"/>
    <w:rsid w:val="00FB2BFB"/>
    <w:rsid w:val="00FB2F0A"/>
    <w:rsid w:val="00FB3200"/>
    <w:rsid w:val="00FB4332"/>
    <w:rsid w:val="00FB48DC"/>
    <w:rsid w:val="00FB4DF7"/>
    <w:rsid w:val="00FB5045"/>
    <w:rsid w:val="00FB7037"/>
    <w:rsid w:val="00FC087C"/>
    <w:rsid w:val="00FC1B7F"/>
    <w:rsid w:val="00FC4655"/>
    <w:rsid w:val="00FC4D05"/>
    <w:rsid w:val="00FC4F5C"/>
    <w:rsid w:val="00FC5DA2"/>
    <w:rsid w:val="00FC62C6"/>
    <w:rsid w:val="00FC7112"/>
    <w:rsid w:val="00FC72FA"/>
    <w:rsid w:val="00FC7CC5"/>
    <w:rsid w:val="00FC7DB9"/>
    <w:rsid w:val="00FD0E1C"/>
    <w:rsid w:val="00FD2CCD"/>
    <w:rsid w:val="00FD3E07"/>
    <w:rsid w:val="00FD4A38"/>
    <w:rsid w:val="00FD4D9C"/>
    <w:rsid w:val="00FD5586"/>
    <w:rsid w:val="00FD567B"/>
    <w:rsid w:val="00FD5C82"/>
    <w:rsid w:val="00FD6092"/>
    <w:rsid w:val="00FD61F2"/>
    <w:rsid w:val="00FD781A"/>
    <w:rsid w:val="00FD7D78"/>
    <w:rsid w:val="00FE00B3"/>
    <w:rsid w:val="00FE3553"/>
    <w:rsid w:val="00FE4554"/>
    <w:rsid w:val="00FF1677"/>
    <w:rsid w:val="00FF2A22"/>
    <w:rsid w:val="00FF2C63"/>
    <w:rsid w:val="00FF32E4"/>
    <w:rsid w:val="00FF334D"/>
    <w:rsid w:val="00FF3B8A"/>
    <w:rsid w:val="00FF4B98"/>
    <w:rsid w:val="00FF4D1F"/>
    <w:rsid w:val="00FF5CC4"/>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BCE6A"/>
  <w14:defaultImageDpi w14:val="0"/>
  <w15:docId w15:val="{3D369F75-5869-4520-A12D-636454BE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2276"/>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link w:val="NormalnyWebZnak"/>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link w:val="ListParagraphChar"/>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0"/>
      </w:numPr>
      <w:suppressAutoHyphens/>
      <w:spacing w:line="360" w:lineRule="auto"/>
      <w:jc w:val="both"/>
      <w:outlineLvl w:val="2"/>
    </w:pPr>
    <w:rPr>
      <w:kern w:val="1"/>
      <w:sz w:val="22"/>
      <w:szCs w:val="20"/>
      <w:lang w:eastAsia="ar-SA"/>
    </w:rPr>
  </w:style>
  <w:style w:type="character" w:customStyle="1" w:styleId="NormalnyWebZnak">
    <w:name w:val="Normalny (Web) Znak"/>
    <w:link w:val="NormalnyWeb"/>
    <w:rsid w:val="003B52CE"/>
    <w:rPr>
      <w:rFonts w:ascii="Times New Roman" w:hAnsi="Times New Roman" w:cs="Times New Roman"/>
    </w:rPr>
  </w:style>
  <w:style w:type="character" w:customStyle="1" w:styleId="tekstdokbold">
    <w:name w:val="tekst dok. bold"/>
    <w:rsid w:val="00BE56B0"/>
    <w:rPr>
      <w:b/>
    </w:rPr>
  </w:style>
  <w:style w:type="character" w:customStyle="1" w:styleId="fontstyle01">
    <w:name w:val="fontstyle01"/>
    <w:basedOn w:val="Domylnaczcionkaakapitu"/>
    <w:rsid w:val="00B72548"/>
    <w:rPr>
      <w:rFonts w:ascii="Cambria" w:hAnsi="Cambria" w:hint="default"/>
      <w:b w:val="0"/>
      <w:bCs w:val="0"/>
      <w:i w:val="0"/>
      <w:iCs w:val="0"/>
      <w:color w:val="000000"/>
      <w:sz w:val="24"/>
      <w:szCs w:val="24"/>
    </w:rPr>
  </w:style>
  <w:style w:type="character" w:customStyle="1" w:styleId="fontstyle21">
    <w:name w:val="fontstyle21"/>
    <w:basedOn w:val="Domylnaczcionkaakapitu"/>
    <w:rsid w:val="00A37F72"/>
    <w:rPr>
      <w:rFonts w:ascii="Cambria-Bold" w:hAnsi="Cambria-Bold" w:hint="default"/>
      <w:b/>
      <w:bCs/>
      <w:i w:val="0"/>
      <w:iCs w:val="0"/>
      <w:color w:val="000000"/>
      <w:sz w:val="24"/>
      <w:szCs w:val="24"/>
    </w:rPr>
  </w:style>
  <w:style w:type="character" w:styleId="Pogrubienie">
    <w:name w:val="Strong"/>
    <w:basedOn w:val="Domylnaczcionkaakapitu"/>
    <w:uiPriority w:val="22"/>
    <w:qFormat/>
    <w:rsid w:val="00496B7A"/>
    <w:rPr>
      <w:rFonts w:cs="Times New Roman"/>
      <w:b/>
    </w:rPr>
  </w:style>
  <w:style w:type="character" w:customStyle="1" w:styleId="ListParagraphChar">
    <w:name w:val="List Paragraph Char"/>
    <w:link w:val="Akapitzlist1"/>
    <w:locked/>
    <w:rsid w:val="00614485"/>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091567">
      <w:bodyDiv w:val="1"/>
      <w:marLeft w:val="0"/>
      <w:marRight w:val="0"/>
      <w:marTop w:val="0"/>
      <w:marBottom w:val="0"/>
      <w:divBdr>
        <w:top w:val="none" w:sz="0" w:space="0" w:color="auto"/>
        <w:left w:val="none" w:sz="0" w:space="0" w:color="auto"/>
        <w:bottom w:val="none" w:sz="0" w:space="0" w:color="auto"/>
        <w:right w:val="none" w:sz="0" w:space="0" w:color="auto"/>
      </w:divBdr>
      <w:divsChild>
        <w:div w:id="2004121355">
          <w:marLeft w:val="0"/>
          <w:marRight w:val="0"/>
          <w:marTop w:val="0"/>
          <w:marBottom w:val="0"/>
          <w:divBdr>
            <w:top w:val="none" w:sz="0" w:space="0" w:color="auto"/>
            <w:left w:val="none" w:sz="0" w:space="0" w:color="auto"/>
            <w:bottom w:val="none" w:sz="0" w:space="0" w:color="auto"/>
            <w:right w:val="none" w:sz="0" w:space="0" w:color="auto"/>
          </w:divBdr>
        </w:div>
        <w:div w:id="37508490">
          <w:marLeft w:val="0"/>
          <w:marRight w:val="0"/>
          <w:marTop w:val="0"/>
          <w:marBottom w:val="0"/>
          <w:divBdr>
            <w:top w:val="none" w:sz="0" w:space="0" w:color="auto"/>
            <w:left w:val="none" w:sz="0" w:space="0" w:color="auto"/>
            <w:bottom w:val="none" w:sz="0" w:space="0" w:color="auto"/>
            <w:right w:val="none" w:sz="0" w:space="0" w:color="auto"/>
          </w:divBdr>
        </w:div>
        <w:div w:id="717700542">
          <w:marLeft w:val="0"/>
          <w:marRight w:val="0"/>
          <w:marTop w:val="0"/>
          <w:marBottom w:val="0"/>
          <w:divBdr>
            <w:top w:val="none" w:sz="0" w:space="0" w:color="auto"/>
            <w:left w:val="none" w:sz="0" w:space="0" w:color="auto"/>
            <w:bottom w:val="none" w:sz="0" w:space="0" w:color="auto"/>
            <w:right w:val="none" w:sz="0" w:space="0" w:color="auto"/>
          </w:divBdr>
        </w:div>
      </w:divsChild>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fontTable" Target="fontTable.xml"/><Relationship Id="rId10" Type="http://schemas.openxmlformats.org/officeDocument/2006/relationships/hyperlink" Target="https://platformazakupowa"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od@ukw.edu.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A7C9B-B6DF-45AF-90C5-E9A28F6AF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7624</Words>
  <Characters>45746</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SWZ bez negocjacji</vt:lpstr>
    </vt:vector>
  </TitlesOfParts>
  <Company>Microsoft</Company>
  <LinksUpToDate>false</LinksUpToDate>
  <CharactersWithSpaces>53264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p</cp:lastModifiedBy>
  <cp:revision>4</cp:revision>
  <cp:lastPrinted>2023-04-21T10:50:00Z</cp:lastPrinted>
  <dcterms:created xsi:type="dcterms:W3CDTF">2023-04-21T11:24:00Z</dcterms:created>
  <dcterms:modified xsi:type="dcterms:W3CDTF">2023-04-28T12:29:00Z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