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653C69" w14:paraId="566FF985" w14:textId="77777777" w:rsidTr="00ED6FD6">
        <w:tc>
          <w:tcPr>
            <w:tcW w:w="7138" w:type="dxa"/>
          </w:tcPr>
          <w:p w14:paraId="234E3A80" w14:textId="6951096E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653C69">
              <w:rPr>
                <w:rFonts w:ascii="Times New Roman" w:hAnsi="Times New Roman" w:cs="Times New Roman"/>
                <w:b/>
                <w:bCs/>
              </w:rPr>
              <w:t>G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</w:t>
            </w:r>
            <w:r w:rsidR="00653C69">
              <w:rPr>
                <w:rFonts w:ascii="Times New Roman" w:hAnsi="Times New Roman" w:cs="Times New Roman"/>
                <w:b/>
                <w:bCs/>
              </w:rPr>
              <w:t>64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653C69">
              <w:rPr>
                <w:rFonts w:ascii="Times New Roman" w:hAnsi="Times New Roman" w:cs="Times New Roman"/>
                <w:b/>
                <w:bCs/>
              </w:rPr>
              <w:t>3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653C69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653C69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653C69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079ACC94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poz. 2019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 xml:space="preserve">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653C69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1</w:t>
            </w:r>
            <w:r w:rsidR="00653C69">
              <w:rPr>
                <w:rFonts w:ascii="Times New Roman" w:hAnsi="Times New Roman" w:cs="Times New Roman"/>
              </w:rPr>
              <w:t>689</w:t>
            </w:r>
            <w:r w:rsidR="00ED6FD6" w:rsidRPr="00C71933">
              <w:rPr>
                <w:rFonts w:ascii="Times New Roman" w:hAnsi="Times New Roman" w:cs="Times New Roman"/>
              </w:rPr>
              <w:t xml:space="preserve"> 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 xml:space="preserve">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5A2AC162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64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653C69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653C69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53C69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57D0953E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Laws, item 2019, as amended), we present a list of entities with which we belong to the same capital group within the meaning of the Act of 16 February 2007 on competition and consumer protection</w:t>
            </w:r>
          </w:p>
          <w:p w14:paraId="49732543" w14:textId="56854C89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</w:t>
            </w:r>
            <w:r w:rsidR="00653C69">
              <w:rPr>
                <w:rFonts w:ascii="Times New Roman" w:hAnsi="Times New Roman" w:cs="Times New Roman"/>
                <w:lang w:val="en-US"/>
              </w:rPr>
              <w:t>023</w:t>
            </w:r>
            <w:r w:rsidRPr="009E371F">
              <w:rPr>
                <w:rFonts w:ascii="Times New Roman" w:hAnsi="Times New Roman" w:cs="Times New Roman"/>
                <w:lang w:val="en-US"/>
              </w:rPr>
              <w:t>, item 1</w:t>
            </w:r>
            <w:r w:rsidR="00653C69">
              <w:rPr>
                <w:rFonts w:ascii="Times New Roman" w:hAnsi="Times New Roman" w:cs="Times New Roman"/>
                <w:lang w:val="en-US"/>
              </w:rPr>
              <w:t>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653C69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 xml:space="preserve">Entity </w:t>
                  </w:r>
                  <w:proofErr w:type="spellStart"/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adress</w:t>
                  </w:r>
                  <w:proofErr w:type="spellEnd"/>
                </w:p>
              </w:tc>
            </w:tr>
            <w:tr w:rsidR="0032690C" w:rsidRPr="00653C69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653C69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653C69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653C69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67494336">
    <w:abstractNumId w:val="1"/>
  </w:num>
  <w:num w:numId="2" w16cid:durableId="20033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537EF"/>
    <w:rsid w:val="000E747C"/>
    <w:rsid w:val="00237D3A"/>
    <w:rsid w:val="0032690C"/>
    <w:rsid w:val="00653C69"/>
    <w:rsid w:val="007377D5"/>
    <w:rsid w:val="007644BA"/>
    <w:rsid w:val="00920C96"/>
    <w:rsid w:val="00980547"/>
    <w:rsid w:val="009E371F"/>
    <w:rsid w:val="00B76090"/>
    <w:rsid w:val="00C71933"/>
    <w:rsid w:val="00DA2482"/>
    <w:rsid w:val="00DA5624"/>
    <w:rsid w:val="00ED6FD6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Jacek Mazur | Łukasiewicz - IMN</cp:lastModifiedBy>
  <cp:revision>2</cp:revision>
  <dcterms:created xsi:type="dcterms:W3CDTF">2023-11-07T11:59:00Z</dcterms:created>
  <dcterms:modified xsi:type="dcterms:W3CDTF">2023-11-07T11:59:00Z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1897228975</vt:i4>
  </property>
  <property fmtid="{D5CDD505-2E9C-101B-9397-08002B2CF9AE}" pid="5" name="_EmailSubject">
    <vt:lpwstr>Dokumentacja przetargowa na urządzenie do przesiewania.</vt:lpwstr>
  </property>
  <property fmtid="{D5CDD505-2E9C-101B-9397-08002B2CF9AE}" pid="6" name="_AuthorEmail">
    <vt:lpwstr>Aleksandra.Richter@imn.lukasiewicz.gov.pl</vt:lpwstr>
  </property>
  <property fmtid="{D5CDD505-2E9C-101B-9397-08002B2CF9AE}" pid="7" name="_AuthorEmailDisplayName">
    <vt:lpwstr>Aleksandra Richter | Łukasiewicz - IMN</vt:lpwstr>
  </property>
</Properties>
</file>