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28E" w:rsidRPr="00B663B0" w:rsidRDefault="00AB7B7C" w:rsidP="00B663B0">
      <w:pPr>
        <w:pStyle w:val="Bezodstpw"/>
        <w:jc w:val="both"/>
        <w:rPr>
          <w:rFonts w:asciiTheme="minorHAnsi" w:hAnsiTheme="minorHAnsi" w:cstheme="minorHAnsi"/>
          <w:b w:val="0"/>
          <w:i w:val="0"/>
        </w:rPr>
      </w:pPr>
      <w:proofErr w:type="spellStart"/>
      <w:r w:rsidRPr="00B663B0">
        <w:rPr>
          <w:rFonts w:asciiTheme="minorHAnsi" w:hAnsiTheme="minorHAnsi" w:cstheme="minorHAnsi"/>
          <w:b w:val="0"/>
          <w:i w:val="0"/>
        </w:rPr>
        <w:t>Szp</w:t>
      </w:r>
      <w:proofErr w:type="spellEnd"/>
      <w:r w:rsidRPr="00B663B0">
        <w:rPr>
          <w:rFonts w:asciiTheme="minorHAnsi" w:hAnsiTheme="minorHAnsi" w:cstheme="minorHAnsi"/>
          <w:b w:val="0"/>
          <w:i w:val="0"/>
        </w:rPr>
        <w:t>/FZ</w:t>
      </w:r>
      <w:r w:rsidR="0050028E" w:rsidRPr="00B663B0">
        <w:rPr>
          <w:rFonts w:asciiTheme="minorHAnsi" w:hAnsiTheme="minorHAnsi" w:cstheme="minorHAnsi"/>
          <w:b w:val="0"/>
          <w:i w:val="0"/>
        </w:rPr>
        <w:t>–</w:t>
      </w:r>
      <w:r w:rsidR="008E41AF" w:rsidRPr="00B663B0">
        <w:rPr>
          <w:rFonts w:asciiTheme="minorHAnsi" w:hAnsiTheme="minorHAnsi" w:cstheme="minorHAnsi"/>
          <w:b w:val="0"/>
          <w:i w:val="0"/>
        </w:rPr>
        <w:t>82</w:t>
      </w:r>
      <w:r w:rsidR="0050028E" w:rsidRPr="00B663B0">
        <w:rPr>
          <w:rFonts w:asciiTheme="minorHAnsi" w:hAnsiTheme="minorHAnsi" w:cstheme="minorHAnsi"/>
          <w:b w:val="0"/>
          <w:i w:val="0"/>
        </w:rPr>
        <w:t>/2021</w:t>
      </w:r>
      <w:r w:rsidR="0050028E" w:rsidRPr="00B663B0">
        <w:rPr>
          <w:rFonts w:asciiTheme="minorHAnsi" w:hAnsiTheme="minorHAnsi" w:cstheme="minorHAnsi"/>
          <w:b w:val="0"/>
          <w:i w:val="0"/>
        </w:rPr>
        <w:tab/>
        <w:t xml:space="preserve">      </w:t>
      </w:r>
      <w:r w:rsidR="0050028E" w:rsidRPr="00B663B0">
        <w:rPr>
          <w:rFonts w:asciiTheme="minorHAnsi" w:hAnsiTheme="minorHAnsi" w:cstheme="minorHAnsi"/>
          <w:b w:val="0"/>
          <w:i w:val="0"/>
        </w:rPr>
        <w:tab/>
        <w:t xml:space="preserve"> </w:t>
      </w:r>
      <w:r w:rsidR="0050028E" w:rsidRPr="00B663B0">
        <w:rPr>
          <w:rFonts w:asciiTheme="minorHAnsi" w:hAnsiTheme="minorHAnsi" w:cstheme="minorHAnsi"/>
          <w:b w:val="0"/>
          <w:i w:val="0"/>
        </w:rPr>
        <w:tab/>
        <w:t xml:space="preserve">                                 </w:t>
      </w:r>
    </w:p>
    <w:p w:rsidR="00DC6634" w:rsidRPr="00B663B0" w:rsidRDefault="0050028E" w:rsidP="00B663B0">
      <w:pPr>
        <w:pStyle w:val="Bezodstpw"/>
        <w:jc w:val="both"/>
        <w:rPr>
          <w:rFonts w:asciiTheme="minorHAnsi" w:hAnsiTheme="minorHAnsi" w:cstheme="minorHAnsi"/>
          <w:b w:val="0"/>
          <w:i w:val="0"/>
          <w:color w:val="000000"/>
        </w:rPr>
      </w:pP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B663B0" w:rsidRDefault="0050028E" w:rsidP="00B663B0">
      <w:pPr>
        <w:pStyle w:val="Bezodstpw"/>
        <w:jc w:val="both"/>
        <w:rPr>
          <w:rFonts w:asciiTheme="minorHAnsi" w:hAnsiTheme="minorHAnsi" w:cstheme="minorHAnsi"/>
        </w:rPr>
      </w:pP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  <w:r w:rsidRPr="00B663B0">
        <w:rPr>
          <w:rFonts w:asciiTheme="minorHAnsi" w:hAnsiTheme="minorHAnsi" w:cstheme="minorHAnsi"/>
          <w:b w:val="0"/>
          <w:i w:val="0"/>
          <w:color w:val="000000"/>
        </w:rPr>
        <w:tab/>
      </w:r>
    </w:p>
    <w:p w:rsidR="0050028E" w:rsidRPr="00B663B0" w:rsidRDefault="00122AAD" w:rsidP="00B663B0">
      <w:pPr>
        <w:jc w:val="center"/>
        <w:rPr>
          <w:rFonts w:asciiTheme="minorHAnsi" w:hAnsiTheme="minorHAnsi" w:cstheme="minorHAnsi"/>
          <w:i w:val="0"/>
        </w:rPr>
      </w:pPr>
      <w:r w:rsidRPr="00B663B0">
        <w:rPr>
          <w:rFonts w:asciiTheme="minorHAnsi" w:hAnsiTheme="minorHAnsi" w:cstheme="minorHAnsi"/>
          <w:i w:val="0"/>
        </w:rPr>
        <w:t>INFORMACJA O KWOCIE, JAKĄ</w:t>
      </w:r>
      <w:r w:rsidR="0050028E" w:rsidRPr="00B663B0">
        <w:rPr>
          <w:rFonts w:asciiTheme="minorHAnsi" w:hAnsiTheme="minorHAnsi" w:cstheme="minorHAnsi"/>
          <w:i w:val="0"/>
        </w:rPr>
        <w:t xml:space="preserve"> ZAMAWIAJĄCY PRZEZNACZYŁ NA SFINANSOWANIE ZAMÓWIENIA</w:t>
      </w:r>
    </w:p>
    <w:p w:rsidR="0050028E" w:rsidRPr="00B663B0" w:rsidRDefault="0050028E" w:rsidP="00B663B0">
      <w:pPr>
        <w:spacing w:after="0" w:line="240" w:lineRule="auto"/>
        <w:jc w:val="both"/>
        <w:rPr>
          <w:rFonts w:asciiTheme="minorHAnsi" w:hAnsiTheme="minorHAnsi" w:cstheme="minorHAnsi"/>
          <w:b w:val="0"/>
          <w:i w:val="0"/>
          <w:iCs/>
        </w:rPr>
      </w:pPr>
      <w:r w:rsidRPr="00B663B0">
        <w:rPr>
          <w:rFonts w:asciiTheme="minorHAnsi" w:hAnsiTheme="minorHAnsi" w:cstheme="minorHAnsi"/>
          <w:b w:val="0"/>
          <w:i w:val="0"/>
        </w:rPr>
        <w:t>Stosowanie do wymogu art. 221 ust</w:t>
      </w:r>
      <w:r w:rsidR="00383ED5" w:rsidRPr="00B663B0">
        <w:rPr>
          <w:rFonts w:asciiTheme="minorHAnsi" w:hAnsiTheme="minorHAnsi" w:cstheme="minorHAnsi"/>
          <w:b w:val="0"/>
          <w:i w:val="0"/>
        </w:rPr>
        <w:t>.</w:t>
      </w:r>
      <w:r w:rsidRPr="00B663B0">
        <w:rPr>
          <w:rFonts w:asciiTheme="minorHAnsi" w:hAnsiTheme="minorHAnsi" w:cstheme="minorHAnsi"/>
          <w:b w:val="0"/>
          <w:i w:val="0"/>
        </w:rPr>
        <w:t xml:space="preserve"> 4 uPzp, Zamawiający </w:t>
      </w:r>
      <w:r w:rsidR="00383ED5" w:rsidRPr="00B663B0">
        <w:rPr>
          <w:rFonts w:asciiTheme="minorHAnsi" w:hAnsiTheme="minorHAnsi" w:cstheme="minorHAnsi"/>
          <w:b w:val="0"/>
          <w:i w:val="0"/>
        </w:rPr>
        <w:t>informuje, że na sfinansowanie z</w:t>
      </w:r>
      <w:r w:rsidRPr="00B663B0">
        <w:rPr>
          <w:rFonts w:asciiTheme="minorHAnsi" w:hAnsiTheme="minorHAnsi" w:cstheme="minorHAnsi"/>
          <w:b w:val="0"/>
          <w:i w:val="0"/>
        </w:rPr>
        <w:t xml:space="preserve">amówienia pn.: </w:t>
      </w:r>
      <w:r w:rsidRPr="00B663B0">
        <w:rPr>
          <w:rFonts w:asciiTheme="minorHAnsi" w:hAnsiTheme="minorHAnsi" w:cstheme="minorHAnsi"/>
          <w:i w:val="0"/>
        </w:rPr>
        <w:t>„</w:t>
      </w:r>
      <w:r w:rsidR="00383ED5" w:rsidRPr="00B663B0">
        <w:rPr>
          <w:rFonts w:asciiTheme="minorHAnsi" w:hAnsiTheme="minorHAnsi" w:cstheme="minorHAnsi"/>
          <w:iCs/>
        </w:rPr>
        <w:t xml:space="preserve">Dostawa </w:t>
      </w:r>
      <w:r w:rsidR="008E41AF" w:rsidRPr="00B663B0">
        <w:rPr>
          <w:rFonts w:asciiTheme="minorHAnsi" w:hAnsiTheme="minorHAnsi" w:cstheme="minorHAnsi"/>
          <w:iCs/>
        </w:rPr>
        <w:t>wyrobów medycznych jednorazowego użytku</w:t>
      </w:r>
      <w:r w:rsidR="00B663B0">
        <w:rPr>
          <w:rFonts w:asciiTheme="minorHAnsi" w:hAnsiTheme="minorHAnsi" w:cstheme="minorHAnsi"/>
          <w:i w:val="0"/>
          <w:iCs/>
        </w:rPr>
        <w:t xml:space="preserve">”, </w:t>
      </w:r>
      <w:r w:rsidRPr="00B663B0">
        <w:rPr>
          <w:rFonts w:asciiTheme="minorHAnsi" w:hAnsiTheme="minorHAnsi" w:cstheme="minorHAnsi"/>
          <w:b w:val="0"/>
          <w:i w:val="0"/>
          <w:iCs/>
        </w:rPr>
        <w:t xml:space="preserve">przeznaczył kwotę </w:t>
      </w:r>
      <w:r w:rsidR="008E41AF" w:rsidRPr="00B663B0">
        <w:rPr>
          <w:rFonts w:asciiTheme="minorHAnsi" w:hAnsiTheme="minorHAnsi" w:cstheme="minorHAnsi"/>
          <w:i w:val="0"/>
          <w:iCs/>
        </w:rPr>
        <w:t>7 977 304,60 zł</w:t>
      </w:r>
      <w:r w:rsidR="00C45FEB" w:rsidRPr="00B663B0">
        <w:rPr>
          <w:rFonts w:asciiTheme="minorHAnsi" w:hAnsiTheme="minorHAnsi" w:cstheme="minorHAnsi"/>
          <w:i w:val="0"/>
          <w:iCs/>
        </w:rPr>
        <w:t xml:space="preserve"> </w:t>
      </w:r>
      <w:r w:rsidRPr="00B663B0">
        <w:rPr>
          <w:rFonts w:asciiTheme="minorHAnsi" w:hAnsiTheme="minorHAnsi" w:cstheme="minorHAnsi"/>
          <w:i w:val="0"/>
          <w:iCs/>
        </w:rPr>
        <w:t>brutto</w:t>
      </w:r>
      <w:r w:rsidR="00141AFE" w:rsidRPr="00B663B0">
        <w:rPr>
          <w:rFonts w:asciiTheme="minorHAnsi" w:hAnsiTheme="minorHAnsi" w:cstheme="minorHAnsi"/>
          <w:b w:val="0"/>
          <w:i w:val="0"/>
          <w:iCs/>
        </w:rPr>
        <w:t xml:space="preserve"> w tym:</w:t>
      </w:r>
    </w:p>
    <w:p w:rsidR="00DC6634" w:rsidRPr="00B663B0" w:rsidRDefault="00DC6634" w:rsidP="00B663B0">
      <w:pPr>
        <w:spacing w:after="0" w:line="240" w:lineRule="auto"/>
        <w:ind w:firstLine="709"/>
        <w:jc w:val="both"/>
        <w:rPr>
          <w:rFonts w:asciiTheme="minorHAnsi" w:hAnsiTheme="minorHAnsi" w:cstheme="minorHAnsi"/>
          <w:b w:val="0"/>
          <w:i w:val="0"/>
          <w:iCs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5"/>
        <w:gridCol w:w="1984"/>
      </w:tblGrid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1- Strzykawki jednorazowego użytku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226 916,80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2 - Igły jednorazowego użytku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72 938,76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3 - Cewniki do odsysania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56 426,00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4 -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Przedłużacze do pomp infuzyjnych jednorazowego użytku, z zakończeniem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luer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i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luer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>- lock, pozbawione DEHP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41 773,00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Przyrządy do przetoczeń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349 990,00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6 - Przyrządy do przetoczeń z regulacją prędkości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114 720,00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7 - Jednorazowe cewniki urologiczne typ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Foley'a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60 159,00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8 - Jednorazowe  cewniki urologiczne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5 273,00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9 -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Zestawy do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szynowania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moczowodów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52 515,00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10 -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Nefrostomia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92 511,80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11 - Zestaw do cystostomii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14 212,80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12 - Zgłębniki żołądkowe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20 144,00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13 - Igły do penów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1 200,00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14 - Ostrza wymienne chirurgiczne jednorazowego użytku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13 962,00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15 - Igły do biopsji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54 648,00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16 - Zestawy do punkcji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6 480,00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17 - Odsysanie pola operacyjnego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325 860,00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18 -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Filtry oddechowe sterylne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144 660,00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19 -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Znieczulenia zewnątrzoponowe i podpajęczynówkowe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34 543,50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20 -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Znieczulenia podpajęczynówkowe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136 626,50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21-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Rurki intubacyjne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172 060,00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22 -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Worki do  moczu sterylne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162 524,00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23 - Akcesoria różne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229 808,00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24 - Zgłębnik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Sengstakena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wykonany ze 100% silikonu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15 552,00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25 - Osprzęt do zabiegów giętkiego URS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322 920,00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26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- Igły do biopsji mostka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615,60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27 -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Cewniki do drenażu klatki piersiowej z trokarem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5 508,00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lastRenderedPageBreak/>
              <w:t xml:space="preserve">Pakiet 28 - Cewniki do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embolektomii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i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trombolektomii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65 780,00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29 - Łączniki do drenów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1 512,00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30 - Cewnik do karmienia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19 500,00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31 - Rurki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tracheostomijne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metalowe z okienkiem i bez okienka typu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luer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40 608,00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32 -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Szczotki do chirurgicznego mycia rąk, jednorazowego użytku, sterylne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76 000,00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33 - Rurki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tracheostomijne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z mankietem niskociśnieniowym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10 368,00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34 - Przyrząd do aspiracji płynów z butelki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208 800,00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35 -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Materiały różne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30 319,00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36 - Cewniki typu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Swana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-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Ganza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37 800,00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37 - Elektrody do czasowej stymulacji serca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22 680,00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38 - Klipsy naczyniowe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65 973,60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39 -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Moduł do implantacji portu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340 848,00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40 - Cewniki do długotrwałych wlewów dożylnych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481 600,00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41 - Akcesoria do wkłuć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75 965,00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</w:t>
            </w:r>
            <w:r w:rsidR="008A0CCB" w:rsidRPr="00B663B0">
              <w:rPr>
                <w:rFonts w:asciiTheme="minorHAnsi" w:hAnsiTheme="minorHAnsi"/>
                <w:b w:val="0"/>
                <w:i w:val="0"/>
              </w:rPr>
              <w:t xml:space="preserve">et 42 - Cewniki </w:t>
            </w:r>
            <w:proofErr w:type="spellStart"/>
            <w:r w:rsidR="008A0CCB" w:rsidRPr="00B663B0">
              <w:rPr>
                <w:rFonts w:asciiTheme="minorHAnsi" w:hAnsiTheme="minorHAnsi"/>
                <w:b w:val="0"/>
                <w:i w:val="0"/>
              </w:rPr>
              <w:t>wieloświatłowe</w:t>
            </w:r>
            <w:proofErr w:type="spellEnd"/>
            <w:r w:rsidR="008A0CCB" w:rsidRPr="00B663B0">
              <w:rPr>
                <w:rFonts w:asciiTheme="minorHAnsi" w:hAnsiTheme="minorHAnsi"/>
                <w:b w:val="0"/>
                <w:i w:val="0"/>
              </w:rPr>
              <w:t xml:space="preserve"> </w:t>
            </w:r>
            <w:r w:rsidRPr="00B663B0">
              <w:rPr>
                <w:rFonts w:asciiTheme="minorHAnsi" w:hAnsiTheme="minorHAnsi"/>
                <w:b w:val="0"/>
                <w:i w:val="0"/>
              </w:rPr>
              <w:t>do żył centralnych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328 809,10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AB7B7C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43 -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Osłony sterylne na tubus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34 600,00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44 - Rękaw sterylny do urządzenia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Gammafinder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17 500,00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45 - Bezpieczne zestawy do infuzji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17 863,00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46 -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Zestaw do ratunkowej konikotomii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6 809,40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47 - Aparaty do pomp objętościowych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280 868,00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48 - Cewniki do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kontrpulsacji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93 420,00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49 -  Strzykawki i systemy do przepłukiwania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5 932,00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50 -  Zestawy do ciągłego pomiaru rzutu serca i pomiaru ciśnienia tętniczego krwi metodą inwazyjną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179 852,00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51 -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Zestaw do drenażu klatki piersiowej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20 196,00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52- Strzykawki jednorazowego użytku 3 częściowe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333 130,00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53 - Porty dostępu do podawania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cytostatyków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wraz z igłami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173 038,80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54 -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Maski krtaniowe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31 640,00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55 - Zestaw do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jejunostomii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z cewnikiem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18 900,00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56 - Cewniki wprowadzane metodą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Seldingera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7 128,00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57 - Wkłucia, cewniki i akcesoria  stosowane w Intensywnej Terapii Noworodka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189 164,60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58 - Rurki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tracheostomijne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dla noworodków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5 529,60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59 - Cewniki moczowodowe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21 210,00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lastRenderedPageBreak/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60 - Dreny brzuszne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8 640,00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61 - Gumki naczyniowe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26 730,00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62 - Igły lokalizacyjne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1 520,00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63 - Igł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y typu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Sterican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460,00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64 - Igły do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trepanobiopsji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1 684,80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65 - Igły  do stymulacji nerwu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94 500,00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66 - Łyżki jednorazowe do laryngoskopów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16 416,00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67 - Zestaw do przezskórnej tracheostomii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68 580,00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68 - Przyrząd do drenażu jamy bębenkowej ucha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6 532,00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69 - Zgłębnik do tamowania krwotoków z nosa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16 072,00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70 - Zestaw do leczenia zatok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15 747,00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71 -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Prowadnice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22 238,80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72 -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Elektrody typu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Quick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Combo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23 070,00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73 - Kontrolowana zbiórka stolca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181 872,00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74 -</w:t>
            </w:r>
            <w:r w:rsidR="008A0CCB" w:rsidRPr="00B663B0">
              <w:rPr>
                <w:rFonts w:asciiTheme="minorHAnsi" w:hAnsiTheme="minorHAnsi"/>
                <w:b w:val="0"/>
                <w:i w:val="0"/>
              </w:rPr>
              <w:t xml:space="preserve"> </w:t>
            </w:r>
            <w:r w:rsidRPr="00B663B0">
              <w:rPr>
                <w:rFonts w:asciiTheme="minorHAnsi" w:hAnsiTheme="minorHAnsi"/>
                <w:b w:val="0"/>
                <w:i w:val="0"/>
              </w:rPr>
              <w:t xml:space="preserve">Zestaw do żywienia pozajelitowego do pompy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Alaris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42 120,00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75 - Wzierniki ginekologiczne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6 420,00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76 - Łyżki jednorazowe </w:t>
            </w:r>
            <w:r w:rsidR="008A0CCB" w:rsidRPr="00B663B0">
              <w:rPr>
                <w:rFonts w:asciiTheme="minorHAnsi" w:hAnsiTheme="minorHAnsi"/>
                <w:b w:val="0"/>
                <w:i w:val="0"/>
              </w:rPr>
              <w:t xml:space="preserve">do laryngoskopu typu </w:t>
            </w:r>
            <w:proofErr w:type="spellStart"/>
            <w:r w:rsidR="008A0CCB" w:rsidRPr="00B663B0">
              <w:rPr>
                <w:rFonts w:asciiTheme="minorHAnsi" w:hAnsiTheme="minorHAnsi"/>
                <w:b w:val="0"/>
                <w:i w:val="0"/>
              </w:rPr>
              <w:t>Mc</w:t>
            </w:r>
            <w:r w:rsidRPr="00B663B0">
              <w:rPr>
                <w:rFonts w:asciiTheme="minorHAnsi" w:hAnsiTheme="minorHAnsi"/>
                <w:b w:val="0"/>
                <w:i w:val="0"/>
              </w:rPr>
              <w:t>Grath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29 808,00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77 - Zestaw do odsysania pola operacyjnego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1 944,00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78 - Zestaw z cewnikiem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wieloświatłowym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do żył centralnych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1 209,60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A0CCB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79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- Łyżki jednorazowe metalowe do laryngoskopów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114 869,20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80 -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Biopsy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Punch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21 600,00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81 - Ostrza do </w:t>
            </w:r>
            <w:proofErr w:type="spellStart"/>
            <w:r>
              <w:rPr>
                <w:rFonts w:asciiTheme="minorHAnsi" w:hAnsiTheme="minorHAnsi"/>
                <w:b w:val="0"/>
                <w:i w:val="0"/>
              </w:rPr>
              <w:t>shav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era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48 750,00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82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- Pojemnik do odsysania ran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13 020,00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83 -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Igły i rozszerzacze do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nefrostomii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30 240,00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84 - Drenaż ran operacyjnych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11 070,00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85 - Prowadniki diagnostyczne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89 640,00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86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- Łyżki jednorazowe metalowe z podwójnym światłem do laryngoskopów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15 595,20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87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- Przedłużacze do tlenu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1 924,00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88 - Materiały do badań diagnostycznych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23 940,00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>Pakiet 89 -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Igły typu "motylek"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2 060,00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90 - Pojemniki różne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7 510,00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91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-</w:t>
            </w:r>
            <w:r>
              <w:rPr>
                <w:rFonts w:asciiTheme="minorHAnsi" w:hAnsiTheme="minorHAnsi"/>
                <w:b w:val="0"/>
                <w:i w:val="0"/>
              </w:rPr>
              <w:t xml:space="preserve">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Ustny cewnik dotchawiczy do podania leku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3 024,00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92 - Zamknięty system do pobierania próbek z drzewa oskrzelowego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13 920,00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lastRenderedPageBreak/>
              <w:t xml:space="preserve">Pakiet 93 -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Trenażer oddechowy przepływowy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Respiflo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FS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3 200,00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94 - Zestawy 12-godzinne do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wstrzykiwacza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Medrad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Stellant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CT 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453 840,00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95 -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Kanki do odbytu dla dorosłych i dzieci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1 213,00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96 - Worek ogrzewający noworodka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2 916,00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97 -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Zestaw do przyłączenia strzykawki typu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luer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lock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16 000,00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98 -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Elektrody do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neuromonitora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54 000,00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99 -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Zestawy do punkcji opłucnej i otrzewnej z cewnikiem typu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Pig-Tail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13 284,00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100 - Rurki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tracheostomijne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z mankietem niskociśnieniowym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25 882,05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101 -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Cewniki do diagnostycznego płukania oskrzelowo-pęcherzykowego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8 067,60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102 -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Zestaw do dializy otrzewnowej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2 336,04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103 - Przetwornik pojedynczy do krwawego pomiaru RR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2 268,00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104 - Elektrody do kardiostymulacji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2 592,00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>Pakiet 105 - Zestaw C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PAP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8 424,00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106 - Wk</w:t>
            </w:r>
            <w:r w:rsidR="00B663B0">
              <w:rPr>
                <w:rFonts w:asciiTheme="minorHAnsi" w:hAnsiTheme="minorHAnsi"/>
                <w:b w:val="0"/>
                <w:i w:val="0"/>
              </w:rPr>
              <w:t>ł</w:t>
            </w:r>
            <w:r w:rsidRPr="00B663B0">
              <w:rPr>
                <w:rFonts w:asciiTheme="minorHAnsi" w:hAnsiTheme="minorHAnsi"/>
                <w:b w:val="0"/>
                <w:i w:val="0"/>
              </w:rPr>
              <w:t>ucia pediatryczne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28 944,00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107 - Elementy wymienne do aparatu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Neurosigin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138 468,00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108 - Elementy wymienne do systemu iniekcji środka kontrastowego 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CTExpres</w:t>
            </w:r>
            <w:proofErr w:type="spellEnd"/>
            <w:r w:rsidRPr="00B663B0">
              <w:rPr>
                <w:rFonts w:asciiTheme="minorHAnsi" w:hAnsiTheme="minorHAnsi"/>
                <w:b w:val="0"/>
                <w:i w:val="0"/>
              </w:rPr>
              <w:t xml:space="preserve"> 4D 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124 188,00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109 - Zestaw do terapii ozonem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4 795,00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110 -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Zestaw do drenażu przezskórnego metodą jednostopniową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4 199,20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>Pakiet 109 - Zestaw do terapii ozonem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19 440,00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112 - Worek </w:t>
            </w:r>
            <w:proofErr w:type="spellStart"/>
            <w:r w:rsidRPr="00B663B0">
              <w:rPr>
                <w:rFonts w:asciiTheme="minorHAnsi" w:hAnsiTheme="minorHAnsi"/>
                <w:b w:val="0"/>
                <w:i w:val="0"/>
              </w:rPr>
              <w:t>kolostomijny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18 600,00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113 -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Mostek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stomijny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630,00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114 -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Torba izolacyjna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2 600,00 zł</w:t>
            </w:r>
          </w:p>
        </w:tc>
      </w:tr>
      <w:tr w:rsidR="008E41AF" w:rsidRPr="00B663B0" w:rsidTr="00B663B0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115 -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Rurki i akcesoria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tracheostomijne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dla noworodków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3 152,65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116 -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Dreny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Redona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,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Kehra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,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Pezzera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>, zgłębniki żołądkowe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8 990,10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117 -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Marker skórny, magnetyczny licznik igieł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39 687,50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118 -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Zestaw laryngologiczny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1 110,00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119 -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Urządzenie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nadkrtaniowe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3 078,00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120 -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Igła kulkowa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36 625,00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121 -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Igła biopsyjna do tkanek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miękich</w:t>
            </w:r>
            <w:proofErr w:type="spellEnd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półautomatyczna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3 996,00 zł</w:t>
            </w:r>
          </w:p>
        </w:tc>
      </w:tr>
      <w:tr w:rsidR="008E41AF" w:rsidRPr="00B663B0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B663B0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>
              <w:rPr>
                <w:rFonts w:asciiTheme="minorHAnsi" w:hAnsiTheme="minorHAnsi"/>
                <w:b w:val="0"/>
                <w:i w:val="0"/>
              </w:rPr>
              <w:t xml:space="preserve">Pakiet 122 - </w:t>
            </w:r>
            <w:r w:rsidR="008E41AF" w:rsidRPr="00B663B0">
              <w:rPr>
                <w:rFonts w:asciiTheme="minorHAnsi" w:hAnsiTheme="minorHAnsi"/>
                <w:b w:val="0"/>
                <w:i w:val="0"/>
              </w:rPr>
              <w:t>Test</w:t>
            </w:r>
            <w:bookmarkStart w:id="0" w:name="_GoBack"/>
            <w:bookmarkEnd w:id="0"/>
            <w:r w:rsidR="008E41AF" w:rsidRPr="00B663B0">
              <w:rPr>
                <w:rFonts w:asciiTheme="minorHAnsi" w:hAnsiTheme="minorHAnsi"/>
                <w:b w:val="0"/>
                <w:i w:val="0"/>
              </w:rPr>
              <w:t xml:space="preserve"> </w:t>
            </w:r>
            <w:proofErr w:type="spellStart"/>
            <w:r w:rsidR="008E41AF" w:rsidRPr="00B663B0">
              <w:rPr>
                <w:rFonts w:asciiTheme="minorHAnsi" w:hAnsiTheme="minorHAnsi"/>
                <w:b w:val="0"/>
                <w:i w:val="0"/>
              </w:rPr>
              <w:t>ureazowy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2 000,00 zł</w:t>
            </w:r>
          </w:p>
        </w:tc>
      </w:tr>
      <w:tr w:rsidR="008E41AF" w:rsidRPr="00AB7B7C" w:rsidTr="008E41AF">
        <w:trPr>
          <w:trHeight w:val="40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1AF" w:rsidRPr="00B663B0" w:rsidRDefault="008E41AF" w:rsidP="00B663B0">
            <w:pPr>
              <w:suppressAutoHyphens w:val="0"/>
              <w:spacing w:after="0" w:line="240" w:lineRule="auto"/>
              <w:rPr>
                <w:rFonts w:asciiTheme="minorHAnsi" w:hAnsiTheme="minorHAnsi"/>
                <w:b w:val="0"/>
                <w:i w:val="0"/>
              </w:rPr>
            </w:pPr>
            <w:r w:rsidRPr="00B663B0">
              <w:rPr>
                <w:rFonts w:asciiTheme="minorHAnsi" w:hAnsiTheme="minorHAnsi"/>
                <w:b w:val="0"/>
                <w:i w:val="0"/>
              </w:rPr>
              <w:t xml:space="preserve">Pakiet 123 - Bezpieczna kaniula do nakłucia przetoki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41AF" w:rsidRPr="00AB7B7C" w:rsidRDefault="008E41AF" w:rsidP="00B663B0">
            <w:pPr>
              <w:suppressAutoHyphens w:val="0"/>
              <w:spacing w:after="0" w:line="240" w:lineRule="auto"/>
              <w:jc w:val="right"/>
              <w:rPr>
                <w:rFonts w:asciiTheme="minorHAnsi" w:hAnsiTheme="minorHAnsi"/>
                <w:i w:val="0"/>
              </w:rPr>
            </w:pPr>
            <w:r w:rsidRPr="00B663B0">
              <w:rPr>
                <w:rFonts w:asciiTheme="minorHAnsi" w:hAnsiTheme="minorHAnsi"/>
                <w:i w:val="0"/>
              </w:rPr>
              <w:t>2 160,00 zł</w:t>
            </w:r>
          </w:p>
        </w:tc>
      </w:tr>
    </w:tbl>
    <w:p w:rsidR="0050028E" w:rsidRPr="00AB7B7C" w:rsidRDefault="0050028E" w:rsidP="00B663B0">
      <w:pPr>
        <w:jc w:val="both"/>
        <w:rPr>
          <w:rFonts w:asciiTheme="minorHAnsi" w:hAnsiTheme="minorHAnsi" w:cstheme="minorHAnsi"/>
          <w:b w:val="0"/>
          <w:i w:val="0"/>
        </w:rPr>
      </w:pPr>
    </w:p>
    <w:sectPr w:rsidR="0050028E" w:rsidRPr="00AB7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CCB" w:rsidRDefault="008A0CCB" w:rsidP="00A357F7">
      <w:pPr>
        <w:spacing w:after="0" w:line="240" w:lineRule="auto"/>
      </w:pPr>
      <w:r>
        <w:separator/>
      </w:r>
    </w:p>
  </w:endnote>
  <w:endnote w:type="continuationSeparator" w:id="0">
    <w:p w:rsidR="008A0CCB" w:rsidRDefault="008A0CCB" w:rsidP="00A3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CCB" w:rsidRDefault="008A0CCB" w:rsidP="00A357F7">
      <w:pPr>
        <w:spacing w:after="0" w:line="240" w:lineRule="auto"/>
      </w:pPr>
      <w:r>
        <w:separator/>
      </w:r>
    </w:p>
  </w:footnote>
  <w:footnote w:type="continuationSeparator" w:id="0">
    <w:p w:rsidR="008A0CCB" w:rsidRDefault="008A0CCB" w:rsidP="00A35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9E7DAB82-E466-4EE0-B71F-13E36F74334D}"/>
  </w:docVars>
  <w:rsids>
    <w:rsidRoot w:val="006A76B7"/>
    <w:rsid w:val="000C7379"/>
    <w:rsid w:val="00122AAD"/>
    <w:rsid w:val="00141AFE"/>
    <w:rsid w:val="00185744"/>
    <w:rsid w:val="001B0422"/>
    <w:rsid w:val="002E6B56"/>
    <w:rsid w:val="00383ED5"/>
    <w:rsid w:val="00407CBF"/>
    <w:rsid w:val="004147C2"/>
    <w:rsid w:val="004169FB"/>
    <w:rsid w:val="0050028E"/>
    <w:rsid w:val="005806D0"/>
    <w:rsid w:val="00686543"/>
    <w:rsid w:val="006A76B7"/>
    <w:rsid w:val="00755C97"/>
    <w:rsid w:val="007B327E"/>
    <w:rsid w:val="008373AB"/>
    <w:rsid w:val="008A0CCB"/>
    <w:rsid w:val="008E41AF"/>
    <w:rsid w:val="00A357F7"/>
    <w:rsid w:val="00A46A8E"/>
    <w:rsid w:val="00AB57A2"/>
    <w:rsid w:val="00AB7B7C"/>
    <w:rsid w:val="00B16246"/>
    <w:rsid w:val="00B663B0"/>
    <w:rsid w:val="00BE0A19"/>
    <w:rsid w:val="00C45FEB"/>
    <w:rsid w:val="00CB5AF5"/>
    <w:rsid w:val="00D97879"/>
    <w:rsid w:val="00DC6634"/>
    <w:rsid w:val="00EA2464"/>
    <w:rsid w:val="00FC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028E"/>
    <w:pPr>
      <w:suppressAutoHyphens/>
    </w:pPr>
    <w:rPr>
      <w:rFonts w:ascii="Times New Roman" w:eastAsia="Times New Roman" w:hAnsi="Times New Roman" w:cs="Times New Roman"/>
      <w:b/>
      <w:i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50028E"/>
    <w:pPr>
      <w:widowControl w:val="0"/>
      <w:suppressAutoHyphens w:val="0"/>
      <w:autoSpaceDE w:val="0"/>
      <w:autoSpaceDN w:val="0"/>
      <w:spacing w:after="0" w:line="250" w:lineRule="exact"/>
      <w:ind w:left="113"/>
      <w:outlineLvl w:val="1"/>
    </w:pPr>
    <w:rPr>
      <w:bCs/>
      <w:i w:val="0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50028E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Bezodstpw">
    <w:name w:val="No Spacing"/>
    <w:link w:val="BezodstpwZnak"/>
    <w:uiPriority w:val="1"/>
    <w:qFormat/>
    <w:rsid w:val="0050028E"/>
    <w:pPr>
      <w:suppressAutoHyphens/>
      <w:spacing w:after="0" w:line="240" w:lineRule="auto"/>
    </w:pPr>
    <w:rPr>
      <w:rFonts w:ascii="Calibri" w:eastAsia="Arial" w:hAnsi="Calibri" w:cs="Times New Roman"/>
      <w:b/>
      <w:i/>
      <w:lang w:eastAsia="ar-SA"/>
    </w:rPr>
  </w:style>
  <w:style w:type="character" w:customStyle="1" w:styleId="BezodstpwZnak">
    <w:name w:val="Bez odstępów Znak"/>
    <w:link w:val="Bezodstpw"/>
    <w:uiPriority w:val="1"/>
    <w:locked/>
    <w:rsid w:val="0050028E"/>
    <w:rPr>
      <w:rFonts w:ascii="Calibri" w:eastAsia="Arial" w:hAnsi="Calibri" w:cs="Times New Roman"/>
      <w:b/>
      <w:i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35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57F7"/>
    <w:rPr>
      <w:rFonts w:ascii="Times New Roman" w:eastAsia="Times New Roman" w:hAnsi="Times New Roman" w:cs="Times New Roman"/>
      <w:b/>
      <w:i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9E7DAB82-E466-4EE0-B71F-13E36F74334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1112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Banaszak Jacek</dc:creator>
  <cp:lastModifiedBy>Wojciechowska Monika</cp:lastModifiedBy>
  <cp:revision>7</cp:revision>
  <cp:lastPrinted>2021-11-30T07:21:00Z</cp:lastPrinted>
  <dcterms:created xsi:type="dcterms:W3CDTF">2021-05-28T08:32:00Z</dcterms:created>
  <dcterms:modified xsi:type="dcterms:W3CDTF">2021-12-24T09:46:00Z</dcterms:modified>
</cp:coreProperties>
</file>