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5F67" w14:textId="386C4860" w:rsidR="005274DE" w:rsidRDefault="00F606D8">
      <w:r>
        <w:t xml:space="preserve">Specyfikacja na </w:t>
      </w:r>
      <w:proofErr w:type="spellStart"/>
      <w:r>
        <w:t>Titrator</w:t>
      </w:r>
      <w:proofErr w:type="spellEnd"/>
      <w:r>
        <w:t xml:space="preserve"> wolumetryczny</w:t>
      </w:r>
      <w:r w:rsidR="007739E7">
        <w:t xml:space="preserve"> do oznaczania zawartości wody </w:t>
      </w:r>
      <w:r w:rsidR="00AF7F10">
        <w:t>w próbkach rozpuszczalnych (Karl Fischer)</w:t>
      </w:r>
    </w:p>
    <w:p w14:paraId="33F9E468" w14:textId="14BC3889" w:rsidR="007739E7" w:rsidRDefault="007739E7"/>
    <w:p w14:paraId="239FF9E6" w14:textId="77777777" w:rsidR="007739E7" w:rsidRDefault="007739E7" w:rsidP="007739E7">
      <w:r>
        <w:t>Wymagania TFK:</w:t>
      </w:r>
    </w:p>
    <w:p w14:paraId="13D18F94" w14:textId="42914CB8" w:rsidR="007739E7" w:rsidRDefault="00AF7F10" w:rsidP="00AF7F10">
      <w:pPr>
        <w:pStyle w:val="Akapitzlist"/>
        <w:numPr>
          <w:ilvl w:val="0"/>
          <w:numId w:val="1"/>
        </w:numPr>
      </w:pPr>
      <w:r>
        <w:t>Zakres</w:t>
      </w:r>
      <w:r w:rsidR="00833B61">
        <w:t xml:space="preserve"> pomiaru</w:t>
      </w:r>
      <w:r>
        <w:t xml:space="preserve"> od 100 </w:t>
      </w:r>
      <w:proofErr w:type="spellStart"/>
      <w:r>
        <w:t>pp</w:t>
      </w:r>
      <w:r w:rsidR="00833B61">
        <w:t>m</w:t>
      </w:r>
      <w:proofErr w:type="spellEnd"/>
      <w:r w:rsidR="00833B61">
        <w:t>…</w:t>
      </w:r>
      <w:r>
        <w:t>100%</w:t>
      </w:r>
    </w:p>
    <w:p w14:paraId="5B3900D0" w14:textId="2DDB800B" w:rsidR="00833B61" w:rsidRPr="00833B61" w:rsidRDefault="00833B61" w:rsidP="00AF7F10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 w:rsidRPr="00833B61">
        <w:rPr>
          <w:lang w:val="de-DE"/>
        </w:rPr>
        <w:t>Pomiar</w:t>
      </w:r>
      <w:proofErr w:type="spellEnd"/>
      <w:r w:rsidRPr="00833B61">
        <w:rPr>
          <w:lang w:val="de-DE"/>
        </w:rPr>
        <w:t xml:space="preserve"> </w:t>
      </w:r>
      <w:proofErr w:type="spellStart"/>
      <w:r w:rsidRPr="00833B61">
        <w:rPr>
          <w:lang w:val="de-DE"/>
        </w:rPr>
        <w:t>dryf</w:t>
      </w:r>
      <w:r w:rsidR="00813322">
        <w:rPr>
          <w:lang w:val="de-DE"/>
        </w:rPr>
        <w:t>t</w:t>
      </w:r>
      <w:r w:rsidRPr="00833B61">
        <w:rPr>
          <w:lang w:val="de-DE"/>
        </w:rPr>
        <w:t>u</w:t>
      </w:r>
      <w:proofErr w:type="spellEnd"/>
      <w:r w:rsidRPr="00833B61">
        <w:rPr>
          <w:lang w:val="de-DE"/>
        </w:rPr>
        <w:t xml:space="preserve"> – online,</w:t>
      </w:r>
      <w:r>
        <w:rPr>
          <w:lang w:val="de-DE"/>
        </w:rPr>
        <w:t xml:space="preserve"> </w:t>
      </w:r>
      <w:r w:rsidRPr="00833B61">
        <w:rPr>
          <w:lang w:val="de-DE"/>
        </w:rPr>
        <w:t xml:space="preserve">&lt;5 </w:t>
      </w:r>
      <w:r w:rsidRPr="00833B61">
        <w:rPr>
          <w:rFonts w:cstheme="minorHAnsi"/>
          <w:lang w:val="de-DE"/>
        </w:rPr>
        <w:t>µg</w:t>
      </w:r>
      <w:r w:rsidRPr="00833B61">
        <w:rPr>
          <w:lang w:val="de-DE"/>
        </w:rPr>
        <w:t>/min</w:t>
      </w:r>
    </w:p>
    <w:p w14:paraId="579836A8" w14:textId="4ECE8D5E" w:rsidR="00AF7F10" w:rsidRDefault="00AF7F10" w:rsidP="00AF7F10">
      <w:pPr>
        <w:pStyle w:val="Akapitzlist"/>
        <w:numPr>
          <w:ilvl w:val="0"/>
          <w:numId w:val="1"/>
        </w:numPr>
      </w:pPr>
      <w:r>
        <w:t>Liczba metod – 5</w:t>
      </w:r>
    </w:p>
    <w:p w14:paraId="65122F94" w14:textId="6FBA1281" w:rsidR="001D4BE9" w:rsidRDefault="001D4BE9" w:rsidP="00AF7F10">
      <w:pPr>
        <w:pStyle w:val="Akapitzlist"/>
        <w:numPr>
          <w:ilvl w:val="0"/>
          <w:numId w:val="1"/>
        </w:numPr>
      </w:pPr>
      <w:r>
        <w:t>Urządzeniu do obsługi cieczy przed kontaktem z substancjami chemicznymi</w:t>
      </w:r>
    </w:p>
    <w:p w14:paraId="34C6A023" w14:textId="15D96CC6" w:rsidR="00AF7F10" w:rsidRDefault="00AF7F10" w:rsidP="00AF7F10">
      <w:pPr>
        <w:pStyle w:val="Akapitzlist"/>
        <w:numPr>
          <w:ilvl w:val="0"/>
          <w:numId w:val="1"/>
        </w:numPr>
      </w:pPr>
      <w:r>
        <w:t>Interfejs użytkownika z ekranem dotykowym</w:t>
      </w:r>
    </w:p>
    <w:p w14:paraId="7946ADB3" w14:textId="43E471D5" w:rsidR="001D4BE9" w:rsidRPr="001D4BE9" w:rsidRDefault="001D4BE9" w:rsidP="00AF7F10">
      <w:pPr>
        <w:pStyle w:val="Akapitzlist"/>
        <w:numPr>
          <w:ilvl w:val="0"/>
          <w:numId w:val="1"/>
        </w:numPr>
        <w:rPr>
          <w:color w:val="FF0000"/>
        </w:rPr>
      </w:pPr>
      <w:r>
        <w:t>Autostart: automatyczne uruchomienie po dodaniu próbki</w:t>
      </w:r>
    </w:p>
    <w:p w14:paraId="2DEFC5EE" w14:textId="37B3CC29" w:rsidR="001D4BE9" w:rsidRPr="001D4BE9" w:rsidRDefault="001D4BE9" w:rsidP="00AF7F10">
      <w:pPr>
        <w:pStyle w:val="Akapitzlist"/>
        <w:numPr>
          <w:ilvl w:val="0"/>
          <w:numId w:val="1"/>
        </w:numPr>
        <w:rPr>
          <w:color w:val="FF0000"/>
        </w:rPr>
      </w:pPr>
      <w:r>
        <w:t>Ogranicznik dryftu do rozpoznawania punktu końcowego</w:t>
      </w:r>
    </w:p>
    <w:p w14:paraId="07AC1A36" w14:textId="0DC305C8" w:rsidR="001D4BE9" w:rsidRPr="001D4BE9" w:rsidRDefault="001D4BE9" w:rsidP="00AF7F10">
      <w:pPr>
        <w:pStyle w:val="Akapitzlist"/>
        <w:numPr>
          <w:ilvl w:val="0"/>
          <w:numId w:val="1"/>
        </w:numPr>
        <w:rPr>
          <w:color w:val="FF0000"/>
        </w:rPr>
      </w:pPr>
      <w:r>
        <w:t>Statystyka do próbek, w tym sprawdzanie limitów wyników i test wartości skrajnych</w:t>
      </w:r>
    </w:p>
    <w:p w14:paraId="36882614" w14:textId="205B5EA4" w:rsidR="001D4BE9" w:rsidRPr="001D4BE9" w:rsidRDefault="001D4BE9" w:rsidP="001D4BE9">
      <w:pPr>
        <w:pStyle w:val="Akapitzlist"/>
        <w:numPr>
          <w:ilvl w:val="0"/>
          <w:numId w:val="1"/>
        </w:numPr>
        <w:rPr>
          <w:color w:val="FF0000"/>
        </w:rPr>
      </w:pPr>
      <w:r>
        <w:t>Eksport danych</w:t>
      </w:r>
      <w:r w:rsidR="00833B61">
        <w:t>:</w:t>
      </w:r>
    </w:p>
    <w:p w14:paraId="2D7A4A96" w14:textId="6CF55CA0" w:rsidR="001D4BE9" w:rsidRDefault="001D4BE9" w:rsidP="001D4BE9">
      <w:pPr>
        <w:pStyle w:val="Akapitzlist"/>
      </w:pPr>
      <w:r>
        <w:t xml:space="preserve">- </w:t>
      </w:r>
      <w:r w:rsidR="00833B61">
        <w:t>USB, Ethernet, PDF</w:t>
      </w:r>
    </w:p>
    <w:p w14:paraId="1BEF5ED6" w14:textId="2C82058B" w:rsidR="00833B61" w:rsidRPr="00833B61" w:rsidRDefault="00833B61" w:rsidP="00833B61">
      <w:pPr>
        <w:pStyle w:val="Akapitzlist"/>
        <w:numPr>
          <w:ilvl w:val="0"/>
          <w:numId w:val="1"/>
        </w:numPr>
        <w:rPr>
          <w:color w:val="FF0000"/>
        </w:rPr>
      </w:pPr>
      <w:r>
        <w:t>Komunikacja:</w:t>
      </w:r>
    </w:p>
    <w:p w14:paraId="131B7B71" w14:textId="7BDB5929" w:rsidR="00833B61" w:rsidRDefault="00833B61" w:rsidP="00833B61">
      <w:pPr>
        <w:pStyle w:val="Akapitzlist"/>
      </w:pPr>
      <w:r w:rsidRPr="00833B61">
        <w:t xml:space="preserve">- </w:t>
      </w:r>
      <w:r>
        <w:t>Ethernet (TCP/IP)</w:t>
      </w:r>
    </w:p>
    <w:p w14:paraId="7D407D55" w14:textId="77777777" w:rsidR="00833B61" w:rsidRDefault="00833B61" w:rsidP="00833B61">
      <w:pPr>
        <w:pStyle w:val="Akapitzlist"/>
      </w:pPr>
      <w:r>
        <w:t xml:space="preserve">- COM (połączenie szeregowe wagi) </w:t>
      </w:r>
    </w:p>
    <w:p w14:paraId="49350D41" w14:textId="77777777" w:rsidR="00833B61" w:rsidRDefault="00833B61" w:rsidP="00833B61">
      <w:pPr>
        <w:pStyle w:val="Akapitzlist"/>
      </w:pPr>
      <w:r>
        <w:t xml:space="preserve">- Host USB (drukarka, nośnik pamięci, czytnik kodów kreskowych, hub)  </w:t>
      </w:r>
    </w:p>
    <w:p w14:paraId="3127133E" w14:textId="212F3036" w:rsidR="00833B61" w:rsidRDefault="00833B61" w:rsidP="00833B61">
      <w:pPr>
        <w:pStyle w:val="Akapitzlist"/>
      </w:pPr>
      <w:r>
        <w:t xml:space="preserve">- USB (PC)  </w:t>
      </w:r>
    </w:p>
    <w:p w14:paraId="508AFFE2" w14:textId="77777777" w:rsidR="00833B61" w:rsidRDefault="00833B61" w:rsidP="00833B61">
      <w:pPr>
        <w:pStyle w:val="Akapitzlist"/>
      </w:pPr>
      <w:r>
        <w:t xml:space="preserve">- Wbudowane mieszadło magnetyczne  </w:t>
      </w:r>
    </w:p>
    <w:p w14:paraId="28F87B26" w14:textId="0798D724" w:rsidR="00833B61" w:rsidRPr="00833B61" w:rsidRDefault="00833B61" w:rsidP="00833B61">
      <w:pPr>
        <w:pStyle w:val="Akapitzlist"/>
      </w:pPr>
      <w:r>
        <w:t>- Pompa / mieszadło</w:t>
      </w:r>
    </w:p>
    <w:p w14:paraId="7A63EA5B" w14:textId="45BE87AF" w:rsidR="00AF7F10" w:rsidRDefault="00AF7F10" w:rsidP="00AF7F10">
      <w:pPr>
        <w:pStyle w:val="Akapitzlist"/>
        <w:numPr>
          <w:ilvl w:val="0"/>
          <w:numId w:val="1"/>
        </w:numPr>
      </w:pPr>
      <w:r>
        <w:t>Instalacja, kalibracja, kwalifikacja oraz szkolenia pracowników w TFK</w:t>
      </w:r>
    </w:p>
    <w:p w14:paraId="39681B44" w14:textId="68B79523" w:rsidR="00AF7F10" w:rsidRDefault="00604FEA" w:rsidP="00AF7F10">
      <w:pPr>
        <w:pStyle w:val="Akapitzlist"/>
        <w:numPr>
          <w:ilvl w:val="0"/>
          <w:numId w:val="1"/>
        </w:numPr>
      </w:pPr>
      <w:r>
        <w:t>Świadectwo kalibracyjne</w:t>
      </w:r>
    </w:p>
    <w:p w14:paraId="65E15427" w14:textId="0241264E" w:rsidR="00604FEA" w:rsidRDefault="00604FEA" w:rsidP="00AF7F10">
      <w:pPr>
        <w:pStyle w:val="Akapitzlist"/>
        <w:numPr>
          <w:ilvl w:val="0"/>
          <w:numId w:val="1"/>
        </w:numPr>
      </w:pPr>
      <w:r>
        <w:t xml:space="preserve">Oprogramowanie </w:t>
      </w:r>
      <w:r w:rsidR="006B0A56">
        <w:t>komputerowe dla zarzadzania wynikami</w:t>
      </w:r>
      <w:r>
        <w:t xml:space="preserve"> </w:t>
      </w:r>
    </w:p>
    <w:p w14:paraId="5C53AE37" w14:textId="4D96D619" w:rsidR="00604FEA" w:rsidRDefault="00604FEA" w:rsidP="00604FEA">
      <w:pPr>
        <w:pStyle w:val="Akapitzlist"/>
      </w:pPr>
    </w:p>
    <w:p w14:paraId="2EA06981" w14:textId="5AFC4D55" w:rsidR="00DB13D6" w:rsidRPr="00DB13D6" w:rsidRDefault="00DB13D6" w:rsidP="00DB13D6"/>
    <w:p w14:paraId="1C2F9D0F" w14:textId="69A9007E" w:rsidR="00DB13D6" w:rsidRPr="00DB13D6" w:rsidRDefault="00DB13D6" w:rsidP="00DB13D6"/>
    <w:p w14:paraId="1384DCE2" w14:textId="6B1A8E49" w:rsidR="00DB13D6" w:rsidRPr="00DB13D6" w:rsidRDefault="00DB13D6" w:rsidP="00DB13D6"/>
    <w:p w14:paraId="74D16B98" w14:textId="2119A7C6" w:rsidR="00DB13D6" w:rsidRPr="00DB13D6" w:rsidRDefault="00DB13D6" w:rsidP="00DB13D6"/>
    <w:p w14:paraId="70460CA7" w14:textId="4A604593" w:rsidR="00DB13D6" w:rsidRPr="00DB13D6" w:rsidRDefault="00DB13D6" w:rsidP="00DB13D6"/>
    <w:p w14:paraId="4ABF9B04" w14:textId="33AAC7C3" w:rsidR="00DB13D6" w:rsidRPr="00DB13D6" w:rsidRDefault="00DB13D6" w:rsidP="00DB13D6"/>
    <w:p w14:paraId="39BE5F7A" w14:textId="5761AAC7" w:rsidR="00DB13D6" w:rsidRDefault="00DB13D6" w:rsidP="00DB13D6"/>
    <w:p w14:paraId="5DA684DD" w14:textId="631B96DE" w:rsidR="00DB13D6" w:rsidRDefault="00DB13D6" w:rsidP="00DB13D6">
      <w:r>
        <w:t>Data przygotowania specyfikacji: 2</w:t>
      </w:r>
      <w:r w:rsidR="004429CA">
        <w:t>8</w:t>
      </w:r>
      <w:r>
        <w:t>.0</w:t>
      </w:r>
      <w:r w:rsidR="00EF5764">
        <w:t>3</w:t>
      </w:r>
      <w:r>
        <w:t>.2024</w:t>
      </w:r>
    </w:p>
    <w:p w14:paraId="5843FC9B" w14:textId="77777777" w:rsidR="00DB13D6" w:rsidRDefault="00DB13D6" w:rsidP="00DB13D6">
      <w:bookmarkStart w:id="0" w:name="_Hlk161908735"/>
      <w:r>
        <w:t xml:space="preserve">Osoba kontaktowa po stronie TFK: </w:t>
      </w:r>
    </w:p>
    <w:p w14:paraId="433EBCD8" w14:textId="77777777" w:rsidR="00DB13D6" w:rsidRPr="00261593" w:rsidRDefault="00DB13D6" w:rsidP="00DB13D6">
      <w:r>
        <w:t xml:space="preserve">Jakub Węgrzyn, Manager Projektów </w:t>
      </w:r>
      <w:hyperlink r:id="rId5" w:history="1">
        <w:r w:rsidRPr="00261593">
          <w:t>jakub.wegrzyn@tfkable.com</w:t>
        </w:r>
      </w:hyperlink>
    </w:p>
    <w:p w14:paraId="58DF91F2" w14:textId="77777777" w:rsidR="00DB13D6" w:rsidRDefault="00DB13D6" w:rsidP="00DB13D6">
      <w:r w:rsidRPr="00261593">
        <w:t xml:space="preserve">Osoba </w:t>
      </w:r>
      <w:r>
        <w:t xml:space="preserve">ds. organizacyjnych: Andrzej Sobala </w:t>
      </w:r>
      <w:hyperlink r:id="rId6" w:history="1">
        <w:r w:rsidRPr="00FD4AFE">
          <w:rPr>
            <w:rStyle w:val="Hipercze"/>
          </w:rPr>
          <w:t>andrzej.sobala@tfkable.com</w:t>
        </w:r>
      </w:hyperlink>
    </w:p>
    <w:bookmarkEnd w:id="0"/>
    <w:p w14:paraId="6A17DD23" w14:textId="77777777" w:rsidR="004429CA" w:rsidRDefault="004429CA" w:rsidP="004429CA">
      <w:r>
        <w:t>Ocena techniczna: Igor Ilkiv, technolog, igor.ilkiv@tfkable.com</w:t>
      </w:r>
    </w:p>
    <w:p w14:paraId="58E17DDE" w14:textId="6A4EBF90" w:rsidR="00DB13D6" w:rsidRPr="00DB13D6" w:rsidRDefault="00DB13D6" w:rsidP="004429CA"/>
    <w:sectPr w:rsidR="00DB13D6" w:rsidRPr="00DB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BB4"/>
    <w:multiLevelType w:val="hybridMultilevel"/>
    <w:tmpl w:val="5CA23636"/>
    <w:lvl w:ilvl="0" w:tplc="09EE2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6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D8"/>
    <w:rsid w:val="001A1E31"/>
    <w:rsid w:val="001D4BE9"/>
    <w:rsid w:val="004429CA"/>
    <w:rsid w:val="005274DE"/>
    <w:rsid w:val="00604FEA"/>
    <w:rsid w:val="006B0A56"/>
    <w:rsid w:val="007739E7"/>
    <w:rsid w:val="00813322"/>
    <w:rsid w:val="00833B61"/>
    <w:rsid w:val="00AF7F10"/>
    <w:rsid w:val="00C645C2"/>
    <w:rsid w:val="00DB13D6"/>
    <w:rsid w:val="00EF5764"/>
    <w:rsid w:val="00F178FB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EDA3"/>
  <w15:chartTrackingRefBased/>
  <w15:docId w15:val="{0BC86D45-C10E-438F-A653-29103C1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F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obala@tfkable.com" TargetMode="External"/><Relationship Id="rId5" Type="http://schemas.openxmlformats.org/officeDocument/2006/relationships/hyperlink" Target="mailto:jakub.wegrzyn@tfk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Ilkiv</dc:creator>
  <cp:keywords/>
  <dc:description/>
  <cp:lastModifiedBy>Igor Ilkiv</cp:lastModifiedBy>
  <cp:revision>6</cp:revision>
  <dcterms:created xsi:type="dcterms:W3CDTF">2024-03-25T12:51:00Z</dcterms:created>
  <dcterms:modified xsi:type="dcterms:W3CDTF">2024-03-28T12:48:00Z</dcterms:modified>
</cp:coreProperties>
</file>