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10C4203" w14:textId="506B0D9B" w:rsidR="004935F2" w:rsidRDefault="004935F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 </w:t>
      </w:r>
    </w:p>
    <w:p w14:paraId="01D17879" w14:textId="32F9CEE6" w:rsidR="00AF6E62" w:rsidRDefault="000B0816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</w:t>
      </w:r>
      <w:r w:rsidR="004935F2">
        <w:rPr>
          <w:rFonts w:ascii="Century Gothic" w:hAnsi="Century Gothic"/>
          <w:b/>
          <w:u w:val="single"/>
        </w:rPr>
        <w:t>dpowiedź na zapytanie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437A06CC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284EC5">
        <w:rPr>
          <w:rFonts w:ascii="Century Gothic" w:eastAsia="Times New Roman" w:hAnsi="Century Gothic"/>
          <w:sz w:val="18"/>
          <w:szCs w:val="18"/>
          <w:lang w:eastAsia="ar-SA"/>
        </w:rPr>
        <w:t>28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27879375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284EC5">
        <w:rPr>
          <w:rFonts w:ascii="Century Gothic" w:eastAsia="Times New Roman" w:hAnsi="Century Gothic"/>
          <w:sz w:val="18"/>
          <w:szCs w:val="18"/>
          <w:lang w:eastAsia="ar-SA"/>
        </w:rPr>
        <w:t>13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1888ECAE" w:rsidR="00A019CF" w:rsidRPr="00A019CF" w:rsidRDefault="00AF6E62" w:rsidP="00746936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284EC5">
        <w:rPr>
          <w:rFonts w:ascii="Century Gothic" w:hAnsi="Century Gothic"/>
          <w:b/>
          <w:bCs/>
          <w:sz w:val="18"/>
          <w:szCs w:val="18"/>
        </w:rPr>
        <w:t>dostawy</w:t>
      </w:r>
      <w:bookmarkStart w:id="1" w:name="_Hlk64012844"/>
      <w:r w:rsidR="00402504" w:rsidRPr="00402504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 xml:space="preserve"> </w:t>
      </w:r>
      <w:bookmarkStart w:id="2" w:name="_Hlk103332200"/>
      <w:r w:rsidR="00402504" w:rsidRPr="00402504">
        <w:rPr>
          <w:rFonts w:ascii="Century Gothic" w:hAnsi="Century Gothic"/>
          <w:b/>
          <w:bCs/>
          <w:sz w:val="18"/>
          <w:szCs w:val="18"/>
        </w:rPr>
        <w:t xml:space="preserve">środków </w:t>
      </w:r>
      <w:bookmarkEnd w:id="1"/>
      <w:r w:rsidR="00402504" w:rsidRPr="00402504">
        <w:rPr>
          <w:rFonts w:ascii="Century Gothic" w:hAnsi="Century Gothic"/>
          <w:b/>
          <w:bCs/>
          <w:sz w:val="18"/>
          <w:szCs w:val="18"/>
        </w:rPr>
        <w:t>czystości, worków foliowych i naczyń jednorazowych</w:t>
      </w:r>
      <w:bookmarkStart w:id="3" w:name="_GoBack"/>
      <w:bookmarkEnd w:id="2"/>
      <w:bookmarkEnd w:id="3"/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3F081BF0" w14:textId="77777777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FD30590" w14:textId="327A3496" w:rsidR="004935F2" w:rsidRDefault="004935F2" w:rsidP="004935F2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>
        <w:rPr>
          <w:rFonts w:ascii="Century Gothic" w:hAnsi="Century Gothic"/>
          <w:bCs/>
          <w:sz w:val="18"/>
          <w:szCs w:val="18"/>
          <w:lang w:eastAsia="pl-PL"/>
        </w:rPr>
        <w:t xml:space="preserve"> roku,</w:t>
      </w:r>
      <w:r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27205F6D" w14:textId="77777777" w:rsidR="004935F2" w:rsidRPr="00EF0270" w:rsidRDefault="004935F2" w:rsidP="004935F2">
      <w:pPr>
        <w:spacing w:after="0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EF0270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26008491" w14:textId="1001D65D" w:rsidR="004935F2" w:rsidRPr="00EF0270" w:rsidRDefault="004935F2" w:rsidP="004935F2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7CEA667E" w14:textId="3F9D06A6" w:rsidR="004935F2" w:rsidRPr="00EF0270" w:rsidRDefault="004935F2" w:rsidP="004935F2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EF0270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1:</w:t>
      </w:r>
      <w:r w:rsidRPr="00EF0270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</w:p>
    <w:p w14:paraId="725CD546" w14:textId="77777777" w:rsidR="00D220D0" w:rsidRDefault="00284EC5" w:rsidP="000B081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F0270">
        <w:rPr>
          <w:rFonts w:ascii="Century Gothic" w:hAnsi="Century Gothic"/>
          <w:sz w:val="18"/>
          <w:szCs w:val="18"/>
        </w:rPr>
        <w:t>Zwracam się z prośbą o podzielenie asortymentu z pakietu 2 - na 2części,. O wydzi</w:t>
      </w:r>
      <w:r w:rsidR="00EF0270">
        <w:rPr>
          <w:rFonts w:ascii="Century Gothic" w:hAnsi="Century Gothic"/>
          <w:sz w:val="18"/>
          <w:szCs w:val="18"/>
        </w:rPr>
        <w:t xml:space="preserve">elenie do jednej części środków </w:t>
      </w:r>
      <w:r w:rsidRPr="00EF0270">
        <w:rPr>
          <w:rFonts w:ascii="Century Gothic" w:hAnsi="Century Gothic"/>
          <w:sz w:val="18"/>
          <w:szCs w:val="18"/>
        </w:rPr>
        <w:t>myjąco-czyszczących a do drugiej artykułów do utrzymania czystości?</w:t>
      </w:r>
      <w:r w:rsidR="00D220D0">
        <w:rPr>
          <w:rFonts w:ascii="Century Gothic" w:hAnsi="Century Gothic"/>
          <w:sz w:val="18"/>
          <w:szCs w:val="18"/>
        </w:rPr>
        <w:t xml:space="preserve"> </w:t>
      </w:r>
    </w:p>
    <w:p w14:paraId="50254853" w14:textId="5978CD0B" w:rsidR="000B0816" w:rsidRPr="00EF0270" w:rsidRDefault="00284EC5" w:rsidP="000B081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F0270">
        <w:rPr>
          <w:rFonts w:ascii="Century Gothic" w:hAnsi="Century Gothic"/>
          <w:sz w:val="18"/>
          <w:szCs w:val="18"/>
        </w:rPr>
        <w:t>W części 2A proponuję umieszczenie: pozycje 1,2,4,5,9,10,15,16, w części 2B pozostałe pozycje tj. 3, 6,7,8,11,12,13,14</w:t>
      </w:r>
      <w:r w:rsidR="00D220D0">
        <w:rPr>
          <w:rFonts w:ascii="Century Gothic" w:hAnsi="Century Gothic"/>
          <w:sz w:val="18"/>
          <w:szCs w:val="18"/>
        </w:rPr>
        <w:t xml:space="preserve">. </w:t>
      </w:r>
      <w:r w:rsidRPr="00EF0270">
        <w:rPr>
          <w:rFonts w:ascii="Century Gothic" w:hAnsi="Century Gothic"/>
          <w:sz w:val="18"/>
          <w:szCs w:val="18"/>
        </w:rPr>
        <w:br/>
        <w:t>Proponowane rozwiązanie jest dla Zamawiającego korzystne ekonomicznie ze względu na większą ilość ofert a tym samym uzyskanie niższej ceny. Przy podziale pakietu na środki do mycia i czyszczenia oraz na materiały do utrzymania czystości (ścierki, ręczniki rękawice), do przetargu mogą przystąpić oferenci – producenci środków i wyłączni dystrybutorzy zapewniając znacznie niższe ceny niż pośrednicy (hurtownie).</w:t>
      </w:r>
    </w:p>
    <w:p w14:paraId="5D2AF79B" w14:textId="77777777" w:rsidR="000B0816" w:rsidRPr="00EF0270" w:rsidRDefault="000B0816" w:rsidP="000B081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21148215" w14:textId="73A5EDD1" w:rsidR="000B0816" w:rsidRPr="00EF0270" w:rsidRDefault="000B0816" w:rsidP="000B081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EF0270">
        <w:rPr>
          <w:rFonts w:ascii="Century Gothic" w:eastAsiaTheme="minorHAnsi" w:hAnsi="Century Gothic" w:cstheme="minorBidi"/>
          <w:b/>
          <w:sz w:val="18"/>
          <w:szCs w:val="18"/>
        </w:rPr>
        <w:t>Odp.: Zamawiający nie wyraża zgody,</w:t>
      </w:r>
      <w:r w:rsidR="00763CB7" w:rsidRPr="00EF0270">
        <w:rPr>
          <w:rFonts w:ascii="Century Gothic" w:eastAsiaTheme="minorHAnsi" w:hAnsi="Century Gothic" w:cstheme="minorBidi"/>
          <w:b/>
          <w:sz w:val="18"/>
          <w:szCs w:val="18"/>
        </w:rPr>
        <w:t xml:space="preserve"> zgodnie z opisem SWZ. 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8724C51" w14:textId="7B2BB0AE" w:rsidR="00794113" w:rsidRDefault="00794113" w:rsidP="00FE7A97">
      <w:pPr>
        <w:tabs>
          <w:tab w:val="left" w:pos="5685"/>
        </w:tabs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6C230C5" w14:textId="77777777" w:rsidR="005E33F3" w:rsidRDefault="005E33F3" w:rsidP="00FE7A97">
      <w:pPr>
        <w:tabs>
          <w:tab w:val="left" w:pos="5685"/>
        </w:tabs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9EE5DE0" w14:textId="674B7DA2" w:rsidR="005E33F3" w:rsidRDefault="00996050" w:rsidP="005E33F3">
      <w:pPr>
        <w:tabs>
          <w:tab w:val="left" w:pos="5685"/>
        </w:tabs>
        <w:spacing w:after="0"/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Dyrektor</w:t>
      </w:r>
    </w:p>
    <w:p w14:paraId="79BF5D4C" w14:textId="50DD6B70" w:rsidR="00996050" w:rsidRDefault="00996050" w:rsidP="005E33F3">
      <w:pPr>
        <w:tabs>
          <w:tab w:val="left" w:pos="5685"/>
        </w:tabs>
        <w:spacing w:after="0"/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Wioletta Śląska –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Zyśk</w:t>
      </w:r>
      <w:proofErr w:type="spellEnd"/>
    </w:p>
    <w:p w14:paraId="5A1D8B82" w14:textId="2E41C7E1" w:rsidR="00996050" w:rsidRPr="00395658" w:rsidRDefault="00996050" w:rsidP="005E33F3">
      <w:pPr>
        <w:tabs>
          <w:tab w:val="left" w:pos="5685"/>
        </w:tabs>
        <w:spacing w:after="0"/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(podpis w oryginale)</w:t>
      </w:r>
    </w:p>
    <w:sectPr w:rsidR="00996050" w:rsidRPr="00395658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284EC5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908EB"/>
    <w:rsid w:val="000922AF"/>
    <w:rsid w:val="00096341"/>
    <w:rsid w:val="000A02C8"/>
    <w:rsid w:val="000A099A"/>
    <w:rsid w:val="000A496E"/>
    <w:rsid w:val="000B0816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91FF5"/>
    <w:rsid w:val="001A135E"/>
    <w:rsid w:val="001D12E7"/>
    <w:rsid w:val="001E4A9E"/>
    <w:rsid w:val="001F1295"/>
    <w:rsid w:val="00214AEC"/>
    <w:rsid w:val="00276CB5"/>
    <w:rsid w:val="00284EC5"/>
    <w:rsid w:val="00291596"/>
    <w:rsid w:val="0029665D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02504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935F2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3F3"/>
    <w:rsid w:val="005E38C3"/>
    <w:rsid w:val="005E5846"/>
    <w:rsid w:val="005E7BD2"/>
    <w:rsid w:val="00603C0D"/>
    <w:rsid w:val="006101F7"/>
    <w:rsid w:val="00627505"/>
    <w:rsid w:val="00662317"/>
    <w:rsid w:val="0066692A"/>
    <w:rsid w:val="00667B6F"/>
    <w:rsid w:val="00676A29"/>
    <w:rsid w:val="006D1285"/>
    <w:rsid w:val="006D1F53"/>
    <w:rsid w:val="006F0145"/>
    <w:rsid w:val="007014E1"/>
    <w:rsid w:val="00713185"/>
    <w:rsid w:val="00746936"/>
    <w:rsid w:val="00763CB7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4E66"/>
    <w:rsid w:val="00906819"/>
    <w:rsid w:val="00921265"/>
    <w:rsid w:val="00982FF7"/>
    <w:rsid w:val="00996050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83D42"/>
    <w:rsid w:val="00B92607"/>
    <w:rsid w:val="00B934E9"/>
    <w:rsid w:val="00B93684"/>
    <w:rsid w:val="00BA1486"/>
    <w:rsid w:val="00BA53FF"/>
    <w:rsid w:val="00BB3E78"/>
    <w:rsid w:val="00BC08E8"/>
    <w:rsid w:val="00BD52CE"/>
    <w:rsid w:val="00BE063A"/>
    <w:rsid w:val="00BE4DF3"/>
    <w:rsid w:val="00C27481"/>
    <w:rsid w:val="00C374E7"/>
    <w:rsid w:val="00C378F7"/>
    <w:rsid w:val="00C4072A"/>
    <w:rsid w:val="00C431B7"/>
    <w:rsid w:val="00C56013"/>
    <w:rsid w:val="00C70111"/>
    <w:rsid w:val="00C70F31"/>
    <w:rsid w:val="00CA0937"/>
    <w:rsid w:val="00D03CCD"/>
    <w:rsid w:val="00D220D0"/>
    <w:rsid w:val="00D452E5"/>
    <w:rsid w:val="00D7683E"/>
    <w:rsid w:val="00D8605D"/>
    <w:rsid w:val="00D91CC7"/>
    <w:rsid w:val="00DB1192"/>
    <w:rsid w:val="00DD3CC6"/>
    <w:rsid w:val="00DF58D6"/>
    <w:rsid w:val="00E133B0"/>
    <w:rsid w:val="00E24A83"/>
    <w:rsid w:val="00E37B6D"/>
    <w:rsid w:val="00E40891"/>
    <w:rsid w:val="00E47FBA"/>
    <w:rsid w:val="00E76745"/>
    <w:rsid w:val="00E8170F"/>
    <w:rsid w:val="00EA63D7"/>
    <w:rsid w:val="00EB5D5A"/>
    <w:rsid w:val="00EC605A"/>
    <w:rsid w:val="00ED1F05"/>
    <w:rsid w:val="00ED376C"/>
    <w:rsid w:val="00EE0F10"/>
    <w:rsid w:val="00EF0270"/>
    <w:rsid w:val="00EF6C1C"/>
    <w:rsid w:val="00F13069"/>
    <w:rsid w:val="00F143D8"/>
    <w:rsid w:val="00F20E79"/>
    <w:rsid w:val="00F308C1"/>
    <w:rsid w:val="00F37039"/>
    <w:rsid w:val="00F40A58"/>
    <w:rsid w:val="00F41142"/>
    <w:rsid w:val="00F505C8"/>
    <w:rsid w:val="00F530A1"/>
    <w:rsid w:val="00F54A03"/>
    <w:rsid w:val="00F80DF3"/>
    <w:rsid w:val="00F81047"/>
    <w:rsid w:val="00FA2AE9"/>
    <w:rsid w:val="00FC7480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E996-624A-4705-88C2-8935DD7B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37</cp:revision>
  <cp:lastPrinted>2022-07-01T08:45:00Z</cp:lastPrinted>
  <dcterms:created xsi:type="dcterms:W3CDTF">2022-03-31T05:52:00Z</dcterms:created>
  <dcterms:modified xsi:type="dcterms:W3CDTF">2022-07-14T08:00:00Z</dcterms:modified>
</cp:coreProperties>
</file>