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</w:t>
      </w:r>
      <w:r w:rsidR="00ED69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/N/2</w:t>
      </w:r>
      <w:r w:rsidR="00ED69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1-40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/21</w:t>
      </w:r>
    </w:p>
    <w:p w:rsidR="00075ECD" w:rsidRPr="00075ECD" w:rsidRDefault="00075ECD" w:rsidP="00075EC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EA5C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228D1">
        <w:rPr>
          <w:rFonts w:asciiTheme="minorHAnsi" w:eastAsia="Times New Roman" w:hAnsiTheme="minorHAnsi" w:cstheme="minorHAnsi"/>
          <w:sz w:val="20"/>
          <w:szCs w:val="20"/>
          <w:lang w:eastAsia="pl-PL"/>
        </w:rPr>
        <w:t>22.10.2021r.</w:t>
      </w:r>
      <w:bookmarkStart w:id="0" w:name="_GoBack"/>
      <w:bookmarkEnd w:id="0"/>
    </w:p>
    <w:p w:rsidR="00075ECD" w:rsidRPr="00075ECD" w:rsidRDefault="00075ECD" w:rsidP="00075EC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075ECD">
        <w:rPr>
          <w:rFonts w:asciiTheme="minorHAnsi" w:hAnsiTheme="minorHAnsi" w:cstheme="minorHAnsi"/>
          <w:sz w:val="20"/>
          <w:szCs w:val="20"/>
        </w:rPr>
        <w:tab/>
      </w:r>
    </w:p>
    <w:p w:rsidR="00075ECD" w:rsidRPr="00075ECD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075ECD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075E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075ECD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075ECD" w:rsidRPr="00075ECD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75ECD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D6905" w:rsidRPr="00075ECD" w:rsidRDefault="00ED6905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UNIEWAŻNIENIU POSTĘPOWANIA </w:t>
      </w:r>
    </w:p>
    <w:p w:rsidR="00ED6905" w:rsidRPr="00075ECD" w:rsidRDefault="00ED6905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A5C7A" w:rsidRPr="00BF3C0C" w:rsidRDefault="00075ECD" w:rsidP="00EA5C7A">
      <w:pPr>
        <w:jc w:val="center"/>
        <w:rPr>
          <w:rFonts w:cs="Calibri"/>
          <w:b/>
          <w:sz w:val="20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="00ED690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pn</w:t>
      </w:r>
      <w:proofErr w:type="spellEnd"/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: </w:t>
      </w:r>
      <w:r w:rsidR="008C56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E67F34">
        <w:rPr>
          <w:b/>
        </w:rPr>
        <w:t>Świadczenie usług niemedycznego przewozu osób i dokumentacji na rzecz Szpitali Pomorskich Sp. z o.o. oraz realizacji zadań związanych z obowiązkami w ramach Nocnej i Świątecznej Opieki Zdrowotnej</w:t>
      </w:r>
      <w:r w:rsidR="008C56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ED6905" w:rsidRPr="00ED6905" w:rsidRDefault="00ED6905" w:rsidP="00ED6905">
      <w:pPr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ED6905">
        <w:rPr>
          <w:rFonts w:asciiTheme="minorHAnsi" w:hAnsiTheme="minorHAnsi" w:cstheme="minorHAnsi"/>
          <w:b/>
          <w:iCs/>
          <w:sz w:val="18"/>
          <w:szCs w:val="18"/>
        </w:rPr>
        <w:t>prowadzonego w trybie podstawowym w oparciu o art. 275 pkt. 1 ustawy Prawo Zamówień Publicznych (</w:t>
      </w:r>
      <w:proofErr w:type="spellStart"/>
      <w:r w:rsidRPr="00ED6905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D6905">
        <w:rPr>
          <w:rFonts w:asciiTheme="minorHAnsi" w:hAnsiTheme="minorHAnsi" w:cstheme="minorHAnsi"/>
          <w:b/>
          <w:iCs/>
          <w:sz w:val="18"/>
          <w:szCs w:val="18"/>
        </w:rPr>
        <w:t xml:space="preserve">. Dz. U. </w:t>
      </w:r>
      <w:r w:rsidR="00CA6687">
        <w:rPr>
          <w:rFonts w:asciiTheme="minorHAnsi" w:hAnsiTheme="minorHAnsi" w:cstheme="minorHAnsi"/>
          <w:b/>
          <w:iCs/>
          <w:sz w:val="18"/>
          <w:szCs w:val="18"/>
        </w:rPr>
        <w:br/>
      </w:r>
      <w:r w:rsidRPr="00ED6905">
        <w:rPr>
          <w:rFonts w:asciiTheme="minorHAnsi" w:hAnsiTheme="minorHAnsi" w:cstheme="minorHAnsi"/>
          <w:b/>
          <w:iCs/>
          <w:sz w:val="18"/>
          <w:szCs w:val="18"/>
        </w:rPr>
        <w:t xml:space="preserve">z 2019r. poz. 2019 z </w:t>
      </w:r>
      <w:proofErr w:type="spellStart"/>
      <w:r w:rsidRPr="00ED6905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D6905">
        <w:rPr>
          <w:rFonts w:asciiTheme="minorHAnsi" w:hAnsiTheme="minorHAnsi" w:cstheme="minorHAnsi"/>
          <w:b/>
          <w:iCs/>
          <w:sz w:val="18"/>
          <w:szCs w:val="18"/>
        </w:rPr>
        <w:t>. zm.)</w:t>
      </w:r>
    </w:p>
    <w:p w:rsidR="00075ECD" w:rsidRPr="00075ECD" w:rsidRDefault="00075ECD" w:rsidP="00ED6905">
      <w:pPr>
        <w:pStyle w:val="Akapitzlist"/>
        <w:ind w:left="36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075ECD" w:rsidRPr="00075ECD" w:rsidRDefault="00075ECD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075ECD" w:rsidRPr="00075ECD" w:rsidRDefault="00075ECD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075ECD" w:rsidRPr="00ED6905" w:rsidRDefault="00CA6687" w:rsidP="00ED6905">
      <w:pPr>
        <w:pStyle w:val="Akapitzlist"/>
        <w:numPr>
          <w:ilvl w:val="1"/>
          <w:numId w:val="3"/>
        </w:num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Gd</w:t>
      </w:r>
      <w:r w:rsidR="00075ECD" w:rsidRPr="00ED690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ynia</w:t>
      </w:r>
    </w:p>
    <w:p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D6905" w:rsidRDefault="00ED6905" w:rsidP="00ED6905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005006">
        <w:rPr>
          <w:rFonts w:asciiTheme="minorHAnsi" w:hAnsiTheme="minorHAnsi" w:cstheme="minorHAnsi"/>
          <w:sz w:val="20"/>
          <w:szCs w:val="20"/>
        </w:rPr>
        <w:t xml:space="preserve">Ogłoszenie o postępowaniu ukazało się na tablicy ogłoszeń w siedzibie Zamawiającego, na stronie internetowej Zamawiającego </w:t>
      </w:r>
      <w:hyperlink r:id="rId8" w:history="1">
        <w:r w:rsidRPr="00005006">
          <w:rPr>
            <w:rStyle w:val="Hipercze"/>
            <w:rFonts w:asciiTheme="minorHAnsi" w:hAnsiTheme="minorHAnsi" w:cstheme="minorHAnsi"/>
            <w:sz w:val="20"/>
            <w:szCs w:val="20"/>
          </w:rPr>
          <w:t>www.szpitalepomorskie.eu</w:t>
        </w:r>
      </w:hyperlink>
      <w:r w:rsidRPr="00005006">
        <w:rPr>
          <w:rFonts w:asciiTheme="minorHAnsi" w:hAnsiTheme="minorHAnsi" w:cstheme="minorHAnsi"/>
          <w:sz w:val="20"/>
          <w:szCs w:val="20"/>
        </w:rPr>
        <w:t xml:space="preserve">, na stronie internetowej Biuletynu Zamówień Publicznych e-Zamówienia oraz stronie internetowej </w:t>
      </w:r>
      <w:r w:rsidRPr="00005006">
        <w:rPr>
          <w:rStyle w:val="Hipercze"/>
          <w:rFonts w:asciiTheme="minorHAnsi" w:hAnsiTheme="minorHAnsi" w:cstheme="minorHAnsi"/>
          <w:sz w:val="20"/>
          <w:szCs w:val="20"/>
        </w:rPr>
        <w:t>www.platformazakupowa.pl/pn/szpitalepomorskie pod numerem  2021/BZP 00</w:t>
      </w:r>
      <w:r>
        <w:rPr>
          <w:rStyle w:val="Hipercze"/>
          <w:rFonts w:asciiTheme="minorHAnsi" w:hAnsiTheme="minorHAnsi" w:cstheme="minorHAnsi"/>
          <w:sz w:val="20"/>
          <w:szCs w:val="20"/>
        </w:rPr>
        <w:t>222381</w:t>
      </w:r>
      <w:r w:rsidRPr="00005006">
        <w:rPr>
          <w:rStyle w:val="Hipercze"/>
          <w:rFonts w:asciiTheme="minorHAnsi" w:hAnsiTheme="minorHAnsi" w:cstheme="minorHAnsi"/>
          <w:sz w:val="20"/>
          <w:szCs w:val="20"/>
        </w:rPr>
        <w:t xml:space="preserve">/01 w dniu </w:t>
      </w:r>
      <w:r>
        <w:rPr>
          <w:rStyle w:val="Hipercze"/>
          <w:rFonts w:asciiTheme="minorHAnsi" w:hAnsiTheme="minorHAnsi" w:cstheme="minorHAnsi"/>
          <w:sz w:val="20"/>
          <w:szCs w:val="20"/>
        </w:rPr>
        <w:t>07.10</w:t>
      </w:r>
      <w:r w:rsidRPr="00005006">
        <w:rPr>
          <w:rStyle w:val="Hipercze"/>
          <w:rFonts w:asciiTheme="minorHAnsi" w:hAnsiTheme="minorHAnsi" w:cstheme="minorHAnsi"/>
          <w:sz w:val="20"/>
          <w:szCs w:val="20"/>
        </w:rPr>
        <w:t xml:space="preserve">.2021 r. </w:t>
      </w:r>
      <w:r w:rsidRPr="000050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6905" w:rsidRPr="00ED6905" w:rsidRDefault="00075ECD" w:rsidP="00ED6905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nie dopuszczał składania ofert wariantowych. </w:t>
      </w:r>
    </w:p>
    <w:p w:rsidR="00ED6905" w:rsidRPr="00ED6905" w:rsidRDefault="00075ECD" w:rsidP="00ED6905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</w:t>
      </w:r>
      <w:r w:rsid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</w:t>
      </w: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dopuszczał składani</w:t>
      </w:r>
      <w:r w:rsid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 częściowych</w:t>
      </w:r>
      <w:r w:rsid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ED6905" w:rsidRPr="00ED6905" w:rsidRDefault="00075ECD" w:rsidP="00ED6905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</w:t>
      </w:r>
      <w:r w:rsidR="00E464BA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CA6687" w:rsidRPr="00CA6687" w:rsidRDefault="00075ECD" w:rsidP="00075ECD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ofert złożonych przez Wykonawców - </w:t>
      </w:r>
      <w:r w:rsidR="00E464BA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ED69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CA6687" w:rsidRPr="00CA6687" w:rsidRDefault="00075ECD" w:rsidP="002C12A9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ofert odrzuconych l</w:t>
      </w:r>
      <w:r w:rsid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ub </w:t>
      </w:r>
      <w:r w:rsidR="00E464BA">
        <w:rPr>
          <w:rFonts w:asciiTheme="minorHAnsi" w:eastAsia="Times New Roman" w:hAnsiTheme="minorHAnsi" w:cstheme="minorHAnsi"/>
          <w:sz w:val="20"/>
          <w:szCs w:val="20"/>
          <w:lang w:eastAsia="pl-PL"/>
        </w:rPr>
        <w:t>zwróconych bez rozpatrywania – 0</w:t>
      </w:r>
    </w:p>
    <w:p w:rsidR="00CC7713" w:rsidRPr="00CC7713" w:rsidRDefault="00075ECD" w:rsidP="00CC7713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sz w:val="20"/>
          <w:szCs w:val="20"/>
        </w:rPr>
      </w:pPr>
      <w:r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Oferty odrzucone – </w:t>
      </w:r>
      <w:r w:rsidR="00E464BA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2C12A9"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Oferty zwrócone bez rozpatrywania </w:t>
      </w:r>
      <w:r w:rsidR="002C12A9"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0</w:t>
      </w:r>
      <w:r w:rsidR="002C12A9"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>Li</w:t>
      </w:r>
      <w:r w:rsidR="00CA66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czba Wykonawców wykluczonych </w:t>
      </w:r>
      <w:r w:rsid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 </w:t>
      </w:r>
    </w:p>
    <w:p w:rsidR="00CC7713" w:rsidRPr="00CC7713" w:rsidRDefault="00CC7713" w:rsidP="00CC7713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4F2691" w:rsidRPr="00CC7713" w:rsidRDefault="004F2691" w:rsidP="00CC771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3">
        <w:rPr>
          <w:rFonts w:asciiTheme="minorHAnsi" w:hAnsiTheme="minorHAnsi" w:cstheme="minorHAnsi"/>
          <w:sz w:val="20"/>
          <w:szCs w:val="20"/>
        </w:rPr>
        <w:t xml:space="preserve">Postępowanie prowadzone było z wykorzystaniem Platformy Zakupowej </w:t>
      </w:r>
      <w:r w:rsidR="009A0F91">
        <w:rPr>
          <w:rFonts w:asciiTheme="minorHAnsi" w:hAnsiTheme="minorHAnsi" w:cstheme="minorHAnsi"/>
          <w:sz w:val="20"/>
          <w:szCs w:val="20"/>
        </w:rPr>
        <w:t xml:space="preserve">i </w:t>
      </w:r>
      <w:r w:rsidRPr="00CC7713">
        <w:rPr>
          <w:rFonts w:asciiTheme="minorHAnsi" w:hAnsiTheme="minorHAnsi" w:cstheme="minorHAnsi"/>
          <w:sz w:val="20"/>
          <w:szCs w:val="20"/>
        </w:rPr>
        <w:t xml:space="preserve">umieszczone pod adresem: </w:t>
      </w:r>
      <w:hyperlink r:id="rId9" w:history="1">
        <w:r w:rsidRPr="00CC7713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https://www.platformazakupowa.pl/pn/szpitalepomorskie</w:t>
        </w:r>
      </w:hyperlink>
    </w:p>
    <w:p w:rsidR="004F2691" w:rsidRPr="00CC7713" w:rsidRDefault="004F2691" w:rsidP="004F269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przewidzianym na złożenie</w:t>
      </w:r>
      <w:r w:rsidR="009A0F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oferty na Platformę Z</w:t>
      </w:r>
      <w:r w:rsidRP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akupową w miejscu przewidzianym na jej złożenie wpłynął dokument od Wykonawcy </w:t>
      </w:r>
      <w:r w:rsidRPr="00CC7713">
        <w:rPr>
          <w:rFonts w:asciiTheme="minorHAnsi" w:hAnsiTheme="minorHAnsi" w:cstheme="minorHAnsi"/>
          <w:sz w:val="20"/>
          <w:szCs w:val="20"/>
        </w:rPr>
        <w:t>Auto-Euro-</w:t>
      </w:r>
      <w:proofErr w:type="spellStart"/>
      <w:r w:rsidRPr="00CC7713">
        <w:rPr>
          <w:rFonts w:asciiTheme="minorHAnsi" w:hAnsiTheme="minorHAnsi" w:cstheme="minorHAnsi"/>
          <w:sz w:val="20"/>
          <w:szCs w:val="20"/>
        </w:rPr>
        <w:t>Nord</w:t>
      </w:r>
      <w:proofErr w:type="spellEnd"/>
      <w:r w:rsidRPr="00CC7713">
        <w:rPr>
          <w:rFonts w:asciiTheme="minorHAnsi" w:hAnsiTheme="minorHAnsi" w:cstheme="minorHAnsi"/>
          <w:sz w:val="20"/>
          <w:szCs w:val="20"/>
        </w:rPr>
        <w:t xml:space="preserve">. </w:t>
      </w:r>
      <w:r w:rsidR="000D03EE" w:rsidRPr="00CC7713">
        <w:rPr>
          <w:rFonts w:asciiTheme="minorHAnsi" w:hAnsiTheme="minorHAnsi" w:cstheme="minorHAnsi"/>
          <w:sz w:val="20"/>
          <w:szCs w:val="20"/>
        </w:rPr>
        <w:t>W raporcie oferty (funkcja Platformy Zakupowej) złożony dokument widnieje pod nazwą: „</w:t>
      </w:r>
      <w:proofErr w:type="spellStart"/>
      <w:r w:rsidR="000D03EE" w:rsidRPr="00CC7713">
        <w:rPr>
          <w:rFonts w:asciiTheme="minorHAnsi" w:hAnsiTheme="minorHAnsi" w:cstheme="minorHAnsi"/>
          <w:sz w:val="20"/>
          <w:szCs w:val="20"/>
        </w:rPr>
        <w:t>SWZ_transport</w:t>
      </w:r>
      <w:proofErr w:type="spellEnd"/>
      <w:r w:rsidR="000D03EE" w:rsidRPr="00CC77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D03EE" w:rsidRPr="00CC7713">
        <w:rPr>
          <w:rFonts w:asciiTheme="minorHAnsi" w:hAnsiTheme="minorHAnsi" w:cstheme="minorHAnsi"/>
          <w:sz w:val="20"/>
          <w:szCs w:val="20"/>
        </w:rPr>
        <w:t>niemed</w:t>
      </w:r>
      <w:proofErr w:type="spellEnd"/>
      <w:r w:rsidR="000D03EE" w:rsidRPr="00CC7713">
        <w:rPr>
          <w:rFonts w:asciiTheme="minorHAnsi" w:hAnsiTheme="minorHAnsi" w:cstheme="minorHAnsi"/>
          <w:sz w:val="20"/>
          <w:szCs w:val="20"/>
        </w:rPr>
        <w:t xml:space="preserve"> [...].txt (2) Umowa _Transport nie [...].txt (3)”. Przesłany plik został przesłany Zamawiającemu w formacie uniemożliwiającym jego otworzenie i zapoznanie się z nim. </w:t>
      </w:r>
      <w:r w:rsidR="009A0F91">
        <w:rPr>
          <w:rFonts w:asciiTheme="minorHAnsi" w:hAnsiTheme="minorHAnsi" w:cstheme="minorHAnsi"/>
          <w:sz w:val="20"/>
          <w:szCs w:val="20"/>
        </w:rPr>
        <w:br/>
      </w:r>
      <w:r w:rsidR="000D03EE" w:rsidRPr="00CC7713">
        <w:rPr>
          <w:rFonts w:asciiTheme="minorHAnsi" w:hAnsiTheme="minorHAnsi" w:cstheme="minorHAnsi"/>
          <w:sz w:val="20"/>
          <w:szCs w:val="20"/>
        </w:rPr>
        <w:t>W związku z czym Zamawiający nie może uznać, że skoro Wykonawca w terminie przewidzianym na złożenie oferty wysłał jakiś dokument</w:t>
      </w:r>
      <w:r w:rsidR="00F00E67">
        <w:rPr>
          <w:rFonts w:asciiTheme="minorHAnsi" w:hAnsiTheme="minorHAnsi" w:cstheme="minorHAnsi"/>
          <w:sz w:val="20"/>
          <w:szCs w:val="20"/>
        </w:rPr>
        <w:t>, to</w:t>
      </w:r>
      <w:r w:rsidR="000D03EE" w:rsidRPr="00CC7713">
        <w:rPr>
          <w:rFonts w:asciiTheme="minorHAnsi" w:hAnsiTheme="minorHAnsi" w:cstheme="minorHAnsi"/>
          <w:sz w:val="20"/>
          <w:szCs w:val="20"/>
        </w:rPr>
        <w:t xml:space="preserve"> stanowi on ofertę. </w:t>
      </w:r>
      <w:r w:rsidR="00CC7713" w:rsidRPr="00CC7713">
        <w:rPr>
          <w:rFonts w:asciiTheme="minorHAnsi" w:hAnsiTheme="minorHAnsi" w:cstheme="minorHAnsi"/>
          <w:sz w:val="20"/>
          <w:szCs w:val="20"/>
        </w:rPr>
        <w:t xml:space="preserve">Zamawiający uznaje, że Wykonawca nie złożył żadnej oferty. Zgodnie z zasadą wyrażoną w art. 61 § 2 </w:t>
      </w:r>
      <w:proofErr w:type="spellStart"/>
      <w:r w:rsidR="00CC7713" w:rsidRPr="00CC7713">
        <w:rPr>
          <w:rFonts w:asciiTheme="minorHAnsi" w:hAnsiTheme="minorHAnsi" w:cstheme="minorHAnsi"/>
          <w:sz w:val="20"/>
          <w:szCs w:val="20"/>
        </w:rPr>
        <w:t>kc</w:t>
      </w:r>
      <w:proofErr w:type="spellEnd"/>
      <w:r w:rsidR="00CC7713" w:rsidRPr="00CC7713">
        <w:rPr>
          <w:rFonts w:asciiTheme="minorHAnsi" w:hAnsiTheme="minorHAnsi" w:cstheme="minorHAnsi"/>
          <w:sz w:val="20"/>
          <w:szCs w:val="20"/>
        </w:rPr>
        <w:t xml:space="preserve"> : „</w:t>
      </w:r>
      <w:r w:rsidR="00CC7713" w:rsidRPr="009A0F91">
        <w:rPr>
          <w:rFonts w:asciiTheme="minorHAnsi" w:hAnsiTheme="minorHAnsi" w:cstheme="minorHAnsi"/>
          <w:i/>
          <w:sz w:val="20"/>
          <w:szCs w:val="20"/>
        </w:rPr>
        <w:t>Oświadczenie woli wyrażone w postaci elektronicznej jest złożone innej osobie z chwilą, gdy wprowadzono je do środka komunikacji elektronicznej w taki sposób, żeby osoba ta mogła zapoznać się z jego treścią</w:t>
      </w:r>
      <w:r w:rsidR="00CC7713" w:rsidRPr="00CC7713">
        <w:rPr>
          <w:rFonts w:asciiTheme="minorHAnsi" w:hAnsiTheme="minorHAnsi" w:cstheme="minorHAnsi"/>
          <w:sz w:val="20"/>
          <w:szCs w:val="20"/>
        </w:rPr>
        <w:t>”</w:t>
      </w:r>
    </w:p>
    <w:p w:rsidR="00CC7713" w:rsidRPr="00CC7713" w:rsidRDefault="00CC7713" w:rsidP="009A0F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Zamawiający unieważnia postępowanie na podstawie art. 255 ust. 1 </w:t>
      </w:r>
      <w:proofErr w:type="spellStart"/>
      <w:r w:rsidRP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CC771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uwagi na to, iż w postępowaniu nie złożono żadnej oferty. </w:t>
      </w:r>
    </w:p>
    <w:p w:rsidR="00CC7713" w:rsidRPr="00E464BA" w:rsidRDefault="00CC7713" w:rsidP="004F269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32D66" w:rsidRDefault="00732D66" w:rsidP="00075EC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732D66" w:rsidRDefault="00732D66" w:rsidP="00075EC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075ECD" w:rsidRPr="00075ECD" w:rsidRDefault="00075ECD" w:rsidP="00075EC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075ECD" w:rsidRPr="00075ECD" w:rsidRDefault="00075ECD" w:rsidP="00075EC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075ECD" w:rsidRPr="00075ECD" w:rsidRDefault="00075ECD" w:rsidP="00075EC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075ECD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p w:rsidR="00732D66" w:rsidRDefault="00732D66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32D66" w:rsidRDefault="00732D66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32D66" w:rsidRDefault="00732D66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32D66" w:rsidRDefault="00732D66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32D66" w:rsidRDefault="00732D66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75ECD" w:rsidRPr="00075ECD" w:rsidRDefault="002E7B8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Sporządziła: Agnieszka Korolczuk</w:t>
      </w:r>
    </w:p>
    <w:p w:rsidR="00075ECD" w:rsidRPr="00075ECD" w:rsidRDefault="00075ECD" w:rsidP="00075ECD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:rsidR="00434AEC" w:rsidRPr="00075ECD" w:rsidRDefault="00434AEC" w:rsidP="00075ECD"/>
    <w:sectPr w:rsidR="00434AEC" w:rsidRPr="00075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8AF"/>
    <w:multiLevelType w:val="hybridMultilevel"/>
    <w:tmpl w:val="611035A0"/>
    <w:lvl w:ilvl="0" w:tplc="8CA04E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24D74C9"/>
    <w:multiLevelType w:val="multilevel"/>
    <w:tmpl w:val="07C0BDB8"/>
    <w:lvl w:ilvl="0">
      <w:start w:val="8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EF2583"/>
    <w:multiLevelType w:val="hybridMultilevel"/>
    <w:tmpl w:val="37BC9BCA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228D1"/>
    <w:rsid w:val="00051D73"/>
    <w:rsid w:val="00075ECD"/>
    <w:rsid w:val="000766FB"/>
    <w:rsid w:val="000D03EE"/>
    <w:rsid w:val="001672CC"/>
    <w:rsid w:val="00192F74"/>
    <w:rsid w:val="002C12A9"/>
    <w:rsid w:val="002E7B8D"/>
    <w:rsid w:val="00360201"/>
    <w:rsid w:val="003843E4"/>
    <w:rsid w:val="00392B1C"/>
    <w:rsid w:val="003F3395"/>
    <w:rsid w:val="00434AEC"/>
    <w:rsid w:val="00480E49"/>
    <w:rsid w:val="004A4D26"/>
    <w:rsid w:val="004F2691"/>
    <w:rsid w:val="005271C9"/>
    <w:rsid w:val="0057428C"/>
    <w:rsid w:val="005823E9"/>
    <w:rsid w:val="00601189"/>
    <w:rsid w:val="00635C49"/>
    <w:rsid w:val="006A23DA"/>
    <w:rsid w:val="006B17F5"/>
    <w:rsid w:val="006D3AE8"/>
    <w:rsid w:val="006E093B"/>
    <w:rsid w:val="00732D66"/>
    <w:rsid w:val="00816763"/>
    <w:rsid w:val="0082352E"/>
    <w:rsid w:val="008263D4"/>
    <w:rsid w:val="00841479"/>
    <w:rsid w:val="00863376"/>
    <w:rsid w:val="008C5666"/>
    <w:rsid w:val="008E450B"/>
    <w:rsid w:val="0096617C"/>
    <w:rsid w:val="009A0F91"/>
    <w:rsid w:val="009B3640"/>
    <w:rsid w:val="009E4EAD"/>
    <w:rsid w:val="00A14A0F"/>
    <w:rsid w:val="00A53C91"/>
    <w:rsid w:val="00AB6959"/>
    <w:rsid w:val="00AF7C1C"/>
    <w:rsid w:val="00BC34FD"/>
    <w:rsid w:val="00BD7B25"/>
    <w:rsid w:val="00BE03ED"/>
    <w:rsid w:val="00C373B7"/>
    <w:rsid w:val="00C72184"/>
    <w:rsid w:val="00C771F8"/>
    <w:rsid w:val="00CA6687"/>
    <w:rsid w:val="00CC7713"/>
    <w:rsid w:val="00CF6336"/>
    <w:rsid w:val="00D61E5F"/>
    <w:rsid w:val="00DD3803"/>
    <w:rsid w:val="00E1638F"/>
    <w:rsid w:val="00E464BA"/>
    <w:rsid w:val="00E67F34"/>
    <w:rsid w:val="00EA5C7A"/>
    <w:rsid w:val="00ED6905"/>
    <w:rsid w:val="00EF19DA"/>
    <w:rsid w:val="00EF3577"/>
    <w:rsid w:val="00F00E67"/>
    <w:rsid w:val="00F23163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3F3395"/>
    <w:pPr>
      <w:ind w:left="720"/>
      <w:contextualSpacing/>
    </w:pPr>
  </w:style>
  <w:style w:type="character" w:styleId="Hipercze">
    <w:name w:val="Hyperlink"/>
    <w:rsid w:val="00ED690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,normalny tekst Znak,Akapit z list¹ Znak,Preambuła Znak,lp1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ED69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8D95-7490-460F-8483-A54A5CF3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145</cp:revision>
  <cp:lastPrinted>2020-11-02T10:35:00Z</cp:lastPrinted>
  <dcterms:created xsi:type="dcterms:W3CDTF">2021-03-26T07:17:00Z</dcterms:created>
  <dcterms:modified xsi:type="dcterms:W3CDTF">2021-10-22T11:12:00Z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