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FEC8" w14:textId="302E41F1" w:rsidR="004A7F66" w:rsidRPr="008F441B" w:rsidRDefault="004A7F66" w:rsidP="004A7F66">
      <w:pPr>
        <w:jc w:val="center"/>
        <w:rPr>
          <w:rFonts w:ascii="Arial" w:hAnsi="Arial" w:cs="Arial"/>
        </w:rPr>
      </w:pPr>
      <w:r w:rsidRPr="008F441B">
        <w:rPr>
          <w:rFonts w:ascii="Arial" w:hAnsi="Arial" w:cs="Arial"/>
          <w:noProof/>
        </w:rPr>
        <w:drawing>
          <wp:inline distT="0" distB="0" distL="0" distR="0" wp14:anchorId="78DBD15E" wp14:editId="33BE8CD9">
            <wp:extent cx="1504950" cy="523875"/>
            <wp:effectExtent l="0" t="0" r="0" b="9525"/>
            <wp:docPr id="1591487872" name="Obraz 1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0D69" w14:textId="63D657B3" w:rsidR="004A7F66" w:rsidRPr="008F441B" w:rsidRDefault="004A7F66" w:rsidP="004A7F66">
      <w:pPr>
        <w:jc w:val="both"/>
        <w:rPr>
          <w:rFonts w:ascii="Arial" w:hAnsi="Arial" w:cs="Arial"/>
        </w:rPr>
      </w:pPr>
      <w:r w:rsidRPr="008F36EE">
        <w:rPr>
          <w:rFonts w:ascii="Arial" w:hAnsi="Arial" w:cs="Arial"/>
        </w:rPr>
        <w:t>WP.3211.18.2024-wyniki</w:t>
      </w:r>
      <w:r w:rsidRPr="008F36EE">
        <w:rPr>
          <w:rFonts w:ascii="Arial" w:hAnsi="Arial" w:cs="Arial"/>
        </w:rPr>
        <w:tab/>
      </w:r>
      <w:r w:rsidRPr="008F36EE">
        <w:rPr>
          <w:rFonts w:ascii="Arial" w:hAnsi="Arial" w:cs="Arial"/>
        </w:rPr>
        <w:tab/>
      </w:r>
      <w:r w:rsidRPr="008F36EE">
        <w:rPr>
          <w:rFonts w:ascii="Arial" w:hAnsi="Arial" w:cs="Arial"/>
        </w:rPr>
        <w:tab/>
        <w:t xml:space="preserve">                                       Opole, </w:t>
      </w:r>
      <w:r w:rsidR="00B33E11" w:rsidRPr="008F36EE">
        <w:rPr>
          <w:rFonts w:ascii="Arial" w:hAnsi="Arial" w:cs="Arial"/>
        </w:rPr>
        <w:t>26</w:t>
      </w:r>
      <w:r w:rsidRPr="008F36EE">
        <w:rPr>
          <w:rFonts w:ascii="Arial" w:hAnsi="Arial" w:cs="Arial"/>
        </w:rPr>
        <w:t>.03.202</w:t>
      </w:r>
      <w:r w:rsidR="008F36EE" w:rsidRPr="008F36EE">
        <w:rPr>
          <w:rFonts w:ascii="Arial" w:hAnsi="Arial" w:cs="Arial"/>
        </w:rPr>
        <w:t>4</w:t>
      </w:r>
      <w:r w:rsidRPr="008F36EE">
        <w:rPr>
          <w:rFonts w:ascii="Arial" w:hAnsi="Arial" w:cs="Arial"/>
        </w:rPr>
        <w:t xml:space="preserve"> r.</w:t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96AEBE7" w14:textId="77777777" w:rsidR="00534170" w:rsidRDefault="00534170" w:rsidP="00534170">
      <w:pPr>
        <w:jc w:val="center"/>
        <w:rPr>
          <w:b/>
          <w:bCs/>
          <w:sz w:val="26"/>
          <w:szCs w:val="26"/>
        </w:rPr>
      </w:pPr>
    </w:p>
    <w:p w14:paraId="246AE0CD" w14:textId="77777777" w:rsidR="00534170" w:rsidRDefault="00534170" w:rsidP="00534170">
      <w:pPr>
        <w:jc w:val="both"/>
        <w:rPr>
          <w:b/>
        </w:rPr>
      </w:pPr>
    </w:p>
    <w:p w14:paraId="491ED477" w14:textId="77777777" w:rsidR="004A7F66" w:rsidRDefault="004A7F66" w:rsidP="004A7F66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Zarząd Dróg Wojewódzkich w Opolu informuje, że w wyniku postępowania o udzielenie zamówienia publicznego na: </w:t>
      </w:r>
      <w:r>
        <w:rPr>
          <w:rFonts w:ascii="Arial" w:hAnsi="Arial" w:cs="Arial"/>
          <w:b/>
          <w:bCs/>
        </w:rPr>
        <w:t>„Przebudowę drogi wojewódzkiej nr 459 w m. Żelazna”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przeprowadzonego w trybie podstawowym bez przeprowadzenia negocjacji, wybrano uznając za najkorzystniejszą </w:t>
      </w:r>
      <w:r>
        <w:rPr>
          <w:rFonts w:ascii="Arial" w:hAnsi="Arial" w:cs="Arial"/>
          <w:b/>
          <w:bCs/>
        </w:rPr>
        <w:t>ofertę nr 6</w:t>
      </w:r>
      <w:r>
        <w:rPr>
          <w:rFonts w:ascii="Arial" w:hAnsi="Arial" w:cs="Arial"/>
        </w:rPr>
        <w:t>, złożoną przez:</w:t>
      </w:r>
      <w:r>
        <w:rPr>
          <w:rFonts w:ascii="Arial" w:hAnsi="Arial" w:cs="Arial"/>
          <w:b/>
          <w:bCs/>
        </w:rPr>
        <w:t xml:space="preserve"> </w:t>
      </w:r>
    </w:p>
    <w:p w14:paraId="3EC9AE59" w14:textId="77777777" w:rsidR="004A7F66" w:rsidRDefault="004A7F66" w:rsidP="004A7F66">
      <w:pPr>
        <w:jc w:val="both"/>
        <w:rPr>
          <w:rFonts w:ascii="Arial" w:hAnsi="Arial" w:cs="Arial"/>
          <w:b/>
          <w:bCs/>
        </w:rPr>
      </w:pPr>
    </w:p>
    <w:p w14:paraId="5A32735B" w14:textId="77777777" w:rsidR="004A7F66" w:rsidRDefault="004A7F66" w:rsidP="004A7F66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VIANKO Sp. z o.o.</w:t>
      </w:r>
    </w:p>
    <w:p w14:paraId="5C8060E5" w14:textId="77777777" w:rsidR="004A7F66" w:rsidRDefault="004A7F66" w:rsidP="004A7F66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Waryńskiego 3</w:t>
      </w:r>
    </w:p>
    <w:p w14:paraId="44120E2D" w14:textId="77777777" w:rsidR="004A7F66" w:rsidRDefault="004A7F66" w:rsidP="004A7F66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47-120 Zawadzkie</w:t>
      </w:r>
    </w:p>
    <w:p w14:paraId="03B6BE27" w14:textId="77777777" w:rsidR="004A7F66" w:rsidRDefault="004A7F66" w:rsidP="004A7F66">
      <w:pPr>
        <w:tabs>
          <w:tab w:val="left" w:pos="3555"/>
        </w:tabs>
        <w:jc w:val="both"/>
        <w:rPr>
          <w:rFonts w:ascii="Arial" w:hAnsi="Arial" w:cs="Arial"/>
          <w:b/>
          <w:bCs/>
        </w:rPr>
      </w:pPr>
    </w:p>
    <w:p w14:paraId="14A97D91" w14:textId="77777777" w:rsidR="004A7F66" w:rsidRDefault="004A7F66" w:rsidP="004A7F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cenę 2.128.085,07 PLN brutto i zadeklarowanym okresem gwarancji jakości na 7 lat </w:t>
      </w:r>
      <w:r>
        <w:rPr>
          <w:rFonts w:ascii="Arial" w:hAnsi="Arial" w:cs="Arial"/>
          <w:bCs/>
        </w:rPr>
        <w:t>licząc od dnia następnego po dniu wystawienia protokołu odbioru robót inwestycyjnych.</w:t>
      </w:r>
    </w:p>
    <w:p w14:paraId="4542DB46" w14:textId="77777777" w:rsidR="004A7F66" w:rsidRDefault="004A7F66" w:rsidP="004A7F66">
      <w:pPr>
        <w:jc w:val="both"/>
        <w:rPr>
          <w:rFonts w:ascii="Arial" w:hAnsi="Arial" w:cs="Arial"/>
          <w:bCs/>
        </w:rPr>
      </w:pPr>
    </w:p>
    <w:p w14:paraId="30E2DDBA" w14:textId="77777777" w:rsidR="004A7F66" w:rsidRDefault="004A7F66" w:rsidP="004A7F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Oferta wyżej wymienionego wykonawcy spełnia wymagania specyfikacji warunków zamówienia i otrzymała w kryteriach oceny ofert </w:t>
      </w:r>
      <w:r>
        <w:rPr>
          <w:rFonts w:ascii="Arial" w:hAnsi="Arial" w:cs="Arial"/>
          <w:b/>
          <w:bCs/>
        </w:rPr>
        <w:t>100,00 punktów</w:t>
      </w:r>
      <w:r>
        <w:rPr>
          <w:rFonts w:ascii="Arial" w:hAnsi="Arial" w:cs="Arial"/>
          <w:bCs/>
        </w:rPr>
        <w:t>, w tym:</w:t>
      </w:r>
    </w:p>
    <w:p w14:paraId="0A61057C" w14:textId="77777777" w:rsidR="004A7F66" w:rsidRDefault="004A7F66" w:rsidP="004A7F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60,00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„cena”</w:t>
      </w:r>
      <w:r>
        <w:rPr>
          <w:rFonts w:ascii="Arial" w:hAnsi="Arial" w:cs="Arial"/>
          <w:bCs/>
        </w:rPr>
        <w:t>,</w:t>
      </w:r>
    </w:p>
    <w:p w14:paraId="471C2284" w14:textId="77777777" w:rsidR="004A7F66" w:rsidRDefault="004A7F66" w:rsidP="004A7F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>40,00 punktów</w:t>
      </w:r>
      <w:r>
        <w:rPr>
          <w:rFonts w:ascii="Arial" w:hAnsi="Arial" w:cs="Arial"/>
          <w:bCs/>
        </w:rPr>
        <w:t xml:space="preserve"> w kryterium </w:t>
      </w:r>
      <w:r>
        <w:rPr>
          <w:rFonts w:ascii="Arial" w:hAnsi="Arial" w:cs="Arial"/>
          <w:b/>
          <w:bCs/>
        </w:rPr>
        <w:t>„okres gwarancji jakości”</w:t>
      </w:r>
      <w:r>
        <w:rPr>
          <w:rFonts w:ascii="Arial" w:hAnsi="Arial" w:cs="Arial"/>
          <w:bCs/>
        </w:rPr>
        <w:t>.</w:t>
      </w:r>
    </w:p>
    <w:p w14:paraId="1D64EBD6" w14:textId="77777777" w:rsidR="004A7F66" w:rsidRDefault="004A7F66" w:rsidP="004A7F66">
      <w:pPr>
        <w:ind w:firstLine="709"/>
        <w:jc w:val="both"/>
        <w:rPr>
          <w:rFonts w:ascii="Arial" w:hAnsi="Arial" w:cs="Arial"/>
          <w:bCs/>
        </w:rPr>
      </w:pPr>
    </w:p>
    <w:p w14:paraId="43B827F7" w14:textId="77777777" w:rsidR="004A7F66" w:rsidRDefault="004A7F66" w:rsidP="004A7F6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2FC8E866" w14:textId="77777777" w:rsidR="004A7F66" w:rsidRDefault="004A7F66" w:rsidP="004A7F66">
      <w:pPr>
        <w:ind w:firstLine="708"/>
        <w:jc w:val="both"/>
        <w:rPr>
          <w:rFonts w:ascii="Arial" w:hAnsi="Arial" w:cs="Arial"/>
          <w:b/>
        </w:rPr>
      </w:pPr>
    </w:p>
    <w:p w14:paraId="5D33203E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oferty złożone przez wykonawców otrzymały następujące ilości punktów w kryteriach oceny ofert:</w:t>
      </w:r>
    </w:p>
    <w:p w14:paraId="0D68DCA5" w14:textId="77777777" w:rsidR="00F41C92" w:rsidRDefault="00F41C92" w:rsidP="00F41C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1)</w:t>
      </w:r>
      <w:r>
        <w:rPr>
          <w:rFonts w:ascii="Arial" w:hAnsi="Arial" w:cs="Arial"/>
          <w:b/>
          <w:bCs/>
        </w:rPr>
        <w:t xml:space="preserve"> oferta nr 1 </w:t>
      </w:r>
      <w:r>
        <w:rPr>
          <w:rFonts w:ascii="Arial" w:hAnsi="Arial" w:cs="Arial"/>
          <w:bCs/>
        </w:rPr>
        <w:t>złożona przez:</w:t>
      </w:r>
      <w:r>
        <w:rPr>
          <w:rFonts w:ascii="Arial" w:hAnsi="Arial" w:cs="Arial"/>
          <w:b/>
          <w:bCs/>
        </w:rPr>
        <w:t xml:space="preserve"> TRANSKOM BIAŁDYGA Sp. z o.o., ul. Polna 1B, </w:t>
      </w:r>
    </w:p>
    <w:p w14:paraId="0AE54B8F" w14:textId="77777777" w:rsidR="00F41C92" w:rsidRDefault="00F41C92" w:rsidP="00F41C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47-143 Jaryszów </w:t>
      </w:r>
      <w:r>
        <w:rPr>
          <w:rFonts w:ascii="Arial" w:hAnsi="Arial" w:cs="Arial"/>
          <w:bCs/>
        </w:rPr>
        <w:t xml:space="preserve">otrzymała </w:t>
      </w:r>
      <w:r>
        <w:rPr>
          <w:rFonts w:ascii="Arial" w:hAnsi="Arial" w:cs="Arial"/>
          <w:b/>
        </w:rPr>
        <w:t>84,17</w:t>
      </w:r>
      <w:r>
        <w:rPr>
          <w:rFonts w:ascii="Arial" w:hAnsi="Arial" w:cs="Arial"/>
          <w:b/>
          <w:bCs/>
        </w:rPr>
        <w:t xml:space="preserve"> punktów, </w:t>
      </w:r>
      <w:r>
        <w:rPr>
          <w:rFonts w:ascii="Arial" w:hAnsi="Arial" w:cs="Arial"/>
          <w:bCs/>
        </w:rPr>
        <w:t>w tym:</w:t>
      </w:r>
    </w:p>
    <w:p w14:paraId="19906779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- 44,17 punktów w kryterium „cena”,   </w:t>
      </w:r>
    </w:p>
    <w:p w14:paraId="53DE3B1D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- 40,00 punktów w kryterium „okres gwarancji jakości”,</w:t>
      </w:r>
    </w:p>
    <w:p w14:paraId="0F8E9D2E" w14:textId="77777777" w:rsidR="00F41C92" w:rsidRDefault="00F41C92" w:rsidP="00F41C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2)</w:t>
      </w:r>
      <w:r>
        <w:rPr>
          <w:rFonts w:ascii="Arial" w:hAnsi="Arial" w:cs="Arial"/>
          <w:b/>
          <w:bCs/>
        </w:rPr>
        <w:t xml:space="preserve"> oferta nr 2 </w:t>
      </w:r>
      <w:r>
        <w:rPr>
          <w:rFonts w:ascii="Arial" w:hAnsi="Arial" w:cs="Arial"/>
          <w:bCs/>
        </w:rPr>
        <w:t>złożona przez:</w:t>
      </w:r>
      <w:r>
        <w:rPr>
          <w:rFonts w:ascii="Arial" w:hAnsi="Arial" w:cs="Arial"/>
          <w:b/>
          <w:bCs/>
        </w:rPr>
        <w:t xml:space="preserve"> konsorcjum firm: </w:t>
      </w:r>
    </w:p>
    <w:p w14:paraId="6D30B8C9" w14:textId="77777777" w:rsidR="00F41C92" w:rsidRDefault="00F41C92" w:rsidP="00F41C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lider: ADAMIETZ Sp. z o.o., ul. Braci </w:t>
      </w:r>
      <w:proofErr w:type="spellStart"/>
      <w:r>
        <w:rPr>
          <w:rFonts w:ascii="Arial" w:hAnsi="Arial" w:cs="Arial"/>
          <w:b/>
          <w:bCs/>
        </w:rPr>
        <w:t>Prankel</w:t>
      </w:r>
      <w:proofErr w:type="spellEnd"/>
      <w:r>
        <w:rPr>
          <w:rFonts w:ascii="Arial" w:hAnsi="Arial" w:cs="Arial"/>
          <w:b/>
          <w:bCs/>
        </w:rPr>
        <w:t xml:space="preserve"> 1, 47-100 Strzelce Opolskie,</w:t>
      </w:r>
    </w:p>
    <w:p w14:paraId="012DF760" w14:textId="77777777" w:rsidR="00F41C92" w:rsidRDefault="00F41C92" w:rsidP="00F41C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partner: PD TRAKT Sp. z o.o. sp. komandytowa, ul. Matejki 1, 46-200 Kluczbork </w:t>
      </w:r>
      <w:r>
        <w:rPr>
          <w:rFonts w:ascii="Arial" w:hAnsi="Arial" w:cs="Arial"/>
          <w:bCs/>
        </w:rPr>
        <w:t xml:space="preserve">otrzymała </w:t>
      </w:r>
      <w:r>
        <w:rPr>
          <w:rFonts w:ascii="Arial" w:hAnsi="Arial" w:cs="Arial"/>
          <w:b/>
        </w:rPr>
        <w:t>84,22 punktó</w:t>
      </w:r>
      <w:r>
        <w:rPr>
          <w:rFonts w:ascii="Arial" w:hAnsi="Arial" w:cs="Arial"/>
          <w:b/>
          <w:bCs/>
        </w:rPr>
        <w:t xml:space="preserve">w, </w:t>
      </w:r>
      <w:r>
        <w:rPr>
          <w:rFonts w:ascii="Arial" w:hAnsi="Arial" w:cs="Arial"/>
          <w:bCs/>
        </w:rPr>
        <w:t>w tym:</w:t>
      </w:r>
    </w:p>
    <w:p w14:paraId="5B77D732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- 44,22 punktów w kryterium „cena”,   </w:t>
      </w:r>
    </w:p>
    <w:p w14:paraId="1F877149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- 40,00 punktów w kryterium „okres gwarancji jakości”,</w:t>
      </w:r>
    </w:p>
    <w:p w14:paraId="2A11AD7A" w14:textId="77777777" w:rsidR="00F41C92" w:rsidRDefault="00F41C92" w:rsidP="00F41C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3)</w:t>
      </w:r>
      <w:r>
        <w:rPr>
          <w:rFonts w:ascii="Arial" w:hAnsi="Arial" w:cs="Arial"/>
          <w:b/>
          <w:bCs/>
        </w:rPr>
        <w:t xml:space="preserve"> oferta nr 3 </w:t>
      </w:r>
      <w:r>
        <w:rPr>
          <w:rFonts w:ascii="Arial" w:hAnsi="Arial" w:cs="Arial"/>
          <w:bCs/>
        </w:rPr>
        <w:t>złożona przez:</w:t>
      </w:r>
      <w:r>
        <w:rPr>
          <w:rFonts w:ascii="Arial" w:hAnsi="Arial" w:cs="Arial"/>
          <w:b/>
          <w:bCs/>
        </w:rPr>
        <w:t xml:space="preserve"> P.U.H. „DOMAX” Arkadiusz Mika, ul. Grabińska 8, </w:t>
      </w:r>
    </w:p>
    <w:p w14:paraId="0338DE64" w14:textId="77777777" w:rsidR="00F41C92" w:rsidRDefault="00F41C92" w:rsidP="00F41C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42-283 Boronów </w:t>
      </w:r>
      <w:r>
        <w:rPr>
          <w:rFonts w:ascii="Arial" w:hAnsi="Arial" w:cs="Arial"/>
          <w:bCs/>
        </w:rPr>
        <w:t>otrzymała</w:t>
      </w:r>
      <w:r>
        <w:rPr>
          <w:rFonts w:ascii="Arial" w:hAnsi="Arial" w:cs="Arial"/>
          <w:b/>
        </w:rPr>
        <w:t xml:space="preserve"> 91,14</w:t>
      </w:r>
      <w:r>
        <w:rPr>
          <w:rFonts w:ascii="Arial" w:hAnsi="Arial" w:cs="Arial"/>
          <w:b/>
          <w:bCs/>
        </w:rPr>
        <w:t xml:space="preserve"> punktów, </w:t>
      </w:r>
      <w:r>
        <w:rPr>
          <w:rFonts w:ascii="Arial" w:hAnsi="Arial" w:cs="Arial"/>
          <w:bCs/>
        </w:rPr>
        <w:t>w tym:</w:t>
      </w:r>
    </w:p>
    <w:p w14:paraId="37B8573A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- 51,14 punktów w kryterium „cena”,   </w:t>
      </w:r>
    </w:p>
    <w:p w14:paraId="35F72F0E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- 40,00 punktów w kryterium „okres gwarancji jakości”,</w:t>
      </w:r>
    </w:p>
    <w:p w14:paraId="66D4F48A" w14:textId="77777777" w:rsidR="00F41C92" w:rsidRDefault="00F41C92" w:rsidP="00F41C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4)</w:t>
      </w:r>
      <w:r>
        <w:rPr>
          <w:rFonts w:ascii="Arial" w:hAnsi="Arial" w:cs="Arial"/>
          <w:b/>
          <w:bCs/>
        </w:rPr>
        <w:t xml:space="preserve"> oferta nr 4 </w:t>
      </w:r>
      <w:r>
        <w:rPr>
          <w:rFonts w:ascii="Arial" w:hAnsi="Arial" w:cs="Arial"/>
          <w:bCs/>
        </w:rPr>
        <w:t>złożona przez:</w:t>
      </w:r>
      <w:r>
        <w:rPr>
          <w:rFonts w:ascii="Arial" w:hAnsi="Arial" w:cs="Arial"/>
          <w:b/>
          <w:bCs/>
        </w:rPr>
        <w:t xml:space="preserve"> Przedsiębiorstwo Handlowo-Usługowe „LARIX” </w:t>
      </w:r>
    </w:p>
    <w:p w14:paraId="12B644C7" w14:textId="77777777" w:rsidR="00F41C92" w:rsidRDefault="00F41C92" w:rsidP="00F41C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Sp. z o.o., ul. Klonowa 11, 42-700 Lubliniec </w:t>
      </w:r>
      <w:r>
        <w:rPr>
          <w:rFonts w:ascii="Arial" w:hAnsi="Arial" w:cs="Arial"/>
          <w:bCs/>
        </w:rPr>
        <w:t>otrzymała</w:t>
      </w:r>
      <w:r>
        <w:rPr>
          <w:rFonts w:ascii="Arial" w:hAnsi="Arial" w:cs="Arial"/>
          <w:b/>
        </w:rPr>
        <w:t xml:space="preserve"> 94,34</w:t>
      </w:r>
      <w:r>
        <w:rPr>
          <w:rFonts w:ascii="Arial" w:hAnsi="Arial" w:cs="Arial"/>
          <w:b/>
          <w:bCs/>
        </w:rPr>
        <w:t xml:space="preserve"> punktów, </w:t>
      </w:r>
      <w:r>
        <w:rPr>
          <w:rFonts w:ascii="Arial" w:hAnsi="Arial" w:cs="Arial"/>
          <w:bCs/>
        </w:rPr>
        <w:t>w tym:</w:t>
      </w:r>
    </w:p>
    <w:p w14:paraId="75793652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- 54,34 punktów w kryterium „cena”,   </w:t>
      </w:r>
    </w:p>
    <w:p w14:paraId="4625D230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- 40,00 punktów w kryterium „okres gwarancji jakości”,</w:t>
      </w:r>
    </w:p>
    <w:p w14:paraId="33FD5295" w14:textId="77777777" w:rsidR="00F41C92" w:rsidRDefault="00F41C92" w:rsidP="00F41C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5)</w:t>
      </w:r>
      <w:r>
        <w:rPr>
          <w:rFonts w:ascii="Arial" w:hAnsi="Arial" w:cs="Arial"/>
          <w:b/>
          <w:bCs/>
        </w:rPr>
        <w:t xml:space="preserve"> oferta nr 5 </w:t>
      </w:r>
      <w:r>
        <w:rPr>
          <w:rFonts w:ascii="Arial" w:hAnsi="Arial" w:cs="Arial"/>
          <w:bCs/>
        </w:rPr>
        <w:t>złożona przez:</w:t>
      </w:r>
      <w:r>
        <w:rPr>
          <w:rFonts w:ascii="Arial" w:hAnsi="Arial" w:cs="Arial"/>
          <w:b/>
          <w:bCs/>
        </w:rPr>
        <w:t xml:space="preserve"> EKO-PROBUD Sp. z o.o., ul. Rolna 1, 47-320 Gogolin </w:t>
      </w:r>
      <w:r>
        <w:rPr>
          <w:rFonts w:ascii="Arial" w:hAnsi="Arial" w:cs="Arial"/>
          <w:bCs/>
        </w:rPr>
        <w:t xml:space="preserve">otrzymała </w:t>
      </w:r>
      <w:r>
        <w:rPr>
          <w:rFonts w:ascii="Arial" w:hAnsi="Arial" w:cs="Arial"/>
          <w:b/>
          <w:bCs/>
        </w:rPr>
        <w:t xml:space="preserve"> 90,75 punktów, </w:t>
      </w:r>
      <w:r>
        <w:rPr>
          <w:rFonts w:ascii="Arial" w:hAnsi="Arial" w:cs="Arial"/>
          <w:bCs/>
        </w:rPr>
        <w:t>w tym:</w:t>
      </w:r>
    </w:p>
    <w:p w14:paraId="1855DB20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- 50,75 punktów w kryterium „cena”,   </w:t>
      </w:r>
    </w:p>
    <w:p w14:paraId="30C4088F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- 40,00 punktów w kryterium „okres gwarancji jakości”,</w:t>
      </w:r>
    </w:p>
    <w:p w14:paraId="6B8916AF" w14:textId="77777777" w:rsidR="00F41C92" w:rsidRDefault="00F41C92" w:rsidP="00F41C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6)</w:t>
      </w:r>
      <w:r>
        <w:rPr>
          <w:rFonts w:ascii="Arial" w:hAnsi="Arial" w:cs="Arial"/>
          <w:b/>
          <w:bCs/>
        </w:rPr>
        <w:t xml:space="preserve"> oferta nr 7 </w:t>
      </w:r>
      <w:r>
        <w:rPr>
          <w:rFonts w:ascii="Arial" w:hAnsi="Arial" w:cs="Arial"/>
          <w:bCs/>
        </w:rPr>
        <w:t>złożona przez:</w:t>
      </w:r>
      <w:r>
        <w:rPr>
          <w:rFonts w:ascii="Arial" w:hAnsi="Arial" w:cs="Arial"/>
          <w:b/>
          <w:bCs/>
        </w:rPr>
        <w:t xml:space="preserve"> OLS Sp. z o.o. sp. komandytowa, ul. Chopina 2,</w:t>
      </w:r>
    </w:p>
    <w:p w14:paraId="05383562" w14:textId="77777777" w:rsidR="00F41C92" w:rsidRDefault="00F41C92" w:rsidP="00F41C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42-700 Lubliniec </w:t>
      </w:r>
      <w:r>
        <w:rPr>
          <w:rFonts w:ascii="Arial" w:hAnsi="Arial" w:cs="Arial"/>
          <w:bCs/>
        </w:rPr>
        <w:t xml:space="preserve">otrzymała </w:t>
      </w:r>
      <w:r>
        <w:rPr>
          <w:rFonts w:ascii="Arial" w:hAnsi="Arial" w:cs="Arial"/>
          <w:b/>
          <w:bCs/>
        </w:rPr>
        <w:t xml:space="preserve"> 95,94 punktów, </w:t>
      </w:r>
      <w:r>
        <w:rPr>
          <w:rFonts w:ascii="Arial" w:hAnsi="Arial" w:cs="Arial"/>
          <w:bCs/>
        </w:rPr>
        <w:t>w tym:</w:t>
      </w:r>
    </w:p>
    <w:p w14:paraId="5864A32D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- 55,94 punktów w kryterium „cena”,   </w:t>
      </w:r>
    </w:p>
    <w:p w14:paraId="27D4E67E" w14:textId="77777777" w:rsidR="00F41C92" w:rsidRDefault="00F41C92" w:rsidP="00F41C9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- 40,00 punktów w kryterium „okres gwarancji jakości”</w:t>
      </w:r>
      <w:r>
        <w:rPr>
          <w:rFonts w:ascii="Arial" w:hAnsi="Arial" w:cs="Arial"/>
          <w:bCs/>
        </w:rPr>
        <w:t>.</w:t>
      </w:r>
    </w:p>
    <w:p w14:paraId="79A3D13F" w14:textId="77777777" w:rsidR="00534170" w:rsidRDefault="00534170" w:rsidP="004A7F66">
      <w:pPr>
        <w:jc w:val="both"/>
        <w:rPr>
          <w:b/>
        </w:rPr>
      </w:pPr>
    </w:p>
    <w:p w14:paraId="100970C7" w14:textId="77777777" w:rsidR="0003737C" w:rsidRDefault="0003737C" w:rsidP="004A7F66">
      <w:pPr>
        <w:jc w:val="both"/>
        <w:rPr>
          <w:b/>
        </w:rPr>
      </w:pPr>
    </w:p>
    <w:p w14:paraId="6BB8129A" w14:textId="77777777" w:rsidR="0003737C" w:rsidRDefault="0003737C" w:rsidP="004A7F66">
      <w:pPr>
        <w:jc w:val="both"/>
        <w:rPr>
          <w:b/>
        </w:rPr>
      </w:pPr>
    </w:p>
    <w:p w14:paraId="0EC9D4BE" w14:textId="77777777" w:rsidR="0003737C" w:rsidRDefault="0003737C" w:rsidP="0003737C">
      <w:pPr>
        <w:ind w:left="4956"/>
        <w:jc w:val="both"/>
        <w:rPr>
          <w:rFonts w:ascii="Arial" w:hAnsi="Arial" w:cs="Arial"/>
          <w:sz w:val="20"/>
          <w:szCs w:val="20"/>
        </w:rPr>
      </w:pPr>
    </w:p>
    <w:p w14:paraId="6FF34361" w14:textId="77777777" w:rsidR="0003737C" w:rsidRDefault="0003737C" w:rsidP="0003737C">
      <w:pPr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DYREKTOR</w:t>
      </w:r>
    </w:p>
    <w:p w14:paraId="626CCF94" w14:textId="77777777" w:rsidR="0003737C" w:rsidRDefault="0003737C" w:rsidP="0003737C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Zarządu Dróg Wojewódzkich </w:t>
      </w:r>
    </w:p>
    <w:p w14:paraId="03645DFA" w14:textId="77777777" w:rsidR="0003737C" w:rsidRDefault="0003737C" w:rsidP="0003737C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w Opolu</w:t>
      </w:r>
    </w:p>
    <w:p w14:paraId="3C75E0F0" w14:textId="77777777" w:rsidR="0003737C" w:rsidRDefault="0003737C" w:rsidP="0003737C">
      <w:pPr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1433BF8" w14:textId="77777777" w:rsidR="0003737C" w:rsidRDefault="0003737C" w:rsidP="0003737C">
      <w:pPr>
        <w:spacing w:line="360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Bartłomiej </w:t>
      </w:r>
      <w:proofErr w:type="spellStart"/>
      <w:r>
        <w:rPr>
          <w:rFonts w:ascii="Arial" w:hAnsi="Arial" w:cs="Arial"/>
          <w:sz w:val="20"/>
          <w:szCs w:val="20"/>
        </w:rPr>
        <w:t>Horaczuk</w:t>
      </w:r>
      <w:proofErr w:type="spellEnd"/>
    </w:p>
    <w:p w14:paraId="53C071D9" w14:textId="77777777" w:rsidR="0003737C" w:rsidRDefault="0003737C" w:rsidP="004A7F66">
      <w:pPr>
        <w:jc w:val="both"/>
        <w:rPr>
          <w:b/>
        </w:rPr>
      </w:pPr>
    </w:p>
    <w:sectPr w:rsidR="0003737C" w:rsidSect="00AA02CF">
      <w:head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4147" w14:textId="77777777" w:rsidR="00AA02CF" w:rsidRDefault="00AA02CF" w:rsidP="00DB29DA">
      <w:r>
        <w:separator/>
      </w:r>
    </w:p>
  </w:endnote>
  <w:endnote w:type="continuationSeparator" w:id="0">
    <w:p w14:paraId="2D68D741" w14:textId="77777777" w:rsidR="00AA02CF" w:rsidRDefault="00AA02C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7DB4" w14:textId="77777777" w:rsidR="00AA02CF" w:rsidRDefault="00AA02CF" w:rsidP="00DB29DA">
      <w:r>
        <w:separator/>
      </w:r>
    </w:p>
  </w:footnote>
  <w:footnote w:type="continuationSeparator" w:id="0">
    <w:p w14:paraId="40263517" w14:textId="77777777" w:rsidR="00AA02CF" w:rsidRDefault="00AA02C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3737C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34178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3FC1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3F664B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187A"/>
    <w:rsid w:val="004760A3"/>
    <w:rsid w:val="00476525"/>
    <w:rsid w:val="00476655"/>
    <w:rsid w:val="0047713B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A7F66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2F1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27D08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975C8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6EE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02CF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3C3E"/>
    <w:rsid w:val="00B33E11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627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05B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1C92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20</cp:revision>
  <cp:lastPrinted>2023-03-24T13:17:00Z</cp:lastPrinted>
  <dcterms:created xsi:type="dcterms:W3CDTF">2022-06-28T12:02:00Z</dcterms:created>
  <dcterms:modified xsi:type="dcterms:W3CDTF">2024-03-26T08:09:00Z</dcterms:modified>
</cp:coreProperties>
</file>