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19" w:rsidRDefault="008D7DF2" w:rsidP="00422C19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</w:t>
      </w:r>
      <w:r w:rsidR="00422C19">
        <w:rPr>
          <w:b/>
          <w:bCs/>
          <w:sz w:val="24"/>
          <w:szCs w:val="24"/>
        </w:rPr>
        <w:t xml:space="preserve"> – zestawienie łączy</w:t>
      </w:r>
      <w:bookmarkStart w:id="0" w:name="_GoBack"/>
      <w:bookmarkEnd w:id="0"/>
    </w:p>
    <w:p w:rsidR="008D7DF2" w:rsidRDefault="008D7DF2" w:rsidP="008D7D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E49">
        <w:rPr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Łącza, które musi zapewnić Wykonawca</w:t>
      </w:r>
    </w:p>
    <w:p w:rsidR="008D7DF2" w:rsidRDefault="008D7DF2" w:rsidP="008D7D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00"/>
        <w:gridCol w:w="1420"/>
        <w:gridCol w:w="640"/>
        <w:gridCol w:w="2880"/>
        <w:gridCol w:w="1840"/>
      </w:tblGrid>
      <w:tr w:rsidR="008D7DF2" w:rsidRPr="00B21F03" w:rsidTr="001433DC">
        <w:trPr>
          <w:trHeight w:val="61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Lokalizacja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Rodzaj łącza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Ilość łączy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Aktualna numeracja DDI MSN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Aktualny operator</w:t>
            </w:r>
          </w:p>
        </w:tc>
      </w:tr>
      <w:tr w:rsidR="008D7DF2" w:rsidRPr="00B21F03" w:rsidTr="001433DC">
        <w:trPr>
          <w:trHeight w:val="5160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81-225 Gdynia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 xml:space="preserve">Uniwersytet Morski w Gdyni 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ul. Morska 81-87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ISDN PRA 30B+D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CF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586693700-586693799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585586100-585586699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585586800-585586899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586201301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586216801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586216899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</w:r>
            <w:r w:rsidRPr="00B21F03">
              <w:rPr>
                <w:rFonts w:ascii="Calibri" w:eastAsia="Times New Roman" w:hAnsi="Calibri" w:cs="Calibri"/>
              </w:rPr>
              <w:t>586206759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586207512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586216434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586216578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586616733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586616103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586217536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586618951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586216973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Orange Polska S.A.</w:t>
            </w:r>
          </w:p>
        </w:tc>
      </w:tr>
      <w:tr w:rsidR="008D7DF2" w:rsidRPr="00B21F03" w:rsidTr="001433DC">
        <w:trPr>
          <w:trHeight w:val="509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7DF2" w:rsidRPr="00B21F03" w:rsidTr="001433DC">
        <w:trPr>
          <w:trHeight w:val="509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7DF2" w:rsidRPr="00B21F03" w:rsidTr="001433DC">
        <w:trPr>
          <w:trHeight w:val="220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80-830 Gdańsk, ul. Długi Targ 41/42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ISDN BRA 2B+D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CF4D83" w:rsidP="00CF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58 301 16 41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58 301 16 43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58 301 16 45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58 301 17 41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58 301 18 79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58 301 83 85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58 301 87 24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58 320 32 63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58 320 32 69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Orange Polska S.A.</w:t>
            </w:r>
          </w:p>
        </w:tc>
      </w:tr>
      <w:tr w:rsidR="008D7DF2" w:rsidRPr="00B21F03" w:rsidTr="001433DC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 xml:space="preserve">Gdańsk </w:t>
            </w:r>
            <w:r w:rsidRPr="00B21F03">
              <w:rPr>
                <w:rFonts w:ascii="Calibri" w:eastAsia="Times New Roman" w:hAnsi="Calibri" w:cs="Calibri"/>
                <w:color w:val="000000"/>
              </w:rPr>
              <w:br/>
              <w:t>ul. Oliwska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analog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CF4D83" w:rsidP="00CF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58 342 21 34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7DF2" w:rsidRPr="00B21F03" w:rsidRDefault="008D7DF2" w:rsidP="0014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03">
              <w:rPr>
                <w:rFonts w:ascii="Calibri" w:eastAsia="Times New Roman" w:hAnsi="Calibri" w:cs="Calibri"/>
                <w:color w:val="000000"/>
              </w:rPr>
              <w:t>Orange Polska S.A.</w:t>
            </w:r>
          </w:p>
        </w:tc>
      </w:tr>
    </w:tbl>
    <w:p w:rsidR="008D7DF2" w:rsidRPr="00326E49" w:rsidRDefault="008D7DF2" w:rsidP="008D7D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A1710" w:rsidRDefault="007A1710"/>
    <w:sectPr w:rsidR="007A1710" w:rsidSect="008D7DF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F2"/>
    <w:rsid w:val="003D2ED9"/>
    <w:rsid w:val="00422C19"/>
    <w:rsid w:val="007A1710"/>
    <w:rsid w:val="008D7DF2"/>
    <w:rsid w:val="00C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5D3D"/>
  <w15:chartTrackingRefBased/>
  <w15:docId w15:val="{1D018908-F4A0-4FA4-B33B-4FCE275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D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Zalach  Maciej</dc:creator>
  <cp:keywords/>
  <dc:description/>
  <cp:lastModifiedBy>Maciej Zalach</cp:lastModifiedBy>
  <cp:revision>3</cp:revision>
  <dcterms:created xsi:type="dcterms:W3CDTF">2022-12-12T08:44:00Z</dcterms:created>
  <dcterms:modified xsi:type="dcterms:W3CDTF">2023-02-02T09:32:00Z</dcterms:modified>
</cp:coreProperties>
</file>