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03" w:rsidRPr="00101EB2" w:rsidRDefault="00EB5803" w:rsidP="00EB5803">
      <w:pPr>
        <w:jc w:val="right"/>
        <w:rPr>
          <w:rFonts w:ascii="Calibri" w:hAnsi="Calibri" w:cs="Calibri"/>
          <w:b/>
          <w:color w:val="000000"/>
          <w:sz w:val="20"/>
          <w:szCs w:val="20"/>
        </w:rPr>
      </w:pPr>
      <w:r w:rsidRPr="00101EB2">
        <w:rPr>
          <w:rFonts w:ascii="Calibri" w:hAnsi="Calibri" w:cs="Calibri"/>
          <w:b/>
          <w:color w:val="000000"/>
          <w:sz w:val="20"/>
          <w:szCs w:val="20"/>
        </w:rPr>
        <w:t>Załącznik nr 11 do SWZ</w:t>
      </w:r>
    </w:p>
    <w:p w:rsidR="00EB5803" w:rsidRDefault="00EB5803" w:rsidP="00EB5803">
      <w:pPr>
        <w:jc w:val="right"/>
        <w:rPr>
          <w:rFonts w:ascii="Calibri" w:hAnsi="Calibri" w:cs="Calibri"/>
          <w:color w:val="000000"/>
          <w:sz w:val="20"/>
          <w:szCs w:val="20"/>
        </w:rPr>
      </w:pPr>
    </w:p>
    <w:p w:rsidR="00EB5803" w:rsidRPr="00101EB2" w:rsidRDefault="00EB5803" w:rsidP="00EB5803">
      <w:pPr>
        <w:widowControl/>
        <w:autoSpaceDE/>
        <w:autoSpaceDN/>
        <w:spacing w:line="276" w:lineRule="auto"/>
        <w:contextualSpacing/>
        <w:rPr>
          <w:rFonts w:ascii="Calibri" w:eastAsia="Calibri" w:hAnsi="Calibri" w:cs="Calibri"/>
          <w:b/>
          <w:sz w:val="20"/>
          <w:szCs w:val="22"/>
          <w:lang w:eastAsia="en-US"/>
        </w:rPr>
      </w:pPr>
      <w:r>
        <w:rPr>
          <w:rFonts w:ascii="Calibri" w:eastAsia="Calibri" w:hAnsi="Calibri" w:cs="Calibri"/>
          <w:b/>
          <w:sz w:val="20"/>
          <w:szCs w:val="22"/>
          <w:lang w:eastAsia="en-US"/>
        </w:rPr>
        <w:t xml:space="preserve"> </w:t>
      </w:r>
    </w:p>
    <w:p w:rsidR="00EB5803" w:rsidRPr="00101EB2" w:rsidRDefault="00EB5803" w:rsidP="00EB5803">
      <w:pPr>
        <w:widowControl/>
        <w:autoSpaceDE/>
        <w:autoSpaceDN/>
        <w:spacing w:after="12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EB5803" w:rsidRPr="00101EB2" w:rsidRDefault="00EB5803" w:rsidP="00EB5803">
      <w:pPr>
        <w:widowControl/>
        <w:autoSpaceDE/>
        <w:autoSpaceDN/>
        <w:spacing w:after="120" w:line="276" w:lineRule="auto"/>
        <w:contextualSpacing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01EB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Oświadczenie wykonawcy o aktualności informacji zawartych w oświadczeniu , o którym mowa w art. 125 ust. 1 ustawy </w:t>
      </w:r>
      <w:proofErr w:type="spellStart"/>
      <w:r w:rsidRPr="00101EB2">
        <w:rPr>
          <w:rFonts w:ascii="Calibri" w:eastAsia="Calibri" w:hAnsi="Calibri" w:cs="Calibri"/>
          <w:b/>
          <w:sz w:val="22"/>
          <w:szCs w:val="22"/>
          <w:lang w:eastAsia="en-US"/>
        </w:rPr>
        <w:t>pzp</w:t>
      </w:r>
      <w:proofErr w:type="spellEnd"/>
    </w:p>
    <w:p w:rsidR="00EB5803" w:rsidRPr="00101EB2" w:rsidRDefault="00EB5803" w:rsidP="00EB5803">
      <w:pPr>
        <w:widowControl/>
        <w:autoSpaceDE/>
        <w:autoSpaceDN/>
        <w:spacing w:after="120" w:line="276" w:lineRule="auto"/>
        <w:contextualSpacing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EB5803" w:rsidRPr="00101EB2" w:rsidRDefault="00EB5803" w:rsidP="00EB5803">
      <w:pPr>
        <w:widowControl/>
        <w:autoSpaceDE/>
        <w:autoSpaceDN/>
        <w:spacing w:after="12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01EB2">
        <w:rPr>
          <w:rFonts w:ascii="Calibri" w:eastAsia="Calibri" w:hAnsi="Calibri" w:cs="Calibri"/>
          <w:b/>
          <w:sz w:val="22"/>
          <w:szCs w:val="22"/>
          <w:lang w:eastAsia="en-US"/>
        </w:rPr>
        <w:t>(§2 ust.7 ROZPORZĄDZENIE MINISTRA ROZWOJU, PRACY I TECHNOLOGII z dnia 23 grudnia 2020 r. w sprawie podmiotowych środków dowodowych oraz innych dokumentów lub oświadczeń, jakich może żądać zamawiający od wykonawcy Dz.U.2020.2415)</w:t>
      </w:r>
    </w:p>
    <w:p w:rsidR="00EB5803" w:rsidRDefault="00EB5803" w:rsidP="00EB5803">
      <w:pPr>
        <w:widowControl/>
        <w:autoSpaceDE/>
        <w:autoSpaceDN/>
        <w:spacing w:after="12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EB5803" w:rsidRPr="00101EB2" w:rsidRDefault="00EB5803" w:rsidP="00EB5803">
      <w:pPr>
        <w:widowControl/>
        <w:autoSpaceDE/>
        <w:autoSpaceDN/>
        <w:spacing w:after="12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01EB2">
        <w:rPr>
          <w:rFonts w:ascii="Calibri" w:eastAsia="Calibri" w:hAnsi="Calibri" w:cs="Calibri"/>
          <w:b/>
          <w:sz w:val="22"/>
          <w:szCs w:val="22"/>
          <w:lang w:eastAsia="en-US"/>
        </w:rPr>
        <w:t>Nazwa Wykonawcy.................................................................................................................................</w:t>
      </w:r>
    </w:p>
    <w:p w:rsidR="00EB5803" w:rsidRPr="00101EB2" w:rsidRDefault="00EB5803" w:rsidP="00EB5803">
      <w:pPr>
        <w:widowControl/>
        <w:autoSpaceDE/>
        <w:autoSpaceDN/>
        <w:spacing w:after="12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EB5803" w:rsidRPr="00101EB2" w:rsidRDefault="00EB5803" w:rsidP="00EB5803">
      <w:pPr>
        <w:widowControl/>
        <w:autoSpaceDE/>
        <w:autoSpaceDN/>
        <w:spacing w:after="12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01EB2">
        <w:rPr>
          <w:rFonts w:ascii="Calibri" w:eastAsia="Calibri" w:hAnsi="Calibri" w:cs="Calibri"/>
          <w:b/>
          <w:sz w:val="22"/>
          <w:szCs w:val="22"/>
          <w:lang w:eastAsia="en-US"/>
        </w:rPr>
        <w:t>Adres Wykonawcy...................................................................................................................................</w:t>
      </w:r>
    </w:p>
    <w:p w:rsidR="00EB5803" w:rsidRPr="00101EB2" w:rsidRDefault="00EB5803" w:rsidP="00EB5803">
      <w:pPr>
        <w:widowControl/>
        <w:autoSpaceDE/>
        <w:autoSpaceDN/>
        <w:spacing w:after="12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EB5803" w:rsidRPr="00101EB2" w:rsidRDefault="00EB5803" w:rsidP="00EB5803">
      <w:pPr>
        <w:widowControl/>
        <w:autoSpaceDE/>
        <w:autoSpaceDN/>
        <w:spacing w:after="12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EB5803" w:rsidRPr="00101EB2" w:rsidRDefault="00EB5803" w:rsidP="00EB5803">
      <w:pPr>
        <w:widowControl/>
        <w:autoSpaceDE/>
        <w:autoSpaceDN/>
        <w:spacing w:after="12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01EB2">
        <w:rPr>
          <w:rFonts w:ascii="Calibri" w:eastAsia="Calibri" w:hAnsi="Calibri" w:cs="Calibri"/>
          <w:b/>
          <w:sz w:val="22"/>
          <w:szCs w:val="22"/>
          <w:lang w:eastAsia="en-US"/>
        </w:rPr>
        <w:t>Oświadczam iż,</w:t>
      </w:r>
    </w:p>
    <w:p w:rsidR="00EB5803" w:rsidRPr="00101EB2" w:rsidRDefault="00EB5803" w:rsidP="00EB5803">
      <w:pPr>
        <w:widowControl/>
        <w:autoSpaceDE/>
        <w:autoSpaceDN/>
        <w:spacing w:after="12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EB5803" w:rsidRPr="00101EB2" w:rsidRDefault="00EB5803" w:rsidP="00EB5803">
      <w:pPr>
        <w:widowControl/>
        <w:autoSpaceDE/>
        <w:autoSpaceDN/>
        <w:spacing w:after="12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01EB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Informacje zawarte w oświadczeniu, o którym mowa w art. </w:t>
      </w:r>
      <w:bookmarkStart w:id="0" w:name="_GoBack"/>
      <w:bookmarkEnd w:id="0"/>
      <w:r w:rsidRPr="00101EB2">
        <w:rPr>
          <w:rFonts w:ascii="Calibri" w:eastAsia="Calibri" w:hAnsi="Calibri" w:cs="Calibri"/>
          <w:b/>
          <w:sz w:val="22"/>
          <w:szCs w:val="22"/>
          <w:lang w:eastAsia="en-US"/>
        </w:rPr>
        <w:t>125 ust. 1 ustawy PZP w zakresie podstaw wykluczenia z postępowania wskazanych przez Zamawiającego, o których mowa w:</w:t>
      </w:r>
    </w:p>
    <w:p w:rsidR="00EB5803" w:rsidRPr="00101EB2" w:rsidRDefault="00EB5803" w:rsidP="00EB5803">
      <w:pPr>
        <w:widowControl/>
        <w:autoSpaceDE/>
        <w:autoSpaceDN/>
        <w:spacing w:after="12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B5803" w:rsidRPr="00101EB2" w:rsidRDefault="00EB5803" w:rsidP="00EB5803">
      <w:pPr>
        <w:widowControl/>
        <w:autoSpaceDE/>
        <w:autoSpaceDN/>
        <w:spacing w:after="12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101EB2">
        <w:rPr>
          <w:rFonts w:ascii="Calibri" w:eastAsia="Calibri" w:hAnsi="Calibri" w:cs="Calibri"/>
          <w:sz w:val="22"/>
          <w:szCs w:val="22"/>
          <w:lang w:eastAsia="en-US"/>
        </w:rPr>
        <w:t>a.</w:t>
      </w:r>
      <w:r w:rsidRPr="00101EB2">
        <w:rPr>
          <w:rFonts w:ascii="Calibri" w:eastAsia="Calibri" w:hAnsi="Calibri" w:cs="Calibri"/>
          <w:sz w:val="22"/>
          <w:szCs w:val="22"/>
          <w:lang w:eastAsia="en-US"/>
        </w:rPr>
        <w:tab/>
        <w:t>art. 108 ust. 1 pkt 3 ustawy PZP,</w:t>
      </w:r>
    </w:p>
    <w:p w:rsidR="00EB5803" w:rsidRPr="00101EB2" w:rsidRDefault="00EB5803" w:rsidP="00EB5803">
      <w:pPr>
        <w:widowControl/>
        <w:autoSpaceDE/>
        <w:autoSpaceDN/>
        <w:spacing w:after="12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101EB2">
        <w:rPr>
          <w:rFonts w:ascii="Calibri" w:eastAsia="Calibri" w:hAnsi="Calibri" w:cs="Calibri"/>
          <w:sz w:val="22"/>
          <w:szCs w:val="22"/>
          <w:lang w:eastAsia="en-US"/>
        </w:rPr>
        <w:t>b.</w:t>
      </w:r>
      <w:r w:rsidRPr="00101EB2">
        <w:rPr>
          <w:rFonts w:ascii="Calibri" w:eastAsia="Calibri" w:hAnsi="Calibri" w:cs="Calibri"/>
          <w:sz w:val="22"/>
          <w:szCs w:val="22"/>
          <w:lang w:eastAsia="en-US"/>
        </w:rPr>
        <w:tab/>
        <w:t>art. 108 ust. 1 pkt 4 ustawy PZP, dotyczących orzeczenia zakazu ubiegania się o zamówienie publiczne tytułem środka zapobiegawczego,</w:t>
      </w:r>
    </w:p>
    <w:p w:rsidR="00EB5803" w:rsidRPr="00101EB2" w:rsidRDefault="00EB5803" w:rsidP="00EB5803">
      <w:pPr>
        <w:widowControl/>
        <w:autoSpaceDE/>
        <w:autoSpaceDN/>
        <w:spacing w:after="12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101EB2">
        <w:rPr>
          <w:rFonts w:ascii="Calibri" w:eastAsia="Calibri" w:hAnsi="Calibri" w:cs="Calibri"/>
          <w:sz w:val="22"/>
          <w:szCs w:val="22"/>
          <w:lang w:eastAsia="en-US"/>
        </w:rPr>
        <w:t>c.</w:t>
      </w:r>
      <w:r w:rsidRPr="00101EB2">
        <w:rPr>
          <w:rFonts w:ascii="Calibri" w:eastAsia="Calibri" w:hAnsi="Calibri" w:cs="Calibri"/>
          <w:sz w:val="22"/>
          <w:szCs w:val="22"/>
          <w:lang w:eastAsia="en-US"/>
        </w:rPr>
        <w:tab/>
        <w:t>art. 108 ust. 1 pkt 5 ustawy PZP, dotyczących zawarcia z innymi wykonawcami porozumienia mającego na celu zakłócenie konkurencji,</w:t>
      </w:r>
    </w:p>
    <w:p w:rsidR="00EB5803" w:rsidRPr="00101EB2" w:rsidRDefault="00EB5803" w:rsidP="00EB5803">
      <w:pPr>
        <w:widowControl/>
        <w:autoSpaceDE/>
        <w:autoSpaceDN/>
        <w:spacing w:after="12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101EB2">
        <w:rPr>
          <w:rFonts w:ascii="Calibri" w:eastAsia="Calibri" w:hAnsi="Calibri" w:cs="Calibri"/>
          <w:sz w:val="22"/>
          <w:szCs w:val="22"/>
          <w:lang w:eastAsia="en-US"/>
        </w:rPr>
        <w:t>d.</w:t>
      </w:r>
      <w:r w:rsidRPr="00101EB2">
        <w:rPr>
          <w:rFonts w:ascii="Calibri" w:eastAsia="Calibri" w:hAnsi="Calibri" w:cs="Calibri"/>
          <w:sz w:val="22"/>
          <w:szCs w:val="22"/>
          <w:lang w:eastAsia="en-US"/>
        </w:rPr>
        <w:tab/>
        <w:t>art. 108 ust. 1 pkt 6 ustawy PZP,</w:t>
      </w:r>
    </w:p>
    <w:p w:rsidR="00EB5803" w:rsidRPr="001F19F2" w:rsidRDefault="00EB5803" w:rsidP="00EB5803">
      <w:pPr>
        <w:widowControl/>
        <w:autoSpaceDE/>
        <w:autoSpaceDN/>
        <w:spacing w:after="12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e</w:t>
      </w:r>
      <w:r w:rsidRPr="001F19F2">
        <w:rPr>
          <w:rFonts w:ascii="Calibri" w:eastAsia="Calibri" w:hAnsi="Calibri" w:cs="Calibri"/>
          <w:sz w:val="22"/>
          <w:szCs w:val="22"/>
          <w:lang w:eastAsia="en-US"/>
        </w:rPr>
        <w:tab/>
        <w:t>art.109  ust.4 PZP</w:t>
      </w:r>
    </w:p>
    <w:p w:rsidR="00EB5803" w:rsidRPr="001F19F2" w:rsidRDefault="00EB5803" w:rsidP="00EB5803">
      <w:pPr>
        <w:widowControl/>
        <w:autoSpaceDE/>
        <w:autoSpaceDN/>
        <w:spacing w:after="12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1F19F2">
        <w:rPr>
          <w:rFonts w:ascii="Calibri" w:eastAsia="Calibri" w:hAnsi="Calibri" w:cs="Calibri"/>
          <w:sz w:val="22"/>
          <w:szCs w:val="22"/>
          <w:lang w:eastAsia="en-US"/>
        </w:rPr>
        <w:t>f.</w:t>
      </w:r>
      <w:r w:rsidRPr="001F19F2">
        <w:rPr>
          <w:rFonts w:ascii="Calibri" w:eastAsia="Calibri" w:hAnsi="Calibri" w:cs="Calibri"/>
          <w:sz w:val="22"/>
          <w:szCs w:val="22"/>
          <w:lang w:eastAsia="en-US"/>
        </w:rPr>
        <w:tab/>
        <w:t>art.109 ust. 7 P</w:t>
      </w:r>
      <w:r>
        <w:rPr>
          <w:rFonts w:ascii="Calibri" w:eastAsia="Calibri" w:hAnsi="Calibri" w:cs="Calibri"/>
          <w:sz w:val="22"/>
          <w:szCs w:val="22"/>
          <w:lang w:eastAsia="en-US"/>
        </w:rPr>
        <w:t>ZP</w:t>
      </w:r>
    </w:p>
    <w:p w:rsidR="00EB5803" w:rsidRPr="001F19F2" w:rsidRDefault="00EB5803" w:rsidP="00EB5803">
      <w:pPr>
        <w:widowControl/>
        <w:autoSpaceDE/>
        <w:autoSpaceDN/>
        <w:spacing w:after="12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1F19F2">
        <w:rPr>
          <w:rFonts w:ascii="Calibri" w:eastAsia="Calibri" w:hAnsi="Calibri" w:cs="Calibri"/>
          <w:sz w:val="22"/>
          <w:szCs w:val="22"/>
          <w:lang w:eastAsia="en-US"/>
        </w:rPr>
        <w:t>g</w:t>
      </w:r>
      <w:r w:rsidRPr="001F19F2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art. 109  ust.8 </w:t>
      </w:r>
      <w:r>
        <w:rPr>
          <w:rFonts w:ascii="Calibri" w:eastAsia="Calibri" w:hAnsi="Calibri" w:cs="Calibri"/>
          <w:sz w:val="22"/>
          <w:szCs w:val="22"/>
          <w:lang w:eastAsia="en-US"/>
        </w:rPr>
        <w:t>PZP</w:t>
      </w:r>
    </w:p>
    <w:p w:rsidR="00EB5803" w:rsidRPr="001F19F2" w:rsidRDefault="00EB5803" w:rsidP="00EB5803">
      <w:pPr>
        <w:widowControl/>
        <w:autoSpaceDE/>
        <w:autoSpaceDN/>
        <w:spacing w:after="12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B5803" w:rsidRPr="00101EB2" w:rsidRDefault="00EB5803" w:rsidP="00EB5803">
      <w:pPr>
        <w:widowControl/>
        <w:autoSpaceDE/>
        <w:autoSpaceDN/>
        <w:spacing w:after="12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01EB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są nadal aktualne.</w:t>
      </w:r>
    </w:p>
    <w:p w:rsidR="00EB5803" w:rsidRPr="00101EB2" w:rsidRDefault="00EB5803" w:rsidP="00EB5803">
      <w:pPr>
        <w:widowControl/>
        <w:autoSpaceDE/>
        <w:autoSpaceDN/>
        <w:spacing w:after="12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EB5803" w:rsidRPr="00101EB2" w:rsidRDefault="00EB5803" w:rsidP="00EB5803">
      <w:pPr>
        <w:widowControl/>
        <w:autoSpaceDE/>
        <w:autoSpaceDN/>
        <w:spacing w:after="12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EB5803" w:rsidRPr="00101EB2" w:rsidRDefault="00EB5803" w:rsidP="00EB5803">
      <w:pPr>
        <w:widowControl/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01EB2">
        <w:rPr>
          <w:rFonts w:ascii="Calibri" w:eastAsia="Calibri" w:hAnsi="Calibri"/>
          <w:sz w:val="22"/>
          <w:szCs w:val="22"/>
          <w:lang w:eastAsia="en-US"/>
        </w:rPr>
        <w:t>……………………………..</w:t>
      </w:r>
    </w:p>
    <w:p w:rsidR="00EB5803" w:rsidRPr="00101EB2" w:rsidRDefault="00EB5803" w:rsidP="00EB5803">
      <w:pPr>
        <w:widowControl/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01EB2">
        <w:rPr>
          <w:rFonts w:ascii="Calibri" w:eastAsia="Calibri" w:hAnsi="Calibri"/>
          <w:sz w:val="22"/>
          <w:szCs w:val="22"/>
          <w:lang w:eastAsia="en-US"/>
        </w:rPr>
        <w:t>Podpis Wykonawcy</w:t>
      </w:r>
    </w:p>
    <w:p w:rsidR="00EB5803" w:rsidRPr="00101EB2" w:rsidRDefault="00EB5803" w:rsidP="00EB5803">
      <w:pPr>
        <w:widowControl/>
        <w:autoSpaceDE/>
        <w:autoSpaceDN/>
        <w:spacing w:after="120" w:line="276" w:lineRule="auto"/>
        <w:contextualSpacing/>
        <w:rPr>
          <w:rFonts w:ascii="Calibri" w:eastAsia="Calibri" w:hAnsi="Calibri" w:cs="Calibri"/>
          <w:b/>
          <w:sz w:val="20"/>
          <w:szCs w:val="22"/>
          <w:lang w:eastAsia="en-US"/>
        </w:rPr>
      </w:pPr>
    </w:p>
    <w:p w:rsidR="00EB5803" w:rsidRPr="00101EB2" w:rsidRDefault="00EB5803" w:rsidP="00EB5803">
      <w:pPr>
        <w:widowControl/>
        <w:overflowPunct w:val="0"/>
        <w:adjustRightInd w:val="0"/>
        <w:spacing w:after="200" w:line="276" w:lineRule="auto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101EB2">
        <w:rPr>
          <w:rFonts w:ascii="Calibri" w:hAnsi="Calibri" w:cs="Calibri"/>
          <w:b/>
          <w:sz w:val="20"/>
          <w:szCs w:val="20"/>
        </w:rPr>
        <w:t>OŚWIADCZENIE NALEŻY  ZŁOŻYĆ  NA  WEZWANIE  ZAMAWIAJĄCEGO</w:t>
      </w:r>
    </w:p>
    <w:p w:rsidR="00100CAF" w:rsidRDefault="00100CAF"/>
    <w:sectPr w:rsidR="00100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03"/>
    <w:rsid w:val="00100CAF"/>
    <w:rsid w:val="00EB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8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8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2023-08-23T09:38:00Z</dcterms:created>
  <dcterms:modified xsi:type="dcterms:W3CDTF">2023-08-23T09:49:00Z</dcterms:modified>
</cp:coreProperties>
</file>