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EB520" w14:textId="77777777" w:rsidR="0090599B" w:rsidRPr="00AA761C" w:rsidRDefault="0090599B" w:rsidP="007709DF">
      <w:pPr>
        <w:spacing w:after="0"/>
        <w:rPr>
          <w:rFonts w:ascii="Calibri" w:hAnsi="Calibri" w:cs="Times New Roman"/>
          <w:color w:val="000000" w:themeColor="text1"/>
        </w:rPr>
      </w:pPr>
    </w:p>
    <w:p w14:paraId="2E65FE67" w14:textId="755C2FF1" w:rsidR="0090599B" w:rsidRPr="00B407A3" w:rsidRDefault="0090599B" w:rsidP="001F4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4331BFBF" w14:textId="77777777" w:rsidR="00DC2CCA" w:rsidRPr="00DC2CCA" w:rsidRDefault="0090599B" w:rsidP="00DC2CCA">
      <w:pPr>
        <w:spacing w:line="254" w:lineRule="auto"/>
        <w:jc w:val="center"/>
        <w:rPr>
          <w:rFonts w:eastAsia="Times New Roman" w:cstheme="minorHAnsi"/>
          <w:b/>
          <w:bCs/>
          <w:smallCaps/>
          <w:color w:val="000000" w:themeColor="text1"/>
        </w:rPr>
      </w:pPr>
      <w:r w:rsidRPr="00DC2CCA">
        <w:rPr>
          <w:rFonts w:eastAsia="Times New Roman" w:cstheme="minorHAnsi"/>
          <w:b/>
          <w:bCs/>
          <w:smallCaps/>
          <w:color w:val="000000" w:themeColor="text1"/>
        </w:rPr>
        <w:t xml:space="preserve">Pytania dotyczące </w:t>
      </w:r>
      <w:r w:rsidR="00531B73" w:rsidRPr="00DC2CCA">
        <w:rPr>
          <w:rFonts w:eastAsia="Times New Roman" w:cstheme="minorHAnsi"/>
          <w:b/>
          <w:bCs/>
          <w:smallCaps/>
          <w:color w:val="000000" w:themeColor="text1"/>
        </w:rPr>
        <w:t xml:space="preserve">Finansowania </w:t>
      </w:r>
      <w:r w:rsidRPr="00DC2CCA">
        <w:rPr>
          <w:rFonts w:eastAsia="Times New Roman" w:cstheme="minorHAnsi"/>
          <w:b/>
          <w:bCs/>
          <w:smallCaps/>
          <w:color w:val="000000" w:themeColor="text1"/>
        </w:rPr>
        <w:t>i zabezpieczeń</w:t>
      </w:r>
      <w:r w:rsidR="00984262" w:rsidRPr="00DC2CCA">
        <w:rPr>
          <w:rFonts w:eastAsia="Times New Roman" w:cstheme="minorHAnsi"/>
          <w:b/>
          <w:bCs/>
          <w:smallCaps/>
          <w:color w:val="000000" w:themeColor="text1"/>
        </w:rPr>
        <w:t xml:space="preserve"> z dnia 17 maja 2022 roku</w:t>
      </w:r>
    </w:p>
    <w:p w14:paraId="2EEA1E51" w14:textId="7F538C13" w:rsidR="00DC2CCA" w:rsidRPr="00DC2CCA" w:rsidRDefault="00DC2CCA" w:rsidP="00DC2CCA">
      <w:pPr>
        <w:spacing w:line="254" w:lineRule="auto"/>
        <w:jc w:val="center"/>
        <w:rPr>
          <w:rFonts w:eastAsia="Times New Roman" w:cstheme="minorHAnsi"/>
          <w:b/>
          <w:u w:val="single"/>
        </w:rPr>
      </w:pPr>
      <w:r w:rsidRPr="00DC2CCA">
        <w:rPr>
          <w:rFonts w:eastAsia="Calibri" w:cstheme="minorHAnsi"/>
          <w:b/>
          <w:u w:val="single"/>
          <w:shd w:val="clear" w:color="auto" w:fill="FFFFFF"/>
          <w:lang w:eastAsia="en-US"/>
        </w:rPr>
        <w:t xml:space="preserve">w postępowaniu: </w:t>
      </w:r>
      <w:r w:rsidRPr="00DC2CCA">
        <w:rPr>
          <w:rFonts w:eastAsia="Times New Roman" w:cstheme="minorHAnsi"/>
          <w:b/>
          <w:u w:val="single"/>
        </w:rPr>
        <w:t>FN.271.1.2022 na:</w:t>
      </w:r>
    </w:p>
    <w:p w14:paraId="6699C67E" w14:textId="14AEE437" w:rsidR="00DC2CCA" w:rsidRPr="00DC2CCA" w:rsidRDefault="00DC2CCA" w:rsidP="00DC2CCA">
      <w:pPr>
        <w:suppressAutoHyphens/>
        <w:autoSpaceDN w:val="0"/>
        <w:spacing w:before="480" w:after="480" w:line="360" w:lineRule="auto"/>
        <w:jc w:val="center"/>
        <w:rPr>
          <w:rFonts w:eastAsia="Liberation Serif" w:cstheme="minorHAnsi"/>
          <w:kern w:val="3"/>
          <w:lang w:eastAsia="hi-IN" w:bidi="hi-IN"/>
        </w:rPr>
      </w:pPr>
      <w:r w:rsidRPr="00DC2CCA">
        <w:rPr>
          <w:rFonts w:eastAsia="Liberation Serif" w:cstheme="minorHAnsi"/>
          <w:b/>
          <w:kern w:val="3"/>
          <w:lang w:eastAsia="hi-IN" w:bidi="hi-IN"/>
        </w:rPr>
        <w:t xml:space="preserve">„Udzielenie kredytu długoterminowego w kwocie 15.000.000 złotych na finansowanie planowanego deficytu </w:t>
      </w:r>
      <w:r>
        <w:rPr>
          <w:rFonts w:eastAsia="Liberation Serif" w:cstheme="minorHAnsi"/>
          <w:b/>
          <w:kern w:val="3"/>
          <w:lang w:eastAsia="hi-IN" w:bidi="hi-IN"/>
        </w:rPr>
        <w:br/>
      </w:r>
      <w:r w:rsidRPr="00DC2CCA">
        <w:rPr>
          <w:rFonts w:eastAsia="Liberation Serif" w:cstheme="minorHAnsi"/>
          <w:b/>
          <w:kern w:val="3"/>
          <w:lang w:eastAsia="hi-IN" w:bidi="hi-IN"/>
        </w:rPr>
        <w:t>i na spłatę wcześniej zaciągniętych pożyczek i kredytów dla Gminy Miejskiej Chojnice”.</w:t>
      </w:r>
    </w:p>
    <w:p w14:paraId="357F1B56" w14:textId="4AC8FE2C" w:rsidR="00030296" w:rsidRPr="004678BF" w:rsidRDefault="004678BF" w:rsidP="004678BF">
      <w:pPr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4678BF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Pytanie Nr 1:</w:t>
      </w:r>
    </w:p>
    <w:p w14:paraId="6EBD0ED8" w14:textId="65C85855" w:rsidR="00482B0E" w:rsidRPr="004678BF" w:rsidRDefault="00482B0E" w:rsidP="004678BF">
      <w:pPr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cstheme="minorHAnsi"/>
          <w:color w:val="000000" w:themeColor="text1"/>
          <w:sz w:val="18"/>
          <w:szCs w:val="18"/>
        </w:rPr>
      </w:pPr>
      <w:r w:rsidRPr="004678BF">
        <w:rPr>
          <w:rFonts w:cstheme="minorHAnsi"/>
          <w:color w:val="000000" w:themeColor="text1"/>
          <w:sz w:val="18"/>
          <w:szCs w:val="18"/>
        </w:rPr>
        <w:t xml:space="preserve">Czy dopuszczają Państwo wprowadzenie zapisu w umowie kredytowej iż w przypadku gdy stawka bazowa jest ujemna </w:t>
      </w:r>
      <w:r w:rsidRPr="004678BF">
        <w:rPr>
          <w:rFonts w:cstheme="minorHAnsi"/>
          <w:bCs/>
          <w:color w:val="000000" w:themeColor="text1"/>
          <w:sz w:val="18"/>
          <w:szCs w:val="18"/>
        </w:rPr>
        <w:t>to przyjmuje się stawkę bazową na poziomie 0,00%</w:t>
      </w:r>
      <w:r w:rsidRPr="004678BF">
        <w:rPr>
          <w:rFonts w:cstheme="minorHAnsi"/>
          <w:color w:val="000000" w:themeColor="text1"/>
          <w:sz w:val="18"/>
          <w:szCs w:val="18"/>
        </w:rPr>
        <w:t>?</w:t>
      </w:r>
    </w:p>
    <w:p w14:paraId="51F1A57F" w14:textId="1BCBC8D6" w:rsidR="004678BF" w:rsidRDefault="004678BF" w:rsidP="004678BF">
      <w:pPr>
        <w:autoSpaceDE w:val="0"/>
        <w:autoSpaceDN w:val="0"/>
        <w:adjustRightInd w:val="0"/>
        <w:spacing w:after="0"/>
        <w:ind w:left="360" w:right="34"/>
        <w:jc w:val="both"/>
        <w:textAlignment w:val="center"/>
        <w:outlineLvl w:val="0"/>
        <w:rPr>
          <w:rFonts w:cstheme="minorHAnsi"/>
          <w:b/>
          <w:bCs/>
          <w:color w:val="000000" w:themeColor="text1"/>
          <w:sz w:val="18"/>
          <w:szCs w:val="18"/>
          <w:u w:val="single"/>
        </w:rPr>
      </w:pPr>
      <w:r w:rsidRPr="004678BF">
        <w:rPr>
          <w:rFonts w:cstheme="minorHAnsi"/>
          <w:b/>
          <w:bCs/>
          <w:color w:val="000000" w:themeColor="text1"/>
          <w:sz w:val="18"/>
          <w:szCs w:val="18"/>
          <w:u w:val="single"/>
        </w:rPr>
        <w:t>Odpowiedź:</w:t>
      </w:r>
    </w:p>
    <w:p w14:paraId="73E46DF7" w14:textId="77777777" w:rsidR="004678BF" w:rsidRPr="004678BF" w:rsidRDefault="004678BF" w:rsidP="004678BF">
      <w:pPr>
        <w:autoSpaceDE w:val="0"/>
        <w:autoSpaceDN w:val="0"/>
        <w:adjustRightInd w:val="0"/>
        <w:spacing w:after="0"/>
        <w:ind w:left="360" w:right="34"/>
        <w:jc w:val="both"/>
        <w:textAlignment w:val="center"/>
        <w:outlineLvl w:val="0"/>
        <w:rPr>
          <w:rFonts w:cstheme="minorHAnsi"/>
          <w:b/>
          <w:bCs/>
          <w:color w:val="000000" w:themeColor="text1"/>
          <w:sz w:val="18"/>
          <w:szCs w:val="18"/>
          <w:u w:val="single"/>
        </w:rPr>
      </w:pPr>
    </w:p>
    <w:p w14:paraId="393B52B8" w14:textId="5C20F17A" w:rsidR="004678BF" w:rsidRPr="004678BF" w:rsidRDefault="004678BF" w:rsidP="004678BF">
      <w:pPr>
        <w:tabs>
          <w:tab w:val="num" w:pos="284"/>
        </w:tabs>
        <w:suppressAutoHyphens/>
        <w:spacing w:after="0" w:line="360" w:lineRule="auto"/>
        <w:rPr>
          <w:rFonts w:eastAsia="Times New Roman" w:cstheme="minorHAnsi"/>
          <w:sz w:val="18"/>
          <w:szCs w:val="20"/>
        </w:rPr>
      </w:pPr>
      <w:r w:rsidRPr="004678BF">
        <w:rPr>
          <w:rFonts w:eastAsia="Times New Roman" w:cstheme="minorHAnsi"/>
          <w:bCs/>
          <w:sz w:val="18"/>
          <w:szCs w:val="20"/>
        </w:rPr>
        <w:t>§ 6</w:t>
      </w:r>
      <w:r w:rsidRPr="005D6DC1">
        <w:rPr>
          <w:rFonts w:eastAsia="Times New Roman" w:cstheme="minorHAnsi"/>
          <w:bCs/>
          <w:sz w:val="18"/>
          <w:szCs w:val="20"/>
        </w:rPr>
        <w:t xml:space="preserve"> ust. 1. Wzoru umowy zawiera już taki zapis, sformułowany w inny sposób: „</w:t>
      </w:r>
      <w:r w:rsidRPr="004678BF">
        <w:rPr>
          <w:rFonts w:eastAsia="Times New Roman" w:cstheme="minorHAnsi"/>
          <w:bCs/>
          <w:sz w:val="18"/>
          <w:szCs w:val="20"/>
        </w:rPr>
        <w:t>Od kwoty wykorzystanego kredytu Bank nalicza odsetki w stosunku rocznym według zmiennej stopy procentowej, ustalonej w oparciu</w:t>
      </w:r>
      <w:r w:rsidRPr="004678BF">
        <w:rPr>
          <w:rFonts w:eastAsia="Times New Roman" w:cstheme="minorHAnsi"/>
          <w:sz w:val="18"/>
          <w:szCs w:val="20"/>
        </w:rPr>
        <w:t xml:space="preserve"> o zmienną stawkę WIBOR 1M z 1-go dnia miesiąca (lub ostatniego dnia roboczego przed tą datą, jeżeli w danym dniu nie ma notowania) i mającą zastosowanie od 1-go dnia kalendarzowego miesiąca, powiększoną o stałą marżę Banku, o której mowa w ust. 3, z zastrzeżeniem że stopa procentowa nie może być niższa niż marża Banku wyrażona w punktach procentowych.</w:t>
      </w:r>
      <w:r w:rsidRPr="005D6DC1">
        <w:rPr>
          <w:rFonts w:eastAsia="Times New Roman" w:cstheme="minorHAnsi"/>
          <w:sz w:val="18"/>
          <w:szCs w:val="20"/>
        </w:rPr>
        <w:t>”</w:t>
      </w:r>
    </w:p>
    <w:p w14:paraId="5F7EE5C6" w14:textId="2241B8DE" w:rsidR="004678BF" w:rsidRDefault="004678BF" w:rsidP="004678BF">
      <w:pPr>
        <w:autoSpaceDE w:val="0"/>
        <w:autoSpaceDN w:val="0"/>
        <w:adjustRightInd w:val="0"/>
        <w:spacing w:after="0"/>
        <w:ind w:left="360" w:right="34"/>
        <w:jc w:val="both"/>
        <w:textAlignment w:val="center"/>
        <w:outlineLvl w:val="0"/>
        <w:rPr>
          <w:rFonts w:cstheme="minorHAnsi"/>
          <w:color w:val="000000" w:themeColor="text1"/>
          <w:sz w:val="18"/>
          <w:szCs w:val="18"/>
        </w:rPr>
      </w:pPr>
    </w:p>
    <w:p w14:paraId="050B137E" w14:textId="753B56DC" w:rsidR="004678BF" w:rsidRPr="004678BF" w:rsidRDefault="004678BF" w:rsidP="004678BF">
      <w:pPr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4678BF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Pytanie Nr </w:t>
      </w:r>
      <w:r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2</w:t>
      </w:r>
      <w:r w:rsidRPr="004678BF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:</w:t>
      </w:r>
    </w:p>
    <w:p w14:paraId="389693FD" w14:textId="24EC9BC9" w:rsidR="002B29FA" w:rsidRPr="004678BF" w:rsidRDefault="002B29FA" w:rsidP="004678BF">
      <w:pPr>
        <w:spacing w:before="40" w:after="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4678BF">
        <w:rPr>
          <w:rFonts w:ascii="Calibri" w:eastAsia="Times New Roman" w:hAnsi="Calibri" w:cs="Times New Roman"/>
          <w:color w:val="000000" w:themeColor="text1"/>
          <w:sz w:val="18"/>
          <w:szCs w:val="18"/>
        </w:rPr>
        <w:t>W przypadku inwestycji przewidzianej/-</w:t>
      </w:r>
      <w:proofErr w:type="spellStart"/>
      <w:r w:rsidRPr="004678BF">
        <w:rPr>
          <w:rFonts w:ascii="Calibri" w:eastAsia="Times New Roman" w:hAnsi="Calibri" w:cs="Times New Roman"/>
          <w:color w:val="000000" w:themeColor="text1"/>
          <w:sz w:val="18"/>
          <w:szCs w:val="18"/>
        </w:rPr>
        <w:t>ych</w:t>
      </w:r>
      <w:proofErr w:type="spellEnd"/>
      <w:r w:rsidRPr="004678BF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do finansowania wnioskowanym kredytem / emisją obligacji / inną ekspozycją kredytową </w:t>
      </w:r>
      <w:r w:rsidRPr="004678BF">
        <w:rPr>
          <w:rFonts w:ascii="Calibri" w:hAnsi="Calibri"/>
          <w:bCs/>
          <w:color w:val="000000" w:themeColor="text1"/>
          <w:sz w:val="18"/>
          <w:szCs w:val="18"/>
        </w:rPr>
        <w:t>oraz finansowanej / -</w:t>
      </w:r>
      <w:proofErr w:type="spellStart"/>
      <w:r w:rsidRPr="004678BF">
        <w:rPr>
          <w:rFonts w:ascii="Calibri" w:hAnsi="Calibri"/>
          <w:bCs/>
          <w:color w:val="000000" w:themeColor="text1"/>
          <w:sz w:val="18"/>
          <w:szCs w:val="18"/>
        </w:rPr>
        <w:t>ych</w:t>
      </w:r>
      <w:proofErr w:type="spellEnd"/>
      <w:r w:rsidRPr="004678BF">
        <w:rPr>
          <w:rFonts w:ascii="Calibri" w:hAnsi="Calibri"/>
          <w:bCs/>
          <w:color w:val="000000" w:themeColor="text1"/>
          <w:sz w:val="18"/>
          <w:szCs w:val="18"/>
        </w:rPr>
        <w:t xml:space="preserve"> dotacją /–</w:t>
      </w:r>
      <w:proofErr w:type="spellStart"/>
      <w:r w:rsidRPr="004678BF">
        <w:rPr>
          <w:rFonts w:ascii="Calibri" w:hAnsi="Calibri"/>
          <w:bCs/>
          <w:color w:val="000000" w:themeColor="text1"/>
          <w:sz w:val="18"/>
          <w:szCs w:val="18"/>
        </w:rPr>
        <w:t>ami</w:t>
      </w:r>
      <w:proofErr w:type="spellEnd"/>
      <w:r w:rsidRPr="004678BF">
        <w:rPr>
          <w:rFonts w:ascii="Calibri" w:hAnsi="Calibri"/>
          <w:bCs/>
          <w:color w:val="000000" w:themeColor="text1"/>
          <w:sz w:val="18"/>
          <w:szCs w:val="18"/>
        </w:rPr>
        <w:t xml:space="preserve"> z UE,</w:t>
      </w:r>
      <w:r w:rsidRPr="004678BF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prosimy o informację, czy założone dofinansowanie z UE wynika z zawartej umowy.</w:t>
      </w:r>
    </w:p>
    <w:p w14:paraId="375D47A4" w14:textId="77777777" w:rsidR="002B29FA" w:rsidRPr="00AA761C" w:rsidRDefault="002B29FA" w:rsidP="002A7AED">
      <w:pPr>
        <w:pStyle w:val="Akapitzlist"/>
        <w:numPr>
          <w:ilvl w:val="0"/>
          <w:numId w:val="8"/>
        </w:numPr>
        <w:spacing w:before="40" w:after="40"/>
        <w:ind w:left="156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jeżeli tak - prosimy o podanie łącznej kwoty, na jaką zostały zawarte umowy o dofinansowanie inwestycji będących przedmiotem </w:t>
      </w:r>
      <w:proofErr w:type="spellStart"/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SWZu</w:t>
      </w:r>
      <w:proofErr w:type="spellEnd"/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;</w:t>
      </w:r>
    </w:p>
    <w:p w14:paraId="4E1FAD18" w14:textId="6100F4D1" w:rsidR="002B29FA" w:rsidRPr="004678BF" w:rsidRDefault="002B29FA" w:rsidP="002A7AED">
      <w:pPr>
        <w:pStyle w:val="Akapitzlist"/>
        <w:numPr>
          <w:ilvl w:val="0"/>
          <w:numId w:val="8"/>
        </w:numPr>
        <w:spacing w:before="40" w:after="40"/>
        <w:ind w:left="156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jeżeli nie - prosimy o informację, czy w przypadku braku dotacji inwestycja będzie realizowana </w:t>
      </w:r>
      <w:r w:rsidRPr="00AA761C">
        <w:rPr>
          <w:rFonts w:ascii="Calibri" w:hAnsi="Calibri"/>
          <w:color w:val="000000" w:themeColor="text1"/>
          <w:sz w:val="18"/>
          <w:szCs w:val="18"/>
        </w:rPr>
        <w:t>i z jakich źródeł.</w:t>
      </w:r>
    </w:p>
    <w:p w14:paraId="5CE1BA7E" w14:textId="77777777" w:rsidR="004678BF" w:rsidRPr="004678BF" w:rsidRDefault="004678BF" w:rsidP="004678BF">
      <w:pPr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cstheme="minorHAnsi"/>
          <w:b/>
          <w:bCs/>
          <w:color w:val="000000" w:themeColor="text1"/>
          <w:sz w:val="18"/>
          <w:szCs w:val="18"/>
          <w:u w:val="single"/>
        </w:rPr>
      </w:pPr>
      <w:r w:rsidRPr="004678BF">
        <w:rPr>
          <w:rFonts w:cstheme="minorHAnsi"/>
          <w:b/>
          <w:bCs/>
          <w:color w:val="000000" w:themeColor="text1"/>
          <w:sz w:val="18"/>
          <w:szCs w:val="18"/>
          <w:u w:val="single"/>
        </w:rPr>
        <w:t>Odpowiedź:</w:t>
      </w:r>
    </w:p>
    <w:p w14:paraId="7CBCE68A" w14:textId="008E9E98" w:rsidR="004678BF" w:rsidRPr="00C920F4" w:rsidRDefault="00C920F4" w:rsidP="004678BF">
      <w:pPr>
        <w:spacing w:before="40" w:after="40"/>
        <w:jc w:val="both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Zamawiający zamierza zaciągnąć kredyt </w:t>
      </w:r>
      <w:r w:rsidRPr="00DC2CCA">
        <w:rPr>
          <w:rFonts w:eastAsia="Liberation Serif" w:cstheme="minorHAnsi"/>
          <w:bCs/>
          <w:kern w:val="3"/>
          <w:sz w:val="18"/>
          <w:szCs w:val="18"/>
          <w:lang w:eastAsia="hi-IN" w:bidi="hi-IN"/>
        </w:rPr>
        <w:t xml:space="preserve">w kwocie 15.000.000 złotych </w:t>
      </w:r>
      <w:r w:rsidRPr="00DC2CCA">
        <w:rPr>
          <w:rFonts w:eastAsia="Liberation Serif" w:cstheme="minorHAnsi"/>
          <w:bCs/>
          <w:kern w:val="3"/>
          <w:sz w:val="18"/>
          <w:szCs w:val="18"/>
          <w:u w:val="single"/>
          <w:lang w:eastAsia="hi-IN" w:bidi="hi-IN"/>
        </w:rPr>
        <w:t xml:space="preserve">na finansowanie planowanego deficytu </w:t>
      </w:r>
      <w:r w:rsidRPr="00506FD8">
        <w:rPr>
          <w:rFonts w:eastAsia="Liberation Serif" w:cstheme="minorHAnsi"/>
          <w:bCs/>
          <w:kern w:val="3"/>
          <w:sz w:val="18"/>
          <w:szCs w:val="18"/>
          <w:u w:val="single"/>
          <w:lang w:eastAsia="hi-IN" w:bidi="hi-IN"/>
        </w:rPr>
        <w:br/>
      </w:r>
      <w:r w:rsidRPr="00DC2CCA">
        <w:rPr>
          <w:rFonts w:eastAsia="Liberation Serif" w:cstheme="minorHAnsi"/>
          <w:bCs/>
          <w:kern w:val="3"/>
          <w:sz w:val="18"/>
          <w:szCs w:val="18"/>
          <w:u w:val="single"/>
          <w:lang w:eastAsia="hi-IN" w:bidi="hi-IN"/>
        </w:rPr>
        <w:t>i na spłatę wcześniej zaciągniętych pożyczek i kredytów</w:t>
      </w:r>
      <w:r>
        <w:rPr>
          <w:rFonts w:eastAsia="Liberation Serif" w:cstheme="minorHAnsi"/>
          <w:bCs/>
          <w:kern w:val="3"/>
          <w:sz w:val="18"/>
          <w:szCs w:val="18"/>
          <w:lang w:eastAsia="hi-IN" w:bidi="hi-IN"/>
        </w:rPr>
        <w:t xml:space="preserve">, co jest wyraźnie określone w </w:t>
      </w:r>
      <w:r w:rsidR="00506FD8">
        <w:rPr>
          <w:rFonts w:eastAsia="Liberation Serif" w:cstheme="minorHAnsi"/>
          <w:bCs/>
          <w:kern w:val="3"/>
          <w:sz w:val="18"/>
          <w:szCs w:val="18"/>
          <w:lang w:eastAsia="hi-IN" w:bidi="hi-IN"/>
        </w:rPr>
        <w:t xml:space="preserve">tytule zamówienia oraz w </w:t>
      </w:r>
      <w:r>
        <w:rPr>
          <w:rFonts w:eastAsia="Liberation Serif" w:cstheme="minorHAnsi"/>
          <w:bCs/>
          <w:kern w:val="3"/>
          <w:sz w:val="18"/>
          <w:szCs w:val="18"/>
          <w:lang w:eastAsia="hi-IN" w:bidi="hi-IN"/>
        </w:rPr>
        <w:t xml:space="preserve">Specyfikacji Warunków Zamówienia, a nie  </w:t>
      </w:r>
      <w:r w:rsidR="00506FD8">
        <w:rPr>
          <w:rFonts w:eastAsia="Liberation Serif" w:cstheme="minorHAnsi"/>
          <w:bCs/>
          <w:kern w:val="3"/>
          <w:sz w:val="18"/>
          <w:szCs w:val="18"/>
          <w:lang w:eastAsia="hi-IN" w:bidi="hi-IN"/>
        </w:rPr>
        <w:t>na konkretne umowy czy też zadania inwestycyjne.</w:t>
      </w:r>
    </w:p>
    <w:p w14:paraId="6C4DCB06" w14:textId="77777777" w:rsidR="002B29FA" w:rsidRPr="00AA761C" w:rsidRDefault="002B29FA" w:rsidP="0090599B">
      <w:pPr>
        <w:spacing w:after="0" w:line="240" w:lineRule="auto"/>
        <w:ind w:left="1134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7B37FA69" w14:textId="49F80528" w:rsidR="00A95CF4" w:rsidRPr="0093495B" w:rsidRDefault="002B29FA" w:rsidP="002B29F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</w:rPr>
      </w:pPr>
      <w:r w:rsidRPr="0093495B">
        <w:rPr>
          <w:rFonts w:ascii="Calibri" w:eastAsia="Times New Roman" w:hAnsi="Calibri" w:cs="Times New Roman"/>
          <w:b/>
          <w:bCs/>
          <w:smallCaps/>
          <w:color w:val="000000" w:themeColor="text1"/>
        </w:rPr>
        <w:t xml:space="preserve">Pytania dotyczące sytuacji ekonomiczno-finansowej </w:t>
      </w:r>
    </w:p>
    <w:p w14:paraId="5C3A7195" w14:textId="7A8ADB02" w:rsidR="00A95CF4" w:rsidRDefault="002B29FA" w:rsidP="002B29F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(zgodnie ze stanem na dzień sporządzania odpowiedzi)</w:t>
      </w:r>
    </w:p>
    <w:p w14:paraId="43E35E19" w14:textId="5CE74F5B" w:rsidR="002B29FA" w:rsidRPr="0093495B" w:rsidRDefault="00A247F6" w:rsidP="002A7AED">
      <w:pPr>
        <w:pStyle w:val="Bezodstpw"/>
        <w:numPr>
          <w:ilvl w:val="0"/>
          <w:numId w:val="2"/>
        </w:numPr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93495B">
        <w:rPr>
          <w:rFonts w:eastAsia="Times New Roman"/>
          <w:sz w:val="18"/>
          <w:szCs w:val="18"/>
        </w:rPr>
        <w:t xml:space="preserve">Prosimy o </w:t>
      </w:r>
      <w:r w:rsidR="0093495B">
        <w:rPr>
          <w:rFonts w:eastAsia="Times New Roman"/>
          <w:sz w:val="18"/>
          <w:szCs w:val="18"/>
        </w:rPr>
        <w:t xml:space="preserve">wskazanie </w:t>
      </w:r>
      <w:r w:rsidR="00A95CF4" w:rsidRPr="0093495B">
        <w:rPr>
          <w:rFonts w:eastAsia="Times New Roman"/>
          <w:sz w:val="18"/>
          <w:szCs w:val="18"/>
        </w:rPr>
        <w:t>czy</w:t>
      </w:r>
      <w:r w:rsidRPr="0093495B">
        <w:rPr>
          <w:rFonts w:eastAsia="Times New Roman"/>
          <w:sz w:val="18"/>
          <w:szCs w:val="18"/>
        </w:rPr>
        <w:t>:</w:t>
      </w:r>
    </w:p>
    <w:p w14:paraId="37ECAC02" w14:textId="272F5704" w:rsidR="000B5ED5" w:rsidRDefault="00767F5D" w:rsidP="000B5ED5">
      <w:pPr>
        <w:pStyle w:val="Akapitzlist"/>
        <w:numPr>
          <w:ilvl w:val="0"/>
          <w:numId w:val="9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n</w:t>
      </w:r>
      <w:r w:rsidR="002B29FA" w:rsidRPr="0093495B">
        <w:rPr>
          <w:rFonts w:ascii="Calibri" w:eastAsia="Times New Roman" w:hAnsi="Calibri" w:cs="Times New Roman"/>
          <w:color w:val="000000" w:themeColor="text1"/>
          <w:sz w:val="18"/>
          <w:szCs w:val="18"/>
        </w:rPr>
        <w:t>a Państwa rachunkach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w ban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kach ciążą 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zajęcia egzekucyjne?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0B5ED5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160003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 xml:space="preserve">TAK 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/  NIE</w:t>
      </w:r>
    </w:p>
    <w:p w14:paraId="3E88C54C" w14:textId="2C4B3239" w:rsidR="002B29FA" w:rsidRPr="00AA761C" w:rsidRDefault="00392858" w:rsidP="000B5ED5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Jeżeli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tak, to prosimy o podanie kwoty zajęć egzekucyjnych (w tys. PLN)</w:t>
      </w:r>
      <w:r w:rsidR="00A95CF4">
        <w:rPr>
          <w:rFonts w:ascii="Calibri" w:eastAsia="Times New Roman" w:hAnsi="Calibri" w:cs="Times New Roman"/>
          <w:color w:val="000000" w:themeColor="text1"/>
          <w:sz w:val="18"/>
          <w:szCs w:val="18"/>
        </w:rPr>
        <w:t>.</w:t>
      </w:r>
    </w:p>
    <w:p w14:paraId="4BFF1194" w14:textId="5179ECAF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p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osiadają Państwo zaległe zobowiązania finansowe w bankach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  <w:r w:rsidR="000B5ED5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160003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>TAK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 /  NIE</w:t>
      </w:r>
    </w:p>
    <w:p w14:paraId="0CEC6CA1" w14:textId="01C1B84E" w:rsidR="002B29FA" w:rsidRPr="00AA761C" w:rsidRDefault="00392858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Jeżeli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tak, to prosimy o podanie kwoty zaległych zobowiązań w bankach (w tys. PLN)</w:t>
      </w:r>
      <w:r w:rsidR="00A95CF4">
        <w:rPr>
          <w:rFonts w:ascii="Calibri" w:eastAsia="Times New Roman" w:hAnsi="Calibri" w:cs="Times New Roman"/>
          <w:color w:val="000000" w:themeColor="text1"/>
          <w:sz w:val="18"/>
          <w:szCs w:val="18"/>
        </w:rPr>
        <w:t>.</w:t>
      </w:r>
    </w:p>
    <w:p w14:paraId="35739C9C" w14:textId="002C2F2E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w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ciągu ostatnich 18 miesięcy był prowadzony u Państwa program postępowania naprawczego </w:t>
      </w:r>
    </w:p>
    <w:p w14:paraId="21F7FA58" w14:textId="68C61446" w:rsidR="002B29FA" w:rsidRPr="00AA761C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w rozumieniu ustawy z dnia 27 sierpnia 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2009 r. o finansach publicznych?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160003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 xml:space="preserve">TAK 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/  NIE</w:t>
      </w:r>
    </w:p>
    <w:p w14:paraId="4B9F43CC" w14:textId="0160168C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w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ciągu ostatnich 36 miesięcy były prowadzone wobec Państwa za pośrednictwem komornika</w:t>
      </w:r>
    </w:p>
    <w:p w14:paraId="414BBBBD" w14:textId="17EB65AF" w:rsidR="002B29FA" w:rsidRPr="00AA761C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sądowego postępowania egzekucyj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ne wszczynane na wniosek banków?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160003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>TAK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 /  NIE</w:t>
      </w:r>
    </w:p>
    <w:p w14:paraId="2FA20299" w14:textId="38F50017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p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osiadają Państwo zaległe 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zobowiązania wobec ZUS lub US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0B5ED5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160003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>TAK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 /  NIE</w:t>
      </w:r>
    </w:p>
    <w:p w14:paraId="116E1D3A" w14:textId="616E16D1" w:rsidR="002B29FA" w:rsidRPr="00AA761C" w:rsidRDefault="00392858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eżeli tak, to prosimy o podanie kwoty zaległych zobowiązań wobec ZUS i US (w tys. PLN)</w:t>
      </w:r>
      <w:r w:rsidR="00A95CF4">
        <w:rPr>
          <w:rFonts w:ascii="Calibri" w:eastAsia="Times New Roman" w:hAnsi="Calibri" w:cs="Times New Roman"/>
          <w:color w:val="000000" w:themeColor="text1"/>
          <w:sz w:val="18"/>
          <w:szCs w:val="18"/>
        </w:rPr>
        <w:t>.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</w:p>
    <w:p w14:paraId="00D9B0D1" w14:textId="3C47AC6E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w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ciągu ostatnich dwóch lat została podjęta uchwała o nieudzieleniu absolutorium</w:t>
      </w:r>
    </w:p>
    <w:p w14:paraId="5C1FACD7" w14:textId="77777777" w:rsidR="000B5ED5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organowi wykonawczemu reprezentującemu Państwa jednostkę </w:t>
      </w:r>
    </w:p>
    <w:p w14:paraId="4863EC32" w14:textId="39B984A6" w:rsidR="002B29FA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(wójt / burmistrz / prezydent, zarz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ąd powiatu, zarząd województwa)?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672E0C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>TAK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 /  NIE</w:t>
      </w:r>
    </w:p>
    <w:p w14:paraId="1D229F03" w14:textId="70746092" w:rsidR="00DB3D1D" w:rsidRDefault="00DB3D1D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Jeśli tak, to proszę o wskazanie z</w:t>
      </w:r>
      <w:r w:rsidRPr="00DB3D1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jakiego powodu podjęto uchwałę o nieudzieleniu absolutorium?</w:t>
      </w:r>
    </w:p>
    <w:p w14:paraId="3BA9AE36" w14:textId="3B502D1C" w:rsidR="005F68E8" w:rsidRDefault="005F68E8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0DDF708E" w14:textId="4FEDA1D8" w:rsidR="00672E0C" w:rsidRDefault="00672E0C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6A66C664" w14:textId="77777777" w:rsidR="00672E0C" w:rsidRPr="00AA761C" w:rsidRDefault="00672E0C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46FA661B" w14:textId="03D5CBE4" w:rsidR="00DC7570" w:rsidRDefault="00482B0E" w:rsidP="000B5ED5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lastRenderedPageBreak/>
        <w:t>Prosimy o podanie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:</w:t>
      </w:r>
    </w:p>
    <w:p w14:paraId="612A3889" w14:textId="728DBF0B" w:rsidR="00672E0C" w:rsidRPr="00672E0C" w:rsidRDefault="00672E0C" w:rsidP="00672E0C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672E0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Pytanie:</w:t>
      </w:r>
    </w:p>
    <w:p w14:paraId="0554B4B5" w14:textId="42E6EE73" w:rsidR="002B29FA" w:rsidRDefault="00482B0E" w:rsidP="000B5ED5">
      <w:pPr>
        <w:pStyle w:val="Akapitzlist"/>
        <w:numPr>
          <w:ilvl w:val="0"/>
          <w:numId w:val="1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wartości łącznej udzielonych i planowanych do udzielenia porę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czeń i gwarancji (w tys. PLN) według stanu na koniec bieżącego roku, </w:t>
      </w:r>
    </w:p>
    <w:p w14:paraId="30568985" w14:textId="2786A69D" w:rsidR="00672E0C" w:rsidRPr="00672E0C" w:rsidRDefault="00672E0C" w:rsidP="00376432">
      <w:pPr>
        <w:tabs>
          <w:tab w:val="left" w:pos="709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672E0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Odpowiedź:</w:t>
      </w:r>
    </w:p>
    <w:p w14:paraId="1052642D" w14:textId="49BD8A78" w:rsidR="00672E0C" w:rsidRDefault="00376432" w:rsidP="00376432">
      <w:pPr>
        <w:tabs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18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Łączna wartość udzielonych i planowanych </w:t>
      </w:r>
      <w:r w:rsidRPr="00376432">
        <w:rPr>
          <w:rFonts w:ascii="Calibri" w:eastAsia="Times New Roman" w:hAnsi="Calibri" w:cs="Times New Roman"/>
          <w:color w:val="000000" w:themeColor="text1"/>
          <w:sz w:val="18"/>
          <w:szCs w:val="18"/>
        </w:rPr>
        <w:t>do udzielenia poręczeń i gwarancji (w tys. PLN) według stanu na koniec bieżącego roku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będzie wynosiła 9.694 tys. PLN;</w:t>
      </w:r>
    </w:p>
    <w:p w14:paraId="4A43752E" w14:textId="77777777" w:rsidR="00376432" w:rsidRPr="00672E0C" w:rsidRDefault="00376432" w:rsidP="00376432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672E0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Pytanie:</w:t>
      </w:r>
    </w:p>
    <w:p w14:paraId="28BD23D6" w14:textId="77777777" w:rsidR="002D611E" w:rsidRPr="001D5511" w:rsidRDefault="00DC7570" w:rsidP="000B5ED5">
      <w:pPr>
        <w:pStyle w:val="Akapitzlist"/>
        <w:numPr>
          <w:ilvl w:val="0"/>
          <w:numId w:val="19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podmiotu któremu jednostka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poręcza</w:t>
      </w:r>
      <w:r w:rsidR="00690709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/udziela gwarancji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wraz z </w:t>
      </w:r>
      <w:r w:rsidR="00690709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informacjami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: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</w:p>
    <w:p w14:paraId="036BC3B2" w14:textId="58996795" w:rsidR="002D611E" w:rsidRPr="001D5511" w:rsidRDefault="003D6CE3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jaki jest przedmiot umowy (czego dotyczy umowa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objęta poręczeniem/gwarancją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)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14:paraId="3E8EB133" w14:textId="04BABDCE"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jaki 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zakres 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obejmuje poręc</w:t>
      </w:r>
      <w:r w:rsidR="00B91BD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zenie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/gwarancja 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(kapitał/odsetki/inne)?</w:t>
      </w:r>
    </w:p>
    <w:p w14:paraId="29471F78" w14:textId="797955B0"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jaka była pierw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otna kwota poręczenia/gwarancji?</w:t>
      </w:r>
    </w:p>
    <w:p w14:paraId="45886D8F" w14:textId="6DBF3539"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jakie jest planowane saldo poręczenia/gwarancji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na koniec każdego roku prognozy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14:paraId="41535420" w14:textId="3B258406" w:rsidR="003D6CE3" w:rsidRPr="001D5511" w:rsidRDefault="003D6CE3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czy były realizowane jakiekolwiek wypłaty 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 udzielonego poręczenia / gwarancji 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w latach ubiegłych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14:paraId="266126DF" w14:textId="0D1AB833" w:rsidR="000B5ED5" w:rsidRDefault="00376432" w:rsidP="00376432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37643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Odpowiedź:</w:t>
      </w:r>
    </w:p>
    <w:p w14:paraId="06D56B64" w14:textId="714CE861" w:rsidR="00CA74E8" w:rsidRPr="001D5511" w:rsidRDefault="00CA74E8" w:rsidP="00CA74E8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82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podmiotu któremu jednostka poręcza/udziela gwarancji 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– Miasto udzieliło poręczenia 2 podmiotom: Chojnickiemu Towarzystwu Budownictwa Społecznego Sp. z o.o. w Chojnicach oraz </w:t>
      </w:r>
      <w:r w:rsidR="00A26F79">
        <w:rPr>
          <w:rFonts w:ascii="Calibri" w:eastAsia="Times New Roman" w:hAnsi="Calibri" w:cs="Times New Roman"/>
          <w:color w:val="000000" w:themeColor="text1"/>
          <w:sz w:val="18"/>
          <w:szCs w:val="18"/>
        </w:rPr>
        <w:t>Zakładowi Zagospodarowania Odpadów Sp. z o.o. w Nowym Dworze, proporcjonalnie do posiadanych udziałów)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</w:p>
    <w:p w14:paraId="44859313" w14:textId="2E7BBD96" w:rsidR="00CA74E8" w:rsidRDefault="00CA74E8" w:rsidP="00CA74E8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jaki jest przedmiot umowy (czego dotyczy umowa objęta poręczeniem/gwarancją)?</w:t>
      </w:r>
    </w:p>
    <w:p w14:paraId="5C24F024" w14:textId="0171D40F" w:rsidR="00A26F79" w:rsidRDefault="00A26F79" w:rsidP="00A26F79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CHTBS Sp. z o.o. – budowa budynku mieszkalnego</w:t>
      </w:r>
    </w:p>
    <w:p w14:paraId="06E0F907" w14:textId="4ED91AB2" w:rsidR="00A26F79" w:rsidRPr="001D5511" w:rsidRDefault="00A26F79" w:rsidP="00A26F79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ZZO Sp. z o.o. Nowy Dwór – budowa zakładu oraz jego rozbudowa</w:t>
      </w:r>
    </w:p>
    <w:p w14:paraId="53681F23" w14:textId="0D319080" w:rsidR="00CA74E8" w:rsidRPr="001D5511" w:rsidRDefault="00CA74E8" w:rsidP="00CA74E8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jaki zakres obejmuje poręczenie/gwarancja (kapitał/odsetki/inne)?</w:t>
      </w:r>
      <w:r w:rsidR="008C6B7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– wszystkie 3 poręczenia obejmują kwotę kapitału</w:t>
      </w:r>
      <w:r w:rsidR="00714DC6">
        <w:rPr>
          <w:rFonts w:ascii="Calibri" w:eastAsia="Times New Roman" w:hAnsi="Calibri" w:cs="Times New Roman"/>
          <w:color w:val="000000" w:themeColor="text1"/>
          <w:sz w:val="18"/>
          <w:szCs w:val="18"/>
        </w:rPr>
        <w:t>, dla CHTBS również odsetki;</w:t>
      </w:r>
    </w:p>
    <w:p w14:paraId="5C7F5662" w14:textId="37EF0949" w:rsidR="00CA74E8" w:rsidRDefault="00CA74E8" w:rsidP="00CA74E8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jaka była pierwotna kwota poręczenia/gwarancji?</w:t>
      </w:r>
    </w:p>
    <w:p w14:paraId="4E4FF556" w14:textId="54F8D963" w:rsidR="008C6B7C" w:rsidRPr="008C6B7C" w:rsidRDefault="008C6B7C" w:rsidP="008C6B7C">
      <w:p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firstLine="1701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8C6B7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CHTBS Sp. z o.o. – 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2.298.000,00 PLN</w:t>
      </w:r>
      <w:r w:rsidR="00E57D9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(rok 2009)</w:t>
      </w:r>
    </w:p>
    <w:p w14:paraId="68440850" w14:textId="2AE228E3" w:rsidR="008C6B7C" w:rsidRPr="008C6B7C" w:rsidRDefault="008C6B7C" w:rsidP="008C6B7C">
      <w:p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firstLine="1701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8C6B7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ZZO Sp. z o.o. Nowy Dwór – </w:t>
      </w:r>
      <w:r w:rsidR="00E57D9C">
        <w:rPr>
          <w:rFonts w:ascii="Calibri" w:eastAsia="Times New Roman" w:hAnsi="Calibri" w:cs="Times New Roman"/>
          <w:color w:val="000000" w:themeColor="text1"/>
          <w:sz w:val="18"/>
          <w:szCs w:val="18"/>
        </w:rPr>
        <w:t>3.787.673,00 PLN (rok 2011) oraz 6.141.906,00 PLN (rok 2020)</w:t>
      </w:r>
    </w:p>
    <w:p w14:paraId="1C21D12F" w14:textId="44727F9E" w:rsidR="00CA74E8" w:rsidRDefault="00CA74E8" w:rsidP="00CA74E8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jakie jest planowane saldo poręczenia/gwarancji na koniec każdego roku prognozy?</w:t>
      </w:r>
    </w:p>
    <w:tbl>
      <w:tblPr>
        <w:tblW w:w="6960" w:type="dxa"/>
        <w:tblInd w:w="18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660"/>
        <w:gridCol w:w="1260"/>
        <w:gridCol w:w="1240"/>
        <w:gridCol w:w="1540"/>
      </w:tblGrid>
      <w:tr w:rsidR="008F0EB4" w:rsidRPr="008F0EB4" w14:paraId="4278A846" w14:textId="77777777" w:rsidTr="008F0EB4">
        <w:trPr>
          <w:trHeight w:val="90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86D8C" w14:textId="77777777" w:rsidR="008F0EB4" w:rsidRPr="008F0EB4" w:rsidRDefault="008F0EB4" w:rsidP="008F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Lata, w których wymagana jest spłata rat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F4DB5" w14:textId="77777777" w:rsidR="008F0EB4" w:rsidRPr="008F0EB4" w:rsidRDefault="008F0EB4" w:rsidP="008F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Poręczenie kredytu dla CHTBS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4D4EB" w14:textId="77777777" w:rsidR="008F0EB4" w:rsidRPr="008F0EB4" w:rsidRDefault="008F0EB4" w:rsidP="008F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Poręczenie dla ZZO 2011 rok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361B" w14:textId="77777777" w:rsidR="008F0EB4" w:rsidRPr="008F0EB4" w:rsidRDefault="008F0EB4" w:rsidP="008F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Poręczenie ZZO  2020 rok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7185" w14:textId="77777777" w:rsidR="008F0EB4" w:rsidRPr="008F0EB4" w:rsidRDefault="008F0EB4" w:rsidP="008F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Suma poręczeń</w:t>
            </w:r>
          </w:p>
        </w:tc>
      </w:tr>
      <w:tr w:rsidR="008F0EB4" w:rsidRPr="008F0EB4" w14:paraId="770ABCB4" w14:textId="77777777" w:rsidTr="008F0EB4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5EAC" w14:textId="77777777" w:rsidR="008F0EB4" w:rsidRPr="008F0EB4" w:rsidRDefault="008F0EB4" w:rsidP="008F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ACC7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114 390,00 zł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8FBEC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395 857 zł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657E53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1E14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8F0EB4">
              <w:rPr>
                <w:rFonts w:ascii="Arial CE" w:eastAsia="Times New Roman" w:hAnsi="Arial CE" w:cs="Times New Roman"/>
                <w:sz w:val="16"/>
                <w:szCs w:val="16"/>
              </w:rPr>
              <w:t>510 247,00 zł</w:t>
            </w:r>
          </w:p>
        </w:tc>
      </w:tr>
      <w:tr w:rsidR="008F0EB4" w:rsidRPr="008F0EB4" w14:paraId="02285BA0" w14:textId="77777777" w:rsidTr="008F0EB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449E" w14:textId="77777777" w:rsidR="008F0EB4" w:rsidRPr="008F0EB4" w:rsidRDefault="008F0EB4" w:rsidP="008F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4BBA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115 980,00 zł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6CC874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395 857 zł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2F896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6271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8F0EB4">
              <w:rPr>
                <w:rFonts w:ascii="Arial CE" w:eastAsia="Times New Roman" w:hAnsi="Arial CE" w:cs="Times New Roman"/>
                <w:sz w:val="16"/>
                <w:szCs w:val="16"/>
              </w:rPr>
              <w:t>511 837,00 zł</w:t>
            </w:r>
          </w:p>
        </w:tc>
      </w:tr>
      <w:tr w:rsidR="008F0EB4" w:rsidRPr="008F0EB4" w14:paraId="14394FC8" w14:textId="77777777" w:rsidTr="008F0EB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C30B" w14:textId="77777777" w:rsidR="008F0EB4" w:rsidRPr="008F0EB4" w:rsidRDefault="008F0EB4" w:rsidP="008F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667F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117 540,00 zł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3AFD63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333 352 zł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17A458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614 101 zł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9497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8F0EB4">
              <w:rPr>
                <w:rFonts w:ascii="Arial CE" w:eastAsia="Times New Roman" w:hAnsi="Arial CE" w:cs="Times New Roman"/>
                <w:sz w:val="16"/>
                <w:szCs w:val="16"/>
              </w:rPr>
              <w:t>1 064 993,00 zł</w:t>
            </w:r>
          </w:p>
        </w:tc>
      </w:tr>
      <w:tr w:rsidR="008F0EB4" w:rsidRPr="008F0EB4" w14:paraId="6E953832" w14:textId="77777777" w:rsidTr="008F0EB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66EC" w14:textId="77777777" w:rsidR="008F0EB4" w:rsidRPr="008F0EB4" w:rsidRDefault="008F0EB4" w:rsidP="008F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5F92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119 130,00 zł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A5D59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86 062 zł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1BFC2A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614 101 zł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D97C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8F0EB4">
              <w:rPr>
                <w:rFonts w:ascii="Arial CE" w:eastAsia="Times New Roman" w:hAnsi="Arial CE" w:cs="Times New Roman"/>
                <w:sz w:val="16"/>
                <w:szCs w:val="16"/>
              </w:rPr>
              <w:t>819 293,00 zł</w:t>
            </w:r>
          </w:p>
        </w:tc>
      </w:tr>
      <w:tr w:rsidR="008F0EB4" w:rsidRPr="008F0EB4" w14:paraId="78670055" w14:textId="77777777" w:rsidTr="008F0EB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C14F" w14:textId="77777777" w:rsidR="008F0EB4" w:rsidRPr="008F0EB4" w:rsidRDefault="008F0EB4" w:rsidP="008F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EA50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120 740,00 zł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BEC738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D861B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614 101 zł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C70C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8F0EB4">
              <w:rPr>
                <w:rFonts w:ascii="Arial CE" w:eastAsia="Times New Roman" w:hAnsi="Arial CE" w:cs="Times New Roman"/>
                <w:sz w:val="16"/>
                <w:szCs w:val="16"/>
              </w:rPr>
              <w:t>734 841,00 zł</w:t>
            </w:r>
          </w:p>
        </w:tc>
      </w:tr>
      <w:tr w:rsidR="008F0EB4" w:rsidRPr="008F0EB4" w14:paraId="72BFBFB3" w14:textId="77777777" w:rsidTr="008F0EB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A927" w14:textId="77777777" w:rsidR="008F0EB4" w:rsidRPr="008F0EB4" w:rsidRDefault="008F0EB4" w:rsidP="008F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02C6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122 390,00 zł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295C51" w14:textId="77777777" w:rsidR="008F0EB4" w:rsidRPr="008F0EB4" w:rsidRDefault="008F0EB4" w:rsidP="008F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768F8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614 101 zł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A7E4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8F0EB4">
              <w:rPr>
                <w:rFonts w:ascii="Arial CE" w:eastAsia="Times New Roman" w:hAnsi="Arial CE" w:cs="Times New Roman"/>
                <w:sz w:val="16"/>
                <w:szCs w:val="16"/>
              </w:rPr>
              <w:t>736 491,00 zł</w:t>
            </w:r>
          </w:p>
        </w:tc>
      </w:tr>
      <w:tr w:rsidR="008F0EB4" w:rsidRPr="008F0EB4" w14:paraId="597CDB46" w14:textId="77777777" w:rsidTr="008F0EB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2931" w14:textId="77777777" w:rsidR="008F0EB4" w:rsidRPr="008F0EB4" w:rsidRDefault="008F0EB4" w:rsidP="008F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1DB0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124 100,00 zł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2E9718" w14:textId="77777777" w:rsidR="008F0EB4" w:rsidRPr="008F0EB4" w:rsidRDefault="008F0EB4" w:rsidP="008F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67495D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614 101 zł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3FDD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8F0EB4">
              <w:rPr>
                <w:rFonts w:ascii="Arial CE" w:eastAsia="Times New Roman" w:hAnsi="Arial CE" w:cs="Times New Roman"/>
                <w:sz w:val="16"/>
                <w:szCs w:val="16"/>
              </w:rPr>
              <w:t>738 201,00 zł</w:t>
            </w:r>
          </w:p>
        </w:tc>
      </w:tr>
      <w:tr w:rsidR="008F0EB4" w:rsidRPr="008F0EB4" w14:paraId="28D7EEAE" w14:textId="77777777" w:rsidTr="008F0EB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EC0A" w14:textId="77777777" w:rsidR="008F0EB4" w:rsidRPr="008F0EB4" w:rsidRDefault="008F0EB4" w:rsidP="008F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0CC8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125 850,00 zł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C723A1" w14:textId="77777777" w:rsidR="008F0EB4" w:rsidRPr="008F0EB4" w:rsidRDefault="008F0EB4" w:rsidP="008F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EC28F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614 101 zł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D772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8F0EB4">
              <w:rPr>
                <w:rFonts w:ascii="Arial CE" w:eastAsia="Times New Roman" w:hAnsi="Arial CE" w:cs="Times New Roman"/>
                <w:sz w:val="16"/>
                <w:szCs w:val="16"/>
              </w:rPr>
              <w:t>739 951,00 zł</w:t>
            </w:r>
          </w:p>
        </w:tc>
      </w:tr>
      <w:tr w:rsidR="008F0EB4" w:rsidRPr="008F0EB4" w14:paraId="667DEFF4" w14:textId="77777777" w:rsidTr="008F0EB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60E0" w14:textId="77777777" w:rsidR="008F0EB4" w:rsidRPr="008F0EB4" w:rsidRDefault="008F0EB4" w:rsidP="008F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5F25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127 640,00 zł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7EC54" w14:textId="77777777" w:rsidR="008F0EB4" w:rsidRPr="008F0EB4" w:rsidRDefault="008F0EB4" w:rsidP="008F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21CD8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614 101 zł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6B81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8F0EB4">
              <w:rPr>
                <w:rFonts w:ascii="Arial CE" w:eastAsia="Times New Roman" w:hAnsi="Arial CE" w:cs="Times New Roman"/>
                <w:sz w:val="16"/>
                <w:szCs w:val="16"/>
              </w:rPr>
              <w:t>741 741,00 zł</w:t>
            </w:r>
          </w:p>
        </w:tc>
      </w:tr>
      <w:tr w:rsidR="008F0EB4" w:rsidRPr="008F0EB4" w14:paraId="48A0613F" w14:textId="77777777" w:rsidTr="008F0EB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5769" w14:textId="77777777" w:rsidR="008F0EB4" w:rsidRPr="008F0EB4" w:rsidRDefault="008F0EB4" w:rsidP="008F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FC9D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129 550,00 zł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BBF9D" w14:textId="77777777" w:rsidR="008F0EB4" w:rsidRPr="008F0EB4" w:rsidRDefault="008F0EB4" w:rsidP="008F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D2ED29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614 101 zł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12F1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8F0EB4">
              <w:rPr>
                <w:rFonts w:ascii="Arial CE" w:eastAsia="Times New Roman" w:hAnsi="Arial CE" w:cs="Times New Roman"/>
                <w:sz w:val="16"/>
                <w:szCs w:val="16"/>
              </w:rPr>
              <w:t>743 651,00 zł</w:t>
            </w:r>
          </w:p>
        </w:tc>
      </w:tr>
      <w:tr w:rsidR="008F0EB4" w:rsidRPr="008F0EB4" w14:paraId="53D4A87D" w14:textId="77777777" w:rsidTr="008F0EB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827B" w14:textId="77777777" w:rsidR="008F0EB4" w:rsidRPr="008F0EB4" w:rsidRDefault="008F0EB4" w:rsidP="008F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854C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131 500,00 zł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F7B90" w14:textId="77777777" w:rsidR="008F0EB4" w:rsidRPr="008F0EB4" w:rsidRDefault="008F0EB4" w:rsidP="008F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64440B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614 101 zł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0FDE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8F0EB4">
              <w:rPr>
                <w:rFonts w:ascii="Arial CE" w:eastAsia="Times New Roman" w:hAnsi="Arial CE" w:cs="Times New Roman"/>
                <w:sz w:val="16"/>
                <w:szCs w:val="16"/>
              </w:rPr>
              <w:t>745 601,00 zł</w:t>
            </w:r>
          </w:p>
        </w:tc>
      </w:tr>
      <w:tr w:rsidR="008F0EB4" w:rsidRPr="008F0EB4" w14:paraId="6E6AC2AE" w14:textId="77777777" w:rsidTr="008F0EB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B288" w14:textId="77777777" w:rsidR="008F0EB4" w:rsidRPr="008F0EB4" w:rsidRDefault="008F0EB4" w:rsidP="008F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CD31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133 470,00 zł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5BD13" w14:textId="77777777" w:rsidR="008F0EB4" w:rsidRPr="008F0EB4" w:rsidRDefault="008F0EB4" w:rsidP="008F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034770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614 997 zł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5CBF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8F0EB4">
              <w:rPr>
                <w:rFonts w:ascii="Arial CE" w:eastAsia="Times New Roman" w:hAnsi="Arial CE" w:cs="Times New Roman"/>
                <w:sz w:val="16"/>
                <w:szCs w:val="16"/>
              </w:rPr>
              <w:t>748 467,00 zł</w:t>
            </w:r>
          </w:p>
        </w:tc>
      </w:tr>
      <w:tr w:rsidR="008F0EB4" w:rsidRPr="008F0EB4" w14:paraId="7FE75B38" w14:textId="77777777" w:rsidTr="008F0EB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8F5D" w14:textId="77777777" w:rsidR="008F0EB4" w:rsidRPr="008F0EB4" w:rsidRDefault="008F0EB4" w:rsidP="008F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A9E5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135 470,00 zł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D7821" w14:textId="77777777" w:rsidR="008F0EB4" w:rsidRPr="008F0EB4" w:rsidRDefault="008F0EB4" w:rsidP="008F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B65DD4" w14:textId="77777777" w:rsidR="008F0EB4" w:rsidRPr="008F0EB4" w:rsidRDefault="008F0EB4" w:rsidP="008F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9809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8F0EB4">
              <w:rPr>
                <w:rFonts w:ascii="Arial CE" w:eastAsia="Times New Roman" w:hAnsi="Arial CE" w:cs="Times New Roman"/>
                <w:sz w:val="16"/>
                <w:szCs w:val="16"/>
              </w:rPr>
              <w:t>135 470,00 zł</w:t>
            </w:r>
          </w:p>
        </w:tc>
      </w:tr>
      <w:tr w:rsidR="008F0EB4" w:rsidRPr="008F0EB4" w14:paraId="4614ABD8" w14:textId="77777777" w:rsidTr="008F0EB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7E42" w14:textId="77777777" w:rsidR="008F0EB4" w:rsidRPr="008F0EB4" w:rsidRDefault="008F0EB4" w:rsidP="008F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A130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137 500,00 zł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4787E6" w14:textId="77777777" w:rsidR="008F0EB4" w:rsidRPr="008F0EB4" w:rsidRDefault="008F0EB4" w:rsidP="008F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57E1D" w14:textId="77777777" w:rsidR="008F0EB4" w:rsidRPr="008F0EB4" w:rsidRDefault="008F0EB4" w:rsidP="008F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E63E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8F0EB4">
              <w:rPr>
                <w:rFonts w:ascii="Arial CE" w:eastAsia="Times New Roman" w:hAnsi="Arial CE" w:cs="Times New Roman"/>
                <w:sz w:val="16"/>
                <w:szCs w:val="16"/>
              </w:rPr>
              <w:t>137 500,00 zł</w:t>
            </w:r>
          </w:p>
        </w:tc>
      </w:tr>
      <w:tr w:rsidR="008F0EB4" w:rsidRPr="008F0EB4" w14:paraId="4707B5E4" w14:textId="77777777" w:rsidTr="008F0EB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56B6" w14:textId="77777777" w:rsidR="008F0EB4" w:rsidRPr="008F0EB4" w:rsidRDefault="008F0EB4" w:rsidP="008F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4469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139 560,00 zł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A51DC7" w14:textId="77777777" w:rsidR="008F0EB4" w:rsidRPr="008F0EB4" w:rsidRDefault="008F0EB4" w:rsidP="008F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42686" w14:textId="77777777" w:rsidR="008F0EB4" w:rsidRPr="008F0EB4" w:rsidRDefault="008F0EB4" w:rsidP="008F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A43E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8F0EB4">
              <w:rPr>
                <w:rFonts w:ascii="Arial CE" w:eastAsia="Times New Roman" w:hAnsi="Arial CE" w:cs="Times New Roman"/>
                <w:sz w:val="16"/>
                <w:szCs w:val="16"/>
              </w:rPr>
              <w:t>139 560,00 zł</w:t>
            </w:r>
          </w:p>
        </w:tc>
      </w:tr>
      <w:tr w:rsidR="008F0EB4" w:rsidRPr="008F0EB4" w14:paraId="564A3E1F" w14:textId="77777777" w:rsidTr="008F0EB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BDBA" w14:textId="77777777" w:rsidR="008F0EB4" w:rsidRPr="008F0EB4" w:rsidRDefault="008F0EB4" w:rsidP="008F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5080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141 660,00 zł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2D26BA" w14:textId="77777777" w:rsidR="008F0EB4" w:rsidRPr="008F0EB4" w:rsidRDefault="008F0EB4" w:rsidP="008F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337A85" w14:textId="77777777" w:rsidR="008F0EB4" w:rsidRPr="008F0EB4" w:rsidRDefault="008F0EB4" w:rsidP="008F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2F0F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8F0EB4">
              <w:rPr>
                <w:rFonts w:ascii="Arial CE" w:eastAsia="Times New Roman" w:hAnsi="Arial CE" w:cs="Times New Roman"/>
                <w:sz w:val="16"/>
                <w:szCs w:val="16"/>
              </w:rPr>
              <w:t>141 660,00 zł</w:t>
            </w:r>
          </w:p>
        </w:tc>
      </w:tr>
      <w:tr w:rsidR="008F0EB4" w:rsidRPr="008F0EB4" w14:paraId="48168770" w14:textId="77777777" w:rsidTr="008F0EB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05C6" w14:textId="77777777" w:rsidR="008F0EB4" w:rsidRPr="008F0EB4" w:rsidRDefault="008F0EB4" w:rsidP="008F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66F4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143 780,00 zł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2A7962" w14:textId="77777777" w:rsidR="008F0EB4" w:rsidRPr="008F0EB4" w:rsidRDefault="008F0EB4" w:rsidP="008F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F56CE" w14:textId="77777777" w:rsidR="008F0EB4" w:rsidRPr="008F0EB4" w:rsidRDefault="008F0EB4" w:rsidP="008F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EB23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8F0EB4">
              <w:rPr>
                <w:rFonts w:ascii="Arial CE" w:eastAsia="Times New Roman" w:hAnsi="Arial CE" w:cs="Times New Roman"/>
                <w:sz w:val="16"/>
                <w:szCs w:val="16"/>
              </w:rPr>
              <w:t>143 780,00 zł</w:t>
            </w:r>
          </w:p>
        </w:tc>
      </w:tr>
      <w:tr w:rsidR="008F0EB4" w:rsidRPr="008F0EB4" w14:paraId="291D35DC" w14:textId="77777777" w:rsidTr="008F0EB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B8D8" w14:textId="77777777" w:rsidR="008F0EB4" w:rsidRPr="008F0EB4" w:rsidRDefault="008F0EB4" w:rsidP="008F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F230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145 940,00 zł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40EC5C" w14:textId="77777777" w:rsidR="008F0EB4" w:rsidRPr="008F0EB4" w:rsidRDefault="008F0EB4" w:rsidP="008F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865DC" w14:textId="77777777" w:rsidR="008F0EB4" w:rsidRPr="008F0EB4" w:rsidRDefault="008F0EB4" w:rsidP="008F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53A1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8F0EB4">
              <w:rPr>
                <w:rFonts w:ascii="Arial CE" w:eastAsia="Times New Roman" w:hAnsi="Arial CE" w:cs="Times New Roman"/>
                <w:sz w:val="16"/>
                <w:szCs w:val="16"/>
              </w:rPr>
              <w:t>145 940,00 zł</w:t>
            </w:r>
          </w:p>
        </w:tc>
      </w:tr>
      <w:tr w:rsidR="008F0EB4" w:rsidRPr="008F0EB4" w14:paraId="579933C5" w14:textId="77777777" w:rsidTr="008F0EB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01C0" w14:textId="77777777" w:rsidR="008F0EB4" w:rsidRPr="008F0EB4" w:rsidRDefault="008F0EB4" w:rsidP="008F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11DF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148 130,00 zł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B259CC" w14:textId="77777777" w:rsidR="008F0EB4" w:rsidRPr="008F0EB4" w:rsidRDefault="008F0EB4" w:rsidP="008F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2BD362" w14:textId="77777777" w:rsidR="008F0EB4" w:rsidRPr="008F0EB4" w:rsidRDefault="008F0EB4" w:rsidP="008F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1C22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8F0EB4">
              <w:rPr>
                <w:rFonts w:ascii="Arial CE" w:eastAsia="Times New Roman" w:hAnsi="Arial CE" w:cs="Times New Roman"/>
                <w:sz w:val="16"/>
                <w:szCs w:val="16"/>
              </w:rPr>
              <w:t>148 130,00 zł</w:t>
            </w:r>
          </w:p>
        </w:tc>
      </w:tr>
      <w:tr w:rsidR="008F0EB4" w:rsidRPr="008F0EB4" w14:paraId="551BF783" w14:textId="77777777" w:rsidTr="008F0EB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EA3A" w14:textId="77777777" w:rsidR="008F0EB4" w:rsidRPr="008F0EB4" w:rsidRDefault="008F0EB4" w:rsidP="008F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8EDC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150 350,00 zł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FE54F5" w14:textId="77777777" w:rsidR="008F0EB4" w:rsidRPr="008F0EB4" w:rsidRDefault="008F0EB4" w:rsidP="008F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DF5F9" w14:textId="77777777" w:rsidR="008F0EB4" w:rsidRPr="008F0EB4" w:rsidRDefault="008F0EB4" w:rsidP="008F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296C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8F0EB4">
              <w:rPr>
                <w:rFonts w:ascii="Arial CE" w:eastAsia="Times New Roman" w:hAnsi="Arial CE" w:cs="Times New Roman"/>
                <w:sz w:val="16"/>
                <w:szCs w:val="16"/>
              </w:rPr>
              <w:t>150 350,00 zł</w:t>
            </w:r>
          </w:p>
        </w:tc>
      </w:tr>
      <w:tr w:rsidR="008F0EB4" w:rsidRPr="008F0EB4" w14:paraId="15124B91" w14:textId="77777777" w:rsidTr="008F0EB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5048" w14:textId="77777777" w:rsidR="008F0EB4" w:rsidRPr="008F0EB4" w:rsidRDefault="008F0EB4" w:rsidP="008F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9F05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152 600,00 zł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03386" w14:textId="77777777" w:rsidR="008F0EB4" w:rsidRPr="008F0EB4" w:rsidRDefault="008F0EB4" w:rsidP="008F0EB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8F0EB4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551B4" w14:textId="77777777" w:rsidR="008F0EB4" w:rsidRPr="008F0EB4" w:rsidRDefault="008F0EB4" w:rsidP="008F0EB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8F0EB4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3ECE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8F0EB4">
              <w:rPr>
                <w:rFonts w:ascii="Arial CE" w:eastAsia="Times New Roman" w:hAnsi="Arial CE" w:cs="Times New Roman"/>
                <w:sz w:val="16"/>
                <w:szCs w:val="16"/>
              </w:rPr>
              <w:t>152 600,00 zł</w:t>
            </w:r>
          </w:p>
        </w:tc>
      </w:tr>
      <w:tr w:rsidR="008F0EB4" w:rsidRPr="008F0EB4" w14:paraId="7A58B504" w14:textId="77777777" w:rsidTr="008F0EB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AE59" w14:textId="77777777" w:rsidR="008F0EB4" w:rsidRPr="008F0EB4" w:rsidRDefault="008F0EB4" w:rsidP="008F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80C6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EB4">
              <w:rPr>
                <w:rFonts w:ascii="Times New Roman" w:eastAsia="Times New Roman" w:hAnsi="Times New Roman" w:cs="Times New Roman"/>
                <w:sz w:val="16"/>
                <w:szCs w:val="16"/>
              </w:rPr>
              <w:t>73 840,34 zł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2E9E5" w14:textId="77777777" w:rsidR="008F0EB4" w:rsidRPr="008F0EB4" w:rsidRDefault="008F0EB4" w:rsidP="008F0EB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8F0EB4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3D85A" w14:textId="77777777" w:rsidR="008F0EB4" w:rsidRPr="008F0EB4" w:rsidRDefault="008F0EB4" w:rsidP="008F0EB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8F0EB4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A639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8F0EB4">
              <w:rPr>
                <w:rFonts w:ascii="Arial CE" w:eastAsia="Times New Roman" w:hAnsi="Arial CE" w:cs="Times New Roman"/>
                <w:sz w:val="16"/>
                <w:szCs w:val="16"/>
              </w:rPr>
              <w:t>73 840,34 zł</w:t>
            </w:r>
          </w:p>
        </w:tc>
      </w:tr>
      <w:tr w:rsidR="008F0EB4" w:rsidRPr="008F0EB4" w14:paraId="6697D462" w14:textId="77777777" w:rsidTr="008F0EB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5244" w14:textId="77777777" w:rsidR="008F0EB4" w:rsidRPr="008F0EB4" w:rsidRDefault="008F0EB4" w:rsidP="008F0EB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8F0EB4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BF44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8F0EB4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2 851 110,34 zł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34EE6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8F0EB4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1 211 128 zł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69410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8F0EB4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6 141 906 zł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00BC" w14:textId="77777777" w:rsidR="008F0EB4" w:rsidRPr="008F0EB4" w:rsidRDefault="008F0EB4" w:rsidP="008F0EB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8F0EB4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10 204 144,34 zł</w:t>
            </w:r>
          </w:p>
        </w:tc>
      </w:tr>
    </w:tbl>
    <w:p w14:paraId="7796AD3B" w14:textId="77777777" w:rsidR="008F0EB4" w:rsidRPr="001D5511" w:rsidRDefault="008F0EB4" w:rsidP="008F0EB4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5862BAE9" w14:textId="41812769" w:rsidR="00CA74E8" w:rsidRDefault="00CA74E8" w:rsidP="00CA74E8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czy były realizowane jakiekolwiek wypłaty z udzielonego poręczenia / gwarancji w latach ubiegłych?</w:t>
      </w:r>
    </w:p>
    <w:p w14:paraId="12D1C7BB" w14:textId="02682892" w:rsidR="00714DC6" w:rsidRPr="001D5511" w:rsidRDefault="008733C0" w:rsidP="00714DC6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Nie realizowano żadnych wypłat, obydwie spółki wywiązywały się ze swoich powinności.</w:t>
      </w:r>
    </w:p>
    <w:p w14:paraId="551941AF" w14:textId="77777777" w:rsidR="00376432" w:rsidRPr="00376432" w:rsidRDefault="00376432" w:rsidP="00376432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149F392D" w14:textId="77202EB9" w:rsidR="00B91BD3" w:rsidRPr="001D5511" w:rsidRDefault="00B91BD3" w:rsidP="005C0C50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lastRenderedPageBreak/>
        <w:t xml:space="preserve">Prosimy o podanie informacji o zawartych umowach </w:t>
      </w:r>
      <w:r w:rsidR="005C0C50" w:rsidRPr="001D5511">
        <w:rPr>
          <w:rFonts w:cstheme="minorHAnsi"/>
          <w:b/>
          <w:color w:val="000000" w:themeColor="text1"/>
          <w:sz w:val="18"/>
          <w:szCs w:val="18"/>
        </w:rPr>
        <w:t>w formie załączonej na końcu formularza tabeli lub dowolnie innej, zawierającej jednak wymienione dane</w:t>
      </w:r>
      <w:r w:rsidR="005C0C50" w:rsidRPr="001D5511">
        <w:rPr>
          <w:rFonts w:cstheme="minorHAnsi"/>
          <w:color w:val="000000" w:themeColor="text1"/>
          <w:sz w:val="18"/>
          <w:szCs w:val="18"/>
        </w:rPr>
        <w:t xml:space="preserve"> </w:t>
      </w:r>
      <w:r w:rsidRPr="001D5511">
        <w:rPr>
          <w:rFonts w:cstheme="minorHAnsi"/>
          <w:color w:val="000000" w:themeColor="text1"/>
          <w:sz w:val="18"/>
          <w:szCs w:val="18"/>
        </w:rPr>
        <w:t xml:space="preserve">(nazwa podmiotu, data zawarcia, typ długu, kwota </w:t>
      </w:r>
      <w:r w:rsidR="005C0C50" w:rsidRPr="001D5511">
        <w:rPr>
          <w:rFonts w:cstheme="minorHAnsi"/>
          <w:color w:val="000000" w:themeColor="text1"/>
          <w:sz w:val="18"/>
          <w:szCs w:val="18"/>
        </w:rPr>
        <w:t xml:space="preserve">i waluta pierwotna oraz </w:t>
      </w:r>
      <w:r w:rsidRPr="001D5511">
        <w:rPr>
          <w:rFonts w:cstheme="minorHAnsi"/>
          <w:color w:val="000000" w:themeColor="text1"/>
          <w:sz w:val="18"/>
          <w:szCs w:val="18"/>
        </w:rPr>
        <w:t>bieżącego zadłużenia, data całkowitej spłaty):</w:t>
      </w:r>
    </w:p>
    <w:p w14:paraId="3B613848" w14:textId="77777777" w:rsidR="00B91BD3" w:rsidRPr="001D5511" w:rsidRDefault="00B91BD3" w:rsidP="00B91BD3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kredytowych, obligacji, pożyczek i innych; </w:t>
      </w:r>
    </w:p>
    <w:p w14:paraId="1BB90032" w14:textId="01778D71" w:rsidR="00B91BD3" w:rsidRDefault="00B91BD3" w:rsidP="00B91BD3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zbliżonych charakterem do umów kredytowych, pożyczek lub emisji papierów wartościowych, a więc np. leasing, sprzedaż zwrotną, sprzedaż na raty, forfaiting czy inne umowy nienazwane o terminie zapłaty dłuższym niż rok, które są związane z finansowaniem </w:t>
      </w:r>
      <w:hyperlink r:id="rId11" w:tooltip="Usługi" w:history="1">
        <w:r w:rsidRPr="001D5511">
          <w:rPr>
            <w:rStyle w:val="Hipercze"/>
            <w:rFonts w:cstheme="minorHAnsi"/>
            <w:color w:val="000000" w:themeColor="text1"/>
            <w:sz w:val="18"/>
            <w:szCs w:val="18"/>
            <w:u w:val="none"/>
          </w:rPr>
          <w:t>usług</w:t>
        </w:r>
      </w:hyperlink>
      <w:r w:rsidRPr="001D5511">
        <w:rPr>
          <w:rFonts w:cstheme="minorHAnsi"/>
          <w:color w:val="000000" w:themeColor="text1"/>
          <w:sz w:val="18"/>
          <w:szCs w:val="18"/>
        </w:rPr>
        <w:t>, dostaw czy robót budowlanych.</w:t>
      </w:r>
    </w:p>
    <w:p w14:paraId="4AE0ECA7" w14:textId="77777777" w:rsidR="007662D3" w:rsidRPr="007662D3" w:rsidRDefault="007662D3" w:rsidP="007662D3">
      <w:pPr>
        <w:pStyle w:val="Bezodstpw"/>
        <w:ind w:left="1122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bookmarkStart w:id="0" w:name="_Hlk103757592"/>
      <w:r w:rsidRPr="007662D3">
        <w:rPr>
          <w:rFonts w:cstheme="minorHAnsi"/>
          <w:b/>
          <w:bCs/>
          <w:color w:val="000000" w:themeColor="text1"/>
          <w:sz w:val="18"/>
          <w:szCs w:val="18"/>
        </w:rPr>
        <w:t>Odpowiedź:</w:t>
      </w:r>
    </w:p>
    <w:p w14:paraId="6279DFCC" w14:textId="71E516A1" w:rsidR="007662D3" w:rsidRDefault="007662D3" w:rsidP="007662D3">
      <w:pPr>
        <w:pStyle w:val="Bezodstpw"/>
        <w:spacing w:line="276" w:lineRule="auto"/>
        <w:ind w:left="1122"/>
        <w:jc w:val="both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Gmina Miejska Chojnice posiada </w:t>
      </w:r>
      <w:r w:rsidR="004C4F66">
        <w:rPr>
          <w:rFonts w:cstheme="minorHAnsi"/>
          <w:color w:val="000000" w:themeColor="text1"/>
          <w:sz w:val="18"/>
          <w:szCs w:val="18"/>
        </w:rPr>
        <w:t xml:space="preserve">jedynie </w:t>
      </w:r>
      <w:r>
        <w:rPr>
          <w:rFonts w:cstheme="minorHAnsi"/>
          <w:color w:val="000000" w:themeColor="text1"/>
          <w:sz w:val="18"/>
          <w:szCs w:val="18"/>
        </w:rPr>
        <w:t>zobowiąza</w:t>
      </w:r>
      <w:r w:rsidR="004C4F66">
        <w:rPr>
          <w:rFonts w:cstheme="minorHAnsi"/>
          <w:color w:val="000000" w:themeColor="text1"/>
          <w:sz w:val="18"/>
          <w:szCs w:val="18"/>
        </w:rPr>
        <w:t>nia kredytowe wobec banków</w:t>
      </w:r>
      <w:r>
        <w:rPr>
          <w:rFonts w:cstheme="minorHAnsi"/>
          <w:color w:val="000000" w:themeColor="text1"/>
          <w:sz w:val="18"/>
          <w:szCs w:val="18"/>
        </w:rPr>
        <w:t xml:space="preserve"> (</w:t>
      </w:r>
      <w:r w:rsidR="004C4F66">
        <w:rPr>
          <w:rFonts w:cstheme="minorHAnsi"/>
          <w:color w:val="000000" w:themeColor="text1"/>
          <w:sz w:val="18"/>
          <w:szCs w:val="18"/>
        </w:rPr>
        <w:t>patrz: s</w:t>
      </w:r>
      <w:r>
        <w:rPr>
          <w:rFonts w:cstheme="minorHAnsi"/>
          <w:color w:val="000000" w:themeColor="text1"/>
          <w:sz w:val="18"/>
          <w:szCs w:val="18"/>
        </w:rPr>
        <w:t>prawozdania RB-Z)</w:t>
      </w:r>
    </w:p>
    <w:p w14:paraId="7CA20523" w14:textId="77777777" w:rsidR="00527836" w:rsidRPr="001D5511" w:rsidRDefault="00527836" w:rsidP="007662D3">
      <w:pPr>
        <w:pStyle w:val="Bezodstpw"/>
        <w:spacing w:line="276" w:lineRule="auto"/>
        <w:ind w:left="1122"/>
        <w:jc w:val="both"/>
        <w:rPr>
          <w:rFonts w:cstheme="minorHAnsi"/>
          <w:color w:val="000000" w:themeColor="text1"/>
          <w:sz w:val="18"/>
          <w:szCs w:val="18"/>
        </w:rPr>
      </w:pPr>
    </w:p>
    <w:bookmarkEnd w:id="0"/>
    <w:p w14:paraId="7677DF53" w14:textId="0F70924D" w:rsidR="000811D3" w:rsidRPr="001D5511" w:rsidRDefault="00C341FF" w:rsidP="000B5ED5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Prosimy o informację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>:</w:t>
      </w:r>
    </w:p>
    <w:p w14:paraId="724EB5CB" w14:textId="0716EABD" w:rsidR="000811D3" w:rsidRDefault="00767F5D" w:rsidP="000B5ED5">
      <w:pPr>
        <w:pStyle w:val="Bezodstpw"/>
        <w:numPr>
          <w:ilvl w:val="0"/>
          <w:numId w:val="10"/>
        </w:numPr>
        <w:spacing w:line="276" w:lineRule="auto"/>
        <w:jc w:val="both"/>
        <w:outlineLvl w:val="0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j</w:t>
      </w:r>
      <w:r w:rsidR="00C341FF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ak sytuacja związana z COVID-19 przełożyła się na sytuację finansową gminy w 2020 </w:t>
      </w:r>
      <w:r w:rsidR="000B5ED5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roku 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>oraz w 2021</w:t>
      </w:r>
      <w:r w:rsidR="000B5ED5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 roku</w:t>
      </w:r>
      <w:r w:rsidRPr="001D5511">
        <w:rPr>
          <w:rFonts w:eastAsia="Times New Roman" w:cstheme="minorHAnsi"/>
          <w:color w:val="000000" w:themeColor="text1"/>
          <w:sz w:val="18"/>
          <w:szCs w:val="18"/>
        </w:rPr>
        <w:t>;</w:t>
      </w:r>
    </w:p>
    <w:p w14:paraId="1B6D8F35" w14:textId="77777777" w:rsidR="000C5F66" w:rsidRPr="000C5F66" w:rsidRDefault="000C5F66" w:rsidP="000C5F66">
      <w:pPr>
        <w:pStyle w:val="Bezodstpw"/>
        <w:ind w:left="1477"/>
        <w:jc w:val="both"/>
        <w:outlineLvl w:val="0"/>
        <w:rPr>
          <w:rFonts w:eastAsia="Times New Roman" w:cstheme="minorHAnsi"/>
          <w:b/>
          <w:bCs/>
          <w:color w:val="000000" w:themeColor="text1"/>
          <w:sz w:val="18"/>
          <w:szCs w:val="18"/>
        </w:rPr>
      </w:pPr>
      <w:bookmarkStart w:id="1" w:name="_Hlk103759354"/>
      <w:r w:rsidRPr="000C5F66">
        <w:rPr>
          <w:rFonts w:eastAsia="Times New Roman" w:cstheme="minorHAnsi"/>
          <w:b/>
          <w:bCs/>
          <w:color w:val="000000" w:themeColor="text1"/>
          <w:sz w:val="18"/>
          <w:szCs w:val="18"/>
        </w:rPr>
        <w:t>Odpowiedź:</w:t>
      </w:r>
    </w:p>
    <w:p w14:paraId="1538037E" w14:textId="61ABF9FD" w:rsidR="000C5F66" w:rsidRDefault="000C5F66" w:rsidP="000C5F66">
      <w:pPr>
        <w:pStyle w:val="Bezodstpw"/>
        <w:spacing w:line="276" w:lineRule="auto"/>
        <w:ind w:left="1477"/>
        <w:jc w:val="both"/>
        <w:outlineLvl w:val="0"/>
        <w:rPr>
          <w:rFonts w:eastAsia="Times New Roman" w:cstheme="minorHAnsi"/>
          <w:color w:val="000000" w:themeColor="text1"/>
          <w:sz w:val="18"/>
          <w:szCs w:val="18"/>
        </w:rPr>
      </w:pPr>
      <w:r>
        <w:rPr>
          <w:rFonts w:eastAsia="Times New Roman" w:cstheme="minorHAnsi"/>
          <w:color w:val="000000" w:themeColor="text1"/>
          <w:sz w:val="18"/>
          <w:szCs w:val="18"/>
        </w:rPr>
        <w:t>Gmina Miejska Chojnice bardzo dobrze poradziła sobie z pandemią COVID-19 zarówno w roku 2020 jak i w roku 2021. W 2020 roku w tym celu rozwiązano rezerwę kryzysową w kwocie</w:t>
      </w:r>
      <w:r w:rsidR="000000BF">
        <w:rPr>
          <w:rFonts w:eastAsia="Times New Roman" w:cstheme="minorHAnsi"/>
          <w:color w:val="000000" w:themeColor="text1"/>
          <w:sz w:val="18"/>
          <w:szCs w:val="18"/>
        </w:rPr>
        <w:t xml:space="preserve"> 590.000 zł, którą przeznaczono na działania związane z profilaktyką (zakup maseczek, płynów do dezynfekcji, zabezpieczeń dla pracowników itd.). Ponadto udzielano wsparcia przedsiębiorcom</w:t>
      </w:r>
      <w:r w:rsidR="00BC2E95">
        <w:rPr>
          <w:rFonts w:eastAsia="Times New Roman" w:cstheme="minorHAnsi"/>
          <w:color w:val="000000" w:themeColor="text1"/>
          <w:sz w:val="18"/>
          <w:szCs w:val="18"/>
        </w:rPr>
        <w:t xml:space="preserve"> w formie obniżenia czynszów dzierżawnych czy też umorzenia podatków lokalnych. Pandemia miała również istotny wpływ na obniżenie dochodów Gminy, zwłaszcza w PIT. W 2021 roku już nie było możliwości rozwiązania rezerwy kryzysowej, wydatki na walkę z pandemią ponoszono w ramach wydatków na administrację. </w:t>
      </w:r>
      <w:r w:rsidR="00957F4E">
        <w:rPr>
          <w:rFonts w:eastAsia="Times New Roman" w:cstheme="minorHAnsi"/>
          <w:color w:val="000000" w:themeColor="text1"/>
          <w:sz w:val="18"/>
          <w:szCs w:val="18"/>
        </w:rPr>
        <w:t>Z uwagi na to, że często wydatki ponoszone na  środki do dezynfekcji, maseczki, rękawiczki itd. kupowane były wraz z materiałami biurowymi, nie prowadzono odrębnej ewidencji tych wydatków. Pandemia nie spowodowała utraty płynności Gminy.</w:t>
      </w:r>
      <w:r w:rsidR="00B814A6">
        <w:rPr>
          <w:rFonts w:eastAsia="Times New Roman" w:cstheme="minorHAnsi"/>
          <w:color w:val="000000" w:themeColor="text1"/>
          <w:sz w:val="18"/>
          <w:szCs w:val="18"/>
        </w:rPr>
        <w:t xml:space="preserve"> Szczegółowe dane dotyczące wpływu pandemii zawarte są w opisowej części sprawozdań Burmistrza Miasta Chojnice z wykonania budżetu Gminy Miejskiej Chojnice za 2020 i za 2021 rok, dostępnych na stronie BIP </w:t>
      </w:r>
      <w:hyperlink r:id="rId12" w:history="1">
        <w:r w:rsidR="00B814A6" w:rsidRPr="00B71507">
          <w:rPr>
            <w:rStyle w:val="Hipercze"/>
            <w:rFonts w:eastAsia="Times New Roman" w:cstheme="minorHAnsi"/>
            <w:sz w:val="18"/>
            <w:szCs w:val="18"/>
          </w:rPr>
          <w:t>www.miastochojnice.pl</w:t>
        </w:r>
      </w:hyperlink>
      <w:r w:rsidR="00B814A6">
        <w:rPr>
          <w:rFonts w:eastAsia="Times New Roman" w:cstheme="minorHAnsi"/>
          <w:color w:val="000000" w:themeColor="text1"/>
          <w:sz w:val="18"/>
          <w:szCs w:val="18"/>
        </w:rPr>
        <w:t xml:space="preserve"> w zakładce Budżet.</w:t>
      </w:r>
    </w:p>
    <w:p w14:paraId="1BEA19E1" w14:textId="77777777" w:rsidR="00527836" w:rsidRPr="001D5511" w:rsidRDefault="00527836" w:rsidP="000C5F66">
      <w:pPr>
        <w:pStyle w:val="Bezodstpw"/>
        <w:spacing w:line="276" w:lineRule="auto"/>
        <w:ind w:left="1477"/>
        <w:jc w:val="both"/>
        <w:outlineLvl w:val="0"/>
        <w:rPr>
          <w:rFonts w:eastAsia="Times New Roman" w:cstheme="minorHAnsi"/>
          <w:color w:val="000000" w:themeColor="text1"/>
          <w:sz w:val="18"/>
          <w:szCs w:val="18"/>
        </w:rPr>
      </w:pPr>
    </w:p>
    <w:bookmarkEnd w:id="1"/>
    <w:p w14:paraId="3BF18A08" w14:textId="2814DD49" w:rsidR="000811D3" w:rsidRPr="00527836" w:rsidRDefault="00767F5D" w:rsidP="000B5E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j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aka była wysokość wydatków bieżących 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poniesionych w 2020 roku </w:t>
      </w:r>
      <w:r w:rsidR="00511B08" w:rsidRPr="001D5511">
        <w:rPr>
          <w:rFonts w:cstheme="minorHAnsi"/>
          <w:color w:val="000000" w:themeColor="text1"/>
          <w:sz w:val="18"/>
          <w:szCs w:val="18"/>
        </w:rPr>
        <w:t xml:space="preserve">oraz </w:t>
      </w:r>
      <w:r w:rsidR="00511B08" w:rsidRPr="001D5511">
        <w:rPr>
          <w:rFonts w:cstheme="minorHAnsi"/>
          <w:b/>
          <w:color w:val="000000" w:themeColor="text1"/>
          <w:sz w:val="18"/>
          <w:szCs w:val="18"/>
        </w:rPr>
        <w:t>w 2021 roku (prośba o podanie wartości odrębnie dla ww. lat)</w:t>
      </w:r>
      <w:r w:rsidR="00511B08" w:rsidRPr="001D5511">
        <w:rPr>
          <w:rFonts w:cstheme="minorHAnsi"/>
          <w:color w:val="000000" w:themeColor="text1"/>
          <w:sz w:val="18"/>
          <w:szCs w:val="18"/>
        </w:rPr>
        <w:t xml:space="preserve"> </w:t>
      </w:r>
      <w:r w:rsidR="000811D3" w:rsidRPr="001D5511">
        <w:rPr>
          <w:rFonts w:cstheme="minorHAnsi"/>
          <w:color w:val="000000" w:themeColor="text1"/>
          <w:sz w:val="18"/>
          <w:szCs w:val="18"/>
        </w:rPr>
        <w:t>w celu realizacji zadań związany</w:t>
      </w:r>
      <w:r w:rsidR="00511B08" w:rsidRPr="001D5511">
        <w:rPr>
          <w:rFonts w:cstheme="minorHAnsi"/>
          <w:color w:val="000000" w:themeColor="text1"/>
          <w:sz w:val="18"/>
          <w:szCs w:val="18"/>
        </w:rPr>
        <w:t>ch z 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przeciwdziałaniem COVID-19 i nie objętych finansowaniem </w:t>
      </w:r>
      <w:r w:rsidR="000811D3" w:rsidRPr="001D5511">
        <w:rPr>
          <w:rFonts w:cstheme="minorHAnsi"/>
          <w:bCs/>
          <w:color w:val="000000" w:themeColor="text1"/>
          <w:sz w:val="18"/>
          <w:szCs w:val="18"/>
        </w:rPr>
        <w:t>otrzymanymi na ten cel dotacjami i środkami bieżącymi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 (pozycja wykazywana w WPF w kolumnie 10.11)</w:t>
      </w:r>
      <w:r w:rsidRPr="001D5511">
        <w:rPr>
          <w:rFonts w:cstheme="minorHAnsi"/>
          <w:color w:val="000000" w:themeColor="text1"/>
          <w:sz w:val="18"/>
          <w:szCs w:val="18"/>
        </w:rPr>
        <w:t>;</w:t>
      </w:r>
    </w:p>
    <w:p w14:paraId="7735BDC6" w14:textId="77777777" w:rsidR="00527836" w:rsidRPr="00527836" w:rsidRDefault="00527836" w:rsidP="00527836">
      <w:pPr>
        <w:pStyle w:val="Akapitzlist"/>
        <w:autoSpaceDE w:val="0"/>
        <w:autoSpaceDN w:val="0"/>
        <w:adjustRightInd w:val="0"/>
        <w:spacing w:after="0"/>
        <w:ind w:left="1477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</w:rPr>
      </w:pPr>
      <w:bookmarkStart w:id="2" w:name="_Hlk103759467"/>
      <w:r w:rsidRPr="00527836">
        <w:rPr>
          <w:rFonts w:eastAsia="Times New Roman" w:cstheme="minorHAnsi"/>
          <w:b/>
          <w:bCs/>
          <w:color w:val="000000" w:themeColor="text1"/>
          <w:sz w:val="18"/>
          <w:szCs w:val="18"/>
        </w:rPr>
        <w:t>Odpowiedź:</w:t>
      </w:r>
    </w:p>
    <w:p w14:paraId="437A0905" w14:textId="23845E46" w:rsidR="00527836" w:rsidRDefault="00527836" w:rsidP="00527836">
      <w:pPr>
        <w:pStyle w:val="Akapitzlist"/>
        <w:autoSpaceDE w:val="0"/>
        <w:autoSpaceDN w:val="0"/>
        <w:adjustRightInd w:val="0"/>
        <w:spacing w:after="0"/>
        <w:ind w:left="1477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527836">
        <w:rPr>
          <w:rFonts w:eastAsia="Times New Roman" w:cstheme="minorHAnsi"/>
          <w:color w:val="000000" w:themeColor="text1"/>
          <w:sz w:val="18"/>
          <w:szCs w:val="18"/>
        </w:rPr>
        <w:t xml:space="preserve">Gmina Miejska Chojnice </w:t>
      </w:r>
      <w:r>
        <w:rPr>
          <w:rFonts w:eastAsia="Times New Roman" w:cstheme="minorHAnsi"/>
          <w:color w:val="000000" w:themeColor="text1"/>
          <w:sz w:val="18"/>
          <w:szCs w:val="18"/>
        </w:rPr>
        <w:t>nie wykazywała w kolumnie 10.11 wydatków związanych z pandemią ani w roku 2020 ani w roku 2021</w:t>
      </w:r>
    </w:p>
    <w:p w14:paraId="28217853" w14:textId="77777777" w:rsidR="00527836" w:rsidRPr="001D5511" w:rsidRDefault="00527836" w:rsidP="00527836">
      <w:pPr>
        <w:pStyle w:val="Akapitzlist"/>
        <w:autoSpaceDE w:val="0"/>
        <w:autoSpaceDN w:val="0"/>
        <w:adjustRightInd w:val="0"/>
        <w:spacing w:after="0"/>
        <w:ind w:left="1477"/>
        <w:jc w:val="both"/>
        <w:rPr>
          <w:rFonts w:eastAsia="Times New Roman" w:cstheme="minorHAnsi"/>
          <w:color w:val="000000" w:themeColor="text1"/>
          <w:sz w:val="18"/>
          <w:szCs w:val="18"/>
        </w:rPr>
      </w:pPr>
    </w:p>
    <w:bookmarkEnd w:id="2"/>
    <w:p w14:paraId="1F9CB2CB" w14:textId="6C1D2625" w:rsidR="00C341FF" w:rsidRPr="00527836" w:rsidRDefault="00767F5D" w:rsidP="000B5E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>c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zy przy wyliczeniu wskaźnika zdefiniowanego w art. 243 </w:t>
      </w:r>
      <w:proofErr w:type="spellStart"/>
      <w:r w:rsidR="000811D3" w:rsidRPr="001D5511">
        <w:rPr>
          <w:rFonts w:cstheme="minorHAnsi"/>
          <w:color w:val="000000" w:themeColor="text1"/>
          <w:sz w:val="18"/>
          <w:szCs w:val="18"/>
        </w:rPr>
        <w:t>Uofp</w:t>
      </w:r>
      <w:proofErr w:type="spellEnd"/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 zastosowano inne wyłączenia, nie wykazane w WPF, które wynikałyby z</w:t>
      </w:r>
      <w:r w:rsidR="0093495B" w:rsidRPr="001D5511">
        <w:rPr>
          <w:rFonts w:cstheme="minorHAnsi"/>
          <w:color w:val="000000" w:themeColor="text1"/>
          <w:sz w:val="18"/>
          <w:szCs w:val="18"/>
        </w:rPr>
        <w:t xml:space="preserve"> dodatkowych przepisów dopuszczających ww. wyłączenie? Jeżeli tak prosimy o wskazanie powodu wyłączenia oraz podanie kwot przypadających na poszczególne lata. </w:t>
      </w:r>
    </w:p>
    <w:p w14:paraId="3DB8A1DB" w14:textId="77777777" w:rsidR="00527836" w:rsidRPr="00527836" w:rsidRDefault="00527836" w:rsidP="00527836">
      <w:pPr>
        <w:pStyle w:val="Akapitzlist"/>
        <w:autoSpaceDE w:val="0"/>
        <w:autoSpaceDN w:val="0"/>
        <w:adjustRightInd w:val="0"/>
        <w:spacing w:after="0"/>
        <w:ind w:left="1477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</w:rPr>
      </w:pPr>
      <w:r w:rsidRPr="00527836">
        <w:rPr>
          <w:rFonts w:eastAsia="Times New Roman" w:cstheme="minorHAnsi"/>
          <w:b/>
          <w:bCs/>
          <w:color w:val="000000" w:themeColor="text1"/>
          <w:sz w:val="18"/>
          <w:szCs w:val="18"/>
        </w:rPr>
        <w:t>Odpowiedź:</w:t>
      </w:r>
    </w:p>
    <w:p w14:paraId="354D408B" w14:textId="162F2CCB" w:rsidR="00527836" w:rsidRDefault="00527836" w:rsidP="00527836">
      <w:pPr>
        <w:pStyle w:val="Akapitzlist"/>
        <w:autoSpaceDE w:val="0"/>
        <w:autoSpaceDN w:val="0"/>
        <w:adjustRightInd w:val="0"/>
        <w:spacing w:after="0"/>
        <w:ind w:left="1477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527836">
        <w:rPr>
          <w:rFonts w:eastAsia="Times New Roman" w:cstheme="minorHAnsi"/>
          <w:color w:val="000000" w:themeColor="text1"/>
          <w:sz w:val="18"/>
          <w:szCs w:val="18"/>
        </w:rPr>
        <w:t xml:space="preserve">Gmina Miejska Chojnice nie </w:t>
      </w:r>
      <w:r>
        <w:rPr>
          <w:rFonts w:eastAsia="Times New Roman" w:cstheme="minorHAnsi"/>
          <w:color w:val="000000" w:themeColor="text1"/>
          <w:sz w:val="18"/>
          <w:szCs w:val="18"/>
        </w:rPr>
        <w:t>stosowała wyłączeń.</w:t>
      </w:r>
    </w:p>
    <w:p w14:paraId="2AD614B4" w14:textId="77777777" w:rsidR="00527836" w:rsidRPr="001D5511" w:rsidRDefault="00527836" w:rsidP="00527836">
      <w:pPr>
        <w:pStyle w:val="Akapitzlist"/>
        <w:autoSpaceDE w:val="0"/>
        <w:autoSpaceDN w:val="0"/>
        <w:adjustRightInd w:val="0"/>
        <w:spacing w:after="0"/>
        <w:ind w:left="1477"/>
        <w:jc w:val="both"/>
        <w:rPr>
          <w:rFonts w:eastAsia="Times New Roman" w:cstheme="minorHAnsi"/>
          <w:color w:val="000000" w:themeColor="text1"/>
          <w:sz w:val="18"/>
          <w:szCs w:val="18"/>
        </w:rPr>
      </w:pPr>
    </w:p>
    <w:p w14:paraId="4349A575" w14:textId="0149EC87" w:rsidR="008E7221" w:rsidRPr="007B1ECE" w:rsidRDefault="008E7221" w:rsidP="008E7221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927"/>
        <w:rPr>
          <w:rFonts w:ascii="Calibri" w:eastAsia="Times New Roman" w:hAnsi="Calibri" w:cs="Times New Roman"/>
          <w:b/>
          <w:i/>
          <w:sz w:val="18"/>
          <w:szCs w:val="18"/>
        </w:rPr>
      </w:pPr>
      <w:r w:rsidRPr="00C0321D">
        <w:rPr>
          <w:rFonts w:ascii="Calibri" w:eastAsia="Times New Roman" w:hAnsi="Calibri" w:cs="Times New Roman"/>
          <w:sz w:val="18"/>
          <w:szCs w:val="18"/>
        </w:rPr>
        <w:t xml:space="preserve">Pozostałe pytania </w:t>
      </w:r>
      <w:r w:rsidRPr="00C0321D">
        <w:rPr>
          <w:rFonts w:ascii="Calibri" w:eastAsia="Times New Roman" w:hAnsi="Calibri" w:cs="Times New Roman"/>
          <w:bCs/>
          <w:sz w:val="18"/>
          <w:szCs w:val="18"/>
        </w:rPr>
        <w:t xml:space="preserve">wynikające z analizy </w:t>
      </w:r>
      <w:r w:rsidRPr="007B1ECE">
        <w:rPr>
          <w:rFonts w:ascii="Calibri" w:eastAsia="Times New Roman" w:hAnsi="Calibri" w:cs="Times New Roman"/>
          <w:bCs/>
          <w:sz w:val="18"/>
          <w:szCs w:val="18"/>
        </w:rPr>
        <w:t>dokumentów</w:t>
      </w:r>
      <w:r w:rsidR="007B1ECE" w:rsidRPr="007B1ECE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r w:rsidR="007B1ECE" w:rsidRPr="007B1ECE">
        <w:rPr>
          <w:rFonts w:ascii="Calibri" w:eastAsia="Times New Roman" w:hAnsi="Calibri" w:cs="Times New Roman"/>
          <w:sz w:val="18"/>
          <w:szCs w:val="18"/>
        </w:rPr>
        <w:t>tj.</w:t>
      </w:r>
      <w:r w:rsidR="007B1ECE" w:rsidRPr="007B1ECE">
        <w:rPr>
          <w:rFonts w:ascii="Calibri" w:eastAsia="Times New Roman" w:hAnsi="Calibri" w:cs="Times New Roman"/>
          <w:b/>
          <w:sz w:val="18"/>
          <w:szCs w:val="18"/>
        </w:rPr>
        <w:t xml:space="preserve"> n</w:t>
      </w:r>
      <w:r w:rsidR="007B1ECE" w:rsidRPr="007B1ECE">
        <w:rPr>
          <w:rFonts w:ascii="Calibri" w:hAnsi="Calibri"/>
          <w:sz w:val="18"/>
          <w:szCs w:val="18"/>
        </w:rPr>
        <w:t xml:space="preserve">a podstawie </w:t>
      </w:r>
      <w:r w:rsidR="007B1ECE" w:rsidRPr="007B1ECE">
        <w:rPr>
          <w:rFonts w:ascii="Calibri" w:eastAsia="Times New Roman" w:hAnsi="Calibri" w:cs="Times New Roman"/>
          <w:bCs/>
          <w:sz w:val="18"/>
          <w:szCs w:val="18"/>
        </w:rPr>
        <w:t>projektu WPF z 16.05.2022r. – załącznik Nr 1 do Uchwały Nr XXXVIII/22 Rady Miejskiej z 16.05.2022r  - publikowanego w Biuletynie nr 37/22</w:t>
      </w:r>
      <w:r w:rsidR="007B1ECE">
        <w:rPr>
          <w:rFonts w:ascii="Calibri" w:eastAsia="Times New Roman" w:hAnsi="Calibri" w:cs="Times New Roman"/>
          <w:bCs/>
          <w:sz w:val="18"/>
          <w:szCs w:val="18"/>
        </w:rPr>
        <w:t>:</w:t>
      </w:r>
    </w:p>
    <w:p w14:paraId="7B5D4ED8" w14:textId="37109A10" w:rsidR="008E7221" w:rsidRPr="00CD524E" w:rsidRDefault="008E7221" w:rsidP="008E7221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/>
          <w:sz w:val="18"/>
          <w:szCs w:val="18"/>
        </w:rPr>
      </w:pPr>
      <w:r w:rsidRPr="00557174">
        <w:rPr>
          <w:rFonts w:ascii="Calibri" w:eastAsia="Times New Roman" w:hAnsi="Calibri" w:cs="Times New Roman"/>
          <w:bCs/>
          <w:sz w:val="18"/>
          <w:szCs w:val="18"/>
        </w:rPr>
        <w:t xml:space="preserve">Prosimy o wyjaśnienie głównych przyczyn </w:t>
      </w:r>
      <w:r>
        <w:rPr>
          <w:rFonts w:ascii="Calibri" w:eastAsia="Times New Roman" w:hAnsi="Calibri" w:cs="Times New Roman"/>
          <w:bCs/>
          <w:sz w:val="18"/>
          <w:szCs w:val="18"/>
        </w:rPr>
        <w:t>spadku</w:t>
      </w:r>
      <w:r w:rsidRPr="00557174">
        <w:rPr>
          <w:rFonts w:ascii="Calibri" w:eastAsia="Times New Roman" w:hAnsi="Calibri" w:cs="Times New Roman"/>
          <w:bCs/>
          <w:sz w:val="18"/>
          <w:szCs w:val="18"/>
        </w:rPr>
        <w:t xml:space="preserve"> wartości </w:t>
      </w:r>
      <w:r>
        <w:rPr>
          <w:rFonts w:ascii="Calibri" w:eastAsia="Times New Roman" w:hAnsi="Calibri" w:cs="Times New Roman"/>
          <w:bCs/>
          <w:sz w:val="18"/>
          <w:szCs w:val="18"/>
        </w:rPr>
        <w:t>D</w:t>
      </w:r>
      <w:r w:rsidRPr="00557174">
        <w:rPr>
          <w:rFonts w:ascii="Calibri" w:eastAsia="Times New Roman" w:hAnsi="Calibri" w:cs="Times New Roman"/>
          <w:bCs/>
          <w:sz w:val="18"/>
          <w:szCs w:val="18"/>
        </w:rPr>
        <w:t>ochodów bieżących planowanych do uzyskania w roku 2022 w stosunku do uzyskanych w roku 2021.</w:t>
      </w:r>
      <w:r>
        <w:rPr>
          <w:rFonts w:ascii="Calibri" w:eastAsia="Times New Roman" w:hAnsi="Calibri" w:cs="Times New Roman"/>
          <w:bCs/>
          <w:sz w:val="18"/>
          <w:szCs w:val="18"/>
        </w:rPr>
        <w:t xml:space="preserve"> Jaka jest wartość z tyt. świadczeń 500+ oraz wychowawczych pomniejszająca Dochody bieżące od 2022r. (z uwagi na przekazanie rozliczeń do ZUS).</w:t>
      </w:r>
    </w:p>
    <w:p w14:paraId="663A1A4C" w14:textId="77777777" w:rsidR="00CD524E" w:rsidRPr="00CD524E" w:rsidRDefault="00CD524E" w:rsidP="00CD524E">
      <w:pPr>
        <w:pStyle w:val="Akapitzlist"/>
        <w:spacing w:after="0" w:line="240" w:lineRule="auto"/>
        <w:ind w:left="1440"/>
        <w:rPr>
          <w:rFonts w:ascii="Calibri" w:hAnsi="Calibri"/>
          <w:b/>
          <w:bCs/>
          <w:sz w:val="18"/>
          <w:szCs w:val="18"/>
        </w:rPr>
      </w:pPr>
      <w:r w:rsidRPr="00CD524E">
        <w:rPr>
          <w:rFonts w:ascii="Calibri" w:hAnsi="Calibri"/>
          <w:b/>
          <w:bCs/>
          <w:sz w:val="18"/>
          <w:szCs w:val="18"/>
        </w:rPr>
        <w:t>Odpowiedź:</w:t>
      </w:r>
    </w:p>
    <w:p w14:paraId="12F324C4" w14:textId="78D8B77B" w:rsidR="00CD524E" w:rsidRDefault="00CD524E" w:rsidP="00CD524E">
      <w:pPr>
        <w:pStyle w:val="Akapitzlist"/>
        <w:spacing w:after="0" w:line="240" w:lineRule="auto"/>
        <w:ind w:left="144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Powodem spadku dochodów w 2022 roku jest przekazanie wypłaty świadczeń 500+ do ZUS. Jednakże zmalały nie tylko dochody, ale i wydatki. Świadczenia te są realizowane w ramach tzw. zadań zleconych, czyli dotacji celowej, która ma swoje ścisłe przeznaczenie. Gmina do prowizorium budżetowego przyjmuje te dochody i wydatki w kwotach ściśle określonych przez Urząd Wojewódzki. Dopiero w trakcie roku budżetowego w uzasadnionych przypadkach można występować z wnioskiem o zwiększenie planu dotacji, jeżeli zachodzi taka potrzeba. </w:t>
      </w:r>
    </w:p>
    <w:p w14:paraId="2D03E8FD" w14:textId="77777777" w:rsidR="00B3625B" w:rsidRPr="00557174" w:rsidRDefault="00B3625B" w:rsidP="00CD524E">
      <w:pPr>
        <w:pStyle w:val="Akapitzlist"/>
        <w:spacing w:after="0" w:line="240" w:lineRule="auto"/>
        <w:ind w:left="1440"/>
        <w:rPr>
          <w:rFonts w:ascii="Calibri" w:hAnsi="Calibri"/>
          <w:sz w:val="18"/>
          <w:szCs w:val="18"/>
        </w:rPr>
      </w:pPr>
    </w:p>
    <w:p w14:paraId="26CA23AE" w14:textId="0A0DFCC4" w:rsidR="008E7221" w:rsidRDefault="008E7221" w:rsidP="008E7221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/>
          <w:sz w:val="18"/>
          <w:szCs w:val="18"/>
        </w:rPr>
      </w:pPr>
      <w:r w:rsidRPr="008431D3">
        <w:rPr>
          <w:rFonts w:ascii="Calibri" w:hAnsi="Calibri"/>
          <w:sz w:val="18"/>
          <w:szCs w:val="18"/>
        </w:rPr>
        <w:t xml:space="preserve">Prosimy o przedstawienie </w:t>
      </w:r>
      <w:r>
        <w:rPr>
          <w:rFonts w:ascii="Calibri" w:hAnsi="Calibri"/>
          <w:sz w:val="18"/>
          <w:szCs w:val="18"/>
        </w:rPr>
        <w:t>założeń, których skutkiem jest wzrost</w:t>
      </w:r>
      <w:r w:rsidRPr="008431D3">
        <w:rPr>
          <w:rFonts w:ascii="Calibri" w:hAnsi="Calibri"/>
          <w:sz w:val="18"/>
          <w:szCs w:val="18"/>
        </w:rPr>
        <w:t xml:space="preserve"> wartości pozycji Wydatki na wynagrodzenia i pochodne wynagrodzeń w roku 2022 stosunku do poniesionych w roku 2021</w:t>
      </w:r>
      <w:r>
        <w:rPr>
          <w:rFonts w:ascii="Calibri" w:hAnsi="Calibri"/>
          <w:sz w:val="18"/>
          <w:szCs w:val="18"/>
        </w:rPr>
        <w:t>.</w:t>
      </w:r>
    </w:p>
    <w:p w14:paraId="738E5BA7" w14:textId="77777777" w:rsidR="00B3625B" w:rsidRPr="00B3625B" w:rsidRDefault="00B3625B" w:rsidP="00B3625B">
      <w:pPr>
        <w:pStyle w:val="Akapitzlist"/>
        <w:spacing w:after="0" w:line="240" w:lineRule="auto"/>
        <w:ind w:left="1440"/>
        <w:rPr>
          <w:rFonts w:ascii="Calibri" w:hAnsi="Calibri"/>
          <w:b/>
          <w:bCs/>
          <w:sz w:val="18"/>
          <w:szCs w:val="18"/>
        </w:rPr>
      </w:pPr>
      <w:r w:rsidRPr="00B3625B">
        <w:rPr>
          <w:rFonts w:ascii="Calibri" w:hAnsi="Calibri"/>
          <w:b/>
          <w:bCs/>
          <w:sz w:val="18"/>
          <w:szCs w:val="18"/>
        </w:rPr>
        <w:t>Odpowiedź:</w:t>
      </w:r>
    </w:p>
    <w:p w14:paraId="55A6B049" w14:textId="01213528" w:rsidR="00B3625B" w:rsidRDefault="00B3625B" w:rsidP="00B3625B">
      <w:pPr>
        <w:pStyle w:val="Akapitzlist"/>
        <w:spacing w:after="0" w:line="240" w:lineRule="auto"/>
        <w:ind w:left="144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Wzrost wartości wynagrodzeń podyktowany jest głównie ustawowym wzrostem najniższego wynagrodzenia, które w administracji samorządowej skutkuje również obligatoryjnym wzrostem procentowym dodatku za staż pracy. W oparciu o ten wzrost waloryzowane są również wynagrodzenia pozostałych pracowników.</w:t>
      </w:r>
    </w:p>
    <w:p w14:paraId="2FA4AD3E" w14:textId="77777777" w:rsidR="00B3625B" w:rsidRDefault="00B3625B" w:rsidP="00B3625B">
      <w:pPr>
        <w:pStyle w:val="Akapitzlist"/>
        <w:spacing w:after="0" w:line="240" w:lineRule="auto"/>
        <w:ind w:left="1440"/>
        <w:rPr>
          <w:rFonts w:ascii="Calibri" w:hAnsi="Calibri"/>
          <w:sz w:val="18"/>
          <w:szCs w:val="18"/>
        </w:rPr>
      </w:pPr>
    </w:p>
    <w:p w14:paraId="02702A0E" w14:textId="10246066" w:rsidR="008E7221" w:rsidRDefault="008E7221" w:rsidP="00AF15D3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/>
          <w:sz w:val="18"/>
          <w:szCs w:val="18"/>
        </w:rPr>
      </w:pPr>
      <w:r w:rsidRPr="008431D3">
        <w:rPr>
          <w:rFonts w:ascii="Calibri" w:hAnsi="Calibri"/>
          <w:sz w:val="18"/>
          <w:szCs w:val="18"/>
        </w:rPr>
        <w:t>Prosimy o informację czy majątek przeznaczony do sprzedaży:</w:t>
      </w:r>
      <w:r>
        <w:rPr>
          <w:rFonts w:ascii="Calibri" w:hAnsi="Calibri"/>
          <w:sz w:val="18"/>
          <w:szCs w:val="18"/>
        </w:rPr>
        <w:t xml:space="preserve"> </w:t>
      </w:r>
      <w:r w:rsidR="00AF15D3">
        <w:rPr>
          <w:rFonts w:ascii="Calibri" w:hAnsi="Calibri"/>
          <w:sz w:val="18"/>
          <w:szCs w:val="18"/>
        </w:rPr>
        <w:t xml:space="preserve">został jednoznacznie określony i </w:t>
      </w:r>
      <w:r w:rsidRPr="00C05AC1">
        <w:rPr>
          <w:rFonts w:ascii="Calibri" w:hAnsi="Calibri"/>
          <w:sz w:val="18"/>
          <w:szCs w:val="18"/>
        </w:rPr>
        <w:t>wyceniony.</w:t>
      </w:r>
    </w:p>
    <w:p w14:paraId="5E866E55" w14:textId="77777777" w:rsidR="000841D6" w:rsidRPr="000841D6" w:rsidRDefault="000841D6" w:rsidP="000841D6">
      <w:pPr>
        <w:pStyle w:val="Akapitzlist"/>
        <w:spacing w:after="0" w:line="240" w:lineRule="auto"/>
        <w:ind w:left="1440"/>
        <w:rPr>
          <w:rFonts w:ascii="Calibri" w:hAnsi="Calibri"/>
          <w:b/>
          <w:bCs/>
          <w:sz w:val="18"/>
          <w:szCs w:val="18"/>
        </w:rPr>
      </w:pPr>
      <w:bookmarkStart w:id="3" w:name="_Hlk103761384"/>
      <w:r w:rsidRPr="000841D6">
        <w:rPr>
          <w:rFonts w:ascii="Calibri" w:hAnsi="Calibri"/>
          <w:b/>
          <w:bCs/>
          <w:sz w:val="18"/>
          <w:szCs w:val="18"/>
        </w:rPr>
        <w:t>Odpowiedź:</w:t>
      </w:r>
    </w:p>
    <w:p w14:paraId="5E92EE10" w14:textId="68B10E32" w:rsidR="000841D6" w:rsidRDefault="000841D6" w:rsidP="000841D6">
      <w:pPr>
        <w:pStyle w:val="Akapitzlist"/>
        <w:spacing w:after="0" w:line="240" w:lineRule="auto"/>
        <w:ind w:left="144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Tak, </w:t>
      </w:r>
      <w:r w:rsidRPr="008431D3">
        <w:rPr>
          <w:rFonts w:ascii="Calibri" w:hAnsi="Calibri"/>
          <w:sz w:val="18"/>
          <w:szCs w:val="18"/>
        </w:rPr>
        <w:t>majątek przeznaczony do sprzedaży</w:t>
      </w:r>
      <w:r>
        <w:rPr>
          <w:rFonts w:ascii="Calibri" w:hAnsi="Calibri"/>
          <w:sz w:val="18"/>
          <w:szCs w:val="18"/>
        </w:rPr>
        <w:t xml:space="preserve"> został jednoznacznie określony i </w:t>
      </w:r>
      <w:r w:rsidRPr="00C05AC1">
        <w:rPr>
          <w:rFonts w:ascii="Calibri" w:hAnsi="Calibri"/>
          <w:sz w:val="18"/>
          <w:szCs w:val="18"/>
        </w:rPr>
        <w:t>wyceniony.</w:t>
      </w:r>
    </w:p>
    <w:bookmarkEnd w:id="3"/>
    <w:p w14:paraId="24BD7648" w14:textId="77777777" w:rsidR="000841D6" w:rsidRPr="00AF15D3" w:rsidRDefault="000841D6" w:rsidP="000841D6">
      <w:pPr>
        <w:pStyle w:val="Akapitzlist"/>
        <w:spacing w:after="0" w:line="240" w:lineRule="auto"/>
        <w:ind w:left="1440"/>
        <w:rPr>
          <w:rFonts w:ascii="Calibri" w:hAnsi="Calibri"/>
          <w:sz w:val="18"/>
          <w:szCs w:val="18"/>
        </w:rPr>
      </w:pPr>
    </w:p>
    <w:p w14:paraId="240A1336" w14:textId="0AD6C4AF" w:rsidR="008E7221" w:rsidRDefault="008E7221" w:rsidP="008E7221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/>
          <w:sz w:val="18"/>
          <w:szCs w:val="18"/>
        </w:rPr>
      </w:pPr>
      <w:r w:rsidRPr="009B6D02">
        <w:rPr>
          <w:rFonts w:ascii="Calibri" w:hAnsi="Calibri"/>
          <w:sz w:val="18"/>
          <w:szCs w:val="18"/>
        </w:rPr>
        <w:t xml:space="preserve">Prosimy o wyjaśnienie wartości zobowiązań wymagalnych w roku 2022 </w:t>
      </w:r>
      <w:r w:rsidRPr="00F5537C">
        <w:rPr>
          <w:rFonts w:ascii="Calibri" w:hAnsi="Calibri"/>
          <w:b/>
          <w:sz w:val="18"/>
          <w:szCs w:val="18"/>
          <w:u w:val="single"/>
        </w:rPr>
        <w:t>(o ile dotyczy)</w:t>
      </w:r>
      <w:r w:rsidRPr="009B6D02">
        <w:rPr>
          <w:rFonts w:ascii="Calibri" w:hAnsi="Calibri"/>
          <w:sz w:val="18"/>
          <w:szCs w:val="18"/>
        </w:rPr>
        <w:t xml:space="preserve"> oraz informację o przyczynach ich powstania.</w:t>
      </w:r>
    </w:p>
    <w:p w14:paraId="2D1C8FBB" w14:textId="77777777" w:rsidR="000841D6" w:rsidRPr="000841D6" w:rsidRDefault="000841D6" w:rsidP="000841D6">
      <w:pPr>
        <w:pStyle w:val="Akapitzlist"/>
        <w:spacing w:after="0" w:line="240" w:lineRule="auto"/>
        <w:ind w:left="1440"/>
        <w:rPr>
          <w:rFonts w:ascii="Calibri" w:hAnsi="Calibri"/>
          <w:b/>
          <w:bCs/>
          <w:sz w:val="18"/>
          <w:szCs w:val="18"/>
        </w:rPr>
      </w:pPr>
      <w:bookmarkStart w:id="4" w:name="_Hlk103761982"/>
      <w:r w:rsidRPr="000841D6">
        <w:rPr>
          <w:rFonts w:ascii="Calibri" w:hAnsi="Calibri"/>
          <w:b/>
          <w:bCs/>
          <w:sz w:val="18"/>
          <w:szCs w:val="18"/>
        </w:rPr>
        <w:lastRenderedPageBreak/>
        <w:t>Odpowiedź:</w:t>
      </w:r>
    </w:p>
    <w:p w14:paraId="6C442026" w14:textId="5EC62161" w:rsidR="000841D6" w:rsidRDefault="000841D6" w:rsidP="000841D6">
      <w:pPr>
        <w:pStyle w:val="Akapitzlist"/>
        <w:spacing w:after="0" w:line="240" w:lineRule="auto"/>
        <w:ind w:left="144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Zamawiający nie posiada w roku 2022 zobowiązań wymagalnych.</w:t>
      </w:r>
    </w:p>
    <w:bookmarkEnd w:id="4"/>
    <w:p w14:paraId="2DFD1B56" w14:textId="77777777" w:rsidR="000841D6" w:rsidRPr="009B6D02" w:rsidRDefault="000841D6" w:rsidP="000841D6">
      <w:pPr>
        <w:pStyle w:val="Akapitzlist"/>
        <w:spacing w:after="0" w:line="240" w:lineRule="auto"/>
        <w:ind w:left="1440"/>
        <w:rPr>
          <w:rFonts w:ascii="Calibri" w:hAnsi="Calibri"/>
          <w:sz w:val="18"/>
          <w:szCs w:val="18"/>
        </w:rPr>
      </w:pPr>
    </w:p>
    <w:p w14:paraId="318FB3F8" w14:textId="2330180A" w:rsidR="008E7221" w:rsidRPr="009F678A" w:rsidRDefault="008E7221" w:rsidP="008E7221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/>
          <w:sz w:val="18"/>
          <w:szCs w:val="18"/>
        </w:rPr>
      </w:pPr>
      <w:r w:rsidRPr="008431D3">
        <w:rPr>
          <w:rFonts w:ascii="Calibri" w:hAnsi="Calibri"/>
          <w:sz w:val="18"/>
          <w:szCs w:val="18"/>
        </w:rPr>
        <w:t>Prosimy o wyjaśnienie przyczyn planowanego</w:t>
      </w:r>
      <w:r>
        <w:rPr>
          <w:rFonts w:ascii="Calibri" w:hAnsi="Calibri"/>
          <w:sz w:val="18"/>
          <w:szCs w:val="18"/>
        </w:rPr>
        <w:t xml:space="preserve"> Deficytu bieżącego w roku 2022r. </w:t>
      </w:r>
      <w:r w:rsidRPr="00C05AC1">
        <w:rPr>
          <w:rFonts w:ascii="Calibri" w:eastAsia="Times New Roman" w:hAnsi="Calibri"/>
          <w:color w:val="000000"/>
          <w:spacing w:val="-6"/>
          <w:sz w:val="18"/>
          <w:szCs w:val="18"/>
        </w:rPr>
        <w:t>oraz informację, w jaki sposób zamierzają Państwo uniknąć przekroczenia wskaźnika określonego w art. 242 ustawy z dnia 27 sierpnia 2009 r.</w:t>
      </w:r>
      <w:r w:rsidR="000C5F66">
        <w:rPr>
          <w:rFonts w:ascii="Calibri" w:eastAsia="Times New Roman" w:hAnsi="Calibri"/>
          <w:color w:val="000000"/>
          <w:spacing w:val="-6"/>
          <w:sz w:val="18"/>
          <w:szCs w:val="18"/>
        </w:rPr>
        <w:t xml:space="preserve"> </w:t>
      </w:r>
      <w:r w:rsidRPr="00C05AC1">
        <w:rPr>
          <w:rFonts w:ascii="Calibri" w:eastAsia="Times New Roman" w:hAnsi="Calibri"/>
          <w:color w:val="000000"/>
          <w:spacing w:val="-6"/>
          <w:sz w:val="18"/>
          <w:szCs w:val="18"/>
        </w:rPr>
        <w:t>o finansach publicznych</w:t>
      </w:r>
      <w:r>
        <w:rPr>
          <w:rFonts w:ascii="Calibri" w:eastAsia="Times New Roman" w:hAnsi="Calibri"/>
          <w:color w:val="000000"/>
          <w:spacing w:val="-6"/>
          <w:sz w:val="18"/>
          <w:szCs w:val="18"/>
        </w:rPr>
        <w:t>.</w:t>
      </w:r>
    </w:p>
    <w:p w14:paraId="15400996" w14:textId="77777777" w:rsidR="00DE7DAD" w:rsidRPr="00DE7DAD" w:rsidRDefault="00DE7DAD" w:rsidP="00DE7DAD">
      <w:pPr>
        <w:pStyle w:val="Akapitzlist"/>
        <w:tabs>
          <w:tab w:val="left" w:pos="1701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DE7DAD">
        <w:rPr>
          <w:rFonts w:ascii="Calibri" w:eastAsia="Times New Roman" w:hAnsi="Calibri" w:cs="Times New Roman"/>
          <w:b/>
          <w:bCs/>
          <w:sz w:val="18"/>
          <w:szCs w:val="18"/>
        </w:rPr>
        <w:t>Odpowiedź:</w:t>
      </w:r>
    </w:p>
    <w:p w14:paraId="70F80828" w14:textId="056D83A2" w:rsidR="008E7221" w:rsidRDefault="00DE7DAD" w:rsidP="00DE7DAD">
      <w:pPr>
        <w:pStyle w:val="Akapitzlist"/>
        <w:tabs>
          <w:tab w:val="left" w:pos="1701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Przyczyną planowanego deficytu są przyjęte do budżetu na 2022 rok założenia, m. in. spłata przypadających na 2022 rok rat kredytu (rozchody) w kwocie 9.009.000 zł oraz kontynuowane z lat poprzednich i nowe zadania inwestycyjne, których Gmina nie jest w stanie sfinansować dochodami zaplanowanymi na bieżący rok </w:t>
      </w:r>
      <w:r w:rsidR="00B3451E">
        <w:rPr>
          <w:rFonts w:ascii="Calibri" w:eastAsia="Times New Roman" w:hAnsi="Calibri" w:cs="Times New Roman"/>
          <w:sz w:val="18"/>
          <w:szCs w:val="18"/>
        </w:rPr>
        <w:t xml:space="preserve">(wydatki planowane są wyższe niż planowane dochody). </w:t>
      </w:r>
    </w:p>
    <w:p w14:paraId="555F9346" w14:textId="4190A102" w:rsidR="00B3451E" w:rsidRDefault="00B3451E" w:rsidP="00DE7DAD">
      <w:pPr>
        <w:pStyle w:val="Akapitzlist"/>
        <w:tabs>
          <w:tab w:val="left" w:pos="1701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/>
          <w:color w:val="000000"/>
          <w:spacing w:val="-6"/>
          <w:sz w:val="18"/>
          <w:szCs w:val="18"/>
        </w:rPr>
        <w:t>W</w:t>
      </w:r>
      <w:r w:rsidRPr="00C05AC1">
        <w:rPr>
          <w:rFonts w:ascii="Calibri" w:eastAsia="Times New Roman" w:hAnsi="Calibri"/>
          <w:color w:val="000000"/>
          <w:spacing w:val="-6"/>
          <w:sz w:val="18"/>
          <w:szCs w:val="18"/>
        </w:rPr>
        <w:t>skaźnik określon</w:t>
      </w:r>
      <w:r>
        <w:rPr>
          <w:rFonts w:ascii="Calibri" w:eastAsia="Times New Roman" w:hAnsi="Calibri"/>
          <w:color w:val="000000"/>
          <w:spacing w:val="-6"/>
          <w:sz w:val="18"/>
          <w:szCs w:val="18"/>
        </w:rPr>
        <w:t>y</w:t>
      </w:r>
      <w:r w:rsidRPr="00C05AC1">
        <w:rPr>
          <w:rFonts w:ascii="Calibri" w:eastAsia="Times New Roman" w:hAnsi="Calibri"/>
          <w:color w:val="000000"/>
          <w:spacing w:val="-6"/>
          <w:sz w:val="18"/>
          <w:szCs w:val="18"/>
        </w:rPr>
        <w:t xml:space="preserve"> w art. 242 ustawy z dnia 27 sierpnia 2009 r.</w:t>
      </w:r>
      <w:r>
        <w:rPr>
          <w:rFonts w:ascii="Calibri" w:eastAsia="Times New Roman" w:hAnsi="Calibri"/>
          <w:color w:val="000000"/>
          <w:spacing w:val="-6"/>
          <w:sz w:val="18"/>
          <w:szCs w:val="18"/>
        </w:rPr>
        <w:t xml:space="preserve"> </w:t>
      </w:r>
      <w:r w:rsidRPr="00C05AC1">
        <w:rPr>
          <w:rFonts w:ascii="Calibri" w:eastAsia="Times New Roman" w:hAnsi="Calibri"/>
          <w:color w:val="000000"/>
          <w:spacing w:val="-6"/>
          <w:sz w:val="18"/>
          <w:szCs w:val="18"/>
        </w:rPr>
        <w:t>o finansach publicznych</w:t>
      </w:r>
      <w:r>
        <w:rPr>
          <w:rFonts w:ascii="Calibri" w:eastAsia="Times New Roman" w:hAnsi="Calibri"/>
          <w:color w:val="000000"/>
          <w:spacing w:val="-6"/>
          <w:sz w:val="18"/>
          <w:szCs w:val="18"/>
        </w:rPr>
        <w:t xml:space="preserve"> został obliczony na podstawie średniej 7-letniej już na etapie sporządzania prowizorium budżetowego i przy takich założeniach jakie zostały przyjęte nie zostanie przekroczony.</w:t>
      </w:r>
    </w:p>
    <w:p w14:paraId="36EF832D" w14:textId="77777777" w:rsidR="00DE7DAD" w:rsidRPr="00DE7DAD" w:rsidRDefault="00DE7DAD" w:rsidP="00DE7DAD">
      <w:pPr>
        <w:pStyle w:val="Akapitzlist"/>
        <w:tabs>
          <w:tab w:val="left" w:pos="1701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rPr>
          <w:rFonts w:ascii="Calibri" w:eastAsia="Times New Roman" w:hAnsi="Calibri" w:cs="Times New Roman"/>
          <w:sz w:val="18"/>
          <w:szCs w:val="18"/>
        </w:rPr>
      </w:pPr>
    </w:p>
    <w:p w14:paraId="765DE947" w14:textId="647D9ACC" w:rsidR="008E7221" w:rsidRPr="00B3451E" w:rsidRDefault="008E7221" w:rsidP="008E7221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927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00107">
        <w:rPr>
          <w:sz w:val="18"/>
          <w:szCs w:val="18"/>
        </w:rPr>
        <w:t>Czy Zamawiający wyraża zgodę aby podstawą wypłaty kredytu była dyspozycja złożona na wzorze obowiązującym w Banku Wykonawcy zamówienia oraz przesłana elektronicznie w formie skanu podpisanego podpisem kwalifikowanym?</w:t>
      </w:r>
      <w:r w:rsidR="00310CDB">
        <w:rPr>
          <w:sz w:val="18"/>
          <w:szCs w:val="18"/>
        </w:rPr>
        <w:t xml:space="preserve"> Następnie </w:t>
      </w:r>
      <w:r w:rsidRPr="00A00107">
        <w:rPr>
          <w:sz w:val="18"/>
          <w:szCs w:val="18"/>
        </w:rPr>
        <w:t xml:space="preserve"> </w:t>
      </w:r>
      <w:r w:rsidR="00310CDB">
        <w:rPr>
          <w:sz w:val="18"/>
          <w:szCs w:val="18"/>
        </w:rPr>
        <w:t>d</w:t>
      </w:r>
      <w:r w:rsidRPr="00A00107">
        <w:rPr>
          <w:sz w:val="18"/>
          <w:szCs w:val="18"/>
        </w:rPr>
        <w:t xml:space="preserve">yspozycja w formie papierowej zostałaby dosłana do </w:t>
      </w:r>
      <w:r>
        <w:rPr>
          <w:sz w:val="18"/>
          <w:szCs w:val="18"/>
        </w:rPr>
        <w:t>B</w:t>
      </w:r>
      <w:r w:rsidRPr="00A00107">
        <w:rPr>
          <w:sz w:val="18"/>
          <w:szCs w:val="18"/>
        </w:rPr>
        <w:t>anku bez zbędnej zwłoki</w:t>
      </w:r>
      <w:r w:rsidR="00AF15D3">
        <w:rPr>
          <w:sz w:val="18"/>
          <w:szCs w:val="18"/>
        </w:rPr>
        <w:t>.</w:t>
      </w:r>
    </w:p>
    <w:p w14:paraId="70876F90" w14:textId="77777777" w:rsidR="00B3451E" w:rsidRPr="00B3451E" w:rsidRDefault="00B3451E" w:rsidP="00B3451E">
      <w:pPr>
        <w:tabs>
          <w:tab w:val="left" w:pos="1418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B3451E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Odpowiedź:</w:t>
      </w:r>
    </w:p>
    <w:p w14:paraId="41A8727B" w14:textId="5C3A5CCE" w:rsidR="00B3451E" w:rsidRDefault="00B3451E" w:rsidP="00B3451E">
      <w:pPr>
        <w:tabs>
          <w:tab w:val="left" w:pos="1418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Tak, </w:t>
      </w:r>
      <w:r w:rsidRPr="00B3451E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Zamawiający 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wyraża taką zgodę.</w:t>
      </w:r>
    </w:p>
    <w:p w14:paraId="4607323D" w14:textId="77777777" w:rsidR="00B3451E" w:rsidRPr="00B3451E" w:rsidRDefault="00B3451E" w:rsidP="00B3451E">
      <w:pPr>
        <w:tabs>
          <w:tab w:val="left" w:pos="1418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0BCB47A6" w14:textId="1D1F1B1D" w:rsidR="008E7221" w:rsidRPr="00B3451E" w:rsidRDefault="008E7221" w:rsidP="008E7221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927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310CDB">
        <w:rPr>
          <w:rFonts w:eastAsia="Times New Roman" w:cs="Times New Roman"/>
          <w:sz w:val="18"/>
          <w:szCs w:val="18"/>
        </w:rPr>
        <w:t>Czy przed datą składania ofert Zamawiający  przedstawi opinię RIO o możliwości spłaty kredytu?</w:t>
      </w:r>
    </w:p>
    <w:p w14:paraId="6BE39AB6" w14:textId="77777777" w:rsidR="00CA3FDE" w:rsidRPr="00CA3FDE" w:rsidRDefault="00CA3FDE" w:rsidP="00CA3FDE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927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CA3FDE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Odpowiedź:</w:t>
      </w:r>
    </w:p>
    <w:p w14:paraId="4D5FEFEA" w14:textId="0C86F0F7" w:rsidR="00B3451E" w:rsidRDefault="00CA3FDE" w:rsidP="00CA3FDE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927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Dług będący przedmiotem niniejszego zamówienia był przewidziany w prognozie długu w planie budżetu  na rok 2022 i Gmina Miejska Chojnice uzyskała pozytywną </w:t>
      </w:r>
      <w:bookmarkStart w:id="5" w:name="_Hlk103763364"/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opinię Regionalnej Izby Obrachunkowej w Gdańsku o </w:t>
      </w:r>
      <w:r w:rsidR="004077A2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możliwości sfinansowania planowanego deficytu w 2022 i prawidłowości planowanej kwoty długu 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bookmarkEnd w:id="5"/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(</w:t>
      </w:r>
      <w:r w:rsidR="004077A2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opinia jest dostępna </w:t>
      </w:r>
      <w:r w:rsidR="004077A2">
        <w:rPr>
          <w:rFonts w:eastAsia="Times New Roman" w:cstheme="minorHAnsi"/>
          <w:color w:val="000000" w:themeColor="text1"/>
          <w:sz w:val="18"/>
          <w:szCs w:val="18"/>
        </w:rPr>
        <w:t xml:space="preserve">na stronie BIP </w:t>
      </w:r>
      <w:hyperlink r:id="rId13" w:history="1">
        <w:r w:rsidR="004077A2" w:rsidRPr="00B71507">
          <w:rPr>
            <w:rStyle w:val="Hipercze"/>
            <w:rFonts w:eastAsia="Times New Roman" w:cstheme="minorHAnsi"/>
            <w:sz w:val="18"/>
            <w:szCs w:val="18"/>
          </w:rPr>
          <w:t>www.miastochojnice.pl</w:t>
        </w:r>
      </w:hyperlink>
      <w:r w:rsidR="004077A2">
        <w:rPr>
          <w:rFonts w:eastAsia="Times New Roman" w:cstheme="minorHAnsi"/>
          <w:color w:val="000000" w:themeColor="text1"/>
          <w:sz w:val="18"/>
          <w:szCs w:val="18"/>
        </w:rPr>
        <w:t xml:space="preserve"> w zakładce Budżet). W świetle obowiązujących przepisów nie jest wymagana opinia RIO o możliwości spłaty zobowiązań (art. 15 </w:t>
      </w:r>
      <w:proofErr w:type="spellStart"/>
      <w:r w:rsidR="004077A2">
        <w:rPr>
          <w:rFonts w:eastAsia="Times New Roman" w:cstheme="minorHAnsi"/>
          <w:color w:val="000000" w:themeColor="text1"/>
          <w:sz w:val="18"/>
          <w:szCs w:val="18"/>
        </w:rPr>
        <w:t>zo</w:t>
      </w:r>
      <w:proofErr w:type="spellEnd"/>
      <w:r w:rsidR="004077A2">
        <w:rPr>
          <w:rFonts w:eastAsia="Times New Roman" w:cstheme="minorHAnsi"/>
          <w:color w:val="000000" w:themeColor="text1"/>
          <w:sz w:val="18"/>
          <w:szCs w:val="18"/>
        </w:rPr>
        <w:t>. Ustawy z dnia 2 marca 2020 r. o szczególnych rozwiązaniach związanych z zapobieganiem, przeciwdziałaniem i zwalczaniem COVID-19 i innych chorób zakaźnych</w:t>
      </w:r>
      <w:r w:rsidR="00EF4A01">
        <w:rPr>
          <w:rFonts w:eastAsia="Times New Roman" w:cstheme="minorHAnsi"/>
          <w:color w:val="000000" w:themeColor="text1"/>
          <w:sz w:val="18"/>
          <w:szCs w:val="18"/>
        </w:rPr>
        <w:t xml:space="preserve"> oraz wywołanych nimi sytuacji kryzysowych (</w:t>
      </w:r>
      <w:proofErr w:type="spellStart"/>
      <w:r w:rsidR="00EF4A01">
        <w:rPr>
          <w:rFonts w:eastAsia="Times New Roman" w:cstheme="minorHAnsi"/>
          <w:color w:val="000000" w:themeColor="text1"/>
          <w:sz w:val="18"/>
          <w:szCs w:val="18"/>
        </w:rPr>
        <w:t>t.j</w:t>
      </w:r>
      <w:proofErr w:type="spellEnd"/>
      <w:r w:rsidR="00EF4A01">
        <w:rPr>
          <w:rFonts w:eastAsia="Times New Roman" w:cstheme="minorHAnsi"/>
          <w:color w:val="000000" w:themeColor="text1"/>
          <w:sz w:val="18"/>
          <w:szCs w:val="18"/>
        </w:rPr>
        <w:t>. Dz.U.2021.2095 ze zm.): w okresie obowiązywania stanu zagrożenia epidemicznego albo stanu epidemii i związanego z tym ryzyka istotnego naruszenia terminów i warunków</w:t>
      </w:r>
      <w:r w:rsidR="00B176D8">
        <w:rPr>
          <w:rFonts w:eastAsia="Times New Roman" w:cstheme="minorHAnsi"/>
          <w:color w:val="000000" w:themeColor="text1"/>
          <w:sz w:val="18"/>
          <w:szCs w:val="18"/>
        </w:rPr>
        <w:t xml:space="preserve"> realizacji zadań JST zaciągnięcie lub wyemitowanie przez JST zobowiązań, o których mowa w art. 91 ust. 2 ustawy z dnia 27.08.2009 r. o finansach publicznych, nie wymaga uzyskania opinii regionalnej izby obrachunkowej o możliwości spłaty zobowiązań, o ile zobowiązania te były przewidziane w prognozie kwoty długu i jednostka uzyskała pozytywną opinię izby obrachunkowej o tej prognozie.</w:t>
      </w:r>
    </w:p>
    <w:p w14:paraId="6628CDE7" w14:textId="77777777" w:rsidR="00CA3FDE" w:rsidRPr="00310CDB" w:rsidRDefault="00CA3FDE" w:rsidP="00CA3FDE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927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1DEBB924" w14:textId="2FD6DD8B" w:rsidR="00B27DF0" w:rsidRPr="00B176D8" w:rsidRDefault="008E7221" w:rsidP="00310CDB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927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9B6D02">
        <w:rPr>
          <w:rFonts w:eastAsia="Times New Roman" w:cs="Times New Roman"/>
          <w:sz w:val="18"/>
          <w:szCs w:val="18"/>
        </w:rPr>
        <w:t>Czy przed datą podpisania umowy kredytowej Zamawiający przedstawi jednoznacznie pozytywną opinię RIO o możliwości spłaty kredytu?</w:t>
      </w:r>
      <w:r w:rsidR="00B522C6" w:rsidRPr="00310CDB">
        <w:rPr>
          <w:rFonts w:ascii="Calibri" w:eastAsia="Times New Roman" w:hAnsi="Calibri" w:cs="Times New Roman"/>
          <w:bCs/>
          <w:sz w:val="18"/>
          <w:szCs w:val="18"/>
        </w:rPr>
        <w:t xml:space="preserve"> </w:t>
      </w:r>
    </w:p>
    <w:p w14:paraId="5DC40625" w14:textId="77777777" w:rsidR="00B176D8" w:rsidRPr="00B176D8" w:rsidRDefault="00B176D8" w:rsidP="00B176D8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927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B176D8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Odpowiedź:</w:t>
      </w:r>
    </w:p>
    <w:p w14:paraId="60FDDE9B" w14:textId="06AE9D35" w:rsidR="00B176D8" w:rsidRPr="00310CDB" w:rsidRDefault="00B176D8" w:rsidP="00B176D8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927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B176D8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Zamawiający 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nie ma takiego obowiązku na podstawie powyżej przywołanych przepisów.</w:t>
      </w:r>
      <w:r w:rsidRPr="00B176D8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Opinia Regionalnej Izby Obrachunkowej w Gdańsku o możliwości sfinansowania planowanego deficytu w 2022 i prawidłowości planowanej kwoty długu jest wystarczaj</w:t>
      </w:r>
      <w:r w:rsidR="00086CA7">
        <w:rPr>
          <w:rFonts w:ascii="Calibri" w:eastAsia="Times New Roman" w:hAnsi="Calibri" w:cs="Times New Roman"/>
          <w:color w:val="000000" w:themeColor="text1"/>
          <w:sz w:val="18"/>
          <w:szCs w:val="18"/>
        </w:rPr>
        <w:t>ącą podstawą.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 </w:t>
      </w:r>
    </w:p>
    <w:p w14:paraId="05B2C04C" w14:textId="72565852" w:rsidR="00116839" w:rsidRPr="00AA761C" w:rsidRDefault="0011683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76A9E49E" w14:textId="32519053" w:rsidR="00116839" w:rsidRDefault="00116839" w:rsidP="002836E6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93495B">
        <w:rPr>
          <w:rFonts w:ascii="Calibri" w:eastAsia="Times New Roman" w:hAnsi="Calibri" w:cs="Times New Roman"/>
          <w:b/>
          <w:bCs/>
          <w:smallCaps/>
        </w:rPr>
        <w:t xml:space="preserve">Pytania dotyczące podmiotów powiązanych </w:t>
      </w:r>
    </w:p>
    <w:p w14:paraId="1D0A3305" w14:textId="493D65F7" w:rsidR="00C341FF" w:rsidRDefault="00C341FF" w:rsidP="002836E6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B050"/>
          <w:sz w:val="18"/>
          <w:szCs w:val="18"/>
        </w:rPr>
      </w:pPr>
    </w:p>
    <w:p w14:paraId="3F7A6C12" w14:textId="77777777" w:rsidR="00FC106D" w:rsidRDefault="00C341FF" w:rsidP="000B5E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709"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  <w:r w:rsidRPr="0093495B">
        <w:rPr>
          <w:rFonts w:eastAsia="Times New Roman" w:cs="Times New Roman"/>
          <w:spacing w:val="-2"/>
          <w:sz w:val="18"/>
          <w:szCs w:val="18"/>
        </w:rPr>
        <w:t>Prosimy o</w:t>
      </w:r>
      <w:r w:rsidR="00FC106D">
        <w:rPr>
          <w:rFonts w:eastAsia="Times New Roman" w:cs="Times New Roman"/>
          <w:spacing w:val="-2"/>
          <w:sz w:val="18"/>
          <w:szCs w:val="18"/>
        </w:rPr>
        <w:t>:</w:t>
      </w:r>
    </w:p>
    <w:p w14:paraId="74E671A9" w14:textId="3BA01DB5" w:rsidR="00C341FF" w:rsidRDefault="00C341FF" w:rsidP="000B5ED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  <w:r w:rsidRPr="0093495B">
        <w:rPr>
          <w:rFonts w:eastAsia="Times New Roman" w:cs="Times New Roman"/>
          <w:spacing w:val="-2"/>
          <w:sz w:val="18"/>
          <w:szCs w:val="18"/>
        </w:rPr>
        <w:t xml:space="preserve">podanie aktualnego wykazu podmiotów powiązanych kapitałowo z </w:t>
      </w:r>
      <w:r w:rsidR="00FC106D">
        <w:rPr>
          <w:rFonts w:eastAsia="Times New Roman" w:cs="Times New Roman"/>
          <w:spacing w:val="-2"/>
          <w:sz w:val="18"/>
          <w:szCs w:val="18"/>
        </w:rPr>
        <w:t>gminą wraz z podaniem nr regon</w:t>
      </w:r>
      <w:r w:rsidR="001548D0">
        <w:rPr>
          <w:rFonts w:eastAsia="Times New Roman" w:cs="Times New Roman"/>
          <w:spacing w:val="-2"/>
          <w:sz w:val="18"/>
          <w:szCs w:val="18"/>
        </w:rPr>
        <w:t xml:space="preserve"> i % w kapitałach</w:t>
      </w:r>
      <w:r w:rsidR="00FC106D">
        <w:rPr>
          <w:rFonts w:eastAsia="Times New Roman" w:cs="Times New Roman"/>
          <w:spacing w:val="-2"/>
          <w:sz w:val="18"/>
          <w:szCs w:val="18"/>
        </w:rPr>
        <w:t>;</w:t>
      </w:r>
    </w:p>
    <w:p w14:paraId="435C3676" w14:textId="77777777" w:rsidR="004075B0" w:rsidRPr="004075B0" w:rsidRDefault="004075B0" w:rsidP="004075B0">
      <w:pPr>
        <w:spacing w:after="0" w:line="240" w:lineRule="auto"/>
        <w:ind w:left="993" w:hanging="285"/>
        <w:jc w:val="both"/>
        <w:rPr>
          <w:rFonts w:eastAsia="Times New Roman" w:cstheme="minorHAnsi"/>
          <w:bCs/>
          <w:sz w:val="16"/>
          <w:szCs w:val="16"/>
        </w:rPr>
      </w:pPr>
      <w:r w:rsidRPr="004075B0">
        <w:rPr>
          <w:rFonts w:eastAsia="Times New Roman" w:cstheme="minorHAnsi"/>
          <w:bCs/>
          <w:sz w:val="16"/>
          <w:szCs w:val="16"/>
        </w:rPr>
        <w:t>Gmina Miejska Chojnice posiada 100 % udziałów w następujących spółkach prawa handlowego wyszczególnionych poniżej:</w:t>
      </w:r>
    </w:p>
    <w:p w14:paraId="645D5664" w14:textId="77777777" w:rsidR="0084398F" w:rsidRDefault="0084398F" w:rsidP="0084398F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927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43A21938" w14:textId="6BC83462" w:rsidR="004075B0" w:rsidRPr="004075B0" w:rsidRDefault="0084398F" w:rsidP="0084398F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927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bookmarkStart w:id="6" w:name="_Hlk103764437"/>
      <w:r w:rsidRPr="00B176D8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Odpowiedź:</w:t>
      </w:r>
    </w:p>
    <w:bookmarkEnd w:id="6"/>
    <w:p w14:paraId="3CAE56B4" w14:textId="77777777" w:rsidR="004075B0" w:rsidRPr="004075B0" w:rsidRDefault="004075B0" w:rsidP="004075B0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993" w:hanging="285"/>
        <w:rPr>
          <w:rFonts w:eastAsia="Times New Roman" w:cstheme="minorHAnsi"/>
          <w:bCs/>
          <w:sz w:val="16"/>
          <w:szCs w:val="16"/>
        </w:rPr>
      </w:pPr>
      <w:r w:rsidRPr="004075B0">
        <w:rPr>
          <w:rFonts w:eastAsia="Times New Roman" w:cstheme="minorHAnsi"/>
          <w:bCs/>
          <w:sz w:val="16"/>
          <w:szCs w:val="16"/>
        </w:rPr>
        <w:t>Miejskie Wodociągi Spółka z o.o.</w:t>
      </w:r>
      <w:r w:rsidRPr="004075B0">
        <w:rPr>
          <w:rFonts w:eastAsia="Times New Roman" w:cstheme="minorHAnsi"/>
          <w:bCs/>
          <w:sz w:val="16"/>
          <w:szCs w:val="16"/>
        </w:rPr>
        <w:tab/>
      </w:r>
      <w:r w:rsidRPr="004075B0">
        <w:rPr>
          <w:rFonts w:eastAsia="Times New Roman" w:cstheme="minorHAnsi"/>
          <w:bCs/>
          <w:sz w:val="16"/>
          <w:szCs w:val="16"/>
        </w:rPr>
        <w:tab/>
      </w:r>
      <w:r w:rsidRPr="004075B0">
        <w:rPr>
          <w:rFonts w:eastAsia="Times New Roman" w:cstheme="minorHAnsi"/>
          <w:bCs/>
          <w:sz w:val="16"/>
          <w:szCs w:val="16"/>
        </w:rPr>
        <w:tab/>
      </w:r>
      <w:r w:rsidRPr="004075B0">
        <w:rPr>
          <w:rFonts w:eastAsia="Times New Roman" w:cstheme="minorHAnsi"/>
          <w:bCs/>
          <w:sz w:val="16"/>
          <w:szCs w:val="16"/>
        </w:rPr>
        <w:tab/>
      </w:r>
      <w:r w:rsidRPr="004075B0">
        <w:rPr>
          <w:rFonts w:eastAsia="Times New Roman" w:cstheme="minorHAnsi"/>
          <w:bCs/>
          <w:sz w:val="16"/>
          <w:szCs w:val="16"/>
        </w:rPr>
        <w:tab/>
        <w:t xml:space="preserve">      15.111.000 zł</w:t>
      </w:r>
    </w:p>
    <w:p w14:paraId="07411DAC" w14:textId="732DF89C" w:rsidR="004075B0" w:rsidRPr="004075B0" w:rsidRDefault="004075B0" w:rsidP="004075B0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993" w:hanging="285"/>
        <w:rPr>
          <w:rFonts w:eastAsia="Times New Roman" w:cstheme="minorHAnsi"/>
          <w:bCs/>
          <w:sz w:val="16"/>
          <w:szCs w:val="16"/>
        </w:rPr>
      </w:pPr>
      <w:r w:rsidRPr="004075B0">
        <w:rPr>
          <w:rFonts w:eastAsia="Times New Roman" w:cstheme="minorHAnsi"/>
          <w:bCs/>
          <w:sz w:val="16"/>
          <w:szCs w:val="16"/>
        </w:rPr>
        <w:t>Zakład Gospodarki Mieszkaniowej Spółka z o.o.</w:t>
      </w:r>
      <w:r w:rsidRPr="004075B0">
        <w:rPr>
          <w:rFonts w:eastAsia="Times New Roman" w:cstheme="minorHAnsi"/>
          <w:bCs/>
          <w:sz w:val="16"/>
          <w:szCs w:val="16"/>
        </w:rPr>
        <w:tab/>
      </w:r>
      <w:r w:rsidRPr="004075B0">
        <w:rPr>
          <w:rFonts w:eastAsia="Times New Roman" w:cstheme="minorHAnsi"/>
          <w:bCs/>
          <w:sz w:val="16"/>
          <w:szCs w:val="16"/>
        </w:rPr>
        <w:tab/>
      </w:r>
      <w:r w:rsidRPr="004075B0">
        <w:rPr>
          <w:rFonts w:eastAsia="Times New Roman" w:cstheme="minorHAnsi"/>
          <w:bCs/>
          <w:sz w:val="16"/>
          <w:szCs w:val="16"/>
        </w:rPr>
        <w:tab/>
        <w:t xml:space="preserve">       </w:t>
      </w:r>
      <w:r>
        <w:rPr>
          <w:rFonts w:eastAsia="Times New Roman" w:cstheme="minorHAnsi"/>
          <w:bCs/>
          <w:sz w:val="16"/>
          <w:szCs w:val="16"/>
        </w:rPr>
        <w:tab/>
        <w:t xml:space="preserve">       </w:t>
      </w:r>
      <w:r w:rsidRPr="004075B0">
        <w:rPr>
          <w:rFonts w:eastAsia="Times New Roman" w:cstheme="minorHAnsi"/>
          <w:bCs/>
          <w:sz w:val="16"/>
          <w:szCs w:val="16"/>
        </w:rPr>
        <w:t xml:space="preserve"> 1.017.000 zł</w:t>
      </w:r>
    </w:p>
    <w:p w14:paraId="681C00A3" w14:textId="77777777" w:rsidR="004075B0" w:rsidRPr="004075B0" w:rsidRDefault="004075B0" w:rsidP="004075B0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993" w:hanging="285"/>
        <w:rPr>
          <w:rFonts w:eastAsia="Times New Roman" w:cstheme="minorHAnsi"/>
          <w:bCs/>
          <w:sz w:val="16"/>
          <w:szCs w:val="16"/>
        </w:rPr>
      </w:pPr>
      <w:r w:rsidRPr="004075B0">
        <w:rPr>
          <w:rFonts w:eastAsia="Times New Roman" w:cstheme="minorHAnsi"/>
          <w:bCs/>
          <w:sz w:val="16"/>
          <w:szCs w:val="16"/>
        </w:rPr>
        <w:t>Miejski Zakład Komunikacji Spółka z o.o.</w:t>
      </w:r>
      <w:r w:rsidRPr="004075B0">
        <w:rPr>
          <w:rFonts w:eastAsia="Times New Roman" w:cstheme="minorHAnsi"/>
          <w:bCs/>
          <w:sz w:val="16"/>
          <w:szCs w:val="16"/>
        </w:rPr>
        <w:tab/>
      </w:r>
      <w:r w:rsidRPr="004075B0">
        <w:rPr>
          <w:rFonts w:eastAsia="Times New Roman" w:cstheme="minorHAnsi"/>
          <w:bCs/>
          <w:sz w:val="16"/>
          <w:szCs w:val="16"/>
        </w:rPr>
        <w:tab/>
      </w:r>
      <w:r w:rsidRPr="004075B0">
        <w:rPr>
          <w:rFonts w:eastAsia="Times New Roman" w:cstheme="minorHAnsi"/>
          <w:bCs/>
          <w:sz w:val="16"/>
          <w:szCs w:val="16"/>
        </w:rPr>
        <w:tab/>
      </w:r>
      <w:r w:rsidRPr="004075B0">
        <w:rPr>
          <w:rFonts w:eastAsia="Times New Roman" w:cstheme="minorHAnsi"/>
          <w:bCs/>
          <w:sz w:val="16"/>
          <w:szCs w:val="16"/>
        </w:rPr>
        <w:tab/>
        <w:t xml:space="preserve">        2.683.795 zł</w:t>
      </w:r>
    </w:p>
    <w:p w14:paraId="15514D0D" w14:textId="77777777" w:rsidR="004075B0" w:rsidRPr="004075B0" w:rsidRDefault="004075B0" w:rsidP="004075B0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993" w:hanging="285"/>
        <w:jc w:val="both"/>
        <w:rPr>
          <w:rFonts w:eastAsia="Times New Roman" w:cstheme="minorHAnsi"/>
          <w:bCs/>
          <w:sz w:val="16"/>
          <w:szCs w:val="16"/>
        </w:rPr>
      </w:pPr>
      <w:r w:rsidRPr="004075B0">
        <w:rPr>
          <w:rFonts w:eastAsia="Times New Roman" w:cstheme="minorHAnsi"/>
          <w:bCs/>
          <w:sz w:val="16"/>
          <w:szCs w:val="16"/>
        </w:rPr>
        <w:t>Chojnickie Towarzystwo Budownictwa Społecznego</w:t>
      </w:r>
    </w:p>
    <w:p w14:paraId="6B05AB69" w14:textId="6096DEA7" w:rsidR="004075B0" w:rsidRPr="004075B0" w:rsidRDefault="004075B0" w:rsidP="004075B0">
      <w:pPr>
        <w:spacing w:after="0" w:line="240" w:lineRule="auto"/>
        <w:ind w:left="993" w:hanging="285"/>
        <w:rPr>
          <w:rFonts w:eastAsia="Times New Roman" w:cstheme="minorHAnsi"/>
          <w:bCs/>
          <w:sz w:val="16"/>
          <w:szCs w:val="16"/>
        </w:rPr>
      </w:pPr>
      <w:r w:rsidRPr="004075B0">
        <w:rPr>
          <w:rFonts w:eastAsia="Times New Roman" w:cstheme="minorHAnsi"/>
          <w:bCs/>
          <w:sz w:val="16"/>
          <w:szCs w:val="16"/>
        </w:rPr>
        <w:t xml:space="preserve">       Spółka z o.o.</w:t>
      </w:r>
      <w:r w:rsidRPr="004075B0">
        <w:rPr>
          <w:rFonts w:eastAsia="Times New Roman" w:cstheme="minorHAnsi"/>
          <w:bCs/>
          <w:sz w:val="16"/>
          <w:szCs w:val="16"/>
        </w:rPr>
        <w:tab/>
      </w:r>
      <w:r w:rsidRPr="004075B0">
        <w:rPr>
          <w:rFonts w:eastAsia="Times New Roman" w:cstheme="minorHAnsi"/>
          <w:bCs/>
          <w:sz w:val="16"/>
          <w:szCs w:val="16"/>
        </w:rPr>
        <w:tab/>
      </w:r>
      <w:r w:rsidRPr="004075B0">
        <w:rPr>
          <w:rFonts w:eastAsia="Times New Roman" w:cstheme="minorHAnsi"/>
          <w:bCs/>
          <w:sz w:val="16"/>
          <w:szCs w:val="16"/>
        </w:rPr>
        <w:tab/>
      </w:r>
      <w:r w:rsidRPr="004075B0">
        <w:rPr>
          <w:rFonts w:eastAsia="Times New Roman" w:cstheme="minorHAnsi"/>
          <w:bCs/>
          <w:sz w:val="16"/>
          <w:szCs w:val="16"/>
        </w:rPr>
        <w:tab/>
      </w:r>
      <w:r w:rsidRPr="004075B0">
        <w:rPr>
          <w:rFonts w:eastAsia="Times New Roman" w:cstheme="minorHAnsi"/>
          <w:bCs/>
          <w:sz w:val="16"/>
          <w:szCs w:val="16"/>
        </w:rPr>
        <w:tab/>
      </w:r>
      <w:r w:rsidRPr="004075B0">
        <w:rPr>
          <w:rFonts w:eastAsia="Times New Roman" w:cstheme="minorHAnsi"/>
          <w:bCs/>
          <w:sz w:val="16"/>
          <w:szCs w:val="16"/>
        </w:rPr>
        <w:tab/>
        <w:t xml:space="preserve">     </w:t>
      </w:r>
      <w:r>
        <w:rPr>
          <w:rFonts w:eastAsia="Times New Roman" w:cstheme="minorHAnsi"/>
          <w:bCs/>
          <w:sz w:val="16"/>
          <w:szCs w:val="16"/>
        </w:rPr>
        <w:tab/>
        <w:t xml:space="preserve">        </w:t>
      </w:r>
      <w:r w:rsidRPr="004075B0">
        <w:rPr>
          <w:rFonts w:eastAsia="Times New Roman" w:cstheme="minorHAnsi"/>
          <w:bCs/>
          <w:sz w:val="16"/>
          <w:szCs w:val="16"/>
        </w:rPr>
        <w:t>6.937.500 zł</w:t>
      </w:r>
    </w:p>
    <w:p w14:paraId="538DC41E" w14:textId="77777777" w:rsidR="004075B0" w:rsidRPr="004075B0" w:rsidRDefault="004075B0" w:rsidP="004075B0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993" w:hanging="285"/>
        <w:rPr>
          <w:rFonts w:eastAsia="Times New Roman" w:cstheme="minorHAnsi"/>
          <w:bCs/>
          <w:sz w:val="16"/>
          <w:szCs w:val="16"/>
        </w:rPr>
      </w:pPr>
      <w:r w:rsidRPr="004075B0">
        <w:rPr>
          <w:rFonts w:eastAsia="Times New Roman" w:cstheme="minorHAnsi"/>
          <w:bCs/>
          <w:sz w:val="16"/>
          <w:szCs w:val="16"/>
        </w:rPr>
        <w:t>Centrum Park Chojnice Spółka z o.o.</w:t>
      </w:r>
      <w:r w:rsidRPr="004075B0">
        <w:rPr>
          <w:rFonts w:eastAsia="Times New Roman" w:cstheme="minorHAnsi"/>
          <w:bCs/>
          <w:sz w:val="16"/>
          <w:szCs w:val="16"/>
        </w:rPr>
        <w:tab/>
      </w:r>
      <w:r w:rsidRPr="004075B0">
        <w:rPr>
          <w:rFonts w:eastAsia="Times New Roman" w:cstheme="minorHAnsi"/>
          <w:bCs/>
          <w:sz w:val="16"/>
          <w:szCs w:val="16"/>
        </w:rPr>
        <w:tab/>
      </w:r>
      <w:r w:rsidRPr="004075B0">
        <w:rPr>
          <w:rFonts w:eastAsia="Times New Roman" w:cstheme="minorHAnsi"/>
          <w:bCs/>
          <w:sz w:val="16"/>
          <w:szCs w:val="16"/>
        </w:rPr>
        <w:tab/>
        <w:t xml:space="preserve">     </w:t>
      </w:r>
      <w:r w:rsidRPr="004075B0">
        <w:rPr>
          <w:rFonts w:eastAsia="Times New Roman" w:cstheme="minorHAnsi"/>
          <w:bCs/>
          <w:sz w:val="16"/>
          <w:szCs w:val="16"/>
        </w:rPr>
        <w:tab/>
      </w:r>
      <w:r w:rsidRPr="004075B0">
        <w:rPr>
          <w:rFonts w:eastAsia="Times New Roman" w:cstheme="minorHAnsi"/>
          <w:bCs/>
          <w:sz w:val="16"/>
          <w:szCs w:val="16"/>
        </w:rPr>
        <w:tab/>
        <w:t xml:space="preserve">      18.853.000 zł</w:t>
      </w:r>
    </w:p>
    <w:p w14:paraId="00A99F2D" w14:textId="77777777" w:rsidR="004075B0" w:rsidRPr="004075B0" w:rsidRDefault="004075B0" w:rsidP="004075B0">
      <w:pPr>
        <w:spacing w:after="0" w:line="240" w:lineRule="auto"/>
        <w:ind w:left="993" w:hanging="285"/>
        <w:jc w:val="both"/>
        <w:rPr>
          <w:rFonts w:eastAsia="Times New Roman" w:cstheme="minorHAnsi"/>
          <w:bCs/>
          <w:color w:val="FF0000"/>
          <w:sz w:val="16"/>
          <w:szCs w:val="16"/>
        </w:rPr>
      </w:pPr>
    </w:p>
    <w:p w14:paraId="064C2086" w14:textId="77777777" w:rsidR="004075B0" w:rsidRPr="004075B0" w:rsidRDefault="004075B0" w:rsidP="004075B0">
      <w:pPr>
        <w:spacing w:after="0" w:line="240" w:lineRule="auto"/>
        <w:ind w:left="993" w:hanging="285"/>
        <w:jc w:val="both"/>
        <w:rPr>
          <w:rFonts w:eastAsia="Times New Roman" w:cstheme="minorHAnsi"/>
          <w:bCs/>
          <w:sz w:val="16"/>
          <w:szCs w:val="16"/>
        </w:rPr>
      </w:pPr>
      <w:r w:rsidRPr="004075B0">
        <w:rPr>
          <w:rFonts w:eastAsia="Times New Roman" w:cstheme="minorHAnsi"/>
          <w:bCs/>
          <w:sz w:val="16"/>
          <w:szCs w:val="16"/>
        </w:rPr>
        <w:t>Ponadto gmina posiada częściowe udziały w następujących spółkach:</w:t>
      </w:r>
    </w:p>
    <w:p w14:paraId="31885760" w14:textId="77777777" w:rsidR="004075B0" w:rsidRPr="004075B0" w:rsidRDefault="004075B0" w:rsidP="004075B0">
      <w:pPr>
        <w:spacing w:after="0" w:line="240" w:lineRule="auto"/>
        <w:ind w:left="993" w:hanging="285"/>
        <w:jc w:val="both"/>
        <w:rPr>
          <w:rFonts w:eastAsia="Times New Roman" w:cstheme="minorHAnsi"/>
          <w:bCs/>
          <w:sz w:val="16"/>
          <w:szCs w:val="16"/>
        </w:rPr>
      </w:pPr>
    </w:p>
    <w:p w14:paraId="568CC0AB" w14:textId="77777777" w:rsidR="004075B0" w:rsidRPr="004075B0" w:rsidRDefault="004075B0" w:rsidP="004075B0">
      <w:pPr>
        <w:numPr>
          <w:ilvl w:val="0"/>
          <w:numId w:val="27"/>
        </w:numPr>
        <w:tabs>
          <w:tab w:val="num" w:pos="426"/>
        </w:tabs>
        <w:spacing w:after="0" w:line="240" w:lineRule="auto"/>
        <w:ind w:left="993" w:hanging="285"/>
        <w:jc w:val="both"/>
        <w:rPr>
          <w:rFonts w:eastAsia="Times New Roman" w:cstheme="minorHAnsi"/>
          <w:bCs/>
          <w:sz w:val="16"/>
          <w:szCs w:val="16"/>
        </w:rPr>
      </w:pPr>
      <w:r w:rsidRPr="004075B0">
        <w:rPr>
          <w:rFonts w:eastAsia="Times New Roman" w:cstheme="minorHAnsi"/>
          <w:bCs/>
          <w:sz w:val="16"/>
          <w:szCs w:val="16"/>
        </w:rPr>
        <w:t>Promocja Regionu Chojnickiego Spółka z o.o.</w:t>
      </w:r>
    </w:p>
    <w:p w14:paraId="70C842E9" w14:textId="002A293B" w:rsidR="004075B0" w:rsidRPr="004075B0" w:rsidRDefault="004075B0" w:rsidP="004075B0">
      <w:pPr>
        <w:spacing w:after="0" w:line="240" w:lineRule="auto"/>
        <w:ind w:left="993" w:hanging="285"/>
        <w:jc w:val="both"/>
        <w:rPr>
          <w:rFonts w:eastAsia="Times New Roman" w:cstheme="minorHAnsi"/>
          <w:bCs/>
          <w:sz w:val="16"/>
          <w:szCs w:val="16"/>
        </w:rPr>
      </w:pPr>
      <w:r w:rsidRPr="004075B0">
        <w:rPr>
          <w:rFonts w:eastAsia="Times New Roman" w:cstheme="minorHAnsi"/>
          <w:bCs/>
          <w:sz w:val="16"/>
          <w:szCs w:val="16"/>
        </w:rPr>
        <w:t xml:space="preserve">       w Chojnicach        </w:t>
      </w:r>
      <w:r w:rsidRPr="004075B0">
        <w:rPr>
          <w:rFonts w:eastAsia="Times New Roman" w:cstheme="minorHAnsi"/>
          <w:bCs/>
          <w:sz w:val="16"/>
          <w:szCs w:val="16"/>
        </w:rPr>
        <w:tab/>
      </w:r>
      <w:r w:rsidRPr="004075B0">
        <w:rPr>
          <w:rFonts w:eastAsia="Times New Roman" w:cstheme="minorHAnsi"/>
          <w:bCs/>
          <w:sz w:val="16"/>
          <w:szCs w:val="16"/>
        </w:rPr>
        <w:tab/>
      </w:r>
      <w:r w:rsidRPr="004075B0">
        <w:rPr>
          <w:rFonts w:eastAsia="Times New Roman" w:cstheme="minorHAnsi"/>
          <w:bCs/>
          <w:sz w:val="16"/>
          <w:szCs w:val="16"/>
        </w:rPr>
        <w:tab/>
      </w:r>
      <w:r w:rsidRPr="004075B0">
        <w:rPr>
          <w:rFonts w:eastAsia="Times New Roman" w:cstheme="minorHAnsi"/>
          <w:bCs/>
          <w:sz w:val="16"/>
          <w:szCs w:val="16"/>
        </w:rPr>
        <w:tab/>
      </w:r>
      <w:r w:rsidRPr="004075B0">
        <w:rPr>
          <w:rFonts w:eastAsia="Times New Roman" w:cstheme="minorHAnsi"/>
          <w:bCs/>
          <w:sz w:val="16"/>
          <w:szCs w:val="16"/>
        </w:rPr>
        <w:tab/>
        <w:t>–  39,22 %</w:t>
      </w:r>
      <w:r w:rsidRPr="004075B0">
        <w:rPr>
          <w:rFonts w:eastAsia="Times New Roman" w:cstheme="minorHAnsi"/>
          <w:bCs/>
          <w:sz w:val="16"/>
          <w:szCs w:val="16"/>
        </w:rPr>
        <w:tab/>
      </w:r>
      <w:r w:rsidRPr="004075B0">
        <w:rPr>
          <w:rFonts w:eastAsia="Times New Roman" w:cstheme="minorHAnsi"/>
          <w:bCs/>
          <w:sz w:val="16"/>
          <w:szCs w:val="16"/>
        </w:rPr>
        <w:tab/>
        <w:t xml:space="preserve"> </w:t>
      </w:r>
      <w:r>
        <w:rPr>
          <w:rFonts w:eastAsia="Times New Roman" w:cstheme="minorHAnsi"/>
          <w:bCs/>
          <w:sz w:val="16"/>
          <w:szCs w:val="16"/>
        </w:rPr>
        <w:t xml:space="preserve">            </w:t>
      </w:r>
      <w:r w:rsidRPr="004075B0">
        <w:rPr>
          <w:rFonts w:eastAsia="Times New Roman" w:cstheme="minorHAnsi"/>
          <w:bCs/>
          <w:sz w:val="16"/>
          <w:szCs w:val="16"/>
        </w:rPr>
        <w:t>80.000 zł</w:t>
      </w:r>
    </w:p>
    <w:p w14:paraId="4DBBE49F" w14:textId="77777777" w:rsidR="004075B0" w:rsidRPr="004075B0" w:rsidRDefault="004075B0" w:rsidP="004075B0">
      <w:pPr>
        <w:numPr>
          <w:ilvl w:val="0"/>
          <w:numId w:val="27"/>
        </w:numPr>
        <w:tabs>
          <w:tab w:val="num" w:pos="426"/>
        </w:tabs>
        <w:spacing w:after="0" w:line="240" w:lineRule="auto"/>
        <w:ind w:left="993" w:hanging="285"/>
        <w:jc w:val="both"/>
        <w:rPr>
          <w:rFonts w:eastAsia="Times New Roman" w:cstheme="minorHAnsi"/>
          <w:bCs/>
          <w:sz w:val="16"/>
          <w:szCs w:val="16"/>
        </w:rPr>
      </w:pPr>
      <w:r w:rsidRPr="004075B0">
        <w:rPr>
          <w:rFonts w:eastAsia="Times New Roman" w:cstheme="minorHAnsi"/>
          <w:bCs/>
          <w:sz w:val="16"/>
          <w:szCs w:val="16"/>
        </w:rPr>
        <w:t>Zakład Zagospodarowania Odpadów Spółka z o.o.</w:t>
      </w:r>
    </w:p>
    <w:p w14:paraId="3C3E8AE4" w14:textId="77777777" w:rsidR="004075B0" w:rsidRPr="004075B0" w:rsidRDefault="004075B0" w:rsidP="004075B0">
      <w:pPr>
        <w:tabs>
          <w:tab w:val="left" w:pos="5670"/>
        </w:tabs>
        <w:spacing w:after="0" w:line="240" w:lineRule="auto"/>
        <w:ind w:left="993" w:hanging="285"/>
        <w:jc w:val="both"/>
        <w:rPr>
          <w:rFonts w:eastAsia="Times New Roman" w:cstheme="minorHAnsi"/>
          <w:bCs/>
          <w:sz w:val="16"/>
          <w:szCs w:val="16"/>
        </w:rPr>
      </w:pPr>
      <w:r w:rsidRPr="004075B0">
        <w:rPr>
          <w:rFonts w:eastAsia="Times New Roman" w:cstheme="minorHAnsi"/>
          <w:bCs/>
          <w:sz w:val="16"/>
          <w:szCs w:val="16"/>
        </w:rPr>
        <w:t xml:space="preserve">       w Nowym Dworze </w:t>
      </w:r>
      <w:r w:rsidRPr="004075B0">
        <w:rPr>
          <w:rFonts w:eastAsia="Times New Roman" w:cstheme="minorHAnsi"/>
          <w:bCs/>
          <w:sz w:val="16"/>
          <w:szCs w:val="16"/>
        </w:rPr>
        <w:tab/>
        <w:t>–  27,86 %</w:t>
      </w:r>
      <w:r w:rsidRPr="004075B0">
        <w:rPr>
          <w:rFonts w:eastAsia="Times New Roman" w:cstheme="minorHAnsi"/>
          <w:bCs/>
          <w:sz w:val="16"/>
          <w:szCs w:val="16"/>
        </w:rPr>
        <w:tab/>
        <w:t xml:space="preserve">        3.080.100 zł</w:t>
      </w:r>
    </w:p>
    <w:p w14:paraId="46633295" w14:textId="77777777" w:rsidR="004075B0" w:rsidRPr="004075B0" w:rsidRDefault="004075B0" w:rsidP="004075B0">
      <w:pPr>
        <w:numPr>
          <w:ilvl w:val="0"/>
          <w:numId w:val="27"/>
        </w:numPr>
        <w:tabs>
          <w:tab w:val="num" w:pos="426"/>
        </w:tabs>
        <w:spacing w:after="0" w:line="240" w:lineRule="auto"/>
        <w:ind w:left="993" w:hanging="285"/>
        <w:jc w:val="both"/>
        <w:rPr>
          <w:rFonts w:eastAsia="Times New Roman" w:cstheme="minorHAnsi"/>
          <w:bCs/>
          <w:sz w:val="16"/>
          <w:szCs w:val="16"/>
        </w:rPr>
      </w:pPr>
      <w:r w:rsidRPr="004075B0">
        <w:rPr>
          <w:rFonts w:eastAsia="Times New Roman" w:cstheme="minorHAnsi"/>
          <w:bCs/>
          <w:sz w:val="16"/>
          <w:szCs w:val="16"/>
        </w:rPr>
        <w:t>Pomorski Fundusz Pożyczkowy</w:t>
      </w:r>
      <w:r w:rsidRPr="004075B0">
        <w:rPr>
          <w:rFonts w:eastAsia="Times New Roman" w:cstheme="minorHAnsi"/>
          <w:bCs/>
          <w:sz w:val="16"/>
          <w:szCs w:val="16"/>
        </w:rPr>
        <w:tab/>
      </w:r>
      <w:r w:rsidRPr="004075B0">
        <w:rPr>
          <w:rFonts w:eastAsia="Times New Roman" w:cstheme="minorHAnsi"/>
          <w:bCs/>
          <w:sz w:val="16"/>
          <w:szCs w:val="16"/>
        </w:rPr>
        <w:tab/>
      </w:r>
      <w:r w:rsidRPr="004075B0">
        <w:rPr>
          <w:rFonts w:eastAsia="Times New Roman" w:cstheme="minorHAnsi"/>
          <w:bCs/>
          <w:sz w:val="16"/>
          <w:szCs w:val="16"/>
        </w:rPr>
        <w:tab/>
      </w:r>
      <w:r w:rsidRPr="004075B0">
        <w:rPr>
          <w:rFonts w:eastAsia="Times New Roman" w:cstheme="minorHAnsi"/>
          <w:bCs/>
          <w:sz w:val="16"/>
          <w:szCs w:val="16"/>
        </w:rPr>
        <w:tab/>
        <w:t>–    0,64 %</w:t>
      </w:r>
      <w:r w:rsidRPr="004075B0">
        <w:rPr>
          <w:rFonts w:eastAsia="Times New Roman" w:cstheme="minorHAnsi"/>
          <w:bCs/>
          <w:sz w:val="16"/>
          <w:szCs w:val="16"/>
        </w:rPr>
        <w:tab/>
        <w:t xml:space="preserve">           100.700 zł</w:t>
      </w:r>
    </w:p>
    <w:p w14:paraId="66984B3A" w14:textId="77777777" w:rsidR="004075B0" w:rsidRPr="004075B0" w:rsidRDefault="004075B0" w:rsidP="004075B0">
      <w:pPr>
        <w:numPr>
          <w:ilvl w:val="0"/>
          <w:numId w:val="27"/>
        </w:numPr>
        <w:tabs>
          <w:tab w:val="num" w:pos="426"/>
        </w:tabs>
        <w:spacing w:after="0" w:line="240" w:lineRule="auto"/>
        <w:ind w:left="993" w:hanging="285"/>
        <w:jc w:val="both"/>
        <w:rPr>
          <w:rFonts w:eastAsia="Times New Roman" w:cstheme="minorHAnsi"/>
          <w:bCs/>
          <w:sz w:val="16"/>
          <w:szCs w:val="16"/>
          <w:u w:val="single"/>
        </w:rPr>
      </w:pPr>
      <w:proofErr w:type="spellStart"/>
      <w:r w:rsidRPr="004075B0">
        <w:rPr>
          <w:rFonts w:eastAsia="Times New Roman" w:cstheme="minorHAnsi"/>
          <w:bCs/>
          <w:sz w:val="16"/>
          <w:szCs w:val="16"/>
        </w:rPr>
        <w:t>InnoBaltica</w:t>
      </w:r>
      <w:proofErr w:type="spellEnd"/>
      <w:r w:rsidRPr="004075B0">
        <w:rPr>
          <w:rFonts w:eastAsia="Times New Roman" w:cstheme="minorHAnsi"/>
          <w:bCs/>
          <w:sz w:val="16"/>
          <w:szCs w:val="16"/>
        </w:rPr>
        <w:t xml:space="preserve"> Spółka z o.o. Gdańsk</w:t>
      </w:r>
      <w:r w:rsidRPr="004075B0">
        <w:rPr>
          <w:rFonts w:eastAsia="Times New Roman" w:cstheme="minorHAnsi"/>
          <w:bCs/>
          <w:sz w:val="16"/>
          <w:szCs w:val="16"/>
        </w:rPr>
        <w:tab/>
      </w:r>
      <w:r w:rsidRPr="004075B0">
        <w:rPr>
          <w:rFonts w:eastAsia="Times New Roman" w:cstheme="minorHAnsi"/>
          <w:bCs/>
          <w:sz w:val="16"/>
          <w:szCs w:val="16"/>
        </w:rPr>
        <w:tab/>
      </w:r>
      <w:r w:rsidRPr="004075B0">
        <w:rPr>
          <w:rFonts w:eastAsia="Times New Roman" w:cstheme="minorHAnsi"/>
          <w:bCs/>
          <w:sz w:val="16"/>
          <w:szCs w:val="16"/>
        </w:rPr>
        <w:tab/>
        <w:t>–    0,0094 %</w:t>
      </w:r>
      <w:r w:rsidRPr="004075B0">
        <w:rPr>
          <w:rFonts w:eastAsia="Times New Roman" w:cstheme="minorHAnsi"/>
          <w:bCs/>
          <w:sz w:val="16"/>
          <w:szCs w:val="16"/>
        </w:rPr>
        <w:tab/>
        <w:t xml:space="preserve">      </w:t>
      </w:r>
      <w:r w:rsidRPr="004075B0">
        <w:rPr>
          <w:rFonts w:eastAsia="Times New Roman" w:cstheme="minorHAnsi"/>
          <w:bCs/>
          <w:sz w:val="16"/>
          <w:szCs w:val="16"/>
          <w:u w:val="single"/>
        </w:rPr>
        <w:t xml:space="preserve">     233.000 zł</w:t>
      </w:r>
    </w:p>
    <w:p w14:paraId="7B8AECBF" w14:textId="77777777" w:rsidR="004075B0" w:rsidRPr="004075B0" w:rsidRDefault="004075B0" w:rsidP="004075B0">
      <w:pPr>
        <w:spacing w:after="0" w:line="240" w:lineRule="auto"/>
        <w:ind w:left="993" w:hanging="285"/>
        <w:jc w:val="both"/>
        <w:rPr>
          <w:rFonts w:eastAsia="Times New Roman" w:cstheme="minorHAnsi"/>
          <w:bCs/>
          <w:sz w:val="16"/>
          <w:szCs w:val="16"/>
        </w:rPr>
      </w:pPr>
    </w:p>
    <w:p w14:paraId="1BA9652F" w14:textId="77777777" w:rsidR="004075B0" w:rsidRPr="004075B0" w:rsidRDefault="004075B0" w:rsidP="004075B0">
      <w:pPr>
        <w:spacing w:after="0" w:line="240" w:lineRule="auto"/>
        <w:ind w:left="993" w:hanging="285"/>
        <w:jc w:val="both"/>
        <w:rPr>
          <w:rFonts w:eastAsia="Times New Roman" w:cstheme="minorHAnsi"/>
          <w:bCs/>
          <w:sz w:val="16"/>
          <w:szCs w:val="16"/>
        </w:rPr>
      </w:pPr>
      <w:r w:rsidRPr="004075B0">
        <w:rPr>
          <w:rFonts w:eastAsia="Times New Roman" w:cstheme="minorHAnsi"/>
          <w:bCs/>
          <w:sz w:val="16"/>
          <w:szCs w:val="16"/>
        </w:rPr>
        <w:t xml:space="preserve">    </w:t>
      </w:r>
      <w:r w:rsidRPr="004075B0">
        <w:rPr>
          <w:rFonts w:eastAsia="Times New Roman" w:cstheme="minorHAnsi"/>
          <w:bCs/>
          <w:sz w:val="16"/>
          <w:szCs w:val="16"/>
        </w:rPr>
        <w:tab/>
      </w:r>
      <w:r w:rsidRPr="004075B0">
        <w:rPr>
          <w:rFonts w:eastAsia="Times New Roman" w:cstheme="minorHAnsi"/>
          <w:bCs/>
          <w:sz w:val="16"/>
          <w:szCs w:val="16"/>
        </w:rPr>
        <w:tab/>
      </w:r>
      <w:r w:rsidRPr="004075B0">
        <w:rPr>
          <w:rFonts w:eastAsia="Times New Roman" w:cstheme="minorHAnsi"/>
          <w:bCs/>
          <w:sz w:val="16"/>
          <w:szCs w:val="16"/>
        </w:rPr>
        <w:tab/>
      </w:r>
      <w:r w:rsidRPr="004075B0">
        <w:rPr>
          <w:rFonts w:eastAsia="Times New Roman" w:cstheme="minorHAnsi"/>
          <w:bCs/>
          <w:sz w:val="16"/>
          <w:szCs w:val="16"/>
        </w:rPr>
        <w:tab/>
      </w:r>
      <w:r w:rsidRPr="004075B0">
        <w:rPr>
          <w:rFonts w:eastAsia="Times New Roman" w:cstheme="minorHAnsi"/>
          <w:bCs/>
          <w:sz w:val="16"/>
          <w:szCs w:val="16"/>
        </w:rPr>
        <w:tab/>
      </w:r>
      <w:r w:rsidRPr="004075B0">
        <w:rPr>
          <w:rFonts w:eastAsia="Times New Roman" w:cstheme="minorHAnsi"/>
          <w:bCs/>
          <w:sz w:val="16"/>
          <w:szCs w:val="16"/>
        </w:rPr>
        <w:tab/>
      </w:r>
      <w:r w:rsidRPr="004075B0">
        <w:rPr>
          <w:rFonts w:eastAsia="Times New Roman" w:cstheme="minorHAnsi"/>
          <w:bCs/>
          <w:sz w:val="16"/>
          <w:szCs w:val="16"/>
        </w:rPr>
        <w:tab/>
        <w:t>Ogółem</w:t>
      </w:r>
      <w:r w:rsidRPr="004075B0">
        <w:rPr>
          <w:rFonts w:eastAsia="Times New Roman" w:cstheme="minorHAnsi"/>
          <w:bCs/>
          <w:sz w:val="16"/>
          <w:szCs w:val="16"/>
        </w:rPr>
        <w:tab/>
      </w:r>
      <w:r w:rsidRPr="004075B0">
        <w:rPr>
          <w:rFonts w:eastAsia="Times New Roman" w:cstheme="minorHAnsi"/>
          <w:bCs/>
          <w:sz w:val="16"/>
          <w:szCs w:val="16"/>
        </w:rPr>
        <w:tab/>
        <w:t xml:space="preserve">      48.096.095 zł</w:t>
      </w:r>
    </w:p>
    <w:p w14:paraId="08A07928" w14:textId="77777777" w:rsidR="004075B0" w:rsidRPr="004075B0" w:rsidRDefault="004075B0" w:rsidP="004075B0">
      <w:pPr>
        <w:pStyle w:val="Akapitzlist"/>
        <w:autoSpaceDE w:val="0"/>
        <w:autoSpaceDN w:val="0"/>
        <w:adjustRightInd w:val="0"/>
        <w:spacing w:after="0"/>
        <w:ind w:left="1467" w:right="34"/>
        <w:jc w:val="both"/>
        <w:textAlignment w:val="center"/>
        <w:outlineLvl w:val="0"/>
        <w:rPr>
          <w:rFonts w:eastAsia="Times New Roman" w:cs="Times New Roman"/>
          <w:bCs/>
          <w:spacing w:val="-2"/>
          <w:sz w:val="18"/>
          <w:szCs w:val="18"/>
        </w:rPr>
      </w:pPr>
    </w:p>
    <w:p w14:paraId="09C00D9C" w14:textId="4143C2CE" w:rsidR="00E7229B" w:rsidRDefault="00FC106D" w:rsidP="0026239D">
      <w:pPr>
        <w:pStyle w:val="Akapitzlist"/>
        <w:numPr>
          <w:ilvl w:val="0"/>
          <w:numId w:val="14"/>
        </w:numPr>
        <w:spacing w:before="40" w:after="0"/>
        <w:jc w:val="both"/>
        <w:rPr>
          <w:rFonts w:ascii="Calibri" w:eastAsia="Times New Roman" w:hAnsi="Calibri" w:cs="Times New Roman"/>
          <w:sz w:val="18"/>
          <w:szCs w:val="18"/>
        </w:rPr>
      </w:pPr>
      <w:r w:rsidRPr="002A7AED">
        <w:rPr>
          <w:rFonts w:ascii="Calibri" w:eastAsia="Times New Roman" w:hAnsi="Calibri" w:cs="Times New Roman"/>
          <w:sz w:val="18"/>
          <w:szCs w:val="18"/>
        </w:rPr>
        <w:t>informację, czy w przeszłości wystąpiły lub planowane są przejęcia z mocy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 xml:space="preserve"> prawa przez Państwo zadłużenia </w:t>
      </w:r>
      <w:r w:rsidRPr="002A7AED">
        <w:rPr>
          <w:rFonts w:ascii="Calibri" w:eastAsia="Times New Roman" w:hAnsi="Calibri" w:cs="Times New Roman"/>
          <w:sz w:val="18"/>
          <w:szCs w:val="18"/>
        </w:rPr>
        <w:t xml:space="preserve">po podmiocie, dla którego Państwo </w:t>
      </w:r>
      <w:r w:rsidR="002A7AED">
        <w:rPr>
          <w:rFonts w:ascii="Calibri" w:eastAsia="Times New Roman" w:hAnsi="Calibri" w:cs="Times New Roman"/>
          <w:sz w:val="18"/>
          <w:szCs w:val="18"/>
        </w:rPr>
        <w:t>są/</w:t>
      </w:r>
      <w:r w:rsidRPr="002A7AED">
        <w:rPr>
          <w:rFonts w:ascii="Calibri" w:eastAsia="Times New Roman" w:hAnsi="Calibri" w:cs="Times New Roman"/>
          <w:sz w:val="18"/>
          <w:szCs w:val="18"/>
        </w:rPr>
        <w:t xml:space="preserve">byli 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>podmiotem założycielskim/</w:t>
      </w:r>
      <w:r w:rsidRPr="002A7AED">
        <w:rPr>
          <w:rFonts w:ascii="Calibri" w:eastAsia="Times New Roman" w:hAnsi="Calibri" w:cs="Times New Roman"/>
          <w:sz w:val="18"/>
          <w:szCs w:val="18"/>
        </w:rPr>
        <w:t>na podstawie umowy z wierzy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>cielem spółki prawa</w:t>
      </w:r>
      <w:r w:rsidR="002A7AED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>handlowego/</w:t>
      </w:r>
      <w:r w:rsidR="002A7AED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2A7AED" w:rsidRPr="00E7229B">
        <w:rPr>
          <w:rFonts w:ascii="Calibri" w:eastAsia="Times New Roman" w:hAnsi="Calibri" w:cs="Times New Roman"/>
          <w:sz w:val="18"/>
          <w:szCs w:val="18"/>
        </w:rPr>
        <w:t xml:space="preserve">stowarzyszenia </w:t>
      </w:r>
      <w:r w:rsidRPr="00E7229B">
        <w:rPr>
          <w:rFonts w:ascii="Calibri" w:eastAsia="Times New Roman" w:hAnsi="Calibri" w:cs="Times New Roman"/>
          <w:sz w:val="18"/>
          <w:szCs w:val="18"/>
        </w:rPr>
        <w:t xml:space="preserve">tj. </w:t>
      </w:r>
      <w:r w:rsidR="002A7AED" w:rsidRPr="00E7229B">
        <w:rPr>
          <w:rFonts w:ascii="Calibri" w:eastAsia="Times New Roman" w:hAnsi="Calibri" w:cs="Times New Roman"/>
          <w:sz w:val="18"/>
          <w:szCs w:val="18"/>
        </w:rPr>
        <w:t xml:space="preserve">czy </w:t>
      </w:r>
      <w:r w:rsidRPr="00E7229B">
        <w:rPr>
          <w:rFonts w:ascii="Calibri" w:eastAsia="Times New Roman" w:hAnsi="Calibri" w:cs="Times New Roman"/>
          <w:sz w:val="18"/>
          <w:szCs w:val="18"/>
        </w:rPr>
        <w:t>Państwo wstąpili/wstąpią na miejsce dłużnika, który został/zostanie z długu zwolniony.</w:t>
      </w:r>
    </w:p>
    <w:p w14:paraId="5F953A04" w14:textId="5E669A0B" w:rsidR="007663D5" w:rsidRDefault="007663D5" w:rsidP="007663D5">
      <w:pPr>
        <w:pStyle w:val="Akapitzlist"/>
        <w:spacing w:before="40" w:after="0"/>
        <w:ind w:left="1467"/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7663D5">
        <w:rPr>
          <w:rFonts w:ascii="Calibri" w:eastAsia="Times New Roman" w:hAnsi="Calibri" w:cs="Times New Roman"/>
          <w:b/>
          <w:bCs/>
          <w:sz w:val="18"/>
          <w:szCs w:val="18"/>
        </w:rPr>
        <w:lastRenderedPageBreak/>
        <w:t>Odpowiedź:</w:t>
      </w:r>
    </w:p>
    <w:p w14:paraId="21308924" w14:textId="14142DD5" w:rsidR="007663D5" w:rsidRDefault="007663D5" w:rsidP="007663D5">
      <w:pPr>
        <w:pStyle w:val="Akapitzlist"/>
        <w:spacing w:before="40" w:after="0"/>
        <w:ind w:left="1467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Takich przejęć nie było, nie są także planowane w przyszłości.</w:t>
      </w:r>
    </w:p>
    <w:p w14:paraId="652EFE12" w14:textId="77777777" w:rsidR="007663D5" w:rsidRPr="007663D5" w:rsidRDefault="007663D5" w:rsidP="007663D5">
      <w:pPr>
        <w:pStyle w:val="Akapitzlist"/>
        <w:spacing w:before="40" w:after="0"/>
        <w:ind w:left="1467"/>
        <w:jc w:val="both"/>
        <w:rPr>
          <w:rFonts w:ascii="Calibri" w:eastAsia="Times New Roman" w:hAnsi="Calibri" w:cs="Times New Roman"/>
          <w:sz w:val="18"/>
          <w:szCs w:val="18"/>
        </w:rPr>
      </w:pPr>
    </w:p>
    <w:p w14:paraId="30CA2D5D" w14:textId="56D5F37F" w:rsidR="00DA1B5A" w:rsidRPr="007663D5" w:rsidRDefault="00DA1B5A" w:rsidP="0026239D">
      <w:pPr>
        <w:pStyle w:val="Akapitzlist"/>
        <w:numPr>
          <w:ilvl w:val="0"/>
          <w:numId w:val="5"/>
        </w:numPr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Calibri" w:eastAsia="Times New Roman" w:hAnsi="Calibri" w:cs="Times New Roman"/>
          <w:b/>
          <w:bCs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Czy wśród podmiotów powiązanych znajduje się </w:t>
      </w:r>
      <w:r w:rsidR="00E57CEC">
        <w:rPr>
          <w:rFonts w:ascii="Calibri" w:eastAsia="Times New Roman" w:hAnsi="Calibri" w:cs="Times New Roman"/>
          <w:spacing w:val="-2"/>
          <w:sz w:val="18"/>
          <w:szCs w:val="18"/>
        </w:rPr>
        <w:t>s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zpital</w:t>
      </w:r>
      <w:r w:rsidR="00E57CEC">
        <w:rPr>
          <w:rFonts w:ascii="Calibri" w:eastAsia="Times New Roman" w:hAnsi="Calibri" w:cs="Times New Roman"/>
          <w:spacing w:val="-2"/>
          <w:sz w:val="18"/>
          <w:szCs w:val="18"/>
        </w:rPr>
        <w:t xml:space="preserve"> (w tym także dla którego </w:t>
      </w:r>
      <w:r w:rsidR="007E2DFA">
        <w:rPr>
          <w:rFonts w:ascii="Calibri" w:eastAsia="Times New Roman" w:hAnsi="Calibri" w:cs="Times New Roman"/>
          <w:spacing w:val="-2"/>
          <w:sz w:val="18"/>
          <w:szCs w:val="18"/>
        </w:rPr>
        <w:t>JST</w:t>
      </w:r>
      <w:r w:rsidR="00E57CEC">
        <w:rPr>
          <w:rFonts w:ascii="Calibri" w:eastAsia="Times New Roman" w:hAnsi="Calibri" w:cs="Times New Roman"/>
          <w:spacing w:val="-2"/>
          <w:sz w:val="18"/>
          <w:szCs w:val="18"/>
        </w:rPr>
        <w:t xml:space="preserve"> jest organem tworzącym lub udziałowcem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?</w:t>
      </w:r>
      <w:r w:rsidR="00B35034">
        <w:rPr>
          <w:rFonts w:ascii="Calibri" w:eastAsia="Times New Roman" w:hAnsi="Calibri" w:cs="Times New Roman"/>
          <w:spacing w:val="-2"/>
          <w:sz w:val="18"/>
          <w:szCs w:val="18"/>
        </w:rPr>
        <w:t>)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 </w:t>
      </w:r>
      <w:r w:rsidRPr="007663D5">
        <w:rPr>
          <w:rFonts w:ascii="Calibri" w:eastAsia="Times New Roman" w:hAnsi="Calibri" w:cs="Times New Roman"/>
          <w:strike/>
          <w:spacing w:val="-2"/>
          <w:sz w:val="18"/>
          <w:szCs w:val="18"/>
        </w:rPr>
        <w:t>TAK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 / </w:t>
      </w:r>
      <w:r w:rsidRPr="007663D5">
        <w:rPr>
          <w:rFonts w:ascii="Calibri" w:eastAsia="Times New Roman" w:hAnsi="Calibri" w:cs="Times New Roman"/>
          <w:b/>
          <w:bCs/>
          <w:spacing w:val="-2"/>
          <w:sz w:val="18"/>
          <w:szCs w:val="18"/>
        </w:rPr>
        <w:t>NIE</w:t>
      </w:r>
    </w:p>
    <w:p w14:paraId="68EB2BBF" w14:textId="77777777" w:rsidR="007663D5" w:rsidRPr="0026239D" w:rsidRDefault="007663D5" w:rsidP="007663D5">
      <w:pPr>
        <w:pStyle w:val="Akapitzlist"/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</w:p>
    <w:p w14:paraId="4A1820FA" w14:textId="677C3911" w:rsidR="00B27DF0" w:rsidRPr="00E7229B" w:rsidRDefault="00B27DF0" w:rsidP="000B5ED5">
      <w:pPr>
        <w:pStyle w:val="Akapitzlist"/>
        <w:numPr>
          <w:ilvl w:val="0"/>
          <w:numId w:val="5"/>
        </w:numPr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eastAsia="Times New Roman" w:cs="Times New Roman"/>
          <w:spacing w:val="-2"/>
          <w:sz w:val="18"/>
          <w:szCs w:val="18"/>
        </w:rPr>
        <w:t xml:space="preserve">Jeżeli </w:t>
      </w:r>
      <w:r w:rsidR="003109F1">
        <w:rPr>
          <w:rFonts w:ascii="Calibri" w:eastAsia="Times New Roman" w:hAnsi="Calibri" w:cs="Times New Roman"/>
          <w:spacing w:val="-2"/>
          <w:sz w:val="18"/>
          <w:szCs w:val="18"/>
        </w:rPr>
        <w:t xml:space="preserve">TAK to 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prosimy o:</w:t>
      </w:r>
    </w:p>
    <w:p w14:paraId="6BF676AE" w14:textId="23A62834" w:rsidR="00B27DF0" w:rsidRPr="00E7229B" w:rsidRDefault="00767F5D" w:rsidP="000B5ED5">
      <w:pPr>
        <w:pStyle w:val="Akapitzlist"/>
        <w:numPr>
          <w:ilvl w:val="0"/>
          <w:numId w:val="1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u</w:t>
      </w:r>
      <w:r w:rsidR="00B27DF0"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dostępnienie bilansu i rachunku </w:t>
      </w:r>
      <w:r w:rsidR="00354BF9">
        <w:rPr>
          <w:rFonts w:ascii="Calibri" w:eastAsia="Times New Roman" w:hAnsi="Calibri" w:cs="Times New Roman"/>
          <w:spacing w:val="-2"/>
          <w:sz w:val="18"/>
          <w:szCs w:val="18"/>
        </w:rPr>
        <w:t>zysków i strat</w:t>
      </w:r>
      <w:r w:rsidR="00354BF9"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 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szpitala </w:t>
      </w:r>
      <w:r w:rsidR="00B27DF0" w:rsidRPr="00E7229B">
        <w:rPr>
          <w:rFonts w:ascii="Calibri" w:eastAsia="Times New Roman" w:hAnsi="Calibri" w:cs="Times New Roman"/>
          <w:spacing w:val="-2"/>
          <w:sz w:val="18"/>
          <w:szCs w:val="18"/>
        </w:rPr>
        <w:t>za ostatnie dwa lata obrotowe;</w:t>
      </w:r>
    </w:p>
    <w:p w14:paraId="2610703C" w14:textId="7AE03382" w:rsidR="00B27DF0" w:rsidRPr="00E7229B" w:rsidRDefault="00767F5D" w:rsidP="000B5ED5">
      <w:pPr>
        <w:pStyle w:val="Akapitzlist"/>
        <w:numPr>
          <w:ilvl w:val="0"/>
          <w:numId w:val="1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p</w:t>
      </w:r>
      <w:r w:rsidR="00B27DF0" w:rsidRPr="00E7229B">
        <w:rPr>
          <w:rFonts w:ascii="Calibri" w:eastAsia="Times New Roman" w:hAnsi="Calibri" w:cs="Times New Roman"/>
          <w:spacing w:val="-2"/>
          <w:sz w:val="18"/>
          <w:szCs w:val="18"/>
        </w:rPr>
        <w:t>odanie, oddzielnie dla każdego z nich</w:t>
      </w:r>
      <w:r w:rsidR="00253877" w:rsidRPr="00E7229B">
        <w:rPr>
          <w:rFonts w:ascii="Calibri" w:eastAsia="Times New Roman" w:hAnsi="Calibri" w:cs="Times New Roman"/>
          <w:spacing w:val="-2"/>
          <w:sz w:val="18"/>
          <w:szCs w:val="18"/>
        </w:rPr>
        <w:t>,</w:t>
      </w:r>
      <w:r w:rsidR="00B27DF0"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 informacji o</w:t>
      </w:r>
      <w:r w:rsidR="00253877" w:rsidRPr="00E7229B">
        <w:rPr>
          <w:rFonts w:ascii="Calibri" w:eastAsia="Times New Roman" w:hAnsi="Calibri" w:cs="Times New Roman"/>
          <w:spacing w:val="-2"/>
          <w:sz w:val="18"/>
          <w:szCs w:val="18"/>
        </w:rPr>
        <w:t>kreślonych poniżej w pkt A-C</w:t>
      </w:r>
    </w:p>
    <w:p w14:paraId="24CC5BEC" w14:textId="2505B713" w:rsidR="00B27DF0" w:rsidRPr="00E7229B" w:rsidRDefault="00B27DF0" w:rsidP="00B27DF0">
      <w:pPr>
        <w:pStyle w:val="Akapitzlist"/>
        <w:autoSpaceDE w:val="0"/>
        <w:autoSpaceDN w:val="0"/>
        <w:adjustRightInd w:val="0"/>
        <w:spacing w:after="0" w:line="288" w:lineRule="auto"/>
        <w:ind w:left="709"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</w:p>
    <w:p w14:paraId="2CF5E2FA" w14:textId="3861235D" w:rsidR="00FC106D" w:rsidRPr="00E7229B" w:rsidRDefault="005F68E8" w:rsidP="00E8559C">
      <w:pPr>
        <w:pStyle w:val="Akapitzlist"/>
        <w:numPr>
          <w:ilvl w:val="0"/>
          <w:numId w:val="17"/>
        </w:numPr>
        <w:spacing w:before="40" w:after="40" w:line="240" w:lineRule="auto"/>
        <w:ind w:left="1418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Informacje c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>zy</w:t>
      </w:r>
      <w:r w:rsidR="00FC106D" w:rsidRPr="00E7229B">
        <w:rPr>
          <w:rFonts w:ascii="Calibri" w:eastAsia="Times New Roman" w:hAnsi="Calibri" w:cs="Times New Roman"/>
          <w:sz w:val="18"/>
          <w:szCs w:val="18"/>
        </w:rPr>
        <w:t xml:space="preserve"> szpital:</w:t>
      </w:r>
    </w:p>
    <w:p w14:paraId="46F9538D" w14:textId="2143B97D" w:rsidR="00116839" w:rsidRPr="00E7229B" w:rsidRDefault="00116839" w:rsidP="002A7AED">
      <w:pPr>
        <w:pStyle w:val="Akapitzlist"/>
        <w:numPr>
          <w:ilvl w:val="0"/>
          <w:numId w:val="13"/>
        </w:numPr>
        <w:spacing w:before="40" w:after="40" w:line="240" w:lineRule="auto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realizuje program naprawczy?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309257EE" w14:textId="7412F05B" w:rsidR="00E92C95" w:rsidRPr="00E7229B" w:rsidRDefault="00116839" w:rsidP="00E92C95">
      <w:pPr>
        <w:pStyle w:val="Akapitzlist"/>
        <w:numPr>
          <w:ilvl w:val="0"/>
          <w:numId w:val="13"/>
        </w:numPr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43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korzysta z kredytów (w tym poręczonych przez Państwa)?</w:t>
      </w:r>
      <w:r w:rsidR="00FC106D"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5A31224B" w14:textId="77777777" w:rsidR="00E92C95" w:rsidRPr="00E7229B" w:rsidRDefault="00E92C95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43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J</w:t>
      </w:r>
      <w:r w:rsidR="00FC106D" w:rsidRPr="00E7229B">
        <w:rPr>
          <w:rFonts w:ascii="Calibri" w:eastAsia="Times New Roman" w:hAnsi="Calibri" w:cs="Times New Roman"/>
          <w:sz w:val="18"/>
          <w:szCs w:val="18"/>
        </w:rPr>
        <w:t xml:space="preserve">eżeli tak, prosimy o podanie: kwoty kredytu (w tys. PLN); okresu kredytowania; </w:t>
      </w:r>
    </w:p>
    <w:p w14:paraId="1B801A70" w14:textId="490B866F" w:rsidR="00116839" w:rsidRPr="00E7229B" w:rsidRDefault="00580672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43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kwoty poręczenia (w tys. PLN) oraz</w:t>
      </w:r>
      <w:r w:rsidR="00FC106D"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>okresu poręczenia</w:t>
      </w:r>
      <w:r w:rsidRPr="00E7229B">
        <w:rPr>
          <w:rFonts w:ascii="Calibri" w:eastAsia="Times New Roman" w:hAnsi="Calibri" w:cs="Times New Roman"/>
          <w:sz w:val="18"/>
          <w:szCs w:val="18"/>
        </w:rPr>
        <w:t>;</w:t>
      </w:r>
    </w:p>
    <w:p w14:paraId="652C15EB" w14:textId="77777777" w:rsidR="00E92C95" w:rsidRPr="00E7229B" w:rsidRDefault="00FC106D" w:rsidP="00711DD8">
      <w:pPr>
        <w:pStyle w:val="Akapitzlist"/>
        <w:numPr>
          <w:ilvl w:val="0"/>
          <w:numId w:val="17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C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 xml:space="preserve">zy wspieracie </w:t>
      </w:r>
      <w:r w:rsidR="00580672" w:rsidRPr="00E7229B">
        <w:rPr>
          <w:rFonts w:ascii="Calibri" w:eastAsia="Times New Roman" w:hAnsi="Calibri" w:cs="Times New Roman"/>
          <w:sz w:val="18"/>
          <w:szCs w:val="18"/>
        </w:rPr>
        <w:t xml:space="preserve">Państwo szpital 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>finansowo (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 xml:space="preserve">poprzez 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>dopłaty na kapitał lub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 xml:space="preserve">dopłaty do </w:t>
      </w:r>
    </w:p>
    <w:p w14:paraId="217BAFFC" w14:textId="4A07480C" w:rsidR="00E92C95" w:rsidRPr="00E7229B" w:rsidRDefault="00116839" w:rsidP="00E92C95">
      <w:pPr>
        <w:pStyle w:val="Akapitzlist"/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działalności bieżącej/inwestycyjnej</w:t>
      </w:r>
      <w:r w:rsidR="003109F1">
        <w:rPr>
          <w:rFonts w:ascii="Calibri" w:eastAsia="Times New Roman" w:hAnsi="Calibri" w:cs="Times New Roman"/>
          <w:sz w:val="18"/>
          <w:szCs w:val="18"/>
        </w:rPr>
        <w:t xml:space="preserve"> lub udzielane pożyczki</w:t>
      </w:r>
      <w:r w:rsidRPr="00E7229B">
        <w:rPr>
          <w:rFonts w:ascii="Calibri" w:eastAsia="Times New Roman" w:hAnsi="Calibri" w:cs="Times New Roman"/>
          <w:sz w:val="18"/>
          <w:szCs w:val="18"/>
        </w:rPr>
        <w:t>).</w:t>
      </w:r>
      <w:r w:rsidR="00FC106D"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509B5BA2" w14:textId="019683C6" w:rsidR="00AE7C40" w:rsidRPr="007E2DFA" w:rsidRDefault="00FC106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Jeżeli tak, prosimy o podanie</w:t>
      </w:r>
      <w:r w:rsidR="00AE7C40" w:rsidRPr="00E7229B">
        <w:rPr>
          <w:rFonts w:ascii="Calibri" w:eastAsia="Times New Roman" w:hAnsi="Calibri" w:cs="Times New Roman"/>
          <w:sz w:val="18"/>
          <w:szCs w:val="18"/>
        </w:rPr>
        <w:t xml:space="preserve"> okresu wsparcia </w:t>
      </w:r>
      <w:r w:rsidR="00AE7C40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>oraz</w:t>
      </w:r>
      <w:r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116839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kwoty </w:t>
      </w:r>
      <w:r w:rsidR="00AE7C40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udzielonego </w:t>
      </w:r>
      <w:r w:rsidR="00C34F98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szpitalowi </w:t>
      </w:r>
      <w:r w:rsidR="00116839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>fi</w:t>
      </w:r>
      <w:r w:rsidR="00AE7C40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>nansowania</w:t>
      </w:r>
      <w:r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</w:p>
    <w:p w14:paraId="13022DCD" w14:textId="2EB32108" w:rsidR="00E92C95" w:rsidRPr="007E2DFA" w:rsidRDefault="00AE7C40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w ostatnich dwóch latach obrotowych oraz roku bieżącym (w tys. PLN). </w:t>
      </w:r>
    </w:p>
    <w:p w14:paraId="2906F9DD" w14:textId="52CF9EB0" w:rsidR="00BF458B" w:rsidRPr="00E7229B" w:rsidRDefault="00BF458B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14:paraId="43CE8515" w14:textId="77777777" w:rsidR="002A7AED" w:rsidRPr="00E7229B" w:rsidRDefault="00116839" w:rsidP="00E8559C">
      <w:pPr>
        <w:pStyle w:val="Akapitzlist"/>
        <w:numPr>
          <w:ilvl w:val="0"/>
          <w:numId w:val="17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Prosimy o informację, czy</w:t>
      </w:r>
      <w:r w:rsidR="002A7AED" w:rsidRPr="00E7229B">
        <w:rPr>
          <w:rFonts w:ascii="Calibri" w:eastAsia="Times New Roman" w:hAnsi="Calibri" w:cs="Times New Roman"/>
          <w:sz w:val="18"/>
          <w:szCs w:val="18"/>
        </w:rPr>
        <w:t>:</w:t>
      </w:r>
    </w:p>
    <w:p w14:paraId="02A526E9" w14:textId="77777777" w:rsidR="00E92C95" w:rsidRPr="00E7229B" w:rsidRDefault="00116839" w:rsidP="002A7AED">
      <w:pPr>
        <w:pStyle w:val="Akapitzlist"/>
        <w:numPr>
          <w:ilvl w:val="0"/>
          <w:numId w:val="16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 xml:space="preserve">przeprowadzili lub przewidują Państwo likwidację jakiegokolwiek szpitala </w:t>
      </w:r>
    </w:p>
    <w:p w14:paraId="066D299D" w14:textId="064A065E" w:rsidR="00E92C95" w:rsidRPr="00E7229B" w:rsidRDefault="00116839" w:rsidP="00E92C95">
      <w:pPr>
        <w:pStyle w:val="Akapitzlist"/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wraz z przejęciem jego długu</w:t>
      </w:r>
      <w:r w:rsidR="001D49C5" w:rsidRPr="00E7229B">
        <w:rPr>
          <w:rFonts w:ascii="Calibri" w:eastAsia="Times New Roman" w:hAnsi="Calibri" w:cs="Times New Roman"/>
          <w:sz w:val="18"/>
          <w:szCs w:val="18"/>
        </w:rPr>
        <w:t>?</w:t>
      </w:r>
      <w:r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247D3021" w14:textId="079BFE08" w:rsidR="00116839" w:rsidRPr="00E7229B" w:rsidRDefault="00116839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Jeżeli tak, to prosimy o podanie łącznej kwoty przejętego długu.</w:t>
      </w:r>
    </w:p>
    <w:p w14:paraId="1974C6AD" w14:textId="77777777" w:rsidR="00E92C95" w:rsidRPr="00E7229B" w:rsidRDefault="002A7AED" w:rsidP="002A7AED">
      <w:pPr>
        <w:pStyle w:val="Akapitzlist"/>
        <w:numPr>
          <w:ilvl w:val="0"/>
          <w:numId w:val="16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czy w okresie obowiązywania ekspozycji kredytowej w Banku przewidywane jest </w:t>
      </w:r>
    </w:p>
    <w:p w14:paraId="4905F8D9" w14:textId="77777777" w:rsidR="00E92C95" w:rsidRPr="00E7229B" w:rsidRDefault="002A7AE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przejęcie zobowiązań powstałych w wyniku likwidacji zakładu opieki zdrowotnej przez </w:t>
      </w:r>
    </w:p>
    <w:p w14:paraId="7D68E382" w14:textId="60E309E8" w:rsidR="00E92C95" w:rsidRPr="00E7229B" w:rsidRDefault="002A7AE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Państwo po przeniesieniu działalności medycznej do innego pomiotu </w:t>
      </w:r>
    </w:p>
    <w:p w14:paraId="239BE8B2" w14:textId="00FFF2BE" w:rsidR="00E92C95" w:rsidRPr="00E7229B" w:rsidRDefault="002A7AED" w:rsidP="00E92C95">
      <w:pPr>
        <w:pStyle w:val="Akapitzlist"/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(komercjalizacja, prywatyzacja, dzierżawa itp.)</w:t>
      </w:r>
      <w:r w:rsidR="001D49C5" w:rsidRPr="00E7229B">
        <w:rPr>
          <w:rFonts w:ascii="Calibri" w:eastAsia="Times New Roman" w:hAnsi="Calibri" w:cs="Times New Roman"/>
          <w:spacing w:val="-2"/>
          <w:sz w:val="18"/>
          <w:szCs w:val="18"/>
        </w:rPr>
        <w:t>?</w:t>
      </w:r>
      <w:r w:rsidR="00E92C95" w:rsidRPr="00E7229B">
        <w:rPr>
          <w:rFonts w:ascii="Calibri" w:eastAsia="Times New Roman" w:hAnsi="Calibri" w:cs="Times New Roman"/>
          <w:spacing w:val="-2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3CB6030D" w14:textId="77777777" w:rsidR="00E92C95" w:rsidRPr="00E7229B" w:rsidRDefault="002A7AE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Jeżeli tak, prosimy o podanie poniesionych lub ewentualnych szacowanych skutków </w:t>
      </w:r>
    </w:p>
    <w:p w14:paraId="55F02AAA" w14:textId="7CEA1F0C" w:rsidR="002A7AED" w:rsidRPr="00F56469" w:rsidRDefault="002A7AE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wyżej wymienionych zmian dla Państwa budżetu.</w:t>
      </w:r>
    </w:p>
    <w:p w14:paraId="28A5748F" w14:textId="77777777" w:rsidR="007663D5" w:rsidRDefault="007663D5" w:rsidP="007663D5">
      <w:pPr>
        <w:pStyle w:val="Akapitzlist"/>
        <w:spacing w:before="40" w:after="0"/>
        <w:ind w:left="1467"/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</w:p>
    <w:p w14:paraId="32026930" w14:textId="4DBB61D8" w:rsidR="007663D5" w:rsidRDefault="007663D5" w:rsidP="007663D5">
      <w:pPr>
        <w:pStyle w:val="Akapitzlist"/>
        <w:spacing w:before="40" w:after="0"/>
        <w:ind w:left="1467"/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  <w:bookmarkStart w:id="7" w:name="_Hlk103764687"/>
      <w:r w:rsidRPr="007663D5">
        <w:rPr>
          <w:rFonts w:ascii="Calibri" w:eastAsia="Times New Roman" w:hAnsi="Calibri" w:cs="Times New Roman"/>
          <w:b/>
          <w:bCs/>
          <w:sz w:val="18"/>
          <w:szCs w:val="18"/>
        </w:rPr>
        <w:t>Odpowiedź:</w:t>
      </w:r>
    </w:p>
    <w:p w14:paraId="218A3260" w14:textId="4028E496" w:rsidR="007663D5" w:rsidRDefault="007663D5" w:rsidP="007663D5">
      <w:pPr>
        <w:pStyle w:val="Akapitzlist"/>
        <w:spacing w:before="40" w:after="0"/>
        <w:ind w:left="1467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Zamawiający nie posiada w swojej strukturze szpitala.</w:t>
      </w:r>
    </w:p>
    <w:bookmarkEnd w:id="7"/>
    <w:p w14:paraId="47E5CEB7" w14:textId="77777777" w:rsidR="00FC106D" w:rsidRPr="00AA761C" w:rsidRDefault="00FC106D" w:rsidP="00FC106D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134"/>
        <w:rPr>
          <w:rFonts w:ascii="Calibri" w:eastAsia="Times New Roman" w:hAnsi="Calibri" w:cs="Times New Roman"/>
          <w:sz w:val="18"/>
          <w:szCs w:val="18"/>
        </w:rPr>
      </w:pPr>
    </w:p>
    <w:p w14:paraId="6484281B" w14:textId="77777777" w:rsidR="00116839" w:rsidRPr="00AA761C" w:rsidRDefault="0011683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7CD90C6E" w14:textId="5A68C70B" w:rsidR="00A67EBC" w:rsidRDefault="00A67EBC" w:rsidP="00A67EBC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smallCaps/>
        </w:rPr>
        <w:t xml:space="preserve">Dodatkowe dokumenty </w:t>
      </w:r>
    </w:p>
    <w:p w14:paraId="06074440" w14:textId="32F4F6F5" w:rsidR="00205765" w:rsidRDefault="00205765" w:rsidP="00205765">
      <w:pPr>
        <w:pStyle w:val="Bezodstpw"/>
        <w:ind w:left="567"/>
        <w:rPr>
          <w:rFonts w:eastAsia="Times New Roman"/>
          <w:sz w:val="18"/>
          <w:szCs w:val="18"/>
        </w:rPr>
      </w:pPr>
      <w:r w:rsidRPr="00205765">
        <w:rPr>
          <w:rFonts w:eastAsia="Times New Roman"/>
          <w:sz w:val="18"/>
          <w:szCs w:val="18"/>
        </w:rPr>
        <w:t>Ponadto prosimy o przesłanie lub udostępnienie na stronie BIP następujących dokumentów:</w:t>
      </w:r>
    </w:p>
    <w:p w14:paraId="6A71BC5C" w14:textId="2C76C0F2" w:rsidR="003950C8" w:rsidRDefault="003950C8" w:rsidP="007663D5">
      <w:pPr>
        <w:pStyle w:val="Bezodstpw"/>
        <w:numPr>
          <w:ilvl w:val="1"/>
          <w:numId w:val="27"/>
        </w:numPr>
        <w:rPr>
          <w:rFonts w:eastAsia="Times New Roman" w:cs="Times New Roman"/>
          <w:spacing w:val="-4"/>
          <w:sz w:val="18"/>
          <w:szCs w:val="18"/>
          <w:u w:val="single"/>
        </w:rPr>
      </w:pPr>
      <w:bookmarkStart w:id="8" w:name="_Hlk103764710"/>
      <w:r w:rsidRPr="00BD0C0F">
        <w:rPr>
          <w:rFonts w:eastAsia="Times New Roman" w:cs="Times New Roman"/>
          <w:spacing w:val="-4"/>
          <w:sz w:val="18"/>
          <w:szCs w:val="18"/>
        </w:rPr>
        <w:t xml:space="preserve">Zmiany do uchwały WPF na 2022 r. wraz z załącznikami </w:t>
      </w:r>
      <w:bookmarkEnd w:id="8"/>
      <w:r w:rsidR="0026239D">
        <w:rPr>
          <w:rFonts w:eastAsia="Times New Roman" w:cs="Times New Roman"/>
          <w:spacing w:val="-4"/>
          <w:sz w:val="18"/>
          <w:szCs w:val="18"/>
          <w:u w:val="single"/>
        </w:rPr>
        <w:t xml:space="preserve">które </w:t>
      </w:r>
      <w:r w:rsidRPr="00BD0C0F">
        <w:rPr>
          <w:rFonts w:eastAsia="Times New Roman" w:cs="Times New Roman"/>
          <w:spacing w:val="-4"/>
          <w:sz w:val="18"/>
          <w:szCs w:val="18"/>
          <w:u w:val="single"/>
        </w:rPr>
        <w:t xml:space="preserve">miały miejsce po </w:t>
      </w:r>
      <w:r>
        <w:rPr>
          <w:rFonts w:eastAsia="Times New Roman" w:cs="Times New Roman"/>
          <w:spacing w:val="-4"/>
          <w:sz w:val="18"/>
          <w:szCs w:val="18"/>
          <w:u w:val="single"/>
        </w:rPr>
        <w:t>04.04</w:t>
      </w:r>
      <w:r w:rsidRPr="00BD0C0F">
        <w:rPr>
          <w:rFonts w:eastAsia="Times New Roman" w:cs="Times New Roman"/>
          <w:spacing w:val="-4"/>
          <w:sz w:val="18"/>
          <w:szCs w:val="18"/>
          <w:u w:val="single"/>
        </w:rPr>
        <w:t>.2022r</w:t>
      </w:r>
      <w:r>
        <w:rPr>
          <w:rFonts w:eastAsia="Times New Roman" w:cs="Times New Roman"/>
          <w:spacing w:val="-4"/>
          <w:sz w:val="18"/>
          <w:szCs w:val="18"/>
          <w:u w:val="single"/>
        </w:rPr>
        <w:t xml:space="preserve">. </w:t>
      </w:r>
    </w:p>
    <w:p w14:paraId="20EE9B90" w14:textId="77777777" w:rsidR="007663D5" w:rsidRPr="007663D5" w:rsidRDefault="007663D5" w:rsidP="007663D5">
      <w:pPr>
        <w:pStyle w:val="Bezodstpw"/>
        <w:ind w:left="1440"/>
        <w:rPr>
          <w:rFonts w:eastAsia="Times New Roman"/>
          <w:b/>
          <w:bCs/>
          <w:sz w:val="18"/>
          <w:szCs w:val="18"/>
        </w:rPr>
      </w:pPr>
      <w:r w:rsidRPr="007663D5">
        <w:rPr>
          <w:rFonts w:eastAsia="Times New Roman"/>
          <w:b/>
          <w:bCs/>
          <w:sz w:val="18"/>
          <w:szCs w:val="18"/>
        </w:rPr>
        <w:t>Odpowiedź:</w:t>
      </w:r>
    </w:p>
    <w:p w14:paraId="24996BDB" w14:textId="1540CAE0" w:rsidR="007663D5" w:rsidRDefault="007663D5" w:rsidP="003950C8">
      <w:pPr>
        <w:pStyle w:val="Bezodstpw"/>
        <w:ind w:left="993"/>
        <w:rPr>
          <w:rFonts w:eastAsia="Times New Roman" w:cs="Times New Roman"/>
          <w:spacing w:val="-4"/>
          <w:sz w:val="18"/>
          <w:szCs w:val="18"/>
        </w:rPr>
      </w:pPr>
      <w:r w:rsidRPr="00BD0C0F">
        <w:rPr>
          <w:rFonts w:eastAsia="Times New Roman" w:cs="Times New Roman"/>
          <w:spacing w:val="-4"/>
          <w:sz w:val="18"/>
          <w:szCs w:val="18"/>
        </w:rPr>
        <w:t xml:space="preserve">Zmiany do uchwały WPF na 2022 r. wraz z załącznikami </w:t>
      </w:r>
      <w:r w:rsidR="00A115EC">
        <w:rPr>
          <w:rFonts w:eastAsia="Times New Roman" w:cs="Times New Roman"/>
          <w:spacing w:val="-4"/>
          <w:sz w:val="18"/>
          <w:szCs w:val="18"/>
        </w:rPr>
        <w:t>są zamieszczane niezwłocznie, po każdej sesji Rady Miejskiej, po podpisaniu dokumentów przez Przewodniczącego Rady Miejskiej (ostatnia sesja miała miejsce w dniu 16 maja 2022 r., uchwały w BIP będą dostępne 19 maja 2022 r.)</w:t>
      </w:r>
    </w:p>
    <w:p w14:paraId="165B6A4F" w14:textId="77777777" w:rsidR="007663D5" w:rsidRDefault="007663D5" w:rsidP="003950C8">
      <w:pPr>
        <w:pStyle w:val="Bezodstpw"/>
        <w:ind w:left="993"/>
        <w:rPr>
          <w:rFonts w:eastAsia="Times New Roman" w:cs="Times New Roman"/>
          <w:spacing w:val="-4"/>
          <w:sz w:val="18"/>
          <w:szCs w:val="18"/>
        </w:rPr>
      </w:pPr>
    </w:p>
    <w:p w14:paraId="28540BE3" w14:textId="6865DB33" w:rsidR="003950C8" w:rsidRDefault="003950C8" w:rsidP="00A115EC">
      <w:pPr>
        <w:pStyle w:val="Bezodstpw"/>
        <w:numPr>
          <w:ilvl w:val="1"/>
          <w:numId w:val="27"/>
        </w:numPr>
        <w:rPr>
          <w:rFonts w:eastAsia="Times New Roman" w:cs="Times New Roman"/>
          <w:spacing w:val="-4"/>
          <w:sz w:val="18"/>
          <w:szCs w:val="18"/>
          <w:u w:val="single"/>
        </w:rPr>
      </w:pPr>
      <w:bookmarkStart w:id="9" w:name="_Hlk103765018"/>
      <w:r w:rsidRPr="00BD0C0F">
        <w:rPr>
          <w:rFonts w:eastAsia="Times New Roman" w:cs="Times New Roman"/>
          <w:spacing w:val="-4"/>
          <w:sz w:val="18"/>
          <w:szCs w:val="18"/>
        </w:rPr>
        <w:t xml:space="preserve">Zmiany do uchwały budżetowej na 2022r. wraz z załącznikami </w:t>
      </w:r>
      <w:r w:rsidR="0026239D">
        <w:rPr>
          <w:rFonts w:eastAsia="Times New Roman" w:cs="Times New Roman"/>
          <w:spacing w:val="-4"/>
          <w:sz w:val="18"/>
          <w:szCs w:val="18"/>
          <w:u w:val="single"/>
        </w:rPr>
        <w:t xml:space="preserve"> </w:t>
      </w:r>
      <w:bookmarkEnd w:id="9"/>
      <w:r w:rsidR="0026239D">
        <w:rPr>
          <w:rFonts w:eastAsia="Times New Roman" w:cs="Times New Roman"/>
          <w:spacing w:val="-4"/>
          <w:sz w:val="18"/>
          <w:szCs w:val="18"/>
          <w:u w:val="single"/>
        </w:rPr>
        <w:t xml:space="preserve">które </w:t>
      </w:r>
      <w:r w:rsidRPr="00BD0C0F">
        <w:rPr>
          <w:rFonts w:eastAsia="Times New Roman" w:cs="Times New Roman"/>
          <w:spacing w:val="-4"/>
          <w:sz w:val="18"/>
          <w:szCs w:val="18"/>
          <w:u w:val="single"/>
        </w:rPr>
        <w:t xml:space="preserve">miały miejsce po </w:t>
      </w:r>
      <w:r>
        <w:rPr>
          <w:rFonts w:eastAsia="Times New Roman" w:cs="Times New Roman"/>
          <w:spacing w:val="-4"/>
          <w:sz w:val="18"/>
          <w:szCs w:val="18"/>
          <w:u w:val="single"/>
        </w:rPr>
        <w:t>04.04</w:t>
      </w:r>
      <w:r w:rsidRPr="00BD0C0F">
        <w:rPr>
          <w:rFonts w:eastAsia="Times New Roman" w:cs="Times New Roman"/>
          <w:spacing w:val="-4"/>
          <w:sz w:val="18"/>
          <w:szCs w:val="18"/>
          <w:u w:val="single"/>
        </w:rPr>
        <w:t>.2022r</w:t>
      </w:r>
      <w:r w:rsidR="0026239D">
        <w:rPr>
          <w:rFonts w:eastAsia="Times New Roman" w:cs="Times New Roman"/>
          <w:spacing w:val="-4"/>
          <w:sz w:val="18"/>
          <w:szCs w:val="18"/>
          <w:u w:val="single"/>
        </w:rPr>
        <w:t>.</w:t>
      </w:r>
    </w:p>
    <w:p w14:paraId="0CD050BB" w14:textId="77777777" w:rsidR="00A115EC" w:rsidRPr="00A115EC" w:rsidRDefault="00A115EC" w:rsidP="00A115EC">
      <w:pPr>
        <w:pStyle w:val="Bezodstpw"/>
        <w:ind w:left="1440"/>
        <w:rPr>
          <w:rFonts w:eastAsia="Times New Roman"/>
          <w:b/>
          <w:bCs/>
          <w:sz w:val="18"/>
          <w:szCs w:val="18"/>
        </w:rPr>
      </w:pPr>
      <w:r w:rsidRPr="00A115EC">
        <w:rPr>
          <w:rFonts w:eastAsia="Times New Roman"/>
          <w:b/>
          <w:bCs/>
          <w:sz w:val="18"/>
          <w:szCs w:val="18"/>
        </w:rPr>
        <w:t>Odpowiedź:</w:t>
      </w:r>
    </w:p>
    <w:p w14:paraId="34BD9765" w14:textId="52038775" w:rsidR="00A115EC" w:rsidRDefault="00A115EC" w:rsidP="00A115EC">
      <w:pPr>
        <w:pStyle w:val="Bezodstpw"/>
        <w:ind w:left="1440"/>
        <w:rPr>
          <w:rFonts w:eastAsia="Times New Roman"/>
          <w:sz w:val="18"/>
          <w:szCs w:val="18"/>
        </w:rPr>
      </w:pPr>
      <w:r w:rsidRPr="00BD0C0F">
        <w:rPr>
          <w:rFonts w:eastAsia="Times New Roman" w:cs="Times New Roman"/>
          <w:spacing w:val="-4"/>
          <w:sz w:val="18"/>
          <w:szCs w:val="18"/>
        </w:rPr>
        <w:t xml:space="preserve">Zmiany do uchwały budżetowej na 2022r. wraz z załącznikami </w:t>
      </w:r>
      <w:r>
        <w:rPr>
          <w:rFonts w:eastAsia="Times New Roman" w:cs="Times New Roman"/>
          <w:spacing w:val="-4"/>
          <w:sz w:val="18"/>
          <w:szCs w:val="18"/>
          <w:u w:val="single"/>
        </w:rPr>
        <w:t xml:space="preserve"> </w:t>
      </w:r>
      <w:r w:rsidRPr="00A115EC">
        <w:rPr>
          <w:rFonts w:eastAsia="Times New Roman"/>
          <w:sz w:val="18"/>
          <w:szCs w:val="18"/>
        </w:rPr>
        <w:t>są zamieszczane niezwłocznie, po każdej sesji Rady Miejskiej, po podpisaniu dokumentów przez Przewodniczącego Rady Miejskiej (ostatnia sesja miała miejsce w dniu 16 maja 2022 r., uchwały w BIP będą dostępne 19 maja 2022 r.)</w:t>
      </w:r>
    </w:p>
    <w:p w14:paraId="6C70841E" w14:textId="77777777" w:rsidR="00A115EC" w:rsidRPr="00BD0C0F" w:rsidRDefault="00A115EC" w:rsidP="00A115EC">
      <w:pPr>
        <w:pStyle w:val="Bezodstpw"/>
        <w:ind w:left="1440"/>
        <w:rPr>
          <w:rFonts w:eastAsia="Times New Roman"/>
          <w:sz w:val="18"/>
          <w:szCs w:val="18"/>
        </w:rPr>
      </w:pPr>
    </w:p>
    <w:p w14:paraId="3B58BD9C" w14:textId="2459DBFA" w:rsidR="003950C8" w:rsidRDefault="003950C8" w:rsidP="003950C8">
      <w:pPr>
        <w:pStyle w:val="Bezodstpw"/>
        <w:ind w:left="993"/>
        <w:rPr>
          <w:rFonts w:eastAsia="Times New Roman" w:cs="Times New Roman"/>
          <w:spacing w:val="-4"/>
          <w:sz w:val="18"/>
          <w:szCs w:val="18"/>
        </w:rPr>
      </w:pPr>
      <w:r w:rsidRPr="00BD0C0F">
        <w:rPr>
          <w:rFonts w:eastAsia="Times New Roman"/>
          <w:sz w:val="18"/>
          <w:szCs w:val="18"/>
        </w:rPr>
        <w:t>3.</w:t>
      </w:r>
      <w:r w:rsidRPr="00BD0C0F">
        <w:rPr>
          <w:rFonts w:eastAsia="Times New Roman" w:cs="Times New Roman"/>
          <w:spacing w:val="-4"/>
          <w:sz w:val="18"/>
          <w:szCs w:val="18"/>
        </w:rPr>
        <w:t xml:space="preserve">  </w:t>
      </w:r>
      <w:r>
        <w:rPr>
          <w:rFonts w:eastAsia="Times New Roman" w:cs="Times New Roman"/>
          <w:spacing w:val="-4"/>
          <w:sz w:val="18"/>
          <w:szCs w:val="18"/>
        </w:rPr>
        <w:t>Opinia RIO</w:t>
      </w:r>
      <w:r w:rsidRPr="00BD0C0F">
        <w:rPr>
          <w:rFonts w:eastAsia="Times New Roman" w:cs="Times New Roman"/>
          <w:spacing w:val="-4"/>
          <w:sz w:val="18"/>
          <w:szCs w:val="18"/>
        </w:rPr>
        <w:t xml:space="preserve"> </w:t>
      </w:r>
      <w:r w:rsidRPr="009B6D02">
        <w:rPr>
          <w:rFonts w:eastAsia="Times New Roman" w:cs="Times New Roman"/>
          <w:sz w:val="18"/>
          <w:szCs w:val="18"/>
        </w:rPr>
        <w:t>o możliwości spłaty kredytu</w:t>
      </w:r>
      <w:r w:rsidRPr="00BD0C0F">
        <w:rPr>
          <w:rFonts w:eastAsia="Times New Roman" w:cs="Times New Roman"/>
          <w:spacing w:val="-4"/>
          <w:sz w:val="18"/>
          <w:szCs w:val="18"/>
        </w:rPr>
        <w:t xml:space="preserve"> w wysokości </w:t>
      </w:r>
      <w:r>
        <w:rPr>
          <w:rFonts w:eastAsia="Times New Roman" w:cs="Times New Roman"/>
          <w:spacing w:val="-4"/>
          <w:sz w:val="18"/>
          <w:szCs w:val="18"/>
        </w:rPr>
        <w:t>15,0</w:t>
      </w:r>
      <w:r w:rsidR="0026239D">
        <w:rPr>
          <w:rFonts w:eastAsia="Times New Roman" w:cs="Times New Roman"/>
          <w:spacing w:val="-4"/>
          <w:sz w:val="18"/>
          <w:szCs w:val="18"/>
        </w:rPr>
        <w:t xml:space="preserve"> mln zł</w:t>
      </w:r>
      <w:r w:rsidRPr="00BD0C0F">
        <w:rPr>
          <w:rFonts w:eastAsia="Times New Roman" w:cs="Times New Roman"/>
          <w:spacing w:val="-4"/>
          <w:sz w:val="18"/>
          <w:szCs w:val="18"/>
        </w:rPr>
        <w:t xml:space="preserve"> – o ile jest dostępna</w:t>
      </w:r>
      <w:r>
        <w:rPr>
          <w:rFonts w:eastAsia="Times New Roman" w:cs="Times New Roman"/>
          <w:spacing w:val="-4"/>
          <w:sz w:val="18"/>
          <w:szCs w:val="18"/>
        </w:rPr>
        <w:t>.</w:t>
      </w:r>
    </w:p>
    <w:p w14:paraId="68E46C4C" w14:textId="77777777" w:rsidR="00944045" w:rsidRPr="00CA3FDE" w:rsidRDefault="00944045" w:rsidP="0094404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927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CA3FDE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Odpowiedź:</w:t>
      </w:r>
    </w:p>
    <w:p w14:paraId="1E1B92A0" w14:textId="77777777" w:rsidR="00944045" w:rsidRDefault="00944045" w:rsidP="0094404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927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Dług będący przedmiotem niniejszego zamówienia był przewidziany w prognozie długu w planie budżetu  na rok 2022 i Gmina Miejska Chojnice uzyskała pozytywną opinię Regionalnej Izby Obrachunkowej w Gdańsku o możliwości sfinansowania planowanego deficytu w 2022 i prawidłowości planowanej kwoty długu  (opinia jest dostępna </w:t>
      </w:r>
      <w:r>
        <w:rPr>
          <w:rFonts w:eastAsia="Times New Roman" w:cstheme="minorHAnsi"/>
          <w:color w:val="000000" w:themeColor="text1"/>
          <w:sz w:val="18"/>
          <w:szCs w:val="18"/>
        </w:rPr>
        <w:t xml:space="preserve">na stronie BIP </w:t>
      </w:r>
      <w:hyperlink r:id="rId14" w:history="1">
        <w:r w:rsidRPr="00B71507">
          <w:rPr>
            <w:rStyle w:val="Hipercze"/>
            <w:rFonts w:eastAsia="Times New Roman" w:cstheme="minorHAnsi"/>
            <w:sz w:val="18"/>
            <w:szCs w:val="18"/>
          </w:rPr>
          <w:t>www.miastochojnice.pl</w:t>
        </w:r>
      </w:hyperlink>
      <w:r>
        <w:rPr>
          <w:rFonts w:eastAsia="Times New Roman" w:cstheme="minorHAnsi"/>
          <w:color w:val="000000" w:themeColor="text1"/>
          <w:sz w:val="18"/>
          <w:szCs w:val="18"/>
        </w:rPr>
        <w:t xml:space="preserve"> w zakładce Budżet). W świetle obowiązujących przepisów nie jest wymagana opinia RIO o możliwości spłaty zobowiązań (art. 15 </w:t>
      </w:r>
      <w:proofErr w:type="spellStart"/>
      <w:r>
        <w:rPr>
          <w:rFonts w:eastAsia="Times New Roman" w:cstheme="minorHAnsi"/>
          <w:color w:val="000000" w:themeColor="text1"/>
          <w:sz w:val="18"/>
          <w:szCs w:val="18"/>
        </w:rPr>
        <w:t>zo</w:t>
      </w:r>
      <w:proofErr w:type="spellEnd"/>
      <w:r>
        <w:rPr>
          <w:rFonts w:eastAsia="Times New Roman" w:cstheme="minorHAnsi"/>
          <w:color w:val="000000" w:themeColor="text1"/>
          <w:sz w:val="18"/>
          <w:szCs w:val="18"/>
        </w:rPr>
        <w:t>. Ustawy z dnia 2 marca 2020 r. o szczególnych rozwiązaniach związanych z zapobieganiem, przeciwdziałaniem i zwalczaniem COVID-19 i innych chorób zakaźnych oraz wywołanych nimi sytuacji kryzysowych (</w:t>
      </w:r>
      <w:proofErr w:type="spellStart"/>
      <w:r>
        <w:rPr>
          <w:rFonts w:eastAsia="Times New Roman" w:cstheme="minorHAnsi"/>
          <w:color w:val="000000" w:themeColor="text1"/>
          <w:sz w:val="18"/>
          <w:szCs w:val="18"/>
        </w:rPr>
        <w:t>t.j</w:t>
      </w:r>
      <w:proofErr w:type="spellEnd"/>
      <w:r>
        <w:rPr>
          <w:rFonts w:eastAsia="Times New Roman" w:cstheme="minorHAnsi"/>
          <w:color w:val="000000" w:themeColor="text1"/>
          <w:sz w:val="18"/>
          <w:szCs w:val="18"/>
        </w:rPr>
        <w:t>. Dz.U.2021.2095 ze zm.): w okresie obowiązywania stanu zagrożenia epidemicznego albo stanu epidemii i związanego z tym ryzyka istotnego naruszenia terminów i warunków realizacji zadań JST zaciągnięcie lub wyemitowanie przez JST zobowiązań, o których mowa w art. 91 ust. 2 ustawy z dnia 27.08.2009 r. o finansach publicznych, nie wymaga uzyskania opinii regionalnej izby obrachunkowej o możliwości spłaty zobowiązań, o ile zobowiązania te były przewidziane w prognozie kwoty długu i jednostka uzyskała pozytywną opinię izby obrachunkowej o tej prognozie.</w:t>
      </w:r>
    </w:p>
    <w:p w14:paraId="4B9D869F" w14:textId="2B373BFC" w:rsidR="00835B57" w:rsidRPr="00AA761C" w:rsidRDefault="00E05F7E" w:rsidP="00E05F7E">
      <w:pPr>
        <w:pStyle w:val="Bezodstpw"/>
        <w:ind w:left="993"/>
        <w:jc w:val="center"/>
        <w:rPr>
          <w:rFonts w:ascii="Calibri" w:hAnsi="Calibri"/>
          <w:color w:val="000000" w:themeColor="text1"/>
          <w:sz w:val="18"/>
          <w:szCs w:val="18"/>
        </w:rPr>
        <w:sectPr w:rsidR="00835B57" w:rsidRPr="00AA761C" w:rsidSect="00E05F7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 w:code="9"/>
          <w:pgMar w:top="720" w:right="720" w:bottom="720" w:left="567" w:header="708" w:footer="708" w:gutter="0"/>
          <w:cols w:space="708"/>
          <w:docGrid w:linePitch="360"/>
        </w:sectPr>
      </w:pPr>
      <w:r w:rsidRPr="00AA761C">
        <w:rPr>
          <w:rFonts w:ascii="Calibri" w:hAnsi="Calibri"/>
          <w:color w:val="000000" w:themeColor="text1"/>
          <w:sz w:val="18"/>
          <w:szCs w:val="18"/>
        </w:rPr>
        <w:t xml:space="preserve"> </w:t>
      </w:r>
    </w:p>
    <w:p w14:paraId="50F1C0D3" w14:textId="77777777" w:rsidR="00E05F7E" w:rsidRDefault="00E05F7E" w:rsidP="00E05F7E">
      <w:pPr>
        <w:pStyle w:val="Bezodstpw"/>
        <w:ind w:left="993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lastRenderedPageBreak/>
        <w:t xml:space="preserve">WYKAZ ZAANGAŻOWAŃ </w:t>
      </w:r>
    </w:p>
    <w:p w14:paraId="657F3305" w14:textId="77777777" w:rsidR="00E05F7E" w:rsidRPr="007E2DFA" w:rsidRDefault="00E05F7E" w:rsidP="00E05F7E">
      <w:pPr>
        <w:spacing w:after="0" w:line="240" w:lineRule="auto"/>
        <w:ind w:left="3828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TYP zobowiązania:</w:t>
      </w:r>
    </w:p>
    <w:p w14:paraId="5BD534E2" w14:textId="77777777" w:rsidR="00E05F7E" w:rsidRPr="007E2DFA" w:rsidRDefault="00E05F7E" w:rsidP="00E05F7E">
      <w:pPr>
        <w:pStyle w:val="Akapitzlist"/>
        <w:numPr>
          <w:ilvl w:val="0"/>
          <w:numId w:val="4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kredyty, obligacje, pożyczki</w:t>
      </w:r>
    </w:p>
    <w:p w14:paraId="1D5ABBCA" w14:textId="77777777" w:rsidR="00E05F7E" w:rsidRPr="007E2DFA" w:rsidRDefault="00E05F7E" w:rsidP="00E05F7E">
      <w:pPr>
        <w:pStyle w:val="Akapitzlist"/>
        <w:numPr>
          <w:ilvl w:val="0"/>
          <w:numId w:val="4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poręczenia, umowy wsparcia, gwarancje</w:t>
      </w:r>
    </w:p>
    <w:p w14:paraId="3CE2E742" w14:textId="77777777" w:rsidR="00E05F7E" w:rsidRPr="007E2DFA" w:rsidRDefault="00E05F7E" w:rsidP="00E05F7E">
      <w:pPr>
        <w:pStyle w:val="Akapitzlist"/>
        <w:numPr>
          <w:ilvl w:val="0"/>
          <w:numId w:val="4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inne np. leasing, sprzedaż zwrotną, sprzedaż na raty, forfaiting czy inne umowy nienazwane o terminie zapłaty dłuższym niż rok, które są związane finansowaniem usług, dostaw czy robót budowlanych;</w:t>
      </w:r>
    </w:p>
    <w:p w14:paraId="67CEB5A0" w14:textId="77777777" w:rsidR="00E05F7E" w:rsidRDefault="00E05F7E" w:rsidP="00E05F7E">
      <w:pPr>
        <w:spacing w:after="0" w:line="240" w:lineRule="auto"/>
        <w:ind w:left="720" w:hanging="360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001AB57D" w14:textId="011EF385" w:rsidR="00E05F7E" w:rsidRPr="00AA761C" w:rsidRDefault="00E05F7E" w:rsidP="00E05F7E">
      <w:pPr>
        <w:spacing w:after="0" w:line="240" w:lineRule="auto"/>
        <w:ind w:left="128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Kwoty </w:t>
      </w:r>
      <w:proofErr w:type="spellStart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zaangażowań</w:t>
      </w:r>
      <w:proofErr w:type="spellEnd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 prezentowane są w PLN według stanu na dzień (</w:t>
      </w:r>
      <w:proofErr w:type="spellStart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rrrr</w:t>
      </w:r>
      <w:proofErr w:type="spellEnd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-mm-</w:t>
      </w:r>
      <w:proofErr w:type="spellStart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dd</w:t>
      </w:r>
      <w:proofErr w:type="spellEnd"/>
      <w:r w:rsidR="00D635D4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 </w:t>
      </w:r>
      <w:r w:rsidR="008A259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18 maja 2022</w:t>
      </w:r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) – prosimy o dane za ostatni zakończony i rozliczony miesiąc:</w:t>
      </w:r>
    </w:p>
    <w:tbl>
      <w:tblPr>
        <w:tblW w:w="15107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2688"/>
        <w:gridCol w:w="1417"/>
        <w:gridCol w:w="1701"/>
        <w:gridCol w:w="1418"/>
        <w:gridCol w:w="1275"/>
        <w:gridCol w:w="2268"/>
        <w:gridCol w:w="2127"/>
        <w:gridCol w:w="1698"/>
      </w:tblGrid>
      <w:tr w:rsidR="00D635D4" w:rsidRPr="00AA761C" w14:paraId="6EDCE219" w14:textId="77777777" w:rsidTr="00D635D4">
        <w:trPr>
          <w:trHeight w:val="9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214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6625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Nazwa podmiotu</w:t>
            </w:r>
          </w:p>
          <w:p w14:paraId="0E0822D1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C52D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Kwota wg umowy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D9D1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Waluta zadłużenia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E021C" w14:textId="77777777" w:rsidR="00E05F7E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TYP zobowiązania </w:t>
            </w:r>
          </w:p>
          <w:p w14:paraId="5A63EE8C" w14:textId="77777777" w:rsidR="00E05F7E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(1, 2 lub 3)</w:t>
            </w:r>
          </w:p>
          <w:p w14:paraId="46C34CC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F552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60314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Data zawarcia umowy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EF5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Kwota bieżącego zadłużenia (bilans)</w:t>
            </w:r>
            <w:r w:rsidRPr="00AA761C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footnoteReference w:id="1"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B4EC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Kwota pozostałego zadłużenia (</w:t>
            </w:r>
            <w:proofErr w:type="spellStart"/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pozabilans</w:t>
            </w:r>
            <w:proofErr w:type="spellEnd"/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  <w:r w:rsidRPr="00AA761C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footnoteReference w:id="2"/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9DE2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Data całkowitej spłaty</w:t>
            </w:r>
          </w:p>
        </w:tc>
      </w:tr>
      <w:tr w:rsidR="00C20B5D" w:rsidRPr="00AA761C" w14:paraId="7AC6D5A4" w14:textId="77777777" w:rsidTr="00C20B5D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AC80D" w14:textId="77777777" w:rsidR="00C20B5D" w:rsidRPr="00AA761C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97503" w14:textId="64190636" w:rsidR="00C20B5D" w:rsidRPr="00AA761C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Bank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AC936" w14:textId="46BF09E0" w:rsidR="00C20B5D" w:rsidRPr="00AA761C" w:rsidRDefault="00C20B5D" w:rsidP="00C2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5.000.000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DD48" w14:textId="4B3567BF" w:rsidR="00C20B5D" w:rsidRPr="00AA761C" w:rsidRDefault="00C20B5D" w:rsidP="00C2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6E3A1" w14:textId="39EB24BA" w:rsidR="00C20B5D" w:rsidRPr="00AA761C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77479" w14:textId="70DFB680" w:rsidR="00C20B5D" w:rsidRPr="00AA761C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03.09.2013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C2FC1" w14:textId="283332A7" w:rsidR="00C20B5D" w:rsidRPr="00AA761C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624.000 PLN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0EB3C" w14:textId="6185AE4B" w:rsidR="00C20B5D" w:rsidRPr="00AA761C" w:rsidRDefault="008E7EAC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D3AD5" w14:textId="5CDDE25E" w:rsidR="00C20B5D" w:rsidRPr="00AA761C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31.12.2022</w:t>
            </w:r>
          </w:p>
        </w:tc>
      </w:tr>
      <w:tr w:rsidR="00C20B5D" w:rsidRPr="00AA761C" w14:paraId="28E53159" w14:textId="77777777" w:rsidTr="00C20B5D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EF3BB" w14:textId="77777777" w:rsidR="00C20B5D" w:rsidRPr="00AA761C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93037" w14:textId="139A7CE5" w:rsidR="00C20B5D" w:rsidRPr="00AA761C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1B7B4E" w14:textId="518234DC" w:rsidR="00C20B5D" w:rsidRPr="00AA761C" w:rsidRDefault="00C20B5D" w:rsidP="00C2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5.000.000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4A90" w14:textId="3D011AEB" w:rsidR="00C20B5D" w:rsidRPr="00AA761C" w:rsidRDefault="00C20B5D" w:rsidP="00C2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72705" w14:textId="1B901FFA" w:rsidR="00C20B5D" w:rsidRPr="00AA761C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0A0D8" w14:textId="10594725" w:rsidR="00C20B5D" w:rsidRPr="00AA761C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10.12.2013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73084" w14:textId="40F43243" w:rsidR="00C20B5D" w:rsidRPr="00AA761C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624.000 PLN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D450C" w14:textId="607C6390" w:rsidR="00C20B5D" w:rsidRPr="00AA761C" w:rsidRDefault="008E7EAC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E9209" w14:textId="3252A36A" w:rsidR="00C20B5D" w:rsidRPr="000E3B6D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</w:rPr>
            </w:pPr>
            <w:r w:rsidRPr="000E3B6D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</w:rPr>
              <w:t>31.12.2022</w:t>
            </w:r>
          </w:p>
        </w:tc>
      </w:tr>
      <w:tr w:rsidR="00C20B5D" w:rsidRPr="00AA761C" w14:paraId="35BC7F3A" w14:textId="77777777" w:rsidTr="00C20B5D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2ECA5" w14:textId="77777777" w:rsidR="00C20B5D" w:rsidRPr="00AA761C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D7F2C" w14:textId="710B71A1" w:rsidR="00C20B5D" w:rsidRPr="00AA761C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49B92" w14:textId="48E38B52" w:rsidR="00C20B5D" w:rsidRPr="00AA761C" w:rsidRDefault="00C20B5D" w:rsidP="00C2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10.000.000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E8AF" w14:textId="14EB2D9F" w:rsidR="00C20B5D" w:rsidRPr="00AA761C" w:rsidRDefault="00C20B5D" w:rsidP="00C2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B67B5" w14:textId="5AD7097B" w:rsidR="00C20B5D" w:rsidRPr="00AA761C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644FA" w14:textId="1DA41F70" w:rsidR="00C20B5D" w:rsidRPr="00AA761C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31.03.2016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0E378" w14:textId="6D9FDADD" w:rsidR="00C20B5D" w:rsidRPr="00AA761C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5.358.750 PLN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33DDB" w14:textId="1F046FDE" w:rsidR="00C20B5D" w:rsidRPr="00AA761C" w:rsidRDefault="008E7EAC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8F930" w14:textId="2AF80672" w:rsidR="00C20B5D" w:rsidRPr="000E3B6D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</w:rPr>
              <w:t>31.12.2025</w:t>
            </w:r>
          </w:p>
        </w:tc>
      </w:tr>
      <w:tr w:rsidR="00C20B5D" w:rsidRPr="00AA761C" w14:paraId="1B106EE0" w14:textId="77777777" w:rsidTr="00C20B5D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9B747" w14:textId="77777777" w:rsidR="00C20B5D" w:rsidRPr="00AA761C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8E527" w14:textId="1D1CCA74" w:rsidR="00C20B5D" w:rsidRPr="00AA761C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BD227" w14:textId="09520367" w:rsidR="00C20B5D" w:rsidRPr="00AA761C" w:rsidRDefault="00C20B5D" w:rsidP="00C2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21.700.000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D27F" w14:textId="4D226ECA" w:rsidR="00C20B5D" w:rsidRPr="00AA761C" w:rsidRDefault="00C20B5D" w:rsidP="00C2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D320B" w14:textId="37154941" w:rsidR="00C20B5D" w:rsidRPr="00AA761C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5BD05" w14:textId="70B02E3B" w:rsidR="00C20B5D" w:rsidRPr="00AA761C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28.06.2017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1274E" w14:textId="0FEB1B9C" w:rsidR="00C20B5D" w:rsidRPr="00AA761C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17.176.000 PLN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DC7E9" w14:textId="0844685A" w:rsidR="00C20B5D" w:rsidRPr="00AA761C" w:rsidRDefault="008E7EAC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AF0B0" w14:textId="1762695A" w:rsidR="00C20B5D" w:rsidRPr="000E3B6D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</w:rPr>
              <w:t>31.12.2026</w:t>
            </w:r>
          </w:p>
        </w:tc>
      </w:tr>
      <w:tr w:rsidR="00C20B5D" w:rsidRPr="00AA761C" w14:paraId="039236E1" w14:textId="77777777" w:rsidTr="00C20B5D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A402B" w14:textId="77777777" w:rsidR="00C20B5D" w:rsidRPr="00AA761C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CA5AF" w14:textId="243AF251" w:rsidR="00C20B5D" w:rsidRPr="00AA761C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Bank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D1247" w14:textId="3DBFD379" w:rsidR="00C20B5D" w:rsidRPr="00AA761C" w:rsidRDefault="00C20B5D" w:rsidP="00C2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13.800.000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F041" w14:textId="4F07DE9E" w:rsidR="00C20B5D" w:rsidRPr="00AA761C" w:rsidRDefault="00C20B5D" w:rsidP="00C2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7CBE0" w14:textId="4A12AB7A" w:rsidR="00C20B5D" w:rsidRPr="00AA761C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5172E" w14:textId="7190BCE3" w:rsidR="00C20B5D" w:rsidRPr="00AA761C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14.08.2018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73280" w14:textId="08FDA25E" w:rsidR="00C20B5D" w:rsidRPr="00AA761C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13.225.000 PLN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93CD5" w14:textId="4363E9DC" w:rsidR="00C20B5D" w:rsidRPr="00AA761C" w:rsidRDefault="008E7EAC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F732C" w14:textId="089251C1" w:rsidR="00C20B5D" w:rsidRPr="000E3B6D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</w:rPr>
              <w:t>31.12.2027</w:t>
            </w:r>
          </w:p>
        </w:tc>
      </w:tr>
      <w:tr w:rsidR="00C20B5D" w:rsidRPr="00AA761C" w14:paraId="132AAC01" w14:textId="77777777" w:rsidTr="00C20B5D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00BB0" w14:textId="77777777" w:rsidR="00C20B5D" w:rsidRPr="00AA761C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D3062" w14:textId="29D1053D" w:rsidR="00C20B5D" w:rsidRPr="00AA761C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60A74" w14:textId="0AC0005F" w:rsidR="00C20B5D" w:rsidRPr="00AA761C" w:rsidRDefault="00C20B5D" w:rsidP="00C2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14.000.000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B85D" w14:textId="6E72738C" w:rsidR="00C20B5D" w:rsidRPr="00AA761C" w:rsidRDefault="00C20B5D" w:rsidP="00C2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CB8C6" w14:textId="0693A9B3" w:rsidR="00C20B5D" w:rsidRPr="00AA761C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980D5" w14:textId="35A2841A" w:rsidR="00C20B5D" w:rsidRPr="00AA761C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18.06.2019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063B6" w14:textId="1E903EFA" w:rsidR="00C20B5D" w:rsidRPr="00AA761C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14.000.000 PLN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E3287" w14:textId="6B0F7A5B" w:rsidR="00C20B5D" w:rsidRPr="00AA761C" w:rsidRDefault="008E7EAC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55716" w14:textId="1FE16EDE" w:rsidR="00C20B5D" w:rsidRPr="000E3B6D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</w:rPr>
              <w:t>31.12.2032</w:t>
            </w:r>
          </w:p>
        </w:tc>
      </w:tr>
      <w:tr w:rsidR="00C20B5D" w:rsidRPr="00AA761C" w14:paraId="46522C79" w14:textId="77777777" w:rsidTr="00C20B5D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56100" w14:textId="77777777" w:rsidR="00C20B5D" w:rsidRPr="00AA761C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73782" w14:textId="1209E899" w:rsidR="00C20B5D" w:rsidRPr="00AA761C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94F63" w14:textId="44EC04FE" w:rsidR="00C20B5D" w:rsidRPr="00AA761C" w:rsidRDefault="00C20B5D" w:rsidP="00C2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15.600.000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8F03" w14:textId="7722B5FA" w:rsidR="00C20B5D" w:rsidRPr="00AA761C" w:rsidRDefault="00C20B5D" w:rsidP="00C2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63E49" w14:textId="69E1EEB9" w:rsidR="00C20B5D" w:rsidRPr="00AA761C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021FB" w14:textId="4422DCF5" w:rsidR="00C20B5D" w:rsidRPr="00AA761C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30.06.2020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45B26" w14:textId="2EEA35E5" w:rsidR="00C20B5D" w:rsidRPr="00AA761C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15.600.000 PLN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986C9" w14:textId="4BD5E24E" w:rsidR="00C20B5D" w:rsidRPr="00AA761C" w:rsidRDefault="008E7EAC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4BFE2" w14:textId="7CF000F0" w:rsidR="00C20B5D" w:rsidRPr="000E3B6D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</w:rPr>
              <w:t>31.12.2035</w:t>
            </w:r>
          </w:p>
        </w:tc>
      </w:tr>
      <w:tr w:rsidR="00C20B5D" w:rsidRPr="00AA761C" w14:paraId="4236C653" w14:textId="77777777" w:rsidTr="00C20B5D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102F6" w14:textId="77777777" w:rsidR="00C20B5D" w:rsidRPr="00AA761C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B6B83" w14:textId="5684ED20" w:rsidR="00C20B5D" w:rsidRPr="00AA761C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859C1" w14:textId="2FEBB2C4" w:rsidR="00C20B5D" w:rsidRPr="00AA761C" w:rsidRDefault="00C20B5D" w:rsidP="00C2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14.000.000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20CD" w14:textId="37C7BB52" w:rsidR="00C20B5D" w:rsidRPr="00AA761C" w:rsidRDefault="00C20B5D" w:rsidP="00C2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F0A39" w14:textId="4139A0B5" w:rsidR="00C20B5D" w:rsidRPr="00AA761C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81DEC" w14:textId="2396569F" w:rsidR="00C20B5D" w:rsidRPr="00AA761C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20.08.2021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0D242" w14:textId="41055537" w:rsidR="00C20B5D" w:rsidRPr="00AA761C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14.000.000 PLN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EFA8E" w14:textId="67579DE1" w:rsidR="00C20B5D" w:rsidRPr="00AA761C" w:rsidRDefault="008E7EAC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EE57C" w14:textId="3E6816ED" w:rsidR="00C20B5D" w:rsidRPr="000E3B6D" w:rsidRDefault="00C20B5D" w:rsidP="00C2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</w:rPr>
              <w:t>31.12.2036</w:t>
            </w:r>
          </w:p>
        </w:tc>
      </w:tr>
      <w:tr w:rsidR="00FE04EA" w:rsidRPr="00AA761C" w14:paraId="207CB418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6336CB" w14:textId="6D22E55D" w:rsidR="00FE04EA" w:rsidRPr="00AA761C" w:rsidRDefault="00FE04EA" w:rsidP="00FE0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9DF03" w14:textId="33F38F29" w:rsidR="00FE04EA" w:rsidRPr="00AA761C" w:rsidRDefault="00FE04EA" w:rsidP="00FE0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Spółka własna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D6B0D" w14:textId="57B7491E" w:rsidR="00FE04EA" w:rsidRPr="00AA761C" w:rsidRDefault="00C20B5D" w:rsidP="00C2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2.298.000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0C052" w14:textId="0E03058E" w:rsidR="00FE04EA" w:rsidRPr="00AA761C" w:rsidRDefault="00FE04EA" w:rsidP="00FE04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EC12A" w14:textId="6B42C186" w:rsidR="00FE04EA" w:rsidRPr="00AA761C" w:rsidRDefault="00257FE9" w:rsidP="00FE0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524A7" w14:textId="69980007" w:rsidR="00FE04EA" w:rsidRPr="00AA761C" w:rsidRDefault="00C20B5D" w:rsidP="00FE0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08.09.2009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BDD94" w14:textId="41D02382" w:rsidR="00FE04EA" w:rsidRPr="00AA761C" w:rsidRDefault="0001151E" w:rsidP="00FE0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0587A" w14:textId="6BD8A754" w:rsidR="00FE04EA" w:rsidRPr="00AA761C" w:rsidRDefault="0001151E" w:rsidP="00FE0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2.848.339,53 PLN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EEE67" w14:textId="2AEC4DBE" w:rsidR="00FE04EA" w:rsidRPr="0001151E" w:rsidRDefault="0001151E" w:rsidP="00FE0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</w:rPr>
            </w:pPr>
            <w:r w:rsidRPr="0001151E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</w:rPr>
              <w:t>25.05.2039</w:t>
            </w:r>
          </w:p>
        </w:tc>
      </w:tr>
      <w:tr w:rsidR="00FE04EA" w:rsidRPr="00AA761C" w14:paraId="05A69512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15CBEA" w14:textId="3BEB086E" w:rsidR="00FE04EA" w:rsidRPr="00AA761C" w:rsidRDefault="00FE04EA" w:rsidP="00FE0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CCFFC" w14:textId="6EDD48FE" w:rsidR="00FE04EA" w:rsidRPr="00AA761C" w:rsidRDefault="00FE04EA" w:rsidP="00FE0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Spółka własna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3D9AD" w14:textId="26D03446" w:rsidR="00FE04EA" w:rsidRPr="00AA761C" w:rsidRDefault="00C20B5D" w:rsidP="00C2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3.787.673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2A79A" w14:textId="24F8DC79" w:rsidR="00FE04EA" w:rsidRPr="00AA761C" w:rsidRDefault="00FE04EA" w:rsidP="00FE04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48C0C" w14:textId="7B071927" w:rsidR="00FE04EA" w:rsidRPr="00AA761C" w:rsidRDefault="00257FE9" w:rsidP="00FE0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D7EAE" w14:textId="3CF15C70" w:rsidR="00FE04EA" w:rsidRPr="00AA761C" w:rsidRDefault="00C20B5D" w:rsidP="00FE0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31.05.2011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19648" w14:textId="68EF0CBD" w:rsidR="00FE04EA" w:rsidRPr="00AA761C" w:rsidRDefault="0001151E" w:rsidP="00FE0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EFD0E" w14:textId="25842182" w:rsidR="00FE04EA" w:rsidRPr="00AA761C" w:rsidRDefault="0001151E" w:rsidP="00FE0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1.211.128 PLN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EE512" w14:textId="61206C2D" w:rsidR="00FE04EA" w:rsidRPr="0001151E" w:rsidRDefault="0001151E" w:rsidP="00FE0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</w:rPr>
            </w:pPr>
            <w:r w:rsidRPr="0001151E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</w:rPr>
              <w:t>31.03.2025</w:t>
            </w:r>
          </w:p>
        </w:tc>
      </w:tr>
      <w:tr w:rsidR="00FE04EA" w:rsidRPr="00AA761C" w14:paraId="22DF403A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B1897C" w14:textId="2CDA4D8E" w:rsidR="00FE04EA" w:rsidRPr="00AA761C" w:rsidRDefault="00FE04EA" w:rsidP="00FE0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451DB" w14:textId="0F2E5C34" w:rsidR="00FE04EA" w:rsidRPr="00AA761C" w:rsidRDefault="00FE04EA" w:rsidP="00FE0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Spółka własna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52967" w14:textId="58C1667D" w:rsidR="00FE04EA" w:rsidRPr="00AA761C" w:rsidRDefault="00C20B5D" w:rsidP="00C2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6.141.906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2555E" w14:textId="7A2ED729" w:rsidR="00FE04EA" w:rsidRPr="00AA761C" w:rsidRDefault="00FE04EA" w:rsidP="00FE04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1E837" w14:textId="5A5CE786" w:rsidR="00FE04EA" w:rsidRPr="00AA761C" w:rsidRDefault="00257FE9" w:rsidP="00FE0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6637E" w14:textId="4490A05C" w:rsidR="00FE04EA" w:rsidRPr="00AA761C" w:rsidRDefault="00C20B5D" w:rsidP="00FE0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06.08.2020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3A6A0" w14:textId="35C898AF" w:rsidR="00FE04EA" w:rsidRPr="00AA761C" w:rsidRDefault="0001151E" w:rsidP="00FE0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C1767" w14:textId="342D064B" w:rsidR="00FE04EA" w:rsidRPr="00AA761C" w:rsidRDefault="0001151E" w:rsidP="00FE0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6.141.906 PLN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A84A3" w14:textId="412D7082" w:rsidR="00FE04EA" w:rsidRPr="0001151E" w:rsidRDefault="0001151E" w:rsidP="00FE0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</w:rPr>
            </w:pPr>
            <w:r w:rsidRPr="0001151E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</w:rPr>
              <w:t>31.03.2033</w:t>
            </w:r>
          </w:p>
        </w:tc>
      </w:tr>
      <w:tr w:rsidR="001C038E" w:rsidRPr="00AA761C" w14:paraId="1595764E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AFB0D5" w14:textId="77777777" w:rsidR="001C038E" w:rsidRPr="00AA761C" w:rsidRDefault="001C038E" w:rsidP="001C0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FCB53" w14:textId="77777777" w:rsidR="001C038E" w:rsidRPr="00AA761C" w:rsidRDefault="001C038E" w:rsidP="001C0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7F0DE" w14:textId="77777777" w:rsidR="001C038E" w:rsidRPr="00AA761C" w:rsidRDefault="001C038E" w:rsidP="001C0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3396" w14:textId="77777777" w:rsidR="001C038E" w:rsidRPr="00AA761C" w:rsidRDefault="001C038E" w:rsidP="001C0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7F182" w14:textId="77777777" w:rsidR="001C038E" w:rsidRPr="00AA761C" w:rsidRDefault="001C038E" w:rsidP="001C0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8F758" w14:textId="77777777" w:rsidR="001C038E" w:rsidRPr="00AA761C" w:rsidRDefault="001C038E" w:rsidP="001C0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5D31F" w14:textId="77777777" w:rsidR="001C038E" w:rsidRPr="00AA761C" w:rsidRDefault="001C038E" w:rsidP="001C0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11251" w14:textId="77777777" w:rsidR="001C038E" w:rsidRPr="00AA761C" w:rsidRDefault="001C038E" w:rsidP="001C0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8A742" w14:textId="77777777" w:rsidR="001C038E" w:rsidRPr="00AA761C" w:rsidRDefault="001C038E" w:rsidP="001C0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1C038E" w:rsidRPr="00AA761C" w14:paraId="050283A6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E85452" w14:textId="77777777" w:rsidR="001C038E" w:rsidRPr="00AA761C" w:rsidRDefault="001C038E" w:rsidP="001C0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79A4A" w14:textId="77777777" w:rsidR="001C038E" w:rsidRPr="00AA761C" w:rsidRDefault="001C038E" w:rsidP="001C0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6F42D" w14:textId="77777777" w:rsidR="001C038E" w:rsidRPr="00AA761C" w:rsidRDefault="001C038E" w:rsidP="001C0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266C0" w14:textId="77777777" w:rsidR="001C038E" w:rsidRPr="00AA761C" w:rsidRDefault="001C038E" w:rsidP="001C0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C85BA" w14:textId="77777777" w:rsidR="001C038E" w:rsidRPr="00AA761C" w:rsidRDefault="001C038E" w:rsidP="001C0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31054" w14:textId="77777777" w:rsidR="001C038E" w:rsidRPr="00AA761C" w:rsidRDefault="001C038E" w:rsidP="001C0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4599" w14:textId="77777777" w:rsidR="001C038E" w:rsidRPr="00AA761C" w:rsidRDefault="001C038E" w:rsidP="001C0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8EBAD" w14:textId="77777777" w:rsidR="001C038E" w:rsidRPr="00AA761C" w:rsidRDefault="001C038E" w:rsidP="001C0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637AB" w14:textId="77777777" w:rsidR="001C038E" w:rsidRPr="00AA761C" w:rsidRDefault="001C038E" w:rsidP="001C0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1C038E" w:rsidRPr="00AA761C" w14:paraId="2FC972B2" w14:textId="77777777" w:rsidTr="00D635D4">
        <w:trPr>
          <w:trHeight w:val="285"/>
        </w:trPr>
        <w:tc>
          <w:tcPr>
            <w:tcW w:w="9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8F1298" w14:textId="77777777" w:rsidR="001C038E" w:rsidRPr="00AA761C" w:rsidRDefault="001C038E" w:rsidP="001C0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1C25" w14:textId="17107CAB" w:rsidR="001C038E" w:rsidRPr="00AA761C" w:rsidRDefault="00336F10" w:rsidP="001C0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80.607.750 PLN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9A9DB" w14:textId="0A2BDD85" w:rsidR="001C038E" w:rsidRPr="00AA761C" w:rsidRDefault="0001151E" w:rsidP="00011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10.201.373,53 PLN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61E69" w14:textId="77777777" w:rsidR="001C038E" w:rsidRPr="00AA761C" w:rsidRDefault="001C038E" w:rsidP="001C0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1A6CFC6E" w14:textId="589DC4F9" w:rsidR="00EB047C" w:rsidRPr="00AA761C" w:rsidRDefault="00EB047C">
      <w:pPr>
        <w:rPr>
          <w:rFonts w:ascii="Calibri" w:hAnsi="Calibri"/>
          <w:color w:val="000000" w:themeColor="text1"/>
          <w:sz w:val="18"/>
          <w:szCs w:val="18"/>
        </w:rPr>
        <w:sectPr w:rsidR="00EB047C" w:rsidRPr="00AA761C" w:rsidSect="00080DDD">
          <w:pgSz w:w="16839" w:h="11907" w:orient="landscape" w:code="9"/>
          <w:pgMar w:top="567" w:right="720" w:bottom="720" w:left="720" w:header="708" w:footer="708" w:gutter="0"/>
          <w:cols w:space="708"/>
          <w:docGrid w:linePitch="360"/>
        </w:sectPr>
      </w:pPr>
    </w:p>
    <w:p w14:paraId="545B5B3D" w14:textId="3BDF7135" w:rsidR="009E6D9A" w:rsidRPr="00326947" w:rsidRDefault="009E6D9A" w:rsidP="009E6D9A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326947">
        <w:rPr>
          <w:rFonts w:ascii="Calibri" w:eastAsia="Times New Roman" w:hAnsi="Calibri" w:cs="Times New Roman"/>
          <w:b/>
        </w:rPr>
        <w:lastRenderedPageBreak/>
        <w:t>Wiarygodność danych zawartych we wniosku i załączonych dokumentach oraz ich zgodność ze stanem f</w:t>
      </w:r>
      <w:r w:rsidR="009B6DB3" w:rsidRPr="00326947">
        <w:rPr>
          <w:rFonts w:ascii="Calibri" w:eastAsia="Times New Roman" w:hAnsi="Calibri" w:cs="Times New Roman"/>
          <w:b/>
        </w:rPr>
        <w:t>aktycznym i</w:t>
      </w:r>
      <w:r w:rsidR="00431EDB" w:rsidRPr="00326947">
        <w:rPr>
          <w:rFonts w:ascii="Calibri" w:eastAsia="Times New Roman" w:hAnsi="Calibri" w:cs="Times New Roman"/>
          <w:b/>
        </w:rPr>
        <w:t> </w:t>
      </w:r>
      <w:r w:rsidR="009B6DB3" w:rsidRPr="00326947">
        <w:rPr>
          <w:rFonts w:ascii="Calibri" w:eastAsia="Times New Roman" w:hAnsi="Calibri" w:cs="Times New Roman"/>
          <w:b/>
        </w:rPr>
        <w:t>prawnym potwierdzam/y**</w:t>
      </w:r>
      <w:r w:rsidRPr="00326947">
        <w:rPr>
          <w:rFonts w:ascii="Calibri" w:eastAsia="Times New Roman" w:hAnsi="Calibri" w:cs="Times New Roman"/>
          <w:b/>
        </w:rPr>
        <w:t xml:space="preserve"> własnoręcznym podpisem</w:t>
      </w:r>
    </w:p>
    <w:p w14:paraId="4E117E4B" w14:textId="77777777" w:rsidR="009E6D9A" w:rsidRPr="00326947" w:rsidRDefault="009E6D9A" w:rsidP="009E6D9A">
      <w:pPr>
        <w:spacing w:after="0" w:line="240" w:lineRule="auto"/>
        <w:rPr>
          <w:rFonts w:ascii="Calibri" w:hAnsi="Calibri"/>
        </w:rPr>
      </w:pPr>
    </w:p>
    <w:p w14:paraId="1026E601" w14:textId="77777777" w:rsidR="009E6D9A" w:rsidRPr="00326947" w:rsidRDefault="009E6D9A" w:rsidP="009E6D9A">
      <w:pPr>
        <w:spacing w:after="0" w:line="240" w:lineRule="auto"/>
        <w:rPr>
          <w:rFonts w:ascii="Calibri" w:hAnsi="Calibri"/>
        </w:rPr>
      </w:pPr>
    </w:p>
    <w:p w14:paraId="3F527746" w14:textId="77777777" w:rsidR="009E6D9A" w:rsidRPr="00326947" w:rsidRDefault="009E6D9A" w:rsidP="009E6D9A">
      <w:pPr>
        <w:spacing w:after="0" w:line="240" w:lineRule="auto"/>
        <w:rPr>
          <w:rFonts w:ascii="Calibri" w:hAnsi="Calibri"/>
        </w:rPr>
      </w:pPr>
    </w:p>
    <w:p w14:paraId="59B69A23" w14:textId="77777777" w:rsidR="00D92D6C" w:rsidRPr="00326947" w:rsidRDefault="00D92D6C" w:rsidP="009E6D9A">
      <w:pPr>
        <w:spacing w:after="0" w:line="240" w:lineRule="auto"/>
        <w:rPr>
          <w:rFonts w:ascii="Calibri" w:hAnsi="Calibri"/>
        </w:rPr>
      </w:pP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9E6D9A" w:rsidRPr="00326947" w14:paraId="3ADB3147" w14:textId="77777777" w:rsidTr="00A910B4">
        <w:trPr>
          <w:trHeight w:val="1499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14:paraId="4D440529" w14:textId="71D402A6" w:rsidR="009E6D9A" w:rsidRPr="00326947" w:rsidRDefault="008F59B8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6947">
              <w:rPr>
                <w:rFonts w:ascii="Calibri" w:eastAsia="Times New Roman" w:hAnsi="Calibri" w:cs="Times New Roman"/>
                <w:sz w:val="20"/>
                <w:szCs w:val="20"/>
              </w:rPr>
              <w:t>Z</w:t>
            </w:r>
            <w:r w:rsidR="009E6D9A" w:rsidRPr="00326947">
              <w:rPr>
                <w:rFonts w:ascii="Calibri" w:eastAsia="Times New Roman" w:hAnsi="Calibri" w:cs="Times New Roman"/>
                <w:sz w:val="20"/>
                <w:szCs w:val="20"/>
              </w:rPr>
              <w:t xml:space="preserve">a </w:t>
            </w:r>
            <w:r w:rsidR="00195535" w:rsidRPr="00326947">
              <w:rPr>
                <w:rFonts w:ascii="Calibri" w:eastAsia="Times New Roman" w:hAnsi="Calibri" w:cs="Times New Roman"/>
                <w:sz w:val="20"/>
                <w:szCs w:val="20"/>
              </w:rPr>
              <w:t>JST</w:t>
            </w:r>
          </w:p>
          <w:p w14:paraId="13B50CC7" w14:textId="60558455" w:rsidR="009E6D9A" w:rsidRPr="00326947" w:rsidRDefault="00F9146F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6947">
              <w:rPr>
                <w:rFonts w:ascii="Calibri" w:eastAsia="Times New Roman" w:hAnsi="Calibri" w:cs="Times New Roman"/>
                <w:sz w:val="20"/>
                <w:szCs w:val="20"/>
              </w:rPr>
              <w:t>O</w:t>
            </w:r>
            <w:r w:rsidR="009E6D9A" w:rsidRPr="00326947">
              <w:rPr>
                <w:rFonts w:ascii="Calibri" w:eastAsia="Times New Roman" w:hAnsi="Calibri" w:cs="Times New Roman"/>
                <w:sz w:val="20"/>
                <w:szCs w:val="20"/>
              </w:rPr>
              <w:t>soba</w:t>
            </w:r>
            <w:r w:rsidR="00904144" w:rsidRPr="00326947">
              <w:rPr>
                <w:rFonts w:ascii="Calibri" w:eastAsia="Times New Roman" w:hAnsi="Calibri" w:cs="Times New Roman"/>
                <w:sz w:val="20"/>
                <w:szCs w:val="20"/>
              </w:rPr>
              <w:t>/y</w:t>
            </w:r>
            <w:r w:rsidR="009E6D9A" w:rsidRPr="00326947">
              <w:rPr>
                <w:rFonts w:ascii="Calibri" w:eastAsia="Times New Roman" w:hAnsi="Calibri" w:cs="Times New Roman"/>
                <w:sz w:val="20"/>
                <w:szCs w:val="20"/>
              </w:rPr>
              <w:t xml:space="preserve"> upoważniona</w:t>
            </w:r>
            <w:r w:rsidR="00904144" w:rsidRPr="00326947">
              <w:rPr>
                <w:rFonts w:ascii="Calibri" w:eastAsia="Times New Roman" w:hAnsi="Calibri" w:cs="Times New Roman"/>
                <w:sz w:val="20"/>
                <w:szCs w:val="20"/>
              </w:rPr>
              <w:t>/e</w:t>
            </w:r>
            <w:r w:rsidR="002B1237" w:rsidRPr="00326947">
              <w:rPr>
                <w:rFonts w:ascii="Calibri" w:eastAsia="Times New Roman" w:hAnsi="Calibri" w:cs="Times New Roman"/>
                <w:sz w:val="20"/>
                <w:szCs w:val="20"/>
              </w:rPr>
              <w:t xml:space="preserve"> przez </w:t>
            </w:r>
            <w:r w:rsidRPr="00326947">
              <w:rPr>
                <w:rFonts w:ascii="Calibri" w:eastAsia="Times New Roman" w:hAnsi="Calibri" w:cs="Times New Roman"/>
                <w:sz w:val="20"/>
                <w:szCs w:val="20"/>
              </w:rPr>
              <w:t>JST</w:t>
            </w:r>
            <w:r w:rsidR="009E6D9A" w:rsidRPr="00326947">
              <w:rPr>
                <w:rFonts w:ascii="Calibri" w:eastAsia="Times New Roman" w:hAnsi="Calibri" w:cs="Times New Roman"/>
                <w:sz w:val="20"/>
                <w:szCs w:val="20"/>
              </w:rPr>
              <w:br/>
              <w:t>(imię i nazwisko)</w:t>
            </w:r>
          </w:p>
          <w:p w14:paraId="4586C492" w14:textId="65233BAB" w:rsidR="00634337" w:rsidRPr="00326947" w:rsidRDefault="00634337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14:paraId="383A787B" w14:textId="1C599880" w:rsidR="009E6D9A" w:rsidRPr="00326947" w:rsidRDefault="008F59B8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6947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  <w:r w:rsidR="009E6D9A" w:rsidRPr="00326947">
              <w:rPr>
                <w:rFonts w:ascii="Calibri" w:eastAsia="Times New Roman" w:hAnsi="Calibri" w:cs="Times New Roman"/>
                <w:sz w:val="20"/>
                <w:szCs w:val="20"/>
              </w:rPr>
              <w:t xml:space="preserve">ata </w:t>
            </w:r>
            <w:r w:rsidR="009E6D9A" w:rsidRPr="00326947">
              <w:rPr>
                <w:rFonts w:ascii="Calibri" w:eastAsia="Times New Roman" w:hAnsi="Calibri" w:cs="Times New Roman"/>
                <w:sz w:val="20"/>
                <w:szCs w:val="20"/>
              </w:rPr>
              <w:br/>
              <w:t>(</w:t>
            </w:r>
            <w:r w:rsidR="00326947">
              <w:rPr>
                <w:rFonts w:ascii="Calibri" w:eastAsia="Times New Roman" w:hAnsi="Calibri" w:cs="Times New Roman"/>
                <w:sz w:val="20"/>
                <w:szCs w:val="20"/>
              </w:rPr>
              <w:t>2022-05-18</w:t>
            </w:r>
            <w:r w:rsidR="009E6D9A" w:rsidRPr="0032694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  <w:p w14:paraId="5E2FE43D" w14:textId="70F9BFA8" w:rsidR="00634337" w:rsidRPr="00326947" w:rsidRDefault="00634337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FD6AA99" w14:textId="654A0F99" w:rsidR="009E6D9A" w:rsidRPr="00D57F67" w:rsidRDefault="00D57F67" w:rsidP="005314B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D57F67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           Burmistrz</w:t>
            </w:r>
          </w:p>
          <w:p w14:paraId="362C9768" w14:textId="67B94812" w:rsidR="00D57F67" w:rsidRPr="00D57F67" w:rsidRDefault="00D57F67" w:rsidP="005314B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  <w:p w14:paraId="4A0ECBD5" w14:textId="74E1CB5F" w:rsidR="00D57F67" w:rsidRPr="00D57F67" w:rsidRDefault="00D57F67" w:rsidP="005314B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D57F67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dr inż. Arseniusz </w:t>
            </w:r>
            <w:proofErr w:type="spellStart"/>
            <w:r w:rsidRPr="00D57F67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Finster</w:t>
            </w:r>
            <w:proofErr w:type="spellEnd"/>
            <w:r w:rsidRPr="00D57F67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 </w:t>
            </w:r>
          </w:p>
          <w:p w14:paraId="3FFE2E36" w14:textId="77777777" w:rsidR="00634337" w:rsidRPr="00326947" w:rsidRDefault="00634337" w:rsidP="005314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0A37C10" w14:textId="3479CEC5" w:rsidR="00634337" w:rsidRPr="00326947" w:rsidRDefault="00634337" w:rsidP="005314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05FE44DE" w14:textId="77777777" w:rsidR="009E6D9A" w:rsidRPr="00326947" w:rsidRDefault="009E6D9A" w:rsidP="009E6D9A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14:paraId="06A4A47C" w14:textId="77777777" w:rsidR="006C533C" w:rsidRPr="00326947" w:rsidRDefault="006C533C" w:rsidP="009E6D9A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14:paraId="7546E67C" w14:textId="77777777" w:rsidR="006C533C" w:rsidRPr="00326947" w:rsidRDefault="006C533C" w:rsidP="009E6D9A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14:paraId="3C052127" w14:textId="3F62120C" w:rsidR="009E6D9A" w:rsidRPr="00326947" w:rsidRDefault="009E6D9A" w:rsidP="009E6D9A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sectPr w:rsidR="009E6D9A" w:rsidRPr="00326947" w:rsidSect="0012185D"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D4824" w14:textId="77777777" w:rsidR="00B908B4" w:rsidRDefault="00B908B4" w:rsidP="00026BC7">
      <w:pPr>
        <w:spacing w:after="0" w:line="240" w:lineRule="auto"/>
      </w:pPr>
      <w:r>
        <w:separator/>
      </w:r>
    </w:p>
  </w:endnote>
  <w:endnote w:type="continuationSeparator" w:id="0">
    <w:p w14:paraId="321B75A0" w14:textId="77777777" w:rsidR="00B908B4" w:rsidRDefault="00B908B4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C23E" w14:textId="77777777" w:rsidR="00FA2F4B" w:rsidRDefault="00FA2F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00837"/>
      <w:docPartObj>
        <w:docPartGallery w:val="Page Numbers (Bottom of Page)"/>
        <w:docPartUnique/>
      </w:docPartObj>
    </w:sdtPr>
    <w:sdtEndPr/>
    <w:sdtContent>
      <w:sdt>
        <w:sdtPr>
          <w:id w:val="-1788427224"/>
          <w:docPartObj>
            <w:docPartGallery w:val="Page Numbers (Top of Page)"/>
            <w:docPartUnique/>
          </w:docPartObj>
        </w:sdtPr>
        <w:sdtEndPr/>
        <w:sdtContent>
          <w:p w14:paraId="0B1A9C0C" w14:textId="76A71BE1" w:rsidR="00D92D6C" w:rsidRDefault="00D92D6C">
            <w:pPr>
              <w:pStyle w:val="Stopka"/>
              <w:jc w:val="right"/>
            </w:pP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PAGE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26239D">
              <w:rPr>
                <w:rFonts w:ascii="Calibri" w:hAnsi="Calibri" w:cs="Times New Roman"/>
                <w:bCs/>
                <w:noProof/>
              </w:rPr>
              <w:t>3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  <w:r w:rsidRPr="006E43D5">
              <w:rPr>
                <w:rFonts w:ascii="Calibri" w:hAnsi="Calibri" w:cs="Times New Roman"/>
              </w:rPr>
              <w:t>/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NUMPAGES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26239D">
              <w:rPr>
                <w:rFonts w:ascii="Calibri" w:hAnsi="Calibri" w:cs="Times New Roman"/>
                <w:bCs/>
                <w:noProof/>
              </w:rPr>
              <w:t>5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E11D87" w14:textId="77777777" w:rsidR="00D92D6C" w:rsidRDefault="00D92D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1B6A" w14:textId="77777777" w:rsidR="00FA2F4B" w:rsidRDefault="00FA2F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5FB5E" w14:textId="77777777" w:rsidR="00B908B4" w:rsidRDefault="00B908B4" w:rsidP="00026BC7">
      <w:pPr>
        <w:spacing w:after="0" w:line="240" w:lineRule="auto"/>
      </w:pPr>
      <w:r>
        <w:separator/>
      </w:r>
    </w:p>
  </w:footnote>
  <w:footnote w:type="continuationSeparator" w:id="0">
    <w:p w14:paraId="109B02E5" w14:textId="77777777" w:rsidR="00B908B4" w:rsidRDefault="00B908B4" w:rsidP="00026BC7">
      <w:pPr>
        <w:spacing w:after="0" w:line="240" w:lineRule="auto"/>
      </w:pPr>
      <w:r>
        <w:continuationSeparator/>
      </w:r>
    </w:p>
  </w:footnote>
  <w:footnote w:id="1">
    <w:p w14:paraId="5E41D441" w14:textId="77777777" w:rsidR="00E05F7E" w:rsidRPr="00CD375D" w:rsidRDefault="00E05F7E" w:rsidP="00E05F7E">
      <w:pPr>
        <w:pStyle w:val="Tekstprzypisudolnego"/>
        <w:rPr>
          <w:rFonts w:ascii="Calibri" w:hAnsi="Calibri" w:cs="Times New Roman"/>
        </w:rPr>
      </w:pPr>
      <w:r w:rsidRPr="00CD375D">
        <w:rPr>
          <w:rStyle w:val="Odwoanieprzypisudolnego"/>
          <w:rFonts w:ascii="Calibri" w:hAnsi="Calibri"/>
        </w:rPr>
        <w:footnoteRef/>
      </w:r>
      <w:r w:rsidRPr="00CD375D">
        <w:rPr>
          <w:rFonts w:ascii="Calibri" w:hAnsi="Calibri"/>
        </w:rPr>
        <w:t xml:space="preserve"> </w:t>
      </w:r>
      <w:r w:rsidRPr="00CD375D">
        <w:rPr>
          <w:rFonts w:ascii="Calibri" w:hAnsi="Calibri" w:cs="Times New Roman"/>
        </w:rPr>
        <w:t>Przez zaangażowanie bilansowe rozumie się kwotę wypłaconego zaangażowania</w:t>
      </w:r>
    </w:p>
  </w:footnote>
  <w:footnote w:id="2">
    <w:p w14:paraId="1E78A74B" w14:textId="77777777" w:rsidR="00E05F7E" w:rsidRPr="00197BD4" w:rsidRDefault="00E05F7E" w:rsidP="00E05F7E">
      <w:pPr>
        <w:pStyle w:val="Tekstprzypisudolnego"/>
        <w:rPr>
          <w:rFonts w:ascii="Times New Roman" w:hAnsi="Times New Roman" w:cs="Times New Roman"/>
        </w:rPr>
      </w:pPr>
      <w:r w:rsidRPr="00CD375D">
        <w:rPr>
          <w:rStyle w:val="Odwoanieprzypisudolnego"/>
          <w:rFonts w:ascii="Calibri" w:hAnsi="Calibri" w:cs="Times New Roman"/>
        </w:rPr>
        <w:footnoteRef/>
      </w:r>
      <w:r w:rsidRPr="00CD375D">
        <w:rPr>
          <w:rFonts w:ascii="Calibri" w:hAnsi="Calibri" w:cs="Times New Roman"/>
        </w:rPr>
        <w:t xml:space="preserve"> Przez zaangażowanie pozabilansowe rozumie się kwotę jeszcze niewypłaconego zaangażowania oraz kwoty niewymagalnych i wymagalnych poręczeń i gwarancji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324A" w14:textId="77777777" w:rsidR="00FA2F4B" w:rsidRDefault="00FA2F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2B7D" w14:textId="77777777" w:rsidR="00FA2F4B" w:rsidRDefault="00FA2F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BFF1" w14:textId="77777777" w:rsidR="00FA2F4B" w:rsidRDefault="00FA2F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187E"/>
    <w:multiLevelType w:val="hybridMultilevel"/>
    <w:tmpl w:val="82CE8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B70DFB"/>
    <w:multiLevelType w:val="hybridMultilevel"/>
    <w:tmpl w:val="0E0678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05A04"/>
    <w:multiLevelType w:val="hybridMultilevel"/>
    <w:tmpl w:val="1428CA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5A7D0C"/>
    <w:multiLevelType w:val="hybridMultilevel"/>
    <w:tmpl w:val="541076E8"/>
    <w:lvl w:ilvl="0" w:tplc="22AA1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82C64"/>
    <w:multiLevelType w:val="hybridMultilevel"/>
    <w:tmpl w:val="7BD2A8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7" w15:restartNumberingAfterBreak="0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8" w15:restartNumberingAfterBreak="0">
    <w:nsid w:val="15824D3C"/>
    <w:multiLevelType w:val="hybridMultilevel"/>
    <w:tmpl w:val="441AF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AB29DA"/>
    <w:multiLevelType w:val="hybridMultilevel"/>
    <w:tmpl w:val="1CC4EE9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8AC3A21"/>
    <w:multiLevelType w:val="hybridMultilevel"/>
    <w:tmpl w:val="763EB6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3" w15:restartNumberingAfterBreak="0">
    <w:nsid w:val="201A2A4E"/>
    <w:multiLevelType w:val="hybridMultilevel"/>
    <w:tmpl w:val="7562B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5" w15:restartNumberingAfterBreak="0">
    <w:nsid w:val="240A4F5F"/>
    <w:multiLevelType w:val="hybridMultilevel"/>
    <w:tmpl w:val="6ECAA87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6" w15:restartNumberingAfterBreak="0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6D2A6B"/>
    <w:multiLevelType w:val="hybridMultilevel"/>
    <w:tmpl w:val="42E23B7C"/>
    <w:lvl w:ilvl="0" w:tplc="8834A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8F4A74"/>
    <w:multiLevelType w:val="hybridMultilevel"/>
    <w:tmpl w:val="2340D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21" w15:restartNumberingAfterBreak="0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2" w15:restartNumberingAfterBreak="0">
    <w:nsid w:val="545F0357"/>
    <w:multiLevelType w:val="hybridMultilevel"/>
    <w:tmpl w:val="7F321A68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3" w15:restartNumberingAfterBreak="0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4" w15:restartNumberingAfterBreak="0">
    <w:nsid w:val="56A419DC"/>
    <w:multiLevelType w:val="hybridMultilevel"/>
    <w:tmpl w:val="717E7F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0734F3"/>
    <w:multiLevelType w:val="hybridMultilevel"/>
    <w:tmpl w:val="309AD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num w:numId="1" w16cid:durableId="1948343512">
    <w:abstractNumId w:val="5"/>
  </w:num>
  <w:num w:numId="2" w16cid:durableId="310864926">
    <w:abstractNumId w:val="19"/>
  </w:num>
  <w:num w:numId="3" w16cid:durableId="1751194813">
    <w:abstractNumId w:val="18"/>
  </w:num>
  <w:num w:numId="4" w16cid:durableId="1456828821">
    <w:abstractNumId w:val="3"/>
  </w:num>
  <w:num w:numId="5" w16cid:durableId="315186876">
    <w:abstractNumId w:val="16"/>
  </w:num>
  <w:num w:numId="6" w16cid:durableId="1823808639">
    <w:abstractNumId w:val="22"/>
  </w:num>
  <w:num w:numId="7" w16cid:durableId="1040515302">
    <w:abstractNumId w:val="11"/>
  </w:num>
  <w:num w:numId="8" w16cid:durableId="1642424024">
    <w:abstractNumId w:val="1"/>
  </w:num>
  <w:num w:numId="9" w16cid:durableId="978025655">
    <w:abstractNumId w:val="2"/>
  </w:num>
  <w:num w:numId="10" w16cid:durableId="1954051030">
    <w:abstractNumId w:val="6"/>
  </w:num>
  <w:num w:numId="11" w16cid:durableId="698165630">
    <w:abstractNumId w:val="10"/>
  </w:num>
  <w:num w:numId="12" w16cid:durableId="164368258">
    <w:abstractNumId w:val="23"/>
  </w:num>
  <w:num w:numId="13" w16cid:durableId="924798252">
    <w:abstractNumId w:val="26"/>
  </w:num>
  <w:num w:numId="14" w16cid:durableId="82118274">
    <w:abstractNumId w:val="7"/>
  </w:num>
  <w:num w:numId="15" w16cid:durableId="1089501425">
    <w:abstractNumId w:val="9"/>
  </w:num>
  <w:num w:numId="16" w16cid:durableId="295837886">
    <w:abstractNumId w:val="20"/>
  </w:num>
  <w:num w:numId="17" w16cid:durableId="1009065779">
    <w:abstractNumId w:val="14"/>
  </w:num>
  <w:num w:numId="18" w16cid:durableId="452791693">
    <w:abstractNumId w:val="4"/>
  </w:num>
  <w:num w:numId="19" w16cid:durableId="849300063">
    <w:abstractNumId w:val="21"/>
  </w:num>
  <w:num w:numId="20" w16cid:durableId="892697338">
    <w:abstractNumId w:val="15"/>
  </w:num>
  <w:num w:numId="21" w16cid:durableId="720715937">
    <w:abstractNumId w:val="25"/>
  </w:num>
  <w:num w:numId="22" w16cid:durableId="1429615044">
    <w:abstractNumId w:val="13"/>
  </w:num>
  <w:num w:numId="23" w16cid:durableId="1493569989">
    <w:abstractNumId w:val="12"/>
  </w:num>
  <w:num w:numId="24" w16cid:durableId="1988897227">
    <w:abstractNumId w:val="0"/>
  </w:num>
  <w:num w:numId="25" w16cid:durableId="9487753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442630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64070650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1D"/>
    <w:rsid w:val="000000BF"/>
    <w:rsid w:val="000015FD"/>
    <w:rsid w:val="0001151E"/>
    <w:rsid w:val="00014C07"/>
    <w:rsid w:val="00015DAA"/>
    <w:rsid w:val="000172BD"/>
    <w:rsid w:val="000225CB"/>
    <w:rsid w:val="00022E10"/>
    <w:rsid w:val="00026BC7"/>
    <w:rsid w:val="00030296"/>
    <w:rsid w:val="0003143B"/>
    <w:rsid w:val="00044C89"/>
    <w:rsid w:val="00046E39"/>
    <w:rsid w:val="000477F8"/>
    <w:rsid w:val="00047A42"/>
    <w:rsid w:val="00070088"/>
    <w:rsid w:val="0008086B"/>
    <w:rsid w:val="00080DDD"/>
    <w:rsid w:val="000811D3"/>
    <w:rsid w:val="00081F98"/>
    <w:rsid w:val="00082665"/>
    <w:rsid w:val="000841D6"/>
    <w:rsid w:val="00086CA7"/>
    <w:rsid w:val="000928BA"/>
    <w:rsid w:val="00092CDD"/>
    <w:rsid w:val="000967B2"/>
    <w:rsid w:val="000A5884"/>
    <w:rsid w:val="000B1654"/>
    <w:rsid w:val="000B5ED5"/>
    <w:rsid w:val="000B7015"/>
    <w:rsid w:val="000B70FA"/>
    <w:rsid w:val="000C315D"/>
    <w:rsid w:val="000C32FA"/>
    <w:rsid w:val="000C3AB3"/>
    <w:rsid w:val="000C5F66"/>
    <w:rsid w:val="000D14A1"/>
    <w:rsid w:val="000D278F"/>
    <w:rsid w:val="000D67CB"/>
    <w:rsid w:val="000E3B6D"/>
    <w:rsid w:val="000F30B9"/>
    <w:rsid w:val="000F552C"/>
    <w:rsid w:val="000F6EAC"/>
    <w:rsid w:val="001000FD"/>
    <w:rsid w:val="00112129"/>
    <w:rsid w:val="00116839"/>
    <w:rsid w:val="0012185D"/>
    <w:rsid w:val="00124299"/>
    <w:rsid w:val="00130777"/>
    <w:rsid w:val="00131CA5"/>
    <w:rsid w:val="0013548B"/>
    <w:rsid w:val="00140B80"/>
    <w:rsid w:val="001505AB"/>
    <w:rsid w:val="001548D0"/>
    <w:rsid w:val="00160003"/>
    <w:rsid w:val="0017074D"/>
    <w:rsid w:val="00180856"/>
    <w:rsid w:val="00187A92"/>
    <w:rsid w:val="00195535"/>
    <w:rsid w:val="00197BD4"/>
    <w:rsid w:val="001A2AFC"/>
    <w:rsid w:val="001A5442"/>
    <w:rsid w:val="001A683B"/>
    <w:rsid w:val="001B32D2"/>
    <w:rsid w:val="001C038E"/>
    <w:rsid w:val="001C1502"/>
    <w:rsid w:val="001D34C5"/>
    <w:rsid w:val="001D49C5"/>
    <w:rsid w:val="001D5511"/>
    <w:rsid w:val="001D6C15"/>
    <w:rsid w:val="001E657A"/>
    <w:rsid w:val="001F44F6"/>
    <w:rsid w:val="00205765"/>
    <w:rsid w:val="0020747B"/>
    <w:rsid w:val="00207F67"/>
    <w:rsid w:val="00215037"/>
    <w:rsid w:val="0022545E"/>
    <w:rsid w:val="00232236"/>
    <w:rsid w:val="00232D0E"/>
    <w:rsid w:val="00234E97"/>
    <w:rsid w:val="002358E0"/>
    <w:rsid w:val="002429CB"/>
    <w:rsid w:val="00250196"/>
    <w:rsid w:val="00253877"/>
    <w:rsid w:val="00253F6E"/>
    <w:rsid w:val="00257FE9"/>
    <w:rsid w:val="0026239D"/>
    <w:rsid w:val="002713FB"/>
    <w:rsid w:val="00272EAD"/>
    <w:rsid w:val="00275470"/>
    <w:rsid w:val="002760AC"/>
    <w:rsid w:val="0028013C"/>
    <w:rsid w:val="002822C2"/>
    <w:rsid w:val="002836E6"/>
    <w:rsid w:val="002845AC"/>
    <w:rsid w:val="00286414"/>
    <w:rsid w:val="00290873"/>
    <w:rsid w:val="002937EE"/>
    <w:rsid w:val="00294850"/>
    <w:rsid w:val="002A7AED"/>
    <w:rsid w:val="002B1237"/>
    <w:rsid w:val="002B29FA"/>
    <w:rsid w:val="002C5461"/>
    <w:rsid w:val="002C593F"/>
    <w:rsid w:val="002D611E"/>
    <w:rsid w:val="002E76FF"/>
    <w:rsid w:val="002F1C99"/>
    <w:rsid w:val="002F380C"/>
    <w:rsid w:val="0030108E"/>
    <w:rsid w:val="003109F1"/>
    <w:rsid w:val="00310CDB"/>
    <w:rsid w:val="00311AD3"/>
    <w:rsid w:val="00311D64"/>
    <w:rsid w:val="00320139"/>
    <w:rsid w:val="00326947"/>
    <w:rsid w:val="00333DD0"/>
    <w:rsid w:val="00336F10"/>
    <w:rsid w:val="0033716C"/>
    <w:rsid w:val="00341719"/>
    <w:rsid w:val="00354BF9"/>
    <w:rsid w:val="0035757C"/>
    <w:rsid w:val="00362730"/>
    <w:rsid w:val="003631DE"/>
    <w:rsid w:val="00366675"/>
    <w:rsid w:val="00370E3D"/>
    <w:rsid w:val="00376432"/>
    <w:rsid w:val="00383D4A"/>
    <w:rsid w:val="003845AD"/>
    <w:rsid w:val="00392072"/>
    <w:rsid w:val="00392858"/>
    <w:rsid w:val="003950C8"/>
    <w:rsid w:val="0039699D"/>
    <w:rsid w:val="003B2795"/>
    <w:rsid w:val="003B5227"/>
    <w:rsid w:val="003C0EFD"/>
    <w:rsid w:val="003C25B2"/>
    <w:rsid w:val="003D629C"/>
    <w:rsid w:val="003D6CE3"/>
    <w:rsid w:val="003E2B27"/>
    <w:rsid w:val="003F0E2F"/>
    <w:rsid w:val="003F1CAA"/>
    <w:rsid w:val="003F326D"/>
    <w:rsid w:val="003F4359"/>
    <w:rsid w:val="0040180E"/>
    <w:rsid w:val="004031D9"/>
    <w:rsid w:val="00404400"/>
    <w:rsid w:val="004075B0"/>
    <w:rsid w:val="004077A2"/>
    <w:rsid w:val="00410DC9"/>
    <w:rsid w:val="00415DCC"/>
    <w:rsid w:val="00417D6A"/>
    <w:rsid w:val="004210DD"/>
    <w:rsid w:val="00431573"/>
    <w:rsid w:val="00431EDB"/>
    <w:rsid w:val="00433E02"/>
    <w:rsid w:val="004474E0"/>
    <w:rsid w:val="00452625"/>
    <w:rsid w:val="00452E9D"/>
    <w:rsid w:val="00453DF4"/>
    <w:rsid w:val="00456031"/>
    <w:rsid w:val="004678BF"/>
    <w:rsid w:val="004703C0"/>
    <w:rsid w:val="00473B12"/>
    <w:rsid w:val="00482B0E"/>
    <w:rsid w:val="004842F7"/>
    <w:rsid w:val="00486D84"/>
    <w:rsid w:val="004903FC"/>
    <w:rsid w:val="00492544"/>
    <w:rsid w:val="004967DF"/>
    <w:rsid w:val="004A4615"/>
    <w:rsid w:val="004B3929"/>
    <w:rsid w:val="004C4F66"/>
    <w:rsid w:val="004D2899"/>
    <w:rsid w:val="004D28F6"/>
    <w:rsid w:val="004D358C"/>
    <w:rsid w:val="004D3853"/>
    <w:rsid w:val="004D5E98"/>
    <w:rsid w:val="004E040F"/>
    <w:rsid w:val="004E2657"/>
    <w:rsid w:val="004E28A0"/>
    <w:rsid w:val="004E6B8C"/>
    <w:rsid w:val="004F35C2"/>
    <w:rsid w:val="004F6A5E"/>
    <w:rsid w:val="005002D4"/>
    <w:rsid w:val="00501E8C"/>
    <w:rsid w:val="00506FD8"/>
    <w:rsid w:val="00511471"/>
    <w:rsid w:val="00511B08"/>
    <w:rsid w:val="00512680"/>
    <w:rsid w:val="00527836"/>
    <w:rsid w:val="00530618"/>
    <w:rsid w:val="00530798"/>
    <w:rsid w:val="005314BC"/>
    <w:rsid w:val="00531768"/>
    <w:rsid w:val="00531B73"/>
    <w:rsid w:val="005322B0"/>
    <w:rsid w:val="00533A09"/>
    <w:rsid w:val="00542811"/>
    <w:rsid w:val="00543198"/>
    <w:rsid w:val="00543D95"/>
    <w:rsid w:val="00553206"/>
    <w:rsid w:val="005559F8"/>
    <w:rsid w:val="0055787A"/>
    <w:rsid w:val="00565673"/>
    <w:rsid w:val="00565CBA"/>
    <w:rsid w:val="00566E25"/>
    <w:rsid w:val="005700D5"/>
    <w:rsid w:val="00580029"/>
    <w:rsid w:val="00580672"/>
    <w:rsid w:val="005912AC"/>
    <w:rsid w:val="005A60A1"/>
    <w:rsid w:val="005A7157"/>
    <w:rsid w:val="005A7F8B"/>
    <w:rsid w:val="005B2848"/>
    <w:rsid w:val="005C0C50"/>
    <w:rsid w:val="005C163D"/>
    <w:rsid w:val="005D2875"/>
    <w:rsid w:val="005D6DC1"/>
    <w:rsid w:val="005D76A6"/>
    <w:rsid w:val="005E3E15"/>
    <w:rsid w:val="005E74E7"/>
    <w:rsid w:val="005F3785"/>
    <w:rsid w:val="005F68E8"/>
    <w:rsid w:val="005F71FA"/>
    <w:rsid w:val="00603BD1"/>
    <w:rsid w:val="00603FE3"/>
    <w:rsid w:val="00612DF0"/>
    <w:rsid w:val="0061458E"/>
    <w:rsid w:val="00615445"/>
    <w:rsid w:val="00627535"/>
    <w:rsid w:val="00634337"/>
    <w:rsid w:val="00636047"/>
    <w:rsid w:val="00640847"/>
    <w:rsid w:val="00641ECB"/>
    <w:rsid w:val="00647F63"/>
    <w:rsid w:val="00657F39"/>
    <w:rsid w:val="00672E0C"/>
    <w:rsid w:val="006761DF"/>
    <w:rsid w:val="00677102"/>
    <w:rsid w:val="0068365F"/>
    <w:rsid w:val="006856AF"/>
    <w:rsid w:val="00686C89"/>
    <w:rsid w:val="00690709"/>
    <w:rsid w:val="00690891"/>
    <w:rsid w:val="006A51DF"/>
    <w:rsid w:val="006C533C"/>
    <w:rsid w:val="006E43D5"/>
    <w:rsid w:val="006E5A30"/>
    <w:rsid w:val="006F3022"/>
    <w:rsid w:val="006F3B46"/>
    <w:rsid w:val="00706455"/>
    <w:rsid w:val="00714DC6"/>
    <w:rsid w:val="00720C7D"/>
    <w:rsid w:val="00724EAC"/>
    <w:rsid w:val="007279F9"/>
    <w:rsid w:val="007342A7"/>
    <w:rsid w:val="00736CC4"/>
    <w:rsid w:val="0074208E"/>
    <w:rsid w:val="00755937"/>
    <w:rsid w:val="007662D3"/>
    <w:rsid w:val="007663D5"/>
    <w:rsid w:val="00767609"/>
    <w:rsid w:val="00767F5D"/>
    <w:rsid w:val="007709DF"/>
    <w:rsid w:val="00773D56"/>
    <w:rsid w:val="00780614"/>
    <w:rsid w:val="00780A74"/>
    <w:rsid w:val="007818D0"/>
    <w:rsid w:val="0079165B"/>
    <w:rsid w:val="00794793"/>
    <w:rsid w:val="007A7D61"/>
    <w:rsid w:val="007B1ECE"/>
    <w:rsid w:val="007B5188"/>
    <w:rsid w:val="007B718A"/>
    <w:rsid w:val="007B744F"/>
    <w:rsid w:val="007D11F4"/>
    <w:rsid w:val="007E2DFA"/>
    <w:rsid w:val="00806F9D"/>
    <w:rsid w:val="00820D43"/>
    <w:rsid w:val="008214E6"/>
    <w:rsid w:val="00822F36"/>
    <w:rsid w:val="008269FB"/>
    <w:rsid w:val="008342C1"/>
    <w:rsid w:val="008351BE"/>
    <w:rsid w:val="0083550B"/>
    <w:rsid w:val="00835B57"/>
    <w:rsid w:val="0084398F"/>
    <w:rsid w:val="008446F9"/>
    <w:rsid w:val="0084539A"/>
    <w:rsid w:val="008507E2"/>
    <w:rsid w:val="0085507F"/>
    <w:rsid w:val="00857CAC"/>
    <w:rsid w:val="008634CE"/>
    <w:rsid w:val="008705D8"/>
    <w:rsid w:val="008733C0"/>
    <w:rsid w:val="00895A54"/>
    <w:rsid w:val="00897034"/>
    <w:rsid w:val="008A0A43"/>
    <w:rsid w:val="008A259A"/>
    <w:rsid w:val="008B493F"/>
    <w:rsid w:val="008B6803"/>
    <w:rsid w:val="008C6B7C"/>
    <w:rsid w:val="008E37FD"/>
    <w:rsid w:val="008E53E2"/>
    <w:rsid w:val="008E5869"/>
    <w:rsid w:val="008E5CF7"/>
    <w:rsid w:val="008E5DE2"/>
    <w:rsid w:val="008E7221"/>
    <w:rsid w:val="008E7EAC"/>
    <w:rsid w:val="008F0EB4"/>
    <w:rsid w:val="008F18B2"/>
    <w:rsid w:val="008F59B8"/>
    <w:rsid w:val="0090206F"/>
    <w:rsid w:val="00904144"/>
    <w:rsid w:val="009051E8"/>
    <w:rsid w:val="0090599B"/>
    <w:rsid w:val="009152FF"/>
    <w:rsid w:val="0092214F"/>
    <w:rsid w:val="00924729"/>
    <w:rsid w:val="00931F5A"/>
    <w:rsid w:val="0093495B"/>
    <w:rsid w:val="009357E3"/>
    <w:rsid w:val="00943D2E"/>
    <w:rsid w:val="00944045"/>
    <w:rsid w:val="009530C6"/>
    <w:rsid w:val="0095358B"/>
    <w:rsid w:val="00957F4E"/>
    <w:rsid w:val="00961BE2"/>
    <w:rsid w:val="009647AC"/>
    <w:rsid w:val="00964830"/>
    <w:rsid w:val="00967C58"/>
    <w:rsid w:val="00970634"/>
    <w:rsid w:val="009759CF"/>
    <w:rsid w:val="00977CEE"/>
    <w:rsid w:val="00981F1D"/>
    <w:rsid w:val="00982E25"/>
    <w:rsid w:val="00984262"/>
    <w:rsid w:val="00987821"/>
    <w:rsid w:val="0099491A"/>
    <w:rsid w:val="00994E65"/>
    <w:rsid w:val="009955B6"/>
    <w:rsid w:val="00996CF1"/>
    <w:rsid w:val="009A3CEE"/>
    <w:rsid w:val="009A5A45"/>
    <w:rsid w:val="009A7F78"/>
    <w:rsid w:val="009B1064"/>
    <w:rsid w:val="009B4D0E"/>
    <w:rsid w:val="009B6DB3"/>
    <w:rsid w:val="009E2FE0"/>
    <w:rsid w:val="009E5D42"/>
    <w:rsid w:val="009E6D9A"/>
    <w:rsid w:val="009E6FE5"/>
    <w:rsid w:val="009F2710"/>
    <w:rsid w:val="009F678A"/>
    <w:rsid w:val="00A006CC"/>
    <w:rsid w:val="00A0494A"/>
    <w:rsid w:val="00A0769F"/>
    <w:rsid w:val="00A10AB1"/>
    <w:rsid w:val="00A115EC"/>
    <w:rsid w:val="00A143C6"/>
    <w:rsid w:val="00A14ABD"/>
    <w:rsid w:val="00A2016A"/>
    <w:rsid w:val="00A21966"/>
    <w:rsid w:val="00A247F6"/>
    <w:rsid w:val="00A2659A"/>
    <w:rsid w:val="00A26F79"/>
    <w:rsid w:val="00A2705F"/>
    <w:rsid w:val="00A31193"/>
    <w:rsid w:val="00A35E0F"/>
    <w:rsid w:val="00A36E5A"/>
    <w:rsid w:val="00A37609"/>
    <w:rsid w:val="00A502F3"/>
    <w:rsid w:val="00A57C16"/>
    <w:rsid w:val="00A656DE"/>
    <w:rsid w:val="00A67EBC"/>
    <w:rsid w:val="00A70B0C"/>
    <w:rsid w:val="00A70F97"/>
    <w:rsid w:val="00A77006"/>
    <w:rsid w:val="00A83AEF"/>
    <w:rsid w:val="00A84DC6"/>
    <w:rsid w:val="00A910B4"/>
    <w:rsid w:val="00A93FFF"/>
    <w:rsid w:val="00A95CF4"/>
    <w:rsid w:val="00AA2453"/>
    <w:rsid w:val="00AA3989"/>
    <w:rsid w:val="00AA761C"/>
    <w:rsid w:val="00AC0A77"/>
    <w:rsid w:val="00AC1F3C"/>
    <w:rsid w:val="00AC767E"/>
    <w:rsid w:val="00AD28A4"/>
    <w:rsid w:val="00AE7C40"/>
    <w:rsid w:val="00AF15D3"/>
    <w:rsid w:val="00AF6D72"/>
    <w:rsid w:val="00B06158"/>
    <w:rsid w:val="00B148B3"/>
    <w:rsid w:val="00B176D8"/>
    <w:rsid w:val="00B20EEC"/>
    <w:rsid w:val="00B2297A"/>
    <w:rsid w:val="00B27DF0"/>
    <w:rsid w:val="00B3451E"/>
    <w:rsid w:val="00B34D01"/>
    <w:rsid w:val="00B35034"/>
    <w:rsid w:val="00B3625B"/>
    <w:rsid w:val="00B407A3"/>
    <w:rsid w:val="00B462BE"/>
    <w:rsid w:val="00B522C6"/>
    <w:rsid w:val="00B6547E"/>
    <w:rsid w:val="00B656EB"/>
    <w:rsid w:val="00B658A3"/>
    <w:rsid w:val="00B678F3"/>
    <w:rsid w:val="00B72FD1"/>
    <w:rsid w:val="00B735F7"/>
    <w:rsid w:val="00B736E4"/>
    <w:rsid w:val="00B814A6"/>
    <w:rsid w:val="00B83219"/>
    <w:rsid w:val="00B908B4"/>
    <w:rsid w:val="00B91BD3"/>
    <w:rsid w:val="00B969CE"/>
    <w:rsid w:val="00BA65C2"/>
    <w:rsid w:val="00BB0425"/>
    <w:rsid w:val="00BC2044"/>
    <w:rsid w:val="00BC205E"/>
    <w:rsid w:val="00BC2E95"/>
    <w:rsid w:val="00BC69B9"/>
    <w:rsid w:val="00BC6AFB"/>
    <w:rsid w:val="00BD6A62"/>
    <w:rsid w:val="00BD7247"/>
    <w:rsid w:val="00BF029D"/>
    <w:rsid w:val="00BF458B"/>
    <w:rsid w:val="00C04BBC"/>
    <w:rsid w:val="00C13D69"/>
    <w:rsid w:val="00C1651A"/>
    <w:rsid w:val="00C20182"/>
    <w:rsid w:val="00C20B32"/>
    <w:rsid w:val="00C20B4B"/>
    <w:rsid w:val="00C20B5D"/>
    <w:rsid w:val="00C22106"/>
    <w:rsid w:val="00C2335B"/>
    <w:rsid w:val="00C23B16"/>
    <w:rsid w:val="00C23E74"/>
    <w:rsid w:val="00C32BD3"/>
    <w:rsid w:val="00C341FF"/>
    <w:rsid w:val="00C34F98"/>
    <w:rsid w:val="00C4418D"/>
    <w:rsid w:val="00C52825"/>
    <w:rsid w:val="00C55AB2"/>
    <w:rsid w:val="00C62FF3"/>
    <w:rsid w:val="00C71809"/>
    <w:rsid w:val="00C727C5"/>
    <w:rsid w:val="00C8001D"/>
    <w:rsid w:val="00C83F30"/>
    <w:rsid w:val="00C920F4"/>
    <w:rsid w:val="00C94E98"/>
    <w:rsid w:val="00C9584F"/>
    <w:rsid w:val="00CA14CB"/>
    <w:rsid w:val="00CA3FDE"/>
    <w:rsid w:val="00CA74E8"/>
    <w:rsid w:val="00CC1E71"/>
    <w:rsid w:val="00CC1F4C"/>
    <w:rsid w:val="00CC289E"/>
    <w:rsid w:val="00CC28B6"/>
    <w:rsid w:val="00CC5D75"/>
    <w:rsid w:val="00CC5F6B"/>
    <w:rsid w:val="00CD05E8"/>
    <w:rsid w:val="00CD2CAA"/>
    <w:rsid w:val="00CD375D"/>
    <w:rsid w:val="00CD524E"/>
    <w:rsid w:val="00CD7B1F"/>
    <w:rsid w:val="00CE00E3"/>
    <w:rsid w:val="00CE0E2A"/>
    <w:rsid w:val="00CE18EB"/>
    <w:rsid w:val="00CE71BD"/>
    <w:rsid w:val="00CF4C74"/>
    <w:rsid w:val="00CF5F83"/>
    <w:rsid w:val="00CF7B03"/>
    <w:rsid w:val="00D02E94"/>
    <w:rsid w:val="00D06078"/>
    <w:rsid w:val="00D14EAE"/>
    <w:rsid w:val="00D15A30"/>
    <w:rsid w:val="00D25539"/>
    <w:rsid w:val="00D309FF"/>
    <w:rsid w:val="00D37B95"/>
    <w:rsid w:val="00D41832"/>
    <w:rsid w:val="00D45958"/>
    <w:rsid w:val="00D52F0A"/>
    <w:rsid w:val="00D53087"/>
    <w:rsid w:val="00D574B4"/>
    <w:rsid w:val="00D57F67"/>
    <w:rsid w:val="00D635D4"/>
    <w:rsid w:val="00D6791B"/>
    <w:rsid w:val="00D76701"/>
    <w:rsid w:val="00D848F2"/>
    <w:rsid w:val="00D8681E"/>
    <w:rsid w:val="00D87BEE"/>
    <w:rsid w:val="00D914CB"/>
    <w:rsid w:val="00D92D6C"/>
    <w:rsid w:val="00D953FD"/>
    <w:rsid w:val="00DA1B5A"/>
    <w:rsid w:val="00DA2ECA"/>
    <w:rsid w:val="00DA347F"/>
    <w:rsid w:val="00DA6A9D"/>
    <w:rsid w:val="00DA74D5"/>
    <w:rsid w:val="00DB1BA6"/>
    <w:rsid w:val="00DB3D1D"/>
    <w:rsid w:val="00DB794A"/>
    <w:rsid w:val="00DC2CCA"/>
    <w:rsid w:val="00DC3E90"/>
    <w:rsid w:val="00DC7570"/>
    <w:rsid w:val="00DD0BE1"/>
    <w:rsid w:val="00DE418A"/>
    <w:rsid w:val="00DE5BBC"/>
    <w:rsid w:val="00DE7DAD"/>
    <w:rsid w:val="00DF1153"/>
    <w:rsid w:val="00DF375F"/>
    <w:rsid w:val="00E04FDA"/>
    <w:rsid w:val="00E05F7E"/>
    <w:rsid w:val="00E0640A"/>
    <w:rsid w:val="00E12D05"/>
    <w:rsid w:val="00E22D93"/>
    <w:rsid w:val="00E26AC4"/>
    <w:rsid w:val="00E57CEC"/>
    <w:rsid w:val="00E57D9C"/>
    <w:rsid w:val="00E7229B"/>
    <w:rsid w:val="00E75692"/>
    <w:rsid w:val="00E76E16"/>
    <w:rsid w:val="00E8559C"/>
    <w:rsid w:val="00E85DE4"/>
    <w:rsid w:val="00E86AC2"/>
    <w:rsid w:val="00E921BE"/>
    <w:rsid w:val="00E92977"/>
    <w:rsid w:val="00E92C95"/>
    <w:rsid w:val="00E93563"/>
    <w:rsid w:val="00E94B92"/>
    <w:rsid w:val="00E94E9E"/>
    <w:rsid w:val="00EA0173"/>
    <w:rsid w:val="00EA33D2"/>
    <w:rsid w:val="00EB047C"/>
    <w:rsid w:val="00EB13A2"/>
    <w:rsid w:val="00EC1E7A"/>
    <w:rsid w:val="00EC6BBF"/>
    <w:rsid w:val="00EC7EDD"/>
    <w:rsid w:val="00ED0089"/>
    <w:rsid w:val="00ED570C"/>
    <w:rsid w:val="00EE07DA"/>
    <w:rsid w:val="00EE3C4E"/>
    <w:rsid w:val="00EE4FBF"/>
    <w:rsid w:val="00EE59DC"/>
    <w:rsid w:val="00EF4A01"/>
    <w:rsid w:val="00EF641F"/>
    <w:rsid w:val="00F020A3"/>
    <w:rsid w:val="00F0297B"/>
    <w:rsid w:val="00F05E39"/>
    <w:rsid w:val="00F17623"/>
    <w:rsid w:val="00F22951"/>
    <w:rsid w:val="00F22B11"/>
    <w:rsid w:val="00F265C6"/>
    <w:rsid w:val="00F34534"/>
    <w:rsid w:val="00F36688"/>
    <w:rsid w:val="00F40D9E"/>
    <w:rsid w:val="00F53251"/>
    <w:rsid w:val="00F56469"/>
    <w:rsid w:val="00F65CC4"/>
    <w:rsid w:val="00F82427"/>
    <w:rsid w:val="00F82B17"/>
    <w:rsid w:val="00F9146F"/>
    <w:rsid w:val="00F97CA7"/>
    <w:rsid w:val="00FA08DD"/>
    <w:rsid w:val="00FA2F4B"/>
    <w:rsid w:val="00FA6BC4"/>
    <w:rsid w:val="00FC106D"/>
    <w:rsid w:val="00FC3D27"/>
    <w:rsid w:val="00FC79A8"/>
    <w:rsid w:val="00FE04EA"/>
    <w:rsid w:val="00FE1C3F"/>
    <w:rsid w:val="00FE7E2B"/>
    <w:rsid w:val="00FF2AE9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8BA72A0"/>
  <w15:docId w15:val="{4952E5ED-4DD8-4FE7-9297-6FAE53D6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C341FF"/>
  </w:style>
  <w:style w:type="paragraph" w:styleId="Bezodstpw">
    <w:name w:val="No Spacing"/>
    <w:uiPriority w:val="1"/>
    <w:qFormat/>
    <w:rsid w:val="00C341FF"/>
    <w:pPr>
      <w:spacing w:after="0" w:line="240" w:lineRule="auto"/>
    </w:pPr>
    <w:rPr>
      <w:sz w:val="24"/>
      <w:szCs w:val="24"/>
    </w:rPr>
  </w:style>
  <w:style w:type="character" w:styleId="Hipercze">
    <w:name w:val="Hyperlink"/>
    <w:uiPriority w:val="99"/>
    <w:unhideWhenUsed/>
    <w:rsid w:val="00DC757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1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iastochojnice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miastochojnice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rwisy.gazetaprawna.pl/poradnik-konsumenta/tematy/u/uslug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iastochojnice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34F2F04DE1A47816C04FAF462E591" ma:contentTypeVersion="0" ma:contentTypeDescription="Create a new document." ma:contentTypeScope="" ma:versionID="549b965fc4d2f6fbddd32e77061ee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6E884B-5EC8-410D-80A0-AB9D1459E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727D26-B203-40C3-B415-8A6CB3C41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993C42-94B4-4AC6-8FAD-42D1BF6A48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041604-9C2F-493D-8202-92ABB11E8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3047</Words>
  <Characters>18284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6_zał_6_Formularz_Partnera_proces_oceny_wniosku.docx</vt:lpstr>
    </vt:vector>
  </TitlesOfParts>
  <Company>Bank Gospodarstwa Krajowego</Company>
  <LinksUpToDate>false</LinksUpToDate>
  <CharactersWithSpaces>21289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6_zał_6_Formularz_Partnera_proces_oceny_wniosku.docx</dc:title>
  <dc:creator>Kapla, Piotr</dc:creator>
  <cp:lastModifiedBy>Viola Sz</cp:lastModifiedBy>
  <cp:revision>26</cp:revision>
  <cp:lastPrinted>2016-03-17T11:27:00Z</cp:lastPrinted>
  <dcterms:created xsi:type="dcterms:W3CDTF">2022-05-18T05:11:00Z</dcterms:created>
  <dcterms:modified xsi:type="dcterms:W3CDTF">2022-05-18T11:54:00Z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Wlodzimierz.Dygnatowski@bgk.pl</vt:lpwstr>
  </property>
  <property fmtid="{D5CDD505-2E9C-101B-9397-08002B2CF9AE}" pid="5" name="MSIP_Label_ffd642cb-f5ac-4f9c-8f91-3377ed972e0d_SetDate">
    <vt:lpwstr>2018-07-02T06:05:24.8689732Z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etDate">
    <vt:lpwstr>2021-10-13T10:50:54Z</vt:lpwstr>
  </property>
  <property fmtid="{D5CDD505-2E9C-101B-9397-08002B2CF9AE}" pid="11" name="MSIP_Label_c668bcff-e2d1-47e2-adc1-b3354af02961_Method">
    <vt:lpwstr>Privileged</vt:lpwstr>
  </property>
  <property fmtid="{D5CDD505-2E9C-101B-9397-08002B2CF9AE}" pid="12" name="MSIP_Label_c668bcff-e2d1-47e2-adc1-b3354af02961_Name">
    <vt:lpwstr>c668bcff-e2d1-47e2-adc1-b3354af02961</vt:lpwstr>
  </property>
  <property fmtid="{D5CDD505-2E9C-101B-9397-08002B2CF9AE}" pid="13" name="MSIP_Label_c668bcff-e2d1-47e2-adc1-b3354af02961_SiteId">
    <vt:lpwstr>29bb5b9c-200a-4906-89ef-c651c86ab301</vt:lpwstr>
  </property>
  <property fmtid="{D5CDD505-2E9C-101B-9397-08002B2CF9AE}" pid="14" name="MSIP_Label_c668bcff-e2d1-47e2-adc1-b3354af02961_ContentBits">
    <vt:lpwstr>0</vt:lpwstr>
  </property>
  <property fmtid="{D5CDD505-2E9C-101B-9397-08002B2CF9AE}" pid="15" name="ContentTypeId">
    <vt:lpwstr>0x0101003EF34F2F04DE1A47816C04FAF462E591</vt:lpwstr>
  </property>
</Properties>
</file>