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FD214C" w14:textId="77777777" w:rsidR="00A26CE9" w:rsidRDefault="00A26CE9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2E99888B"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</w:t>
      </w:r>
      <w:r w:rsidR="009D271E">
        <w:rPr>
          <w:rFonts w:eastAsia="Times New Roman" w:cs="Arial"/>
          <w:lang w:eastAsia="ar-SA"/>
        </w:rPr>
        <w:t>6</w:t>
      </w:r>
      <w:r>
        <w:rPr>
          <w:rFonts w:eastAsia="Times New Roman" w:cs="Arial"/>
          <w:lang w:eastAsia="ar-SA"/>
        </w:rPr>
        <w:t xml:space="preserve">. </w:t>
      </w:r>
      <w:r w:rsidR="00A26CE9">
        <w:rPr>
          <w:rFonts w:eastAsia="Times New Roman" w:cs="Arial"/>
          <w:lang w:eastAsia="ar-SA"/>
        </w:rPr>
        <w:t>04</w:t>
      </w:r>
      <w:r w:rsidR="00E975BE">
        <w:rPr>
          <w:rFonts w:eastAsia="Times New Roman" w:cs="Arial"/>
          <w:lang w:eastAsia="ar-SA"/>
        </w:rPr>
        <w:t>. 202</w:t>
      </w:r>
      <w:r w:rsidR="00A26CE9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6675302D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UKW/DZP-281-</w:t>
      </w:r>
      <w:r w:rsidR="0044594D">
        <w:rPr>
          <w:rFonts w:cs="Arial"/>
          <w:b/>
        </w:rPr>
        <w:t>D</w:t>
      </w:r>
      <w:r w:rsidR="00A52D6B">
        <w:rPr>
          <w:rFonts w:cs="Arial"/>
          <w:b/>
        </w:rPr>
        <w:t>-</w:t>
      </w:r>
      <w:r w:rsidR="0044594D">
        <w:rPr>
          <w:rFonts w:cs="Arial"/>
          <w:b/>
        </w:rPr>
        <w:t>14</w:t>
      </w:r>
      <w:r w:rsidR="00E975BE">
        <w:rPr>
          <w:rFonts w:cs="Arial"/>
          <w:b/>
        </w:rPr>
        <w:t>/202</w:t>
      </w:r>
      <w:r w:rsidR="0044594D">
        <w:rPr>
          <w:rFonts w:cs="Arial"/>
          <w:b/>
        </w:rPr>
        <w:t>3</w:t>
      </w:r>
    </w:p>
    <w:p w14:paraId="289DAFDB" w14:textId="142CF66F" w:rsidR="00A26CE9" w:rsidRPr="00A26CE9" w:rsidRDefault="00322EC2" w:rsidP="00A26CE9">
      <w:pPr>
        <w:jc w:val="both"/>
        <w:rPr>
          <w:rFonts w:ascii="Calibri" w:hAnsi="Calibri"/>
          <w:b/>
          <w:i/>
          <w:sz w:val="20"/>
          <w:szCs w:val="20"/>
        </w:rPr>
      </w:pPr>
      <w:r w:rsidRPr="00A26CE9">
        <w:rPr>
          <w:rFonts w:cstheme="minorHAnsi"/>
          <w:sz w:val="20"/>
          <w:szCs w:val="20"/>
        </w:rPr>
        <w:t xml:space="preserve">           Działając na podstawie art. 135 ust. 2 ustawy Prawo zamówień publicznych  </w:t>
      </w:r>
      <w:r w:rsidRPr="00A26CE9">
        <w:rPr>
          <w:rFonts w:cstheme="minorHAnsi"/>
          <w:bCs/>
          <w:sz w:val="20"/>
          <w:szCs w:val="20"/>
          <w:shd w:val="clear" w:color="auto" w:fill="FFFFFF"/>
        </w:rPr>
        <w:t>z dnia 11 września 2019 r. (tj.</w:t>
      </w:r>
      <w:r w:rsidRPr="00A26CE9">
        <w:rPr>
          <w:rFonts w:eastAsia="Calibri" w:cstheme="minorHAnsi"/>
          <w:bCs/>
          <w:sz w:val="20"/>
          <w:szCs w:val="20"/>
          <w:shd w:val="clear" w:color="auto" w:fill="FFFFFF"/>
        </w:rPr>
        <w:t xml:space="preserve"> Dz. U. z 202</w:t>
      </w:r>
      <w:r w:rsidR="00A26CE9">
        <w:rPr>
          <w:rFonts w:eastAsia="Calibri" w:cstheme="minorHAnsi"/>
          <w:bCs/>
          <w:sz w:val="20"/>
          <w:szCs w:val="20"/>
          <w:shd w:val="clear" w:color="auto" w:fill="FFFFFF"/>
        </w:rPr>
        <w:t>2</w:t>
      </w:r>
      <w:r w:rsidRPr="00A26CE9">
        <w:rPr>
          <w:rFonts w:eastAsia="Calibri" w:cstheme="minorHAnsi"/>
          <w:bCs/>
          <w:sz w:val="20"/>
          <w:szCs w:val="20"/>
          <w:shd w:val="clear" w:color="auto" w:fill="FFFFFF"/>
        </w:rPr>
        <w:t xml:space="preserve"> r.</w:t>
      </w:r>
      <w:r w:rsidR="00A26CE9">
        <w:rPr>
          <w:rFonts w:eastAsia="Calibri" w:cstheme="minorHAnsi"/>
          <w:bCs/>
          <w:sz w:val="20"/>
          <w:szCs w:val="20"/>
          <w:shd w:val="clear" w:color="auto" w:fill="FFFFFF"/>
        </w:rPr>
        <w:t>, poz. 1710</w:t>
      </w:r>
      <w:r w:rsidRPr="00A26CE9">
        <w:rPr>
          <w:rFonts w:eastAsia="Calibri" w:cstheme="minorHAnsi"/>
          <w:bCs/>
          <w:sz w:val="20"/>
          <w:szCs w:val="20"/>
          <w:shd w:val="clear" w:color="auto" w:fill="FFFFFF"/>
        </w:rPr>
        <w:t>)</w:t>
      </w:r>
      <w:r w:rsidRPr="00A26CE9">
        <w:rPr>
          <w:rFonts w:eastAsia="Calibri" w:cstheme="minorHAnsi"/>
          <w:bCs/>
          <w:sz w:val="20"/>
          <w:szCs w:val="20"/>
          <w:u w:val="single"/>
          <w:shd w:val="clear" w:color="auto" w:fill="F0F0F0"/>
        </w:rPr>
        <w:t xml:space="preserve"> </w:t>
      </w:r>
      <w:r w:rsidRPr="00A26CE9">
        <w:rPr>
          <w:rFonts w:cstheme="minorHAnsi"/>
          <w:sz w:val="20"/>
          <w:szCs w:val="20"/>
        </w:rPr>
        <w:t>Zamawia</w:t>
      </w:r>
      <w:r w:rsidR="00E975BE" w:rsidRPr="00A26CE9">
        <w:rPr>
          <w:rFonts w:cstheme="minorHAnsi"/>
          <w:sz w:val="20"/>
          <w:szCs w:val="20"/>
        </w:rPr>
        <w:t>jący odpowiada na pytania</w:t>
      </w:r>
      <w:r w:rsidRPr="00A26CE9">
        <w:rPr>
          <w:rFonts w:cstheme="minorHAnsi"/>
          <w:sz w:val="20"/>
          <w:szCs w:val="20"/>
        </w:rPr>
        <w:t xml:space="preserve"> zadane przez Wykonawców w postępowaniu o udzielenie zamówienia publicznego</w:t>
      </w:r>
      <w:r w:rsidR="00261CB1" w:rsidRPr="00A26CE9">
        <w:rPr>
          <w:rFonts w:cstheme="minorHAnsi"/>
          <w:sz w:val="20"/>
          <w:szCs w:val="20"/>
        </w:rPr>
        <w:t xml:space="preserve"> pn.” </w:t>
      </w:r>
      <w:r w:rsidR="00A26CE9" w:rsidRPr="00A26CE9">
        <w:rPr>
          <w:rFonts w:ascii="Calibri" w:hAnsi="Calibri"/>
          <w:b/>
          <w:i/>
          <w:sz w:val="20"/>
          <w:szCs w:val="20"/>
        </w:rPr>
        <w:t xml:space="preserve">Dostawa sprzętu komputerowego wraz z serwerem obliczeniowym, na potrzeby Uniwersytetu Kazimierza Wielkiego w Bydgoszczy,  w ramach Programu Operacyjnego Wiedza Edukacja Rozwój 2014-2020 na realizację projektu „Stawiamy na rozwój UKW” </w:t>
      </w:r>
      <w:r w:rsidR="00A26CE9" w:rsidRPr="00A26CE9">
        <w:rPr>
          <w:rFonts w:ascii="Calibri" w:hAnsi="Calibri"/>
          <w:b/>
          <w:i/>
          <w:sz w:val="20"/>
          <w:szCs w:val="20"/>
        </w:rPr>
        <w:br/>
        <w:t>dofinansowanego ze środków Unii Europejskiej.</w:t>
      </w:r>
      <w:bookmarkStart w:id="0" w:name="_GoBack"/>
      <w:bookmarkEnd w:id="0"/>
    </w:p>
    <w:p w14:paraId="178AA374" w14:textId="44703D6C" w:rsidR="00935DC1" w:rsidRPr="00935DC1" w:rsidRDefault="00935DC1" w:rsidP="00A26CE9">
      <w:pPr>
        <w:pStyle w:val="Nagwek3"/>
        <w:jc w:val="both"/>
        <w:rPr>
          <w:rFonts w:eastAsia="Times New Roman" w:cs="Tahoma"/>
          <w:lang w:eastAsia="pl-PL"/>
        </w:rPr>
      </w:pP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15749CC0" w14:textId="238F4F73" w:rsidR="002B50EB" w:rsidRDefault="00A52D6B" w:rsidP="002B50EB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1</w:t>
      </w:r>
      <w:r w:rsidRPr="00A52D6B">
        <w:rPr>
          <w:rFonts w:cstheme="minorHAnsi"/>
          <w:b/>
          <w:sz w:val="20"/>
          <w:szCs w:val="20"/>
        </w:rPr>
        <w:t>.</w:t>
      </w:r>
    </w:p>
    <w:p w14:paraId="5CF8801B" w14:textId="20C893EB" w:rsidR="009D271E" w:rsidRPr="004266C8" w:rsidRDefault="009D271E" w:rsidP="00A26CE9">
      <w:pPr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>
        <w:t xml:space="preserve">Czy dopuszczają Państwo zmianę warunków gwarancyjnych na 3 lata </w:t>
      </w:r>
      <w:proofErr w:type="spellStart"/>
      <w:r>
        <w:t>door</w:t>
      </w:r>
      <w:proofErr w:type="spellEnd"/>
      <w:r>
        <w:t xml:space="preserve"> to </w:t>
      </w:r>
      <w:proofErr w:type="spellStart"/>
      <w:r>
        <w:t>door</w:t>
      </w:r>
      <w:proofErr w:type="spellEnd"/>
      <w:r>
        <w:t xml:space="preserve"> zamiast </w:t>
      </w:r>
      <w:proofErr w:type="spellStart"/>
      <w:r>
        <w:t>onsite</w:t>
      </w:r>
      <w:proofErr w:type="spellEnd"/>
      <w:r>
        <w:t>.</w:t>
      </w:r>
    </w:p>
    <w:p w14:paraId="7480B79E" w14:textId="68780DEB" w:rsidR="00A52D6B" w:rsidRPr="00A26CE9" w:rsidRDefault="00A52D6B" w:rsidP="00A26CE9">
      <w:pPr>
        <w:spacing w:line="240" w:lineRule="auto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091130B2" w14:textId="7DC7C12C" w:rsidR="00A52D6B" w:rsidRPr="009D271E" w:rsidRDefault="004266C8" w:rsidP="009D271E">
      <w:pPr>
        <w:spacing w:after="60" w:line="240" w:lineRule="auto"/>
        <w:jc w:val="both"/>
        <w:rPr>
          <w:rStyle w:val="markedcontent"/>
          <w:rFonts w:cstheme="minorHAnsi"/>
        </w:rPr>
      </w:pPr>
      <w:r w:rsidRPr="009D271E">
        <w:rPr>
          <w:rFonts w:cstheme="minorHAnsi"/>
          <w:color w:val="000000"/>
          <w:shd w:val="clear" w:color="auto" w:fill="FFFFFF"/>
        </w:rPr>
        <w:t xml:space="preserve">Zamawiający </w:t>
      </w:r>
      <w:r w:rsidR="009D271E" w:rsidRPr="009D271E">
        <w:rPr>
          <w:rFonts w:cstheme="minorHAnsi"/>
          <w:color w:val="000000"/>
          <w:shd w:val="clear" w:color="auto" w:fill="FFFFFF"/>
        </w:rPr>
        <w:t>nie wyraża gody na zmianę zasad gwarancji.</w:t>
      </w:r>
    </w:p>
    <w:p w14:paraId="58F60D63" w14:textId="77777777" w:rsidR="00A26CE9" w:rsidRPr="009D271E" w:rsidRDefault="00A26CE9" w:rsidP="00A26CE9">
      <w:pPr>
        <w:jc w:val="both"/>
        <w:rPr>
          <w:rStyle w:val="markedcontent"/>
          <w:rFonts w:cstheme="minorHAnsi"/>
        </w:rPr>
      </w:pPr>
    </w:p>
    <w:p w14:paraId="4AADB4ED" w14:textId="5EFF8BC7" w:rsidR="002B50EB" w:rsidRPr="00261CB1" w:rsidRDefault="00261CB1" w:rsidP="00A26CE9">
      <w:pPr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502CC5B" w14:textId="77777777" w:rsidR="00261CB1" w:rsidRPr="00261CB1" w:rsidRDefault="00261CB1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261CB1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62AEE" w14:textId="77777777" w:rsidR="00152946" w:rsidRDefault="00152946" w:rsidP="00322EC2">
      <w:pPr>
        <w:spacing w:after="0" w:line="240" w:lineRule="auto"/>
      </w:pPr>
      <w:r>
        <w:separator/>
      </w:r>
    </w:p>
  </w:endnote>
  <w:endnote w:type="continuationSeparator" w:id="0">
    <w:p w14:paraId="66DFDAE2" w14:textId="77777777" w:rsidR="00152946" w:rsidRDefault="00152946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F734" w14:textId="77777777" w:rsidR="00152946" w:rsidRDefault="00152946" w:rsidP="00322EC2">
      <w:pPr>
        <w:spacing w:after="0" w:line="240" w:lineRule="auto"/>
      </w:pPr>
      <w:r>
        <w:separator/>
      </w:r>
    </w:p>
  </w:footnote>
  <w:footnote w:type="continuationSeparator" w:id="0">
    <w:p w14:paraId="3A8EC97B" w14:textId="77777777" w:rsidR="00152946" w:rsidRDefault="00152946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  <w:lang w:eastAsia="pl-PL"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E6822"/>
    <w:rsid w:val="000E7E21"/>
    <w:rsid w:val="000F4095"/>
    <w:rsid w:val="00122177"/>
    <w:rsid w:val="00131B79"/>
    <w:rsid w:val="00140916"/>
    <w:rsid w:val="00152946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334F7"/>
    <w:rsid w:val="00337B2A"/>
    <w:rsid w:val="003464DA"/>
    <w:rsid w:val="00365706"/>
    <w:rsid w:val="003A609B"/>
    <w:rsid w:val="003C0478"/>
    <w:rsid w:val="003F760A"/>
    <w:rsid w:val="00425898"/>
    <w:rsid w:val="004266C8"/>
    <w:rsid w:val="00431FDC"/>
    <w:rsid w:val="0043286E"/>
    <w:rsid w:val="0044594D"/>
    <w:rsid w:val="00463B12"/>
    <w:rsid w:val="004B6117"/>
    <w:rsid w:val="004D4D29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271E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E667D"/>
    <w:rsid w:val="00CF3403"/>
    <w:rsid w:val="00D0298D"/>
    <w:rsid w:val="00D072C6"/>
    <w:rsid w:val="00D25F89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UKW</cp:lastModifiedBy>
  <cp:revision>2</cp:revision>
  <cp:lastPrinted>2023-04-04T09:32:00Z</cp:lastPrinted>
  <dcterms:created xsi:type="dcterms:W3CDTF">2023-04-06T07:43:00Z</dcterms:created>
  <dcterms:modified xsi:type="dcterms:W3CDTF">2023-04-06T07:43:00Z</dcterms:modified>
</cp:coreProperties>
</file>