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1398" w14:textId="5D190FFA" w:rsidR="00EB1827" w:rsidRPr="00775EBF" w:rsidRDefault="00EB1827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5C4F9CA9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39F58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03E214CA" w14:textId="77777777" w:rsidR="00501283" w:rsidRPr="00DE6C89" w:rsidRDefault="00501283" w:rsidP="00501283">
      <w:pPr>
        <w:pStyle w:val="Standard"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344488D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01E32B88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016B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63488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09BFE0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NIP/ REGON/ KRS/ </w:t>
      </w:r>
      <w:proofErr w:type="spellStart"/>
      <w:r w:rsidRPr="00BE630E">
        <w:rPr>
          <w:rFonts w:asciiTheme="majorHAnsi" w:hAnsiTheme="majorHAnsi" w:cstheme="majorHAnsi"/>
          <w:sz w:val="20"/>
          <w:szCs w:val="20"/>
        </w:rPr>
        <w:t>CEiDG</w:t>
      </w:r>
      <w:proofErr w:type="spellEnd"/>
      <w:r w:rsidRPr="00BE630E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DE0E8D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216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50B9BF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A9C5B84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BF28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B6FA5B4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3CC037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C090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ACE98E" w14:textId="77777777" w:rsidR="00501283" w:rsidRPr="00BE630E" w:rsidRDefault="00501283" w:rsidP="00501283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  <w:sz w:val="20"/>
          <w:szCs w:val="20"/>
        </w:rPr>
      </w:pPr>
    </w:p>
    <w:p w14:paraId="4A2F4852" w14:textId="73DDABC1" w:rsidR="00501283" w:rsidRPr="00BE630E" w:rsidRDefault="00501283" w:rsidP="0050128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531EAEBB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AF2A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29E208" w14:textId="77777777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7249C633" w14:textId="77777777" w:rsidR="00E407C4" w:rsidRPr="00DF2F05" w:rsidRDefault="00E407C4" w:rsidP="00E407C4">
      <w:pPr>
        <w:rPr>
          <w:rFonts w:asciiTheme="majorHAnsi" w:hAnsiTheme="majorHAnsi" w:cstheme="majorHAnsi"/>
          <w:b/>
          <w:sz w:val="20"/>
          <w:szCs w:val="20"/>
        </w:rPr>
      </w:pPr>
    </w:p>
    <w:p w14:paraId="2DC110ED" w14:textId="604C976D" w:rsidR="00501283" w:rsidRPr="00D21FB5" w:rsidRDefault="00250A92" w:rsidP="0050128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50A92">
        <w:rPr>
          <w:rFonts w:asciiTheme="majorHAnsi" w:hAnsiTheme="majorHAnsi" w:cstheme="majorHAnsi"/>
          <w:b/>
          <w:sz w:val="20"/>
          <w:szCs w:val="20"/>
        </w:rPr>
        <w:t>Usługa wsparcia przy konfiguracji i tworzeniu raportów w programie Power BI</w:t>
      </w:r>
      <w:r w:rsidR="00501283" w:rsidRPr="00D21FB5">
        <w:rPr>
          <w:rFonts w:asciiTheme="majorHAnsi" w:hAnsiTheme="majorHAnsi" w:cstheme="majorHAnsi"/>
          <w:b/>
          <w:sz w:val="20"/>
          <w:szCs w:val="20"/>
        </w:rPr>
        <w:t>.</w:t>
      </w:r>
    </w:p>
    <w:p w14:paraId="5DAF73C6" w14:textId="77777777" w:rsidR="00EB1827" w:rsidRPr="00EB1827" w:rsidRDefault="00EB1827" w:rsidP="00EB1827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C259E9C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A99AFE" w14:textId="77777777" w:rsidR="00941278" w:rsidRPr="00941278" w:rsidRDefault="00941278" w:rsidP="00941278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6FABEA6C" w14:textId="77777777" w:rsidR="00941278" w:rsidRPr="00941278" w:rsidRDefault="00941278" w:rsidP="00941278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2EDA6585" w14:textId="6571D880" w:rsidR="00E407C4" w:rsidRPr="00E407C4" w:rsidRDefault="00E407C4" w:rsidP="0091221A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407C4">
        <w:rPr>
          <w:rFonts w:asciiTheme="majorHAnsi" w:eastAsia="Times New Roman" w:hAnsiTheme="majorHAnsi" w:cstheme="majorHAnsi"/>
          <w:sz w:val="20"/>
          <w:szCs w:val="20"/>
        </w:rPr>
        <w:t xml:space="preserve">          Łączna cena za w</w:t>
      </w:r>
      <w:r w:rsidR="0091221A">
        <w:rPr>
          <w:rFonts w:asciiTheme="majorHAnsi" w:eastAsia="Times New Roman" w:hAnsiTheme="majorHAnsi" w:cstheme="majorHAnsi"/>
          <w:sz w:val="20"/>
          <w:szCs w:val="20"/>
        </w:rPr>
        <w:t>ykonanie przedmiotu zamówienia:</w:t>
      </w:r>
    </w:p>
    <w:p w14:paraId="3C465DCB" w14:textId="77777777" w:rsidR="003F182B" w:rsidRDefault="006E59A2" w:rsidP="006E59A2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88"/>
        <w:gridCol w:w="1452"/>
        <w:gridCol w:w="2376"/>
      </w:tblGrid>
      <w:tr w:rsidR="003F182B" w:rsidRPr="006E59A2" w14:paraId="70B7DBFF" w14:textId="77777777" w:rsidTr="001B052A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1207" w14:textId="77777777" w:rsidR="003F182B" w:rsidRPr="006E59A2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9C38" w14:textId="77777777" w:rsidR="003F182B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 xml:space="preserve">Cena netto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 całość zamówienia </w:t>
            </w:r>
          </w:p>
          <w:p w14:paraId="13C6C59F" w14:textId="77777777" w:rsidR="003F182B" w:rsidRPr="006E59A2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 za 1200 godzin) </w:t>
            </w: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(PLN)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DDB" w14:textId="77777777" w:rsidR="003F182B" w:rsidRPr="006E59A2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Podatek VAT (PLN)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4422" w14:textId="143095A5" w:rsidR="003F182B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 xml:space="preserve">Cena 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 </w:t>
            </w:r>
            <w:r w:rsidR="007C4A4B">
              <w:rPr>
                <w:rFonts w:ascii="Calibri" w:hAnsi="Calibri" w:cs="Calibri"/>
                <w:b/>
                <w:sz w:val="20"/>
                <w:szCs w:val="20"/>
              </w:rPr>
              <w:t>całość zamówienia</w:t>
            </w:r>
          </w:p>
          <w:p w14:paraId="0F48A392" w14:textId="77777777" w:rsidR="003F182B" w:rsidRPr="006E59A2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 za 1200 godzin) </w:t>
            </w: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(PLN)</w:t>
            </w:r>
          </w:p>
        </w:tc>
      </w:tr>
      <w:tr w:rsidR="003F182B" w:rsidRPr="006E59A2" w14:paraId="41CBF8DB" w14:textId="77777777" w:rsidTr="001B052A">
        <w:trPr>
          <w:trHeight w:val="8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BC2C" w14:textId="77777777" w:rsidR="003F182B" w:rsidRPr="00D21FB5" w:rsidRDefault="003F182B" w:rsidP="001B05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</w:t>
            </w:r>
            <w:r w:rsidRPr="00D21FB5">
              <w:rPr>
                <w:rFonts w:asciiTheme="majorHAnsi" w:hAnsiTheme="majorHAnsi" w:cstheme="majorHAnsi"/>
                <w:b/>
                <w:sz w:val="20"/>
                <w:szCs w:val="20"/>
              </w:rPr>
              <w:t>sługa wsparcia przy konfiguracji i tworzeniu raportów w programie Power BI.</w:t>
            </w:r>
          </w:p>
          <w:p w14:paraId="3762CB9C" w14:textId="77777777" w:rsidR="003F182B" w:rsidRPr="006E59A2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0187" w14:textId="77777777" w:rsidR="003F182B" w:rsidRPr="006E59A2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A6D" w14:textId="38C817A7" w:rsidR="003F182B" w:rsidRPr="006E59A2" w:rsidRDefault="007C4A4B" w:rsidP="007C4A4B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6E08" w14:textId="77777777" w:rsidR="003F182B" w:rsidRPr="006E59A2" w:rsidRDefault="003F182B" w:rsidP="001B052A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76318A" w14:textId="00F0012E" w:rsidR="002C4FE0" w:rsidRDefault="006E59A2" w:rsidP="003F182B">
      <w:pPr>
        <w:widowControl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E59A2">
        <w:rPr>
          <w:rFonts w:ascii="Calibri" w:hAnsi="Calibri" w:cs="Calibri"/>
          <w:sz w:val="20"/>
          <w:szCs w:val="20"/>
        </w:rPr>
        <w:t xml:space="preserve"> </w:t>
      </w:r>
    </w:p>
    <w:p w14:paraId="2BB270CE" w14:textId="5A938FD4" w:rsidR="002C4FE0" w:rsidRDefault="002C4FE0" w:rsidP="006E59A2">
      <w:pPr>
        <w:widowControl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tym</w:t>
      </w:r>
      <w:r w:rsidR="002B1C9B"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88"/>
        <w:gridCol w:w="1452"/>
        <w:gridCol w:w="2376"/>
      </w:tblGrid>
      <w:tr w:rsidR="004D11F7" w:rsidRPr="006E59A2" w14:paraId="2DCA1587" w14:textId="77777777" w:rsidTr="00201BE9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C656" w14:textId="5A3A34A9" w:rsidR="004D11F7" w:rsidRPr="006E59A2" w:rsidRDefault="0091221A" w:rsidP="00201BE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D11F7" w:rsidRPr="006E59A2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9967" w14:textId="56A4F981" w:rsidR="004D11F7" w:rsidRDefault="004D11F7" w:rsidP="00201BE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 xml:space="preserve">Cena netto </w:t>
            </w:r>
            <w:r w:rsidRPr="004D11F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za jedną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godzinę usługi wsparcia</w:t>
            </w:r>
          </w:p>
          <w:p w14:paraId="2975B4D3" w14:textId="4F923C99" w:rsidR="004D11F7" w:rsidRPr="006E59A2" w:rsidRDefault="004D11F7" w:rsidP="00201BE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(PLN)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C32B" w14:textId="77777777" w:rsidR="004D11F7" w:rsidRPr="006E59A2" w:rsidRDefault="004D11F7" w:rsidP="00201BE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Podatek VAT (PLN)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673" w14:textId="61875782" w:rsidR="004D11F7" w:rsidRDefault="004D11F7" w:rsidP="004D11F7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 w:rsidRPr="006E59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D11F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za jedną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godzinę usługi wsparcia</w:t>
            </w:r>
          </w:p>
          <w:p w14:paraId="63AAE2C2" w14:textId="7FE054ED" w:rsidR="004D11F7" w:rsidRPr="006E59A2" w:rsidRDefault="004D11F7" w:rsidP="004D11F7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(PLN)</w:t>
            </w:r>
          </w:p>
        </w:tc>
      </w:tr>
      <w:tr w:rsidR="004D11F7" w:rsidRPr="006E59A2" w14:paraId="3738D583" w14:textId="77777777" w:rsidTr="00201BE9">
        <w:trPr>
          <w:trHeight w:val="8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A8D8" w14:textId="77777777" w:rsidR="004D11F7" w:rsidRPr="00D21FB5" w:rsidRDefault="004D11F7" w:rsidP="00201B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</w:t>
            </w:r>
            <w:r w:rsidRPr="00D21FB5">
              <w:rPr>
                <w:rFonts w:asciiTheme="majorHAnsi" w:hAnsiTheme="majorHAnsi" w:cstheme="majorHAnsi"/>
                <w:b/>
                <w:sz w:val="20"/>
                <w:szCs w:val="20"/>
              </w:rPr>
              <w:t>sługa wsparcia przy konfiguracji i tworzeniu raportów w programie Power BI.</w:t>
            </w:r>
          </w:p>
          <w:p w14:paraId="2D624747" w14:textId="77777777" w:rsidR="004D11F7" w:rsidRPr="006E59A2" w:rsidRDefault="004D11F7" w:rsidP="00201BE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3C58" w14:textId="77777777" w:rsidR="004D11F7" w:rsidRPr="006E59A2" w:rsidRDefault="004D11F7" w:rsidP="00201BE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D5BC" w14:textId="0F76CD8C" w:rsidR="004D11F7" w:rsidRPr="006E59A2" w:rsidRDefault="007C4A4B" w:rsidP="00201BE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5800" w14:textId="77777777" w:rsidR="004D11F7" w:rsidRPr="006E59A2" w:rsidRDefault="004D11F7" w:rsidP="00201BE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89C3B5" w14:textId="77777777" w:rsidR="004D11F7" w:rsidRDefault="004D11F7" w:rsidP="002C4FE0">
      <w:pPr>
        <w:widowControl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680960D" w14:textId="77777777" w:rsidR="000F0092" w:rsidRDefault="000F0092" w:rsidP="00941278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6032F82" w14:textId="77777777" w:rsidR="003F182B" w:rsidRDefault="003F182B" w:rsidP="00941278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E094E9B" w14:textId="77777777" w:rsidR="000F0092" w:rsidRDefault="000F0092" w:rsidP="0094127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6E587B9" w14:textId="77777777" w:rsidR="00E37094" w:rsidRPr="00941278" w:rsidRDefault="00E37094" w:rsidP="0094127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285D7B" w14:textId="51CF4CF7" w:rsidR="0012516F" w:rsidRPr="007C4A4B" w:rsidRDefault="0012516F" w:rsidP="007C4A4B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C4A4B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lastRenderedPageBreak/>
        <w:t xml:space="preserve"> </w:t>
      </w:r>
    </w:p>
    <w:p w14:paraId="5DA43C70" w14:textId="51545D14" w:rsidR="00561D35" w:rsidRDefault="00561D35" w:rsidP="00561D35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61D35">
        <w:rPr>
          <w:rFonts w:asciiTheme="majorHAnsi" w:hAnsiTheme="majorHAnsi" w:cstheme="majorHAnsi"/>
          <w:b/>
          <w:sz w:val="20"/>
          <w:szCs w:val="20"/>
        </w:rPr>
        <w:t>Oświadczamy, iż dysponujemy osobami, wyznaczonymi do przeprowadzenia przedmiotu zamówienia</w:t>
      </w:r>
      <w:r w:rsidR="00166CA0">
        <w:rPr>
          <w:rFonts w:asciiTheme="majorHAnsi" w:hAnsiTheme="majorHAnsi" w:cstheme="majorHAnsi"/>
          <w:b/>
          <w:sz w:val="20"/>
          <w:szCs w:val="20"/>
        </w:rPr>
        <w:t>,</w:t>
      </w:r>
      <w:r w:rsidRPr="00561D35">
        <w:rPr>
          <w:rFonts w:asciiTheme="majorHAnsi" w:hAnsiTheme="majorHAnsi" w:cstheme="majorHAnsi"/>
          <w:b/>
          <w:sz w:val="20"/>
          <w:szCs w:val="20"/>
        </w:rPr>
        <w:t xml:space="preserve"> które będą wykonywał</w:t>
      </w:r>
      <w:r w:rsidR="00166CA0">
        <w:rPr>
          <w:rFonts w:asciiTheme="majorHAnsi" w:hAnsiTheme="majorHAnsi" w:cstheme="majorHAnsi"/>
          <w:b/>
          <w:sz w:val="20"/>
          <w:szCs w:val="20"/>
        </w:rPr>
        <w:t>y</w:t>
      </w:r>
      <w:r w:rsidRPr="00561D35">
        <w:rPr>
          <w:rFonts w:asciiTheme="majorHAnsi" w:hAnsiTheme="majorHAnsi" w:cstheme="majorHAnsi"/>
          <w:b/>
          <w:sz w:val="20"/>
          <w:szCs w:val="20"/>
        </w:rPr>
        <w:t xml:space="preserve"> obowiązki nadzoru realizacji zamówienia w szczególności </w:t>
      </w:r>
      <w:r w:rsidR="00166CA0">
        <w:rPr>
          <w:rFonts w:asciiTheme="majorHAnsi" w:hAnsiTheme="majorHAnsi" w:cstheme="majorHAnsi"/>
          <w:b/>
          <w:sz w:val="20"/>
          <w:szCs w:val="20"/>
        </w:rPr>
        <w:t xml:space="preserve">będą </w:t>
      </w:r>
      <w:r w:rsidRPr="00561D35">
        <w:rPr>
          <w:rFonts w:asciiTheme="majorHAnsi" w:hAnsiTheme="majorHAnsi" w:cstheme="majorHAnsi"/>
          <w:b/>
          <w:sz w:val="20"/>
          <w:szCs w:val="20"/>
        </w:rPr>
        <w:t>odpowiedzialn</w:t>
      </w:r>
      <w:r w:rsidR="00166CA0">
        <w:rPr>
          <w:rFonts w:asciiTheme="majorHAnsi" w:hAnsiTheme="majorHAnsi" w:cstheme="majorHAnsi"/>
          <w:b/>
          <w:sz w:val="20"/>
          <w:szCs w:val="20"/>
        </w:rPr>
        <w:t>e</w:t>
      </w:r>
      <w:r w:rsidRPr="00561D35">
        <w:rPr>
          <w:rFonts w:asciiTheme="majorHAnsi" w:hAnsiTheme="majorHAnsi" w:cstheme="majorHAnsi"/>
          <w:b/>
          <w:sz w:val="20"/>
          <w:szCs w:val="20"/>
        </w:rPr>
        <w:t xml:space="preserve"> za zarządzanie pracą konsultantów realizujących usługę wsparcia oraz co najmniej jedną osobą konsultanta realizującego usługę wsparcia.</w:t>
      </w:r>
    </w:p>
    <w:p w14:paraId="381A7548" w14:textId="3B5A1919" w:rsidR="00E37094" w:rsidRPr="007C4A4B" w:rsidRDefault="00E37094" w:rsidP="00306B4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7C4A4B">
        <w:rPr>
          <w:rFonts w:asciiTheme="majorHAnsi" w:eastAsia="Calibri" w:hAnsiTheme="majorHAnsi" w:cstheme="majorHAnsi"/>
          <w:b/>
          <w:sz w:val="20"/>
          <w:szCs w:val="20"/>
        </w:rPr>
        <w:t>Oświadczamy, iż osoba (konsultant) wyznaczona do wykonania przedmiotu zamówienia</w:t>
      </w:r>
      <w:r w:rsidRPr="00E37094">
        <w:t xml:space="preserve"> </w:t>
      </w:r>
      <w:r>
        <w:t>(</w:t>
      </w:r>
      <w:r w:rsidRPr="007C4A4B">
        <w:rPr>
          <w:rFonts w:asciiTheme="majorHAnsi" w:eastAsia="Calibri" w:hAnsiTheme="majorHAnsi" w:cstheme="majorHAnsi"/>
          <w:b/>
          <w:sz w:val="20"/>
          <w:szCs w:val="20"/>
        </w:rPr>
        <w:t>świadczenia usługi wsparcia dla oprogramowania Power BI) posiada następujące doświadczenie zawodowe</w:t>
      </w:r>
      <w:r w:rsidR="007C4A4B" w:rsidRPr="007C4A4B">
        <w:rPr>
          <w:rFonts w:asciiTheme="majorHAnsi" w:eastAsia="Calibri" w:hAnsiTheme="majorHAnsi" w:cstheme="majorHAnsi"/>
          <w:b/>
          <w:sz w:val="20"/>
          <w:szCs w:val="20"/>
        </w:rPr>
        <w:t xml:space="preserve"> w budowaniu </w:t>
      </w:r>
      <w:proofErr w:type="spellStart"/>
      <w:r w:rsidR="007C4A4B" w:rsidRPr="007C4A4B">
        <w:rPr>
          <w:rFonts w:asciiTheme="majorHAnsi" w:eastAsia="Calibri" w:hAnsiTheme="majorHAnsi" w:cstheme="majorHAnsi"/>
          <w:b/>
          <w:sz w:val="20"/>
          <w:szCs w:val="20"/>
        </w:rPr>
        <w:t>dashboardów</w:t>
      </w:r>
      <w:proofErr w:type="spellEnd"/>
      <w:r w:rsidR="007C4A4B" w:rsidRPr="007C4A4B">
        <w:rPr>
          <w:rFonts w:asciiTheme="majorHAnsi" w:eastAsia="Calibri" w:hAnsiTheme="majorHAnsi" w:cstheme="majorHAnsi"/>
          <w:b/>
          <w:sz w:val="20"/>
          <w:szCs w:val="20"/>
        </w:rPr>
        <w:t xml:space="preserve"> oraz we wdrażaniu Power BI</w:t>
      </w:r>
      <w:r w:rsidR="007C4A4B">
        <w:rPr>
          <w:rFonts w:asciiTheme="majorHAnsi" w:eastAsia="Calibri" w:hAnsiTheme="majorHAnsi" w:cstheme="majorHAnsi"/>
          <w:b/>
          <w:sz w:val="20"/>
          <w:szCs w:val="20"/>
        </w:rPr>
        <w:t xml:space="preserve">  </w:t>
      </w:r>
      <w:r w:rsidR="007C4A4B" w:rsidRPr="007C4A4B">
        <w:rPr>
          <w:rFonts w:asciiTheme="majorHAnsi" w:eastAsia="Calibri" w:hAnsiTheme="majorHAnsi" w:cstheme="majorHAnsi"/>
          <w:b/>
          <w:sz w:val="20"/>
          <w:szCs w:val="20"/>
        </w:rPr>
        <w:t>.</w:t>
      </w:r>
      <w:r w:rsidRPr="007C4A4B">
        <w:rPr>
          <w:rFonts w:asciiTheme="majorHAnsi" w:eastAsia="Calibri" w:hAnsiTheme="majorHAnsi" w:cstheme="majorHAnsi"/>
          <w:b/>
          <w:sz w:val="20"/>
          <w:szCs w:val="20"/>
        </w:rPr>
        <w:t xml:space="preserve">.........Lat </w:t>
      </w:r>
    </w:p>
    <w:p w14:paraId="65B73A4D" w14:textId="77777777" w:rsidR="00E37094" w:rsidRDefault="00E37094" w:rsidP="007C4A4B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FE51CA4" w14:textId="650E4019" w:rsidR="00327639" w:rsidRPr="00327639" w:rsidRDefault="00327639" w:rsidP="00327639">
      <w:pPr>
        <w:pStyle w:val="Akapitzlist"/>
        <w:widowControl w:val="0"/>
        <w:numPr>
          <w:ilvl w:val="0"/>
          <w:numId w:val="29"/>
        </w:numPr>
        <w:adjustRightInd w:val="0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327639">
        <w:rPr>
          <w:rFonts w:asciiTheme="majorHAnsi" w:eastAsia="Calibri" w:hAnsiTheme="majorHAnsi" w:cstheme="majorHAnsi"/>
          <w:b/>
          <w:sz w:val="20"/>
          <w:szCs w:val="20"/>
        </w:rPr>
        <w:t>Oświadczamy, iż osoba nadzorująca realizację zamówienia posiada następujące certyfikaty:</w:t>
      </w:r>
    </w:p>
    <w:p w14:paraId="4388BE48" w14:textId="77777777" w:rsidR="00327639" w:rsidRPr="00327639" w:rsidRDefault="00327639" w:rsidP="00327639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Ind w:w="684" w:type="dxa"/>
        <w:tblLayout w:type="fixed"/>
        <w:tblLook w:val="04A0" w:firstRow="1" w:lastRow="0" w:firstColumn="1" w:lastColumn="0" w:noHBand="0" w:noVBand="1"/>
      </w:tblPr>
      <w:tblGrid>
        <w:gridCol w:w="5235"/>
        <w:gridCol w:w="1447"/>
        <w:gridCol w:w="1276"/>
      </w:tblGrid>
      <w:tr w:rsidR="00327639" w:rsidRPr="0079054E" w14:paraId="1BD5607E" w14:textId="77777777" w:rsidTr="00E37094">
        <w:tc>
          <w:tcPr>
            <w:tcW w:w="5235" w:type="dxa"/>
            <w:shd w:val="clear" w:color="auto" w:fill="F2F2F2" w:themeFill="background1" w:themeFillShade="F2"/>
          </w:tcPr>
          <w:p w14:paraId="6FF8AFFD" w14:textId="77777777" w:rsidR="00327639" w:rsidRPr="0079054E" w:rsidRDefault="00327639" w:rsidP="00FF75F9">
            <w:pPr>
              <w:rPr>
                <w:rFonts w:asciiTheme="majorHAnsi" w:eastAsia="Calibri" w:hAnsiTheme="majorHAnsi" w:cstheme="majorHAnsi"/>
              </w:rPr>
            </w:pPr>
            <w:r w:rsidRPr="0079054E">
              <w:rPr>
                <w:rFonts w:asciiTheme="majorHAnsi" w:eastAsia="Calibri" w:hAnsiTheme="majorHAnsi" w:cstheme="majorHAnsi"/>
              </w:rPr>
              <w:t>Nazwa certyfikatu</w:t>
            </w:r>
          </w:p>
        </w:tc>
        <w:tc>
          <w:tcPr>
            <w:tcW w:w="2723" w:type="dxa"/>
            <w:gridSpan w:val="2"/>
            <w:shd w:val="clear" w:color="auto" w:fill="F2F2F2" w:themeFill="background1" w:themeFillShade="F2"/>
          </w:tcPr>
          <w:p w14:paraId="328462F7" w14:textId="7E948CCF" w:rsidR="00327639" w:rsidRPr="0079054E" w:rsidRDefault="00327639" w:rsidP="00FF75F9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Proszę z</w:t>
            </w:r>
            <w:r w:rsidR="00E37094">
              <w:rPr>
                <w:rFonts w:asciiTheme="majorHAnsi" w:eastAsia="Calibri" w:hAnsiTheme="majorHAnsi" w:cstheme="majorHAnsi"/>
              </w:rPr>
              <w:t>az</w:t>
            </w:r>
            <w:r>
              <w:rPr>
                <w:rFonts w:asciiTheme="majorHAnsi" w:eastAsia="Calibri" w:hAnsiTheme="majorHAnsi" w:cstheme="majorHAnsi"/>
              </w:rPr>
              <w:t>naczyć TAK lub NIE</w:t>
            </w:r>
          </w:p>
        </w:tc>
      </w:tr>
      <w:tr w:rsidR="00327639" w:rsidRPr="0079054E" w14:paraId="2E738D3E" w14:textId="77777777" w:rsidTr="00E37094">
        <w:trPr>
          <w:trHeight w:val="321"/>
        </w:trPr>
        <w:tc>
          <w:tcPr>
            <w:tcW w:w="5235" w:type="dxa"/>
          </w:tcPr>
          <w:p w14:paraId="63E3958B" w14:textId="530B1494" w:rsidR="00327639" w:rsidRPr="0079054E" w:rsidRDefault="00FF75F9" w:rsidP="00FF75F9">
            <w:pPr>
              <w:pStyle w:val="Akapitzlist"/>
              <w:ind w:left="0"/>
              <w:contextualSpacing w:val="0"/>
              <w:rPr>
                <w:rFonts w:asciiTheme="majorHAnsi" w:hAnsiTheme="majorHAnsi" w:cstheme="majorHAnsi"/>
                <w:lang w:val="en-AU" w:eastAsia="en-US"/>
              </w:rPr>
            </w:pPr>
            <w:r w:rsidRPr="00FF75F9">
              <w:rPr>
                <w:rFonts w:asciiTheme="majorHAnsi" w:eastAsia="Calibri" w:hAnsiTheme="majorHAnsi" w:cstheme="majorHAnsi"/>
                <w:lang w:val="en-AU"/>
              </w:rPr>
              <w:t xml:space="preserve">Microsoft Certified: Power BI Data Analyst Associate </w:t>
            </w:r>
            <w:proofErr w:type="spellStart"/>
            <w:r w:rsidRPr="00FF75F9">
              <w:rPr>
                <w:rFonts w:asciiTheme="majorHAnsi" w:eastAsia="Calibri" w:hAnsiTheme="majorHAnsi" w:cstheme="majorHAnsi"/>
                <w:lang w:val="en-AU"/>
              </w:rPr>
              <w:t>lub</w:t>
            </w:r>
            <w:proofErr w:type="spellEnd"/>
            <w:r w:rsidRPr="00FF75F9">
              <w:rPr>
                <w:rFonts w:asciiTheme="majorHAnsi" w:eastAsia="Calibri" w:hAnsiTheme="majorHAnsi" w:cstheme="majorHAnsi"/>
                <w:lang w:val="en-AU"/>
              </w:rPr>
              <w:t xml:space="preserve"> Microsoft Certified Professional BI Reporting</w:t>
            </w:r>
          </w:p>
        </w:tc>
        <w:tc>
          <w:tcPr>
            <w:tcW w:w="1447" w:type="dxa"/>
            <w:vAlign w:val="center"/>
          </w:tcPr>
          <w:p w14:paraId="2CECD22F" w14:textId="77777777" w:rsidR="00327639" w:rsidRPr="000F0092" w:rsidRDefault="00327639" w:rsidP="00FF75F9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0092">
              <w:rPr>
                <w:rFonts w:asciiTheme="majorHAnsi" w:eastAsia="Calibri" w:hAnsiTheme="majorHAnsi" w:cstheme="majorHAnsi"/>
                <w:b/>
              </w:rPr>
              <w:t>TAK</w:t>
            </w:r>
          </w:p>
        </w:tc>
        <w:tc>
          <w:tcPr>
            <w:tcW w:w="1276" w:type="dxa"/>
            <w:vAlign w:val="center"/>
          </w:tcPr>
          <w:p w14:paraId="14482301" w14:textId="77777777" w:rsidR="00327639" w:rsidRPr="000F0092" w:rsidRDefault="00327639" w:rsidP="00FF75F9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0092">
              <w:rPr>
                <w:rFonts w:asciiTheme="majorHAnsi" w:eastAsia="Calibri" w:hAnsiTheme="majorHAnsi" w:cstheme="majorHAnsi"/>
                <w:b/>
              </w:rPr>
              <w:t>NIE</w:t>
            </w:r>
          </w:p>
        </w:tc>
      </w:tr>
    </w:tbl>
    <w:p w14:paraId="083E8136" w14:textId="77777777" w:rsidR="00327639" w:rsidRDefault="00327639" w:rsidP="00783393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BB818D4" w14:textId="77777777" w:rsidR="00783393" w:rsidRDefault="001B6CF9" w:rsidP="00783393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83393">
        <w:rPr>
          <w:rFonts w:asciiTheme="majorHAnsi" w:hAnsiTheme="majorHAnsi" w:cstheme="majorHAnsi"/>
          <w:b/>
          <w:sz w:val="20"/>
          <w:szCs w:val="20"/>
        </w:rPr>
        <w:t>Oświadczamy dyspozycyjność tzn. gotowość Wykonawcy do osobistego udziału przedstawiciela Wykonawcy w spotkaniach roboczych w siedzibie Zamawiającego – nie więcej niż 4 razy w miesiącu na życzenie Zamawiającego</w:t>
      </w:r>
      <w:r w:rsidR="00783393" w:rsidRPr="00783393">
        <w:rPr>
          <w:rFonts w:asciiTheme="majorHAnsi" w:hAnsiTheme="majorHAnsi" w:cstheme="majorHAnsi"/>
          <w:b/>
          <w:sz w:val="20"/>
          <w:szCs w:val="20"/>
        </w:rPr>
        <w:t>:</w:t>
      </w:r>
      <w:r w:rsidR="00783393"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14:paraId="0AEB99EC" w14:textId="77777777" w:rsidR="00783393" w:rsidRDefault="00783393" w:rsidP="00783393">
      <w:pPr>
        <w:spacing w:line="240" w:lineRule="auto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Ind w:w="684" w:type="dxa"/>
        <w:tblLayout w:type="fixed"/>
        <w:tblLook w:val="04A0" w:firstRow="1" w:lastRow="0" w:firstColumn="1" w:lastColumn="0" w:noHBand="0" w:noVBand="1"/>
      </w:tblPr>
      <w:tblGrid>
        <w:gridCol w:w="1447"/>
        <w:gridCol w:w="1276"/>
      </w:tblGrid>
      <w:tr w:rsidR="00783393" w:rsidRPr="0079054E" w14:paraId="2A121B2C" w14:textId="77777777" w:rsidTr="00783393">
        <w:tc>
          <w:tcPr>
            <w:tcW w:w="2723" w:type="dxa"/>
            <w:gridSpan w:val="2"/>
            <w:shd w:val="clear" w:color="auto" w:fill="F2F2F2" w:themeFill="background1" w:themeFillShade="F2"/>
          </w:tcPr>
          <w:p w14:paraId="009D354A" w14:textId="77777777" w:rsidR="00783393" w:rsidRPr="0079054E" w:rsidRDefault="00783393" w:rsidP="00783393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Proszę zaznaczyć TAK lub NIE</w:t>
            </w:r>
          </w:p>
        </w:tc>
      </w:tr>
      <w:tr w:rsidR="00783393" w:rsidRPr="0079054E" w14:paraId="27DAAB55" w14:textId="77777777" w:rsidTr="00783393">
        <w:trPr>
          <w:trHeight w:val="321"/>
        </w:trPr>
        <w:tc>
          <w:tcPr>
            <w:tcW w:w="1447" w:type="dxa"/>
            <w:vAlign w:val="center"/>
          </w:tcPr>
          <w:p w14:paraId="13A91ECF" w14:textId="77777777" w:rsidR="00783393" w:rsidRPr="000F0092" w:rsidRDefault="00783393" w:rsidP="0078339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0092">
              <w:rPr>
                <w:rFonts w:asciiTheme="majorHAnsi" w:eastAsia="Calibri" w:hAnsiTheme="majorHAnsi" w:cstheme="majorHAnsi"/>
                <w:b/>
              </w:rPr>
              <w:t>TAK</w:t>
            </w:r>
          </w:p>
        </w:tc>
        <w:tc>
          <w:tcPr>
            <w:tcW w:w="1276" w:type="dxa"/>
            <w:vAlign w:val="center"/>
          </w:tcPr>
          <w:p w14:paraId="5A0FB68A" w14:textId="77777777" w:rsidR="00783393" w:rsidRPr="000F0092" w:rsidRDefault="00783393" w:rsidP="0078339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0092">
              <w:rPr>
                <w:rFonts w:asciiTheme="majorHAnsi" w:eastAsia="Calibri" w:hAnsiTheme="majorHAnsi" w:cstheme="majorHAnsi"/>
                <w:b/>
              </w:rPr>
              <w:t>NIE</w:t>
            </w:r>
          </w:p>
        </w:tc>
      </w:tr>
    </w:tbl>
    <w:p w14:paraId="20FDCE4B" w14:textId="77777777" w:rsidR="00783393" w:rsidRPr="00783393" w:rsidRDefault="00783393" w:rsidP="00783393">
      <w:pPr>
        <w:spacing w:line="240" w:lineRule="auto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897B047" w14:textId="77777777" w:rsidR="00783393" w:rsidRDefault="00783393" w:rsidP="00783393">
      <w:pPr>
        <w:spacing w:line="240" w:lineRule="auto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4B9337A" w14:textId="77777777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6FF89334" w14:textId="77777777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2E342176" w14:textId="357D0D26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</w:t>
      </w:r>
      <w:r w:rsidR="00EB7785">
        <w:rPr>
          <w:rFonts w:asciiTheme="majorHAnsi" w:hAnsiTheme="majorHAnsi" w:cstheme="majorHAnsi"/>
          <w:sz w:val="20"/>
          <w:szCs w:val="20"/>
        </w:rPr>
        <w:t>y, określonymi w Załączniku nr 8</w:t>
      </w:r>
      <w:r w:rsidRPr="00941278">
        <w:rPr>
          <w:rFonts w:asciiTheme="majorHAnsi" w:hAnsiTheme="majorHAnsi" w:cstheme="maj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20F4712E" w14:textId="77777777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5CA6A5DC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35D2F3" w14:textId="77777777" w:rsidR="00941278" w:rsidRPr="00941278" w:rsidRDefault="00941278" w:rsidP="009D36BA">
      <w:pPr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BEA6894" w14:textId="77777777" w:rsidR="00941278" w:rsidRPr="00941278" w:rsidRDefault="00941278" w:rsidP="009D36BA">
      <w:pPr>
        <w:numPr>
          <w:ilvl w:val="1"/>
          <w:numId w:val="30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wykonać sami</w:t>
      </w:r>
    </w:p>
    <w:p w14:paraId="5ABAC75D" w14:textId="77777777" w:rsidR="00941278" w:rsidRPr="00941278" w:rsidRDefault="00941278" w:rsidP="009D36BA">
      <w:pPr>
        <w:numPr>
          <w:ilvl w:val="1"/>
          <w:numId w:val="30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4A7F1B98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095263C6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38CA565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455EC59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5FCEC2A3" w14:textId="77777777" w:rsid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69E6C35B" w14:textId="1F9A5C75" w:rsidR="00501283" w:rsidRPr="00166CA0" w:rsidRDefault="00501283" w:rsidP="007B6540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eastAsia="Times New Roman" w:hAnsiTheme="majorHAnsi" w:cstheme="majorHAnsi"/>
          <w:spacing w:val="4"/>
          <w:sz w:val="20"/>
          <w:szCs w:val="20"/>
        </w:rPr>
        <w:t>Czy wykonawca jest mikroprzedsiębiorstwem bądź małym lub średnim przedsiębiorstwem?</w:t>
      </w:r>
      <w:r w:rsidRPr="000F0092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1A68ABC4" w14:textId="77777777" w:rsidR="00166CA0" w:rsidRDefault="00166CA0" w:rsidP="00166CA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E15CF7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mikroprzedsiębiorstwem</w:t>
      </w:r>
    </w:p>
    <w:p w14:paraId="64B84094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małym przedsiębiorstwem</w:t>
      </w:r>
    </w:p>
    <w:p w14:paraId="0B92473C" w14:textId="77777777" w:rsidR="00501283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średnim przedsiębiorstwem</w:t>
      </w:r>
    </w:p>
    <w:p w14:paraId="6467F9BE" w14:textId="77777777" w:rsidR="00166CA0" w:rsidRPr="000F0092" w:rsidRDefault="00166CA0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</w:p>
    <w:p w14:paraId="05C377A2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36D1231F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103D289E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154BEC66" w14:textId="77777777" w:rsidR="00501283" w:rsidRPr="000552E7" w:rsidRDefault="00501283" w:rsidP="00501283">
      <w:pPr>
        <w:pStyle w:val="Standard"/>
        <w:suppressAutoHyphens w:val="0"/>
        <w:ind w:left="425"/>
        <w:jc w:val="both"/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280C092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6B9F2A" w14:textId="2BC414C4" w:rsidR="007B6540" w:rsidRPr="007B6540" w:rsidRDefault="007B6540" w:rsidP="007B6540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B6540">
        <w:rPr>
          <w:rFonts w:asciiTheme="majorHAnsi" w:hAnsiTheme="majorHAnsi" w:cstheme="majorHAnsi"/>
          <w:i/>
          <w:sz w:val="20"/>
          <w:szCs w:val="20"/>
        </w:rPr>
        <w:t xml:space="preserve">Oświadczam(y), że wszystkie informacje, które nie zostaną przez nas wyraźnie zastrzeżone </w:t>
      </w:r>
    </w:p>
    <w:p w14:paraId="56C5E09A" w14:textId="77777777" w:rsidR="007B6540" w:rsidRDefault="007B654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B6540">
        <w:rPr>
          <w:rFonts w:asciiTheme="majorHAnsi" w:hAnsiTheme="majorHAnsi" w:cstheme="majorHAnsi"/>
          <w:i/>
          <w:sz w:val="20"/>
          <w:szCs w:val="20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03E4CBEA" w14:textId="77777777" w:rsidR="00166CA0" w:rsidRPr="007B6540" w:rsidRDefault="00166CA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bookmarkStart w:id="0" w:name="_GoBack"/>
      <w:bookmarkEnd w:id="0"/>
    </w:p>
    <w:p w14:paraId="5429F7D0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7B6540">
        <w:rPr>
          <w:rFonts w:asciiTheme="majorHAnsi" w:hAnsiTheme="majorHAnsi" w:cstheme="majorHAnsi"/>
          <w:sz w:val="20"/>
          <w:szCs w:val="20"/>
          <w:u w:val="single"/>
        </w:rPr>
        <w:t>Informacja dla Wykonawcy:</w:t>
      </w:r>
    </w:p>
    <w:p w14:paraId="6914C798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hAnsiTheme="majorHAnsi" w:cstheme="majorHAnsi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B6540">
        <w:rPr>
          <w:rFonts w:asciiTheme="majorHAnsi" w:hAnsiTheme="majorHAnsi" w:cstheme="majorHAnsi"/>
          <w:sz w:val="20"/>
          <w:szCs w:val="20"/>
        </w:rPr>
        <w:t>ami</w:t>
      </w:r>
      <w:proofErr w:type="spellEnd"/>
      <w:r w:rsidRPr="007B6540">
        <w:rPr>
          <w:rFonts w:asciiTheme="majorHAnsi" w:hAnsiTheme="majorHAnsi" w:cstheme="majorHAnsi"/>
          <w:sz w:val="20"/>
          <w:szCs w:val="20"/>
        </w:rPr>
        <w:t>) potwierdzającymi prawo do reprezentacji Wykonawcy</w:t>
      </w:r>
    </w:p>
    <w:p w14:paraId="5D39F4AC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hAnsiTheme="majorHAnsi" w:cstheme="majorHAnsi"/>
          <w:sz w:val="20"/>
          <w:szCs w:val="20"/>
        </w:rPr>
        <w:t>przez osobę podpisującą ofertę.</w:t>
      </w:r>
    </w:p>
    <w:p w14:paraId="67F36FD0" w14:textId="0C4AD4E8" w:rsidR="00501283" w:rsidRPr="007B6540" w:rsidRDefault="00501283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B173C6" w14:textId="77777777" w:rsidR="007B6540" w:rsidRPr="007B6540" w:rsidRDefault="007B6540" w:rsidP="007B6540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B6540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Podpis Wykonawcy - forma elektroniczna  </w:t>
      </w:r>
    </w:p>
    <w:p w14:paraId="11B357B6" w14:textId="77777777" w:rsidR="007B6540" w:rsidRDefault="007B6540" w:rsidP="007B6540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B6540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lub postać elektroniczna opatrzona podpisem zaufanym lub podpisem osobistym</w:t>
      </w: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5059A5C1" w14:textId="77777777" w:rsidR="00250A92" w:rsidRDefault="00250A92">
      <w:pPr>
        <w:rPr>
          <w:rFonts w:asciiTheme="majorHAnsi" w:eastAsia="SimSun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3434A0F" w14:textId="5746C0A7" w:rsidR="00501283" w:rsidRPr="00C5440D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C5440D">
        <w:rPr>
          <w:rFonts w:asciiTheme="majorHAnsi" w:hAnsiTheme="majorHAnsi" w:cstheme="majorHAnsi"/>
          <w:b/>
          <w:sz w:val="20"/>
          <w:szCs w:val="20"/>
        </w:rPr>
        <w:lastRenderedPageBreak/>
        <w:t>Załącznik nr 2 do SWZ</w:t>
      </w:r>
    </w:p>
    <w:p w14:paraId="577CF5BE" w14:textId="77777777" w:rsidR="00501283" w:rsidRPr="00C5440D" w:rsidRDefault="00501283" w:rsidP="00501283">
      <w:pPr>
        <w:pStyle w:val="Standard"/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FEC611F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A3CDAAD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E011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DEC51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9E0354" w14:textId="77777777" w:rsidR="00501283" w:rsidRPr="00DE6C89" w:rsidRDefault="00501283" w:rsidP="00501283">
      <w:pPr>
        <w:pStyle w:val="Standard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37F2773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D57B88" w14:textId="77777777" w:rsidR="00501283" w:rsidRPr="00501283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77F113D4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76929CE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5012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hAnsiTheme="majorHAnsi" w:cstheme="majorHAnsi"/>
          <w:sz w:val="20"/>
          <w:szCs w:val="20"/>
        </w:rPr>
        <w:t>”)</w:t>
      </w:r>
    </w:p>
    <w:p w14:paraId="719B4C78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6DD19B17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37B92B" w14:textId="77777777" w:rsidR="00501283" w:rsidRPr="00501283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7DC76B2D" w14:textId="2D8D71B4" w:rsidR="00501283" w:rsidRPr="00501283" w:rsidRDefault="00501283" w:rsidP="00501283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01283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50128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0A92" w:rsidRPr="00250A92">
        <w:rPr>
          <w:rFonts w:asciiTheme="majorHAnsi" w:hAnsiTheme="majorHAnsi" w:cstheme="majorHAnsi"/>
          <w:b/>
          <w:sz w:val="20"/>
          <w:szCs w:val="20"/>
        </w:rPr>
        <w:t xml:space="preserve">Usługa wsparcia przy konfiguracji </w:t>
      </w:r>
      <w:r w:rsidR="00250A92">
        <w:rPr>
          <w:rFonts w:asciiTheme="majorHAnsi" w:hAnsiTheme="majorHAnsi" w:cstheme="majorHAnsi"/>
          <w:b/>
          <w:sz w:val="20"/>
          <w:szCs w:val="20"/>
        </w:rPr>
        <w:br/>
      </w:r>
      <w:r w:rsidR="00250A92" w:rsidRPr="00250A92">
        <w:rPr>
          <w:rFonts w:asciiTheme="majorHAnsi" w:hAnsiTheme="majorHAnsi" w:cstheme="majorHAnsi"/>
          <w:b/>
          <w:sz w:val="20"/>
          <w:szCs w:val="20"/>
        </w:rPr>
        <w:t xml:space="preserve">i tworzeniu raportów w programie Power BI </w:t>
      </w:r>
      <w:r w:rsidRPr="00501283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Pr="00501283">
        <w:rPr>
          <w:rFonts w:asciiTheme="majorHAnsi" w:eastAsia="Calibri" w:hAnsiTheme="majorHAnsi" w:cstheme="majorHAnsi"/>
          <w:sz w:val="20"/>
          <w:szCs w:val="20"/>
        </w:rPr>
        <w:t>, co następuje:</w:t>
      </w:r>
    </w:p>
    <w:p w14:paraId="6667A544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313C0EBA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680DB40F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C19005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4CBEF139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38F6A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</w:p>
    <w:p w14:paraId="285AD0BD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3F06B05C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A8A11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263A0B17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BC8295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68E6494A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5968A8D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 xml:space="preserve">OŚWIADCZENIE DOTYCZĄCE </w:t>
      </w:r>
      <w:r w:rsidRPr="00501283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POLEGANIA NA ZASOBACH INNYCH PODMIOTÓW</w:t>
      </w:r>
    </w:p>
    <w:p w14:paraId="5B4E27ED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05E8DBB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INFORMACJA W ZWIĄZKU Z POLEGANIEM NA ZASOBACH INNYCH PODMIOTÓW:</w:t>
      </w:r>
    </w:p>
    <w:p w14:paraId="26702896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……………………………….………………………………………………………..</w:t>
      </w:r>
    </w:p>
    <w:p w14:paraId="37D1BA5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…………………………………………………………………………………………………………………………….</w:t>
      </w:r>
    </w:p>
    <w:p w14:paraId="03E5754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501283">
        <w:rPr>
          <w:rFonts w:asciiTheme="majorHAnsi" w:eastAsia="Calibr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14D0824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E21B53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0E317192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9DEB42D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0FB2D66D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AD8D04A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ABB85AB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1D70F6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277BE6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46CFA41F" w14:textId="77777777" w:rsidR="00501283" w:rsidRPr="00AC6054" w:rsidRDefault="0050128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3 do SWZ</w:t>
      </w:r>
    </w:p>
    <w:p w14:paraId="26D81008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14F80F3B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DA6C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74111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6D0D33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71A00AEE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WYKONAWCY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/</w:t>
      </w:r>
    </w:p>
    <w:p w14:paraId="23D04F83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WYKONAWCY WSPÓLNIE UBIEGAJĄCEGO SIĘ  O UDZIELENIE ZAMÓWIENIA</w:t>
      </w:r>
    </w:p>
    <w:p w14:paraId="09872298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2046D812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01283" w:rsidRPr="00AC6054" w14:paraId="08DA8C34" w14:textId="77777777" w:rsidTr="0050128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BDC84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93B7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AAE3494" w14:textId="77777777" w:rsidTr="0050128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16DA0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895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414C231F" w14:textId="77777777" w:rsidTr="0050128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F38B" w14:textId="1A528282" w:rsidR="00501283" w:rsidRPr="00AC6054" w:rsidRDefault="00AC6054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50A92" w:rsidRPr="00250A92">
              <w:rPr>
                <w:rFonts w:asciiTheme="majorHAnsi" w:hAnsiTheme="majorHAnsi" w:cstheme="majorHAnsi"/>
                <w:b/>
                <w:sz w:val="20"/>
                <w:szCs w:val="20"/>
              </w:rPr>
              <w:t>Usługa wsparcia przy konfiguracji i tworzeniu raportów w programie Power BI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46431D46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17C6D0FC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20549B96" w14:textId="77777777" w:rsidTr="0050128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325B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8E18AC1" w14:textId="77777777" w:rsidR="00501283" w:rsidRPr="00AC6054" w:rsidRDefault="00501283" w:rsidP="00501283">
      <w:pPr>
        <w:spacing w:line="240" w:lineRule="auto"/>
        <w:ind w:left="4395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F94EFF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C6DF7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0B7811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84DE911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F2DD6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323D8E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443F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24BA71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54FB2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6333DE4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6DA14F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62357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DAA273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3AF550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85DC48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0499130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53BAF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765324B4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EB3F89C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362658A" w14:textId="77777777" w:rsidR="00250A92" w:rsidRDefault="00250A92">
      <w:pPr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br w:type="page"/>
      </w:r>
    </w:p>
    <w:p w14:paraId="0955762E" w14:textId="6A658313" w:rsidR="00501283" w:rsidRPr="00AC6054" w:rsidRDefault="0050128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4 do SWZ</w:t>
      </w:r>
    </w:p>
    <w:p w14:paraId="2EA37FC7" w14:textId="77777777" w:rsidR="00501283" w:rsidRPr="00AC6054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</w:p>
    <w:p w14:paraId="5169D08E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podmiotu udostępniającego zasoby: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26C0CB1E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BA90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6C247E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3D1377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3B20A6B4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OŚWIADCZENIA PODMIOTU UDOSTĘPNIAJĄCEGO ZASOBY</w:t>
      </w:r>
    </w:p>
    <w:p w14:paraId="6EA8257F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43B37EBC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1283" w:rsidRPr="00AC6054" w14:paraId="7A95427E" w14:textId="77777777" w:rsidTr="00501283">
        <w:trPr>
          <w:trHeight w:val="23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C70A" w14:textId="5593B8AD" w:rsidR="00501283" w:rsidRPr="00AC6054" w:rsidRDefault="00AC6054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50A92" w:rsidRPr="00250A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Usługa wsparcia przy konfiguracji </w:t>
            </w:r>
            <w:r w:rsidR="00250A9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250A92" w:rsidRPr="00250A92">
              <w:rPr>
                <w:rFonts w:asciiTheme="majorHAnsi" w:hAnsiTheme="majorHAnsi" w:cstheme="majorHAnsi"/>
                <w:b/>
                <w:sz w:val="20"/>
                <w:szCs w:val="20"/>
              </w:rPr>
              <w:t>i tworzeniu raportów w programie Power BI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3D0DB52E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51EC8ACA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F5FDFD8" w14:textId="77777777" w:rsidTr="00501283">
        <w:trPr>
          <w:trHeight w:val="1685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D72E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C1B3D07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3C013466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543F47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0630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7864692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54E3445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437FDC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30EA1E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3666ED0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B6157B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362C31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EE2EDB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C5A32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311C33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7A4ACE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D947B0E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441A71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5B429D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B6336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7DF2B3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89E8A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0AEF1F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85330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04348B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B608287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91931D6" w14:textId="6469CFFC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70DBD9F" w14:textId="77777777" w:rsidR="003007EB" w:rsidRDefault="003007EB">
      <w:pPr>
        <w:rPr>
          <w:rFonts w:asciiTheme="majorHAnsi" w:eastAsia="SimSun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4699B4E9" w14:textId="79D47808" w:rsidR="00501283" w:rsidRPr="00AC6054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lastRenderedPageBreak/>
        <w:t>Załącznik nr 5 do SWZ</w:t>
      </w:r>
    </w:p>
    <w:p w14:paraId="11BE242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podmiotu udostępniającego zasoby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AC6054" w14:paraId="2D6EBA43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3638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95E493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EC7489" w14:textId="77777777" w:rsidR="00501283" w:rsidRPr="00AC6054" w:rsidRDefault="00501283" w:rsidP="00501283">
      <w:pPr>
        <w:pStyle w:val="Standard"/>
        <w:jc w:val="right"/>
        <w:rPr>
          <w:rFonts w:asciiTheme="majorHAnsi" w:eastAsia="Calibri" w:hAnsiTheme="majorHAnsi" w:cstheme="majorHAnsi"/>
          <w:sz w:val="20"/>
          <w:szCs w:val="20"/>
        </w:rPr>
      </w:pPr>
    </w:p>
    <w:p w14:paraId="093F573B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5E023365" w14:textId="77777777" w:rsidR="00501283" w:rsidRPr="00AC6054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PODMIOTU UDOSTĘPNIAJĄCEGO ZASOBY</w:t>
      </w:r>
    </w:p>
    <w:p w14:paraId="157A960A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1ADACA23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AC6054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hAnsiTheme="majorHAnsi" w:cstheme="majorHAnsi"/>
          <w:sz w:val="20"/>
          <w:szCs w:val="20"/>
        </w:rPr>
        <w:t>”)</w:t>
      </w:r>
    </w:p>
    <w:p w14:paraId="568965A6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700D6F56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7534DF" w14:textId="77777777" w:rsidR="00501283" w:rsidRPr="00AC6054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465B866B" w14:textId="1B39D1A5" w:rsidR="00501283" w:rsidRPr="00AC6054" w:rsidRDefault="00AC6054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007EB" w:rsidRPr="003007EB">
        <w:rPr>
          <w:rFonts w:asciiTheme="majorHAnsi" w:hAnsiTheme="majorHAnsi" w:cstheme="majorHAnsi"/>
          <w:b/>
          <w:sz w:val="20"/>
          <w:szCs w:val="20"/>
        </w:rPr>
        <w:t xml:space="preserve">Usługa wsparcia przy konfiguracji </w:t>
      </w:r>
      <w:r w:rsidR="003007EB">
        <w:rPr>
          <w:rFonts w:asciiTheme="majorHAnsi" w:hAnsiTheme="majorHAnsi" w:cstheme="majorHAnsi"/>
          <w:b/>
          <w:sz w:val="20"/>
          <w:szCs w:val="20"/>
        </w:rPr>
        <w:br/>
      </w:r>
      <w:r w:rsidR="003007EB" w:rsidRPr="003007EB">
        <w:rPr>
          <w:rFonts w:asciiTheme="majorHAnsi" w:hAnsiTheme="majorHAnsi" w:cstheme="majorHAnsi"/>
          <w:b/>
          <w:sz w:val="20"/>
          <w:szCs w:val="20"/>
        </w:rPr>
        <w:t>i tworzeniu raportów w programie Power BI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C6054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, co następuje: </w:t>
      </w:r>
    </w:p>
    <w:p w14:paraId="364727E2" w14:textId="77777777" w:rsidR="00AC6054" w:rsidRPr="00AC6054" w:rsidRDefault="00AC6054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40409B5A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0994A0E4" w14:textId="77777777" w:rsidR="00501283" w:rsidRPr="00AC6054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5ED1276" w14:textId="77777777" w:rsidR="00501283" w:rsidRPr="00AC6054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12EA0539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6D712B5" w14:textId="089381CB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</w:t>
      </w:r>
      <w:r w:rsidR="00AC6054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3F569AA" w14:textId="77777777" w:rsidR="00501283" w:rsidRPr="00AC6054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28E39CA4" w14:textId="77777777" w:rsidR="00501283" w:rsidRPr="00AC6054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EFCF90C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09EB276A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Oświadczam, że spełniam warunki udziału w postępowaniu określone przez Zamawiającego  w następującym zakresie:</w:t>
      </w:r>
    </w:p>
    <w:p w14:paraId="1D53D01F" w14:textId="1CDB055F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</w:t>
      </w:r>
      <w:r w:rsidR="00AC6054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3363FB19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(wskazać  warunek udziału w postępowaniu w zakresie którego Wykonawca powołuje się na zasoby podmiotu udostepniającego zasoby)</w:t>
      </w:r>
    </w:p>
    <w:p w14:paraId="1DA4ACA6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5180297B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3CC430F8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D977967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719400E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2EBB388C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F75161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29DC87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0C50E17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5E555D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A1BC06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5B0DCF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501283" w:rsidRPr="00DE6C89" w:rsidSect="00A16E1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783393" w:rsidRDefault="00783393">
      <w:pPr>
        <w:spacing w:line="240" w:lineRule="auto"/>
      </w:pPr>
      <w:r>
        <w:separator/>
      </w:r>
    </w:p>
  </w:endnote>
  <w:endnote w:type="continuationSeparator" w:id="0">
    <w:p w14:paraId="4A3EEE30" w14:textId="77777777" w:rsidR="00783393" w:rsidRDefault="00783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783393" w:rsidRDefault="00783393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783393" w:rsidRDefault="00783393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783393" w:rsidRPr="00DB55B0" w:rsidRDefault="00783393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783393" w:rsidRDefault="00783393">
    <w:pPr>
      <w:pStyle w:val="Stopka"/>
    </w:pPr>
  </w:p>
  <w:p w14:paraId="5EA80017" w14:textId="60DE24E2" w:rsidR="00783393" w:rsidRPr="00A77A93" w:rsidRDefault="00783393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783393" w:rsidRDefault="00783393">
      <w:pPr>
        <w:spacing w:line="240" w:lineRule="auto"/>
      </w:pPr>
      <w:r>
        <w:separator/>
      </w:r>
    </w:p>
  </w:footnote>
  <w:footnote w:type="continuationSeparator" w:id="0">
    <w:p w14:paraId="27BCE49E" w14:textId="77777777" w:rsidR="00783393" w:rsidRDefault="00783393">
      <w:pPr>
        <w:spacing w:line="240" w:lineRule="auto"/>
      </w:pPr>
      <w:r>
        <w:continuationSeparator/>
      </w:r>
    </w:p>
  </w:footnote>
  <w:footnote w:id="1">
    <w:p w14:paraId="1CB8C4F9" w14:textId="77777777" w:rsidR="00783393" w:rsidRDefault="00783393" w:rsidP="0050128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</w:t>
      </w:r>
    </w:p>
    <w:p w14:paraId="7769359B" w14:textId="77777777" w:rsidR="00783393" w:rsidRDefault="00783393" w:rsidP="005012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F0165CD" w:rsidR="00783393" w:rsidRDefault="00783393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ZP/003/24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0BFF4594" w:rsidR="00783393" w:rsidRDefault="00783393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ZP/003/24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A66CDB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6C3F68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1B983E88"/>
    <w:multiLevelType w:val="multilevel"/>
    <w:tmpl w:val="6626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7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4303FE"/>
    <w:multiLevelType w:val="hybridMultilevel"/>
    <w:tmpl w:val="A3B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A77C17"/>
    <w:multiLevelType w:val="hybridMultilevel"/>
    <w:tmpl w:val="2014E21A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EE1DAA"/>
    <w:multiLevelType w:val="multilevel"/>
    <w:tmpl w:val="EF5A0E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)"/>
      <w:lvlJc w:val="righ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CA333D2"/>
    <w:multiLevelType w:val="multilevel"/>
    <w:tmpl w:val="27D68FC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 w15:restartNumberingAfterBreak="0">
    <w:nsid w:val="64253EA3"/>
    <w:multiLevelType w:val="multilevel"/>
    <w:tmpl w:val="8C5AD0B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</w:abstractNum>
  <w:abstractNum w:abstractNumId="40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08D26AF"/>
    <w:multiLevelType w:val="hybridMultilevel"/>
    <w:tmpl w:val="33C46592"/>
    <w:lvl w:ilvl="0" w:tplc="A3E889A6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1"/>
  </w:num>
  <w:num w:numId="5">
    <w:abstractNumId w:val="40"/>
  </w:num>
  <w:num w:numId="6">
    <w:abstractNumId w:val="37"/>
  </w:num>
  <w:num w:numId="7">
    <w:abstractNumId w:val="23"/>
  </w:num>
  <w:num w:numId="8">
    <w:abstractNumId w:val="43"/>
  </w:num>
  <w:num w:numId="9">
    <w:abstractNumId w:val="28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33"/>
  </w:num>
  <w:num w:numId="17">
    <w:abstractNumId w:val="15"/>
  </w:num>
  <w:num w:numId="18">
    <w:abstractNumId w:val="19"/>
  </w:num>
  <w:num w:numId="19">
    <w:abstractNumId w:val="10"/>
  </w:num>
  <w:num w:numId="20">
    <w:abstractNumId w:val="34"/>
  </w:num>
  <w:num w:numId="21">
    <w:abstractNumId w:val="35"/>
  </w:num>
  <w:num w:numId="22">
    <w:abstractNumId w:val="6"/>
  </w:num>
  <w:num w:numId="23">
    <w:abstractNumId w:val="5"/>
  </w:num>
  <w:num w:numId="24">
    <w:abstractNumId w:val="26"/>
  </w:num>
  <w:num w:numId="25">
    <w:abstractNumId w:val="38"/>
  </w:num>
  <w:num w:numId="26">
    <w:abstractNumId w:val="20"/>
  </w:num>
  <w:num w:numId="27">
    <w:abstractNumId w:val="24"/>
  </w:num>
  <w:num w:numId="28">
    <w:abstractNumId w:val="1"/>
  </w:num>
  <w:num w:numId="29">
    <w:abstractNumId w:val="2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5"/>
  </w:num>
  <w:num w:numId="33">
    <w:abstractNumId w:val="31"/>
  </w:num>
  <w:num w:numId="34">
    <w:abstractNumId w:val="0"/>
  </w:num>
  <w:num w:numId="35">
    <w:abstractNumId w:val="42"/>
  </w:num>
  <w:num w:numId="36">
    <w:abstractNumId w:val="29"/>
  </w:num>
  <w:num w:numId="37">
    <w:abstractNumId w:val="36"/>
  </w:num>
  <w:num w:numId="3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rFonts w:eastAsia="Arial" w:cs="Calibri Light"/>
          <w:b w:val="0"/>
          <w:position w:val="0"/>
          <w:sz w:val="20"/>
          <w:szCs w:val="20"/>
          <w:vertAlign w:val="baseline"/>
        </w:rPr>
      </w:lvl>
    </w:lvlOverride>
  </w:num>
  <w:num w:numId="39">
    <w:abstractNumId w:val="16"/>
  </w:num>
  <w:num w:numId="40">
    <w:abstractNumId w:val="4"/>
  </w:num>
  <w:num w:numId="41">
    <w:abstractNumId w:val="13"/>
  </w:num>
  <w:num w:numId="42">
    <w:abstractNumId w:val="32"/>
  </w:num>
  <w:num w:numId="43">
    <w:abstractNumId w:val="39"/>
  </w:num>
  <w:num w:numId="44">
    <w:abstractNumId w:val="21"/>
  </w:num>
  <w:num w:numId="45">
    <w:abstractNumId w:val="9"/>
  </w:num>
  <w:num w:numId="46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204DB"/>
    <w:rsid w:val="00020F97"/>
    <w:rsid w:val="00027102"/>
    <w:rsid w:val="0003323C"/>
    <w:rsid w:val="000366CD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D1326"/>
    <w:rsid w:val="000D577C"/>
    <w:rsid w:val="000D67DD"/>
    <w:rsid w:val="000F0092"/>
    <w:rsid w:val="000F2783"/>
    <w:rsid w:val="00100D55"/>
    <w:rsid w:val="001019D5"/>
    <w:rsid w:val="00101FF4"/>
    <w:rsid w:val="00102270"/>
    <w:rsid w:val="00115EA4"/>
    <w:rsid w:val="00116579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66CA0"/>
    <w:rsid w:val="0017317B"/>
    <w:rsid w:val="00175C25"/>
    <w:rsid w:val="001814C1"/>
    <w:rsid w:val="00181C0F"/>
    <w:rsid w:val="001B052A"/>
    <w:rsid w:val="001B24F2"/>
    <w:rsid w:val="001B3F6A"/>
    <w:rsid w:val="001B62D1"/>
    <w:rsid w:val="001B6CF9"/>
    <w:rsid w:val="001C59E5"/>
    <w:rsid w:val="001D3732"/>
    <w:rsid w:val="001F097C"/>
    <w:rsid w:val="001F3B14"/>
    <w:rsid w:val="001F48B4"/>
    <w:rsid w:val="00200AAF"/>
    <w:rsid w:val="00201BE9"/>
    <w:rsid w:val="00201EE9"/>
    <w:rsid w:val="00203808"/>
    <w:rsid w:val="002059F1"/>
    <w:rsid w:val="0020656D"/>
    <w:rsid w:val="00215688"/>
    <w:rsid w:val="00221551"/>
    <w:rsid w:val="00224FDE"/>
    <w:rsid w:val="00227260"/>
    <w:rsid w:val="0023111F"/>
    <w:rsid w:val="00244354"/>
    <w:rsid w:val="00250A92"/>
    <w:rsid w:val="002557A5"/>
    <w:rsid w:val="0026259B"/>
    <w:rsid w:val="00262861"/>
    <w:rsid w:val="002635B1"/>
    <w:rsid w:val="00277D9A"/>
    <w:rsid w:val="002823F3"/>
    <w:rsid w:val="00287B1C"/>
    <w:rsid w:val="002941DE"/>
    <w:rsid w:val="002975FF"/>
    <w:rsid w:val="002A1EB2"/>
    <w:rsid w:val="002A2627"/>
    <w:rsid w:val="002A415D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6825"/>
    <w:rsid w:val="004224B3"/>
    <w:rsid w:val="0044154A"/>
    <w:rsid w:val="00442079"/>
    <w:rsid w:val="00443E07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C3CEB"/>
    <w:rsid w:val="005D55D4"/>
    <w:rsid w:val="005D6BEA"/>
    <w:rsid w:val="005E534D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8113A"/>
    <w:rsid w:val="0068135F"/>
    <w:rsid w:val="00691F71"/>
    <w:rsid w:val="00695B66"/>
    <w:rsid w:val="006A2605"/>
    <w:rsid w:val="006A2D9B"/>
    <w:rsid w:val="006A77C4"/>
    <w:rsid w:val="006A78D9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708C"/>
    <w:rsid w:val="00775EBF"/>
    <w:rsid w:val="0078270A"/>
    <w:rsid w:val="00783393"/>
    <w:rsid w:val="0078687A"/>
    <w:rsid w:val="0079054E"/>
    <w:rsid w:val="007B45FE"/>
    <w:rsid w:val="007B6540"/>
    <w:rsid w:val="007C4A4B"/>
    <w:rsid w:val="007D029A"/>
    <w:rsid w:val="007E0C59"/>
    <w:rsid w:val="008015AF"/>
    <w:rsid w:val="00806D00"/>
    <w:rsid w:val="00807B7B"/>
    <w:rsid w:val="008320FE"/>
    <w:rsid w:val="00863CF2"/>
    <w:rsid w:val="00871E67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72EE"/>
    <w:rsid w:val="00927768"/>
    <w:rsid w:val="00927C69"/>
    <w:rsid w:val="00931B6B"/>
    <w:rsid w:val="00941278"/>
    <w:rsid w:val="0095310A"/>
    <w:rsid w:val="0095320B"/>
    <w:rsid w:val="009536AB"/>
    <w:rsid w:val="009741BE"/>
    <w:rsid w:val="00981749"/>
    <w:rsid w:val="00983B4E"/>
    <w:rsid w:val="00985131"/>
    <w:rsid w:val="0098643F"/>
    <w:rsid w:val="00993786"/>
    <w:rsid w:val="00996A26"/>
    <w:rsid w:val="009A0A35"/>
    <w:rsid w:val="009B3A2A"/>
    <w:rsid w:val="009B5C95"/>
    <w:rsid w:val="009B6D1B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3710"/>
    <w:rsid w:val="00A4238D"/>
    <w:rsid w:val="00A65FE2"/>
    <w:rsid w:val="00A67552"/>
    <w:rsid w:val="00A72C10"/>
    <w:rsid w:val="00A77A93"/>
    <w:rsid w:val="00A91335"/>
    <w:rsid w:val="00A94E4A"/>
    <w:rsid w:val="00AA680C"/>
    <w:rsid w:val="00AB11D7"/>
    <w:rsid w:val="00AB2D21"/>
    <w:rsid w:val="00AB3F8C"/>
    <w:rsid w:val="00AB44CC"/>
    <w:rsid w:val="00AC6054"/>
    <w:rsid w:val="00AE3ECF"/>
    <w:rsid w:val="00B1020E"/>
    <w:rsid w:val="00B16E5E"/>
    <w:rsid w:val="00B17CA1"/>
    <w:rsid w:val="00B40098"/>
    <w:rsid w:val="00B41AF3"/>
    <w:rsid w:val="00B450DB"/>
    <w:rsid w:val="00B647D3"/>
    <w:rsid w:val="00B815C5"/>
    <w:rsid w:val="00B84B17"/>
    <w:rsid w:val="00B85D41"/>
    <w:rsid w:val="00B86BDB"/>
    <w:rsid w:val="00BA3D50"/>
    <w:rsid w:val="00BB4ECB"/>
    <w:rsid w:val="00BB6CAC"/>
    <w:rsid w:val="00BC05F9"/>
    <w:rsid w:val="00BC7F81"/>
    <w:rsid w:val="00BE35A0"/>
    <w:rsid w:val="00BE630E"/>
    <w:rsid w:val="00C0774D"/>
    <w:rsid w:val="00C24D81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FFA"/>
    <w:rsid w:val="00CC204D"/>
    <w:rsid w:val="00CD3140"/>
    <w:rsid w:val="00CE61B5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47AD"/>
    <w:rsid w:val="00DB5CB2"/>
    <w:rsid w:val="00DC0624"/>
    <w:rsid w:val="00DC5973"/>
    <w:rsid w:val="00DD311C"/>
    <w:rsid w:val="00DF0D92"/>
    <w:rsid w:val="00DF2F05"/>
    <w:rsid w:val="00DF7D6A"/>
    <w:rsid w:val="00E0425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E4F24"/>
    <w:rsid w:val="00F00836"/>
    <w:rsid w:val="00F03B15"/>
    <w:rsid w:val="00F33A35"/>
    <w:rsid w:val="00F35CEF"/>
    <w:rsid w:val="00F4445A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7A5C"/>
    <w:rsid w:val="00F82F2E"/>
    <w:rsid w:val="00F90B86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1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36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37"/>
      </w:numPr>
    </w:pPr>
  </w:style>
  <w:style w:type="numbering" w:customStyle="1" w:styleId="WWNum48">
    <w:name w:val="WWNum48"/>
    <w:basedOn w:val="Bezlisty"/>
    <w:rsid w:val="00BE630E"/>
    <w:pPr>
      <w:numPr>
        <w:numId w:val="3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D789-1935-427C-A2DF-695C98CE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ABAAB92A</Template>
  <TotalTime>8</TotalTime>
  <Pages>7</Pages>
  <Words>1873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3</cp:revision>
  <cp:lastPrinted>2024-03-21T11:14:00Z</cp:lastPrinted>
  <dcterms:created xsi:type="dcterms:W3CDTF">2024-03-21T14:36:00Z</dcterms:created>
  <dcterms:modified xsi:type="dcterms:W3CDTF">2024-03-21T14:47:00Z</dcterms:modified>
</cp:coreProperties>
</file>