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CC4AE09" w14:textId="77777777" w:rsidR="00F53DFE" w:rsidRPr="00F53DFE" w:rsidRDefault="003D0FBD" w:rsidP="00F53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53DFE" w:rsidRPr="00F53DFE">
        <w:rPr>
          <w:rFonts w:ascii="Times New Roman" w:hAnsi="Times New Roman" w:cs="Times New Roman"/>
          <w:b/>
          <w:bCs/>
          <w:sz w:val="24"/>
          <w:szCs w:val="24"/>
        </w:rPr>
        <w:t xml:space="preserve">Wykonanie akredytowanych pomiarów emisji hałasu do środowiska od Elektrociepłowni Łąkowa </w:t>
      </w:r>
    </w:p>
    <w:p w14:paraId="4D7C50BA" w14:textId="658FCE31" w:rsidR="003D0FBD" w:rsidRPr="00470D39" w:rsidRDefault="00F53DFE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DFE">
        <w:rPr>
          <w:rFonts w:ascii="Times New Roman" w:hAnsi="Times New Roman" w:cs="Times New Roman"/>
          <w:b/>
          <w:bCs/>
          <w:sz w:val="24"/>
          <w:szCs w:val="24"/>
        </w:rPr>
        <w:t>w OPEC GRUDZIĄDZ Sp. z o.o. w Grudziądzu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3D0FBD" w:rsidRPr="00474CA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F53DFE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  <w:rsid w:val="00F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16</cp:revision>
  <dcterms:created xsi:type="dcterms:W3CDTF">2022-05-18T14:27:00Z</dcterms:created>
  <dcterms:modified xsi:type="dcterms:W3CDTF">2024-03-21T17:17:00Z</dcterms:modified>
</cp:coreProperties>
</file>