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2D3128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Dostawy produktu</w:t>
      </w:r>
      <w:r w:rsidR="001C5334" w:rsidRPr="00367B10">
        <w:rPr>
          <w:rFonts w:ascii="Arial" w:hAnsi="Arial" w:cs="Arial"/>
          <w:b/>
          <w:color w:val="000000" w:themeColor="text1"/>
        </w:rPr>
        <w:t xml:space="preserve"> lecznicz</w:t>
      </w:r>
      <w:r>
        <w:rPr>
          <w:rFonts w:ascii="Arial" w:hAnsi="Arial" w:cs="Arial"/>
          <w:b/>
          <w:color w:val="000000" w:themeColor="text1"/>
        </w:rPr>
        <w:t>ego do programu</w:t>
      </w:r>
      <w:r w:rsidR="001C5334" w:rsidRPr="00367B10">
        <w:rPr>
          <w:rFonts w:ascii="Arial" w:hAnsi="Arial" w:cs="Arial"/>
          <w:b/>
          <w:color w:val="000000" w:themeColor="text1"/>
        </w:rPr>
        <w:t xml:space="preserve"> lekow</w:t>
      </w:r>
      <w:r>
        <w:rPr>
          <w:rFonts w:ascii="Arial" w:hAnsi="Arial" w:cs="Arial"/>
          <w:b/>
          <w:color w:val="000000" w:themeColor="text1"/>
        </w:rPr>
        <w:t>ego</w:t>
      </w:r>
      <w:r w:rsidR="00E07542">
        <w:rPr>
          <w:rFonts w:ascii="Arial" w:hAnsi="Arial" w:cs="Arial"/>
          <w:b/>
          <w:color w:val="000000" w:themeColor="text1"/>
        </w:rPr>
        <w:t xml:space="preserve">: </w:t>
      </w:r>
      <w:r w:rsidR="006B7906">
        <w:rPr>
          <w:rFonts w:ascii="Arial" w:hAnsi="Arial" w:cs="Arial"/>
          <w:b/>
          <w:color w:val="000000" w:themeColor="text1"/>
        </w:rPr>
        <w:t>INCLISIRANUM</w:t>
      </w:r>
      <w:r w:rsidR="00893B2F" w:rsidRPr="00367B10">
        <w:rPr>
          <w:rFonts w:ascii="Arial" w:hAnsi="Arial" w:cs="Arial"/>
          <w:b/>
          <w:color w:val="000000" w:themeColor="text1"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1C533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Itd.</w:t>
      </w:r>
    </w:p>
    <w:p w:rsidR="003B2343" w:rsidRPr="00367B10" w:rsidRDefault="006A0326" w:rsidP="006B7906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343724" w:rsidRPr="00367B10">
        <w:rPr>
          <w:rFonts w:ascii="Arial" w:hAnsi="Arial" w:cs="Arial"/>
          <w:color w:val="000000" w:themeColor="text1"/>
        </w:rPr>
        <w:t xml:space="preserve">że 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34372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prowadzić do powstania u Zamawiającego obowiązku poda</w:t>
      </w:r>
      <w:r w:rsidR="00343724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343724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343724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343724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</w:t>
      </w:r>
      <w:r w:rsidR="00343724">
        <w:rPr>
          <w:rFonts w:ascii="Arial" w:eastAsia="Calibri" w:hAnsi="Arial" w:cs="Arial"/>
          <w:color w:val="000000" w:themeColor="text1"/>
        </w:rPr>
        <w:t xml:space="preserve"> miało zastosowanie w przypadku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F15594" w:rsidRPr="00367B10">
        <w:rPr>
          <w:rFonts w:ascii="Arial" w:hAnsi="Arial" w:cs="Arial"/>
          <w:b/>
          <w:color w:val="000000" w:themeColor="text1"/>
        </w:rPr>
        <w:t>2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="00E07542">
        <w:rPr>
          <w:rFonts w:ascii="Arial" w:hAnsi="Arial" w:cs="Arial"/>
          <w:b/>
          <w:color w:val="000000" w:themeColor="text1"/>
        </w:rPr>
        <w:t>robocze</w:t>
      </w:r>
      <w:r w:rsidR="002A2246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367B10" w:rsidRDefault="00067FE8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2A2246">
        <w:rPr>
          <w:rFonts w:ascii="Arial" w:hAnsi="Arial" w:cs="Arial"/>
          <w:color w:val="000000" w:themeColor="text1"/>
        </w:rPr>
        <w:t>Zamawiającego</w:t>
      </w:r>
      <w:r w:rsidR="002A2246">
        <w:rPr>
          <w:rFonts w:ascii="Arial" w:hAnsi="Arial" w:cs="Arial"/>
          <w:b/>
          <w:color w:val="000000" w:themeColor="text1"/>
        </w:rPr>
        <w:t>.</w:t>
      </w:r>
    </w:p>
    <w:p w:rsidR="003B2343" w:rsidRPr="00367B10" w:rsidRDefault="003B2343" w:rsidP="006B7906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Default="003B2343" w:rsidP="006B7906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6B7906" w:rsidRPr="006B7906" w:rsidRDefault="006B7906" w:rsidP="006B7906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 w:themeColor="text1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3B2343" w:rsidP="006B790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6B790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6B790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6B7906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6B7906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9A2BFD" w:rsidP="006B7906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6B7906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6B7906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lastRenderedPageBreak/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3B2343" w:rsidRPr="00367B10" w:rsidRDefault="007F3939" w:rsidP="006B7906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6B7906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6B790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6B790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6B7906" w:rsidP="006B7906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</w:t>
      </w:r>
      <w:r w:rsidR="001C5334"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1C5334" w:rsidRPr="00367B10" w:rsidRDefault="001C5334" w:rsidP="006B790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6B790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6B790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6B790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A97FA7" w:rsidRPr="002A2246" w:rsidRDefault="00A97FA7" w:rsidP="006B790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6B7906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6B7906">
        <w:rPr>
          <w:rFonts w:ascii="Arial" w:hAnsi="Arial" w:cs="Arial"/>
        </w:rPr>
        <w:t>9</w:t>
      </w:r>
      <w:r w:rsidR="001C5334" w:rsidRPr="002A2246">
        <w:rPr>
          <w:rFonts w:ascii="Arial" w:hAnsi="Arial" w:cs="Arial"/>
        </w:rPr>
        <w:t xml:space="preserve">.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43DB1" w:rsidRPr="009343B4" w:rsidRDefault="00243DB1" w:rsidP="00243DB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9343B4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sz w:val="18"/>
          <w:szCs w:val="18"/>
        </w:rPr>
        <w:t xml:space="preserve">podpis zaufany lub </w:t>
      </w:r>
      <w:r>
        <w:rPr>
          <w:rFonts w:ascii="Arial" w:hAnsi="Arial" w:cs="Arial"/>
          <w:i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sz w:val="18"/>
          <w:szCs w:val="18"/>
        </w:rPr>
        <w:t>podpis osobisty</w:t>
      </w:r>
    </w:p>
    <w:p w:rsidR="00243DB1" w:rsidRPr="009343B4" w:rsidRDefault="00243DB1" w:rsidP="00243DB1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F955A4">
    <w:pPr>
      <w:pStyle w:val="Stopka"/>
      <w:jc w:val="right"/>
    </w:pPr>
    <w:fldSimple w:instr=" PAGE   \* MERGEFORMAT ">
      <w:r w:rsidR="006B790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F8519F">
      <w:rPr>
        <w:rFonts w:ascii="Arial" w:hAnsi="Arial" w:cs="Arial"/>
        <w:b/>
        <w:bCs/>
      </w:rPr>
      <w:t>EZ/</w:t>
    </w:r>
    <w:r w:rsidR="00123222">
      <w:rPr>
        <w:rFonts w:ascii="Arial" w:hAnsi="Arial" w:cs="Arial"/>
        <w:b/>
        <w:bCs/>
      </w:rPr>
      <w:t>1</w:t>
    </w:r>
    <w:r w:rsidR="006B7906">
      <w:rPr>
        <w:rFonts w:ascii="Arial" w:hAnsi="Arial" w:cs="Arial"/>
        <w:b/>
        <w:bCs/>
      </w:rPr>
      <w:t>27</w:t>
    </w:r>
    <w:r w:rsidR="00123222">
      <w:rPr>
        <w:rFonts w:ascii="Arial" w:hAnsi="Arial" w:cs="Arial"/>
        <w:b/>
        <w:bCs/>
      </w:rPr>
      <w:t>/201/24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3222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17D7"/>
    <w:rsid w:val="00243DB1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3128"/>
    <w:rsid w:val="002E0D15"/>
    <w:rsid w:val="002E3716"/>
    <w:rsid w:val="002E3A69"/>
    <w:rsid w:val="002E5F91"/>
    <w:rsid w:val="002E6FF1"/>
    <w:rsid w:val="002F77E5"/>
    <w:rsid w:val="00313F46"/>
    <w:rsid w:val="0031689B"/>
    <w:rsid w:val="00316F94"/>
    <w:rsid w:val="00336E35"/>
    <w:rsid w:val="00343724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4B92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B7906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2BFD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7FA7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579F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64C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17A5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07542"/>
    <w:rsid w:val="00E17027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6EAE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955A4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1026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175</cp:revision>
  <cp:lastPrinted>2023-10-30T06:32:00Z</cp:lastPrinted>
  <dcterms:created xsi:type="dcterms:W3CDTF">2018-06-08T09:56:00Z</dcterms:created>
  <dcterms:modified xsi:type="dcterms:W3CDTF">2024-02-19T09:42:00Z</dcterms:modified>
</cp:coreProperties>
</file>