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6A" w:rsidRPr="005B361C" w:rsidRDefault="000A396A" w:rsidP="005B361C">
      <w:p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5B361C" w:rsidRDefault="00C94278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A6B02" w:rsidRPr="005B361C">
        <w:rPr>
          <w:rFonts w:ascii="Calibri" w:hAnsi="Calibri" w:cs="Calibri"/>
          <w:sz w:val="22"/>
          <w:szCs w:val="22"/>
        </w:rPr>
        <w:t xml:space="preserve">Gdańsk, dnia </w:t>
      </w:r>
      <w:r w:rsidR="00FC63CD">
        <w:rPr>
          <w:rFonts w:ascii="Calibri" w:hAnsi="Calibri" w:cs="Calibri"/>
          <w:sz w:val="22"/>
          <w:szCs w:val="22"/>
        </w:rPr>
        <w:t>15</w:t>
      </w:r>
      <w:r w:rsidR="002B3E44" w:rsidRPr="005B361C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2</w:t>
      </w:r>
      <w:r w:rsidR="002A6B02" w:rsidRPr="005B361C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1</w:t>
      </w:r>
      <w:r w:rsidR="00362D09" w:rsidRPr="005B361C">
        <w:rPr>
          <w:rFonts w:ascii="Calibri" w:hAnsi="Calibri" w:cs="Calibri"/>
          <w:sz w:val="22"/>
          <w:szCs w:val="22"/>
        </w:rPr>
        <w:t>r.</w:t>
      </w:r>
    </w:p>
    <w:p w:rsidR="00362D09" w:rsidRPr="00C94278" w:rsidRDefault="00C94278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C94278">
        <w:rPr>
          <w:rFonts w:ascii="Calibri" w:hAnsi="Calibri" w:cs="Calibri"/>
          <w:b/>
          <w:sz w:val="22"/>
          <w:szCs w:val="22"/>
        </w:rPr>
        <w:t>GUM2021 ZP 0009</w:t>
      </w:r>
    </w:p>
    <w:p w:rsidR="00362D09" w:rsidRPr="005B361C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5B361C" w:rsidRDefault="00362D09" w:rsidP="00C9427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B361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5B361C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2B3E44" w:rsidRPr="005B361C" w:rsidRDefault="00362D09" w:rsidP="005B361C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5B361C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C94278" w:rsidRPr="00C94278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Dostawa sprzętu laboratoryjnego w 4 pakietach dla Gdańskiego Uniwersytetu Medycznego.</w:t>
      </w:r>
      <w:r w:rsidR="00C94278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</w:p>
    <w:p w:rsidR="002B3E44" w:rsidRPr="005B361C" w:rsidRDefault="002B3E4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B3E44" w:rsidRPr="005B361C" w:rsidRDefault="002B3E4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5B361C">
        <w:rPr>
          <w:rFonts w:ascii="Calibri" w:hAnsi="Calibri" w:cs="Calibr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>
        <w:rPr>
          <w:rFonts w:ascii="Calibri" w:hAnsi="Calibri" w:cs="Calibri"/>
          <w:sz w:val="22"/>
          <w:szCs w:val="22"/>
        </w:rPr>
        <w:t>284</w:t>
      </w:r>
      <w:r w:rsidRPr="005B361C">
        <w:rPr>
          <w:rFonts w:ascii="Calibri" w:hAnsi="Calibri" w:cs="Calibri"/>
          <w:sz w:val="22"/>
          <w:szCs w:val="22"/>
        </w:rPr>
        <w:t xml:space="preserve"> ust. 2 ustawy </w:t>
      </w:r>
      <w:r w:rsidR="005B361C">
        <w:rPr>
          <w:rFonts w:ascii="Calibri" w:hAnsi="Calibri" w:cs="Calibri"/>
          <w:sz w:val="22"/>
          <w:szCs w:val="22"/>
        </w:rPr>
        <w:t xml:space="preserve">z dnia 11 września 2019r. </w:t>
      </w:r>
      <w:r w:rsidRPr="005B361C">
        <w:rPr>
          <w:rFonts w:ascii="Calibri" w:hAnsi="Calibri" w:cs="Calibri"/>
          <w:sz w:val="22"/>
          <w:szCs w:val="22"/>
        </w:rPr>
        <w:t>Prawo zamówień publicznych jak niżej:</w:t>
      </w:r>
    </w:p>
    <w:p w:rsidR="00C94278" w:rsidRDefault="002B3E44" w:rsidP="005B361C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B361C">
        <w:rPr>
          <w:rFonts w:ascii="Calibri" w:hAnsi="Calibri" w:cs="Calibri"/>
          <w:sz w:val="22"/>
          <w:szCs w:val="22"/>
        </w:rPr>
        <w:br/>
      </w:r>
      <w:r w:rsidRPr="005B361C">
        <w:rPr>
          <w:rFonts w:ascii="Calibri" w:hAnsi="Calibri" w:cs="Calibri"/>
          <w:b/>
          <w:sz w:val="22"/>
          <w:szCs w:val="22"/>
        </w:rPr>
        <w:t xml:space="preserve">Pytanie </w:t>
      </w:r>
      <w:r w:rsidR="00C94278">
        <w:rPr>
          <w:rFonts w:ascii="Calibri" w:hAnsi="Calibri" w:cs="Calibri"/>
          <w:b/>
          <w:sz w:val="22"/>
          <w:szCs w:val="22"/>
        </w:rPr>
        <w:t>1</w:t>
      </w:r>
    </w:p>
    <w:p w:rsidR="00FC63CD" w:rsidRPr="00FC63CD" w:rsidRDefault="00FC63CD" w:rsidP="00FC63CD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FC63CD">
        <w:rPr>
          <w:rFonts w:asciiTheme="minorHAnsi" w:hAnsiTheme="minorHAnsi" w:cstheme="minorHAnsi"/>
          <w:szCs w:val="22"/>
        </w:rPr>
        <w:t>Zwracamy się z zapytaniem odnośnie pełnomocnictwa jakie winien podłączyć do oferty każdy Wykonawca ubiegający się o udzielenie zamówienia: Czy zamawiający uzna za poprawne pełnomocnictwo -, które będzie podpisane przez osoby uprawnione tj. widniejące w KRS – podpisane kwalifikowanym podpisem elektronicznym.</w:t>
      </w:r>
    </w:p>
    <w:p w:rsidR="00FC63CD" w:rsidRPr="00FC63CD" w:rsidRDefault="00FC63CD" w:rsidP="00FC63CD">
      <w:pPr>
        <w:autoSpaceDE w:val="0"/>
        <w:autoSpaceDN w:val="0"/>
        <w:adjustRightInd w:val="0"/>
        <w:spacing w:after="120"/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FC63CD">
        <w:rPr>
          <w:rFonts w:asciiTheme="minorHAnsi" w:hAnsiTheme="minorHAnsi" w:cstheme="minorHAnsi"/>
          <w:sz w:val="22"/>
          <w:szCs w:val="22"/>
        </w:rPr>
        <w:t xml:space="preserve">Uzasadnienie: Zamawiający w </w:t>
      </w:r>
      <w:proofErr w:type="spellStart"/>
      <w:r w:rsidRPr="00FC63C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FC63CD">
        <w:rPr>
          <w:rFonts w:asciiTheme="minorHAnsi" w:hAnsiTheme="minorHAnsi" w:cstheme="minorHAnsi"/>
          <w:sz w:val="22"/>
          <w:szCs w:val="22"/>
        </w:rPr>
        <w:t xml:space="preserve">  sekcja XI pkt. 3</w:t>
      </w:r>
      <w:r w:rsidRPr="00FC63C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Pr="00FC63CD">
        <w:rPr>
          <w:rFonts w:asciiTheme="minorHAnsi" w:eastAsia="Batang" w:hAnsiTheme="minorHAnsi" w:cstheme="minorHAnsi"/>
          <w:sz w:val="22"/>
          <w:szCs w:val="22"/>
        </w:rPr>
        <w:t xml:space="preserve">Zawartość oferty ust. 2 </w:t>
      </w:r>
      <w:r w:rsidRPr="00FC63CD">
        <w:rPr>
          <w:rFonts w:asciiTheme="minorHAnsi" w:hAnsiTheme="minorHAnsi" w:cstheme="minorHAnsi"/>
          <w:sz w:val="22"/>
          <w:szCs w:val="22"/>
        </w:rPr>
        <w:t>przedłożył opis dot. pełnomocnictwa, który pozostaje dla Wykonawcy nie jasnym. Dlatego prosimy o jednoznaczną odpowiedź</w:t>
      </w:r>
      <w:r w:rsidRPr="00FC63CD">
        <w:rPr>
          <w:rFonts w:asciiTheme="minorHAnsi" w:hAnsiTheme="minorHAnsi" w:cstheme="minorHAnsi"/>
          <w:b/>
          <w:bCs/>
          <w:sz w:val="22"/>
          <w:szCs w:val="22"/>
        </w:rPr>
        <w:t xml:space="preserve">: czy pełnomocnictwo podpisane kwalifikowanym podpisem elektronicznym </w:t>
      </w:r>
      <w:r w:rsidRPr="00FC63CD">
        <w:rPr>
          <w:rFonts w:asciiTheme="minorHAnsi" w:hAnsiTheme="minorHAnsi" w:cstheme="minorHAnsi"/>
          <w:sz w:val="22"/>
          <w:szCs w:val="22"/>
        </w:rPr>
        <w:t>również będzie uznane za zgodne.</w:t>
      </w:r>
    </w:p>
    <w:p w:rsidR="00C94278" w:rsidRPr="00C94278" w:rsidRDefault="00C94278" w:rsidP="005B361C">
      <w:pPr>
        <w:spacing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b/>
          <w:sz w:val="22"/>
          <w:szCs w:val="22"/>
          <w:lang w:eastAsia="en-US"/>
        </w:rPr>
        <w:t>Odpowiedź:</w:t>
      </w:r>
    </w:p>
    <w:p w:rsidR="00C94278" w:rsidRDefault="00FC63CD" w:rsidP="005B361C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Pełnomocnictwo podpisane kwalifikowanym podpisem elektronicznym będzie uznane za prawidłowe przez Zamawiającego. </w:t>
      </w:r>
    </w:p>
    <w:p w:rsidR="00FC63CD" w:rsidRDefault="00FC63CD" w:rsidP="005B361C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63CD" w:rsidRPr="00FC63CD" w:rsidRDefault="00FC63CD" w:rsidP="00FC63CD">
      <w:pPr>
        <w:spacing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FC63CD">
        <w:rPr>
          <w:rFonts w:ascii="Calibri" w:eastAsiaTheme="minorHAnsi" w:hAnsi="Calibri" w:cs="Calibri"/>
          <w:b/>
          <w:sz w:val="22"/>
          <w:szCs w:val="22"/>
          <w:lang w:eastAsia="en-US"/>
        </w:rPr>
        <w:t>Pytanie 2</w:t>
      </w:r>
    </w:p>
    <w:p w:rsidR="00FC63CD" w:rsidRPr="00FC63CD" w:rsidRDefault="00FC63CD" w:rsidP="00FC63CD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63CD">
        <w:rPr>
          <w:rFonts w:asciiTheme="minorHAnsi" w:hAnsiTheme="minorHAnsi" w:cstheme="minorHAnsi"/>
          <w:bCs/>
          <w:sz w:val="22"/>
          <w:szCs w:val="22"/>
        </w:rPr>
        <w:t xml:space="preserve">(§ 6) Czy Zamawiający wyrazi zgodę na naliczania kar od </w:t>
      </w:r>
      <w:r w:rsidRPr="00FC63CD">
        <w:rPr>
          <w:rFonts w:asciiTheme="minorHAnsi" w:hAnsiTheme="minorHAnsi" w:cstheme="minorHAnsi"/>
          <w:b/>
          <w:bCs/>
          <w:sz w:val="22"/>
          <w:szCs w:val="22"/>
        </w:rPr>
        <w:t>wartości NETTO</w:t>
      </w:r>
      <w:r w:rsidRPr="00FC63CD">
        <w:rPr>
          <w:rFonts w:asciiTheme="minorHAnsi" w:hAnsiTheme="minorHAnsi" w:cstheme="minorHAnsi"/>
          <w:bCs/>
          <w:sz w:val="22"/>
          <w:szCs w:val="22"/>
        </w:rPr>
        <w:t xml:space="preserve"> niezrealizowanej dostawy?</w:t>
      </w:r>
      <w:r w:rsidRPr="00FC63C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FC63CD" w:rsidRPr="00FC63CD" w:rsidRDefault="00FC63CD" w:rsidP="00FC63CD">
      <w:pPr>
        <w:pStyle w:val="Akapitzlist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Cs/>
        </w:rPr>
      </w:pPr>
      <w:r w:rsidRPr="00FC63CD">
        <w:rPr>
          <w:rFonts w:asciiTheme="minorHAnsi" w:hAnsiTheme="minorHAnsi" w:cstheme="minorHAnsi"/>
          <w:bCs/>
        </w:rPr>
        <w:t>Uzasadnienie: VAT jest należnością publicznoprawną, którą wykonawca jest zobowiązany odprowadzić do urzędu skarbowego. Ponadto sama kwota podatku VAT wliczona do ceny oferty nie ma wpływu na korzyści ekonomiczne osiągane przez wykonawcę z tytułu wykonania zamówienia. Dlatego też zwracamy się z prośbą o modyfikację  zapisów umowy w taki sposób, aby wysokość kary umownej naliczana była od wartości netto a nie brutto.</w:t>
      </w:r>
    </w:p>
    <w:p w:rsidR="00674160" w:rsidRDefault="00674160" w:rsidP="00674160">
      <w:pPr>
        <w:spacing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94278">
        <w:rPr>
          <w:rFonts w:ascii="Calibri" w:eastAsiaTheme="minorHAnsi" w:hAnsi="Calibri" w:cs="Calibri"/>
          <w:b/>
          <w:sz w:val="22"/>
          <w:szCs w:val="22"/>
          <w:lang w:eastAsia="en-US"/>
        </w:rPr>
        <w:t>Odpowiedź:</w:t>
      </w:r>
    </w:p>
    <w:p w:rsidR="00DC30F0" w:rsidRPr="00DC30F0" w:rsidRDefault="00DC30F0" w:rsidP="00674160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C30F0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nie wyraża zgody. </w:t>
      </w:r>
    </w:p>
    <w:p w:rsidR="00674160" w:rsidRDefault="00674160" w:rsidP="005B361C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74160" w:rsidRPr="0015785A" w:rsidRDefault="00674160" w:rsidP="005B361C">
      <w:pPr>
        <w:spacing w:line="288" w:lineRule="auto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15785A">
        <w:rPr>
          <w:rFonts w:ascii="Calibri" w:eastAsiaTheme="minorHAnsi" w:hAnsi="Calibri" w:cs="Calibri"/>
          <w:b/>
          <w:sz w:val="22"/>
          <w:szCs w:val="22"/>
          <w:lang w:eastAsia="en-US"/>
        </w:rPr>
        <w:t>Pytanie 3</w:t>
      </w:r>
    </w:p>
    <w:p w:rsidR="00674160" w:rsidRPr="0015785A" w:rsidRDefault="00674160" w:rsidP="0015785A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Cs/>
        </w:rPr>
      </w:pPr>
      <w:r w:rsidRPr="0015785A">
        <w:rPr>
          <w:rFonts w:asciiTheme="minorHAnsi" w:hAnsiTheme="minorHAnsi" w:cstheme="minorHAnsi"/>
          <w:bCs/>
        </w:rPr>
        <w:t>(§  6 ust.  1 pkt. c) Czy Zamawiający wyrazi zgodę na zmniejszenie procenta naliczanej kary do max. 5% wartości NETTO niezrealizowanej umowy?</w:t>
      </w:r>
    </w:p>
    <w:p w:rsidR="00674160" w:rsidRPr="0015785A" w:rsidRDefault="00674160" w:rsidP="00674160">
      <w:pPr>
        <w:tabs>
          <w:tab w:val="left" w:pos="142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85A">
        <w:rPr>
          <w:rFonts w:asciiTheme="minorHAnsi" w:hAnsiTheme="minorHAnsi" w:cstheme="minorHAnsi"/>
          <w:bCs/>
          <w:sz w:val="22"/>
          <w:szCs w:val="22"/>
        </w:rPr>
        <w:t>Uzasadnienie:</w:t>
      </w:r>
    </w:p>
    <w:p w:rsidR="00674160" w:rsidRPr="0015785A" w:rsidRDefault="00674160" w:rsidP="00674160">
      <w:pPr>
        <w:tabs>
          <w:tab w:val="left" w:pos="142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85A">
        <w:rPr>
          <w:rFonts w:asciiTheme="minorHAnsi" w:hAnsiTheme="minorHAnsi" w:cstheme="minorHAnsi"/>
          <w:bCs/>
          <w:sz w:val="22"/>
          <w:szCs w:val="22"/>
        </w:rPr>
        <w:t xml:space="preserve">Zastrzeżona we wzorze umowy kara umowna jest rażąco wygórowaną w rozumieniu art. 484 § 2 kodeksu cywilnego. Podstawową funkcją kary umownej jest kompensacja szkody poniesionej przez Zamawiającego. Powinna ona bowiem służyć ułatwieniu dochodzenia odszkodowania, a nie prowadzić do sytuacji, w której Zamawiający wzbogaca się na niewykonaniu zobowiązania przez Wykonawcę (por. wyr. SA w Katowicach 17.12.2008 r., V ACA 483/08, OSA w Katowicach 2009, Nr 1, poz. 5) . W związku z </w:t>
      </w:r>
      <w:r w:rsidRPr="0015785A">
        <w:rPr>
          <w:rFonts w:asciiTheme="minorHAnsi" w:hAnsiTheme="minorHAnsi" w:cstheme="minorHAnsi"/>
          <w:bCs/>
          <w:sz w:val="22"/>
          <w:szCs w:val="22"/>
        </w:rPr>
        <w:lastRenderedPageBreak/>
        <w:t>tym, w przypadku utrzymania obecnego brzmienia postanowienia umowy (niewspółmierność z ewentualną szkodą Zamawiającego) ewentualnie naliczona kara umowna zostanie uznana za rażąco wygórowaną, a w konsekwencji tego możliwe będzie jej miarkowanie, co naraża instytucję zamawiającą na nieuzyskanie zakładanego odszkodowania oraz dodatkowe koszty postępowania sądowego. Mając na względzie z jednej strony ochronę słusznego interesu Zamawiającego, a z drugiej zasadę równości stron prawa kontraktów oraz regulację art. 484 § 2 kodeksu cywilnego proponujemy, aby podstawą naliczenia kary umownej było 5% wartości netto umowy.</w:t>
      </w:r>
    </w:p>
    <w:p w:rsidR="00674160" w:rsidRPr="0015785A" w:rsidRDefault="00674160" w:rsidP="00674160">
      <w:pPr>
        <w:tabs>
          <w:tab w:val="left" w:pos="142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4160" w:rsidRDefault="00674160" w:rsidP="00674160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85A">
        <w:rPr>
          <w:rFonts w:asciiTheme="minorHAnsi" w:hAnsiTheme="minorHAnsi" w:cstheme="minorHAnsi"/>
          <w:bCs/>
          <w:sz w:val="22"/>
          <w:szCs w:val="22"/>
        </w:rPr>
        <w:t xml:space="preserve">W/w dane zmiany zezwolą Wykonawcom na złożenie prawidłowej oferty, spełniającej oczekiwania Zamawiającego oraz przyczyni się to do zwiększenia konkurencyjności. Zezwoli to również na możliwość ubiegania się o jego udzielenie większej ilości wykonawców wg. Obiektywnych i niedyskryminacyjnych kryteriów lub zasad. </w:t>
      </w:r>
      <w:r w:rsidRPr="0015785A">
        <w:rPr>
          <w:rFonts w:asciiTheme="minorHAnsi" w:hAnsiTheme="minorHAnsi" w:cstheme="minorHAnsi"/>
          <w:b/>
          <w:sz w:val="22"/>
          <w:szCs w:val="22"/>
        </w:rPr>
        <w:t>W przypadku braku zgody prosimy o uzasadnienie swojej odpowiedzi.</w:t>
      </w:r>
    </w:p>
    <w:p w:rsidR="0015785A" w:rsidRDefault="0015785A" w:rsidP="00674160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785A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:rsidR="00DC30F0" w:rsidRPr="00DC30F0" w:rsidRDefault="00DC30F0" w:rsidP="00DC30F0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C30F0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nie wyraża zgody. </w:t>
      </w:r>
    </w:p>
    <w:p w:rsidR="00DC30F0" w:rsidRPr="0015785A" w:rsidRDefault="00DC30F0" w:rsidP="00674160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785A" w:rsidRPr="0015785A" w:rsidRDefault="0015785A" w:rsidP="00674160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785A">
        <w:rPr>
          <w:rFonts w:asciiTheme="minorHAnsi" w:hAnsiTheme="minorHAnsi" w:cstheme="minorHAnsi"/>
          <w:b/>
          <w:bCs/>
          <w:sz w:val="22"/>
          <w:szCs w:val="22"/>
        </w:rPr>
        <w:t>Pytanie 4</w:t>
      </w:r>
    </w:p>
    <w:p w:rsidR="0015785A" w:rsidRPr="0015785A" w:rsidRDefault="0015785A" w:rsidP="0015785A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Cs/>
        </w:rPr>
      </w:pPr>
      <w:r w:rsidRPr="0015785A">
        <w:rPr>
          <w:rFonts w:asciiTheme="minorHAnsi" w:hAnsiTheme="minorHAnsi" w:cstheme="minorHAnsi"/>
          <w:bCs/>
        </w:rPr>
        <w:t xml:space="preserve">(§  6 ust.  2) Czy wyrazi zgodę na zmniejszenie procenta naliczanej kary tj. </w:t>
      </w:r>
    </w:p>
    <w:p w:rsidR="0015785A" w:rsidRPr="0015785A" w:rsidRDefault="0015785A" w:rsidP="001578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85A">
        <w:rPr>
          <w:rFonts w:asciiTheme="minorHAnsi" w:hAnsiTheme="minorHAnsi" w:cstheme="minorHAnsi"/>
          <w:bCs/>
          <w:sz w:val="22"/>
          <w:szCs w:val="22"/>
        </w:rPr>
        <w:t>Łączna kwota kar umownych nie przekroczy 20% wynagrodzenia określonego w § 2 umowy.</w:t>
      </w:r>
    </w:p>
    <w:p w:rsidR="0015785A" w:rsidRDefault="0015785A" w:rsidP="0015785A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785A">
        <w:rPr>
          <w:rFonts w:asciiTheme="minorHAnsi" w:hAnsiTheme="minorHAnsi" w:cstheme="minorHAnsi"/>
          <w:bCs/>
          <w:sz w:val="22"/>
          <w:szCs w:val="22"/>
        </w:rPr>
        <w:t xml:space="preserve">Uzasadnienie: zgodnie z nową ustawą prawa zamówień publicznych , łączna kwota nie może być wyższa aniżeli 20%. </w:t>
      </w:r>
      <w:r w:rsidRPr="0015785A">
        <w:rPr>
          <w:rFonts w:asciiTheme="minorHAnsi" w:hAnsiTheme="minorHAnsi" w:cstheme="minorHAnsi"/>
          <w:b/>
          <w:sz w:val="22"/>
          <w:szCs w:val="22"/>
        </w:rPr>
        <w:t>W przypadku braku zgody  na powyższe, proszę o podanie podstaw prawnych wraz z uzasadnieniem swojej odpowiedzi</w:t>
      </w:r>
      <w:r w:rsidR="00DC30F0">
        <w:rPr>
          <w:rFonts w:asciiTheme="minorHAnsi" w:hAnsiTheme="minorHAnsi" w:cstheme="minorHAnsi"/>
          <w:b/>
          <w:sz w:val="22"/>
          <w:szCs w:val="22"/>
        </w:rPr>
        <w:t>.</w:t>
      </w:r>
    </w:p>
    <w:p w:rsidR="00DC30F0" w:rsidRPr="00DC30F0" w:rsidRDefault="00DC30F0" w:rsidP="0015785A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30F0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:rsidR="00DC30F0" w:rsidRPr="00DC30F0" w:rsidRDefault="00DC30F0" w:rsidP="00DC30F0">
      <w:pPr>
        <w:spacing w:line="288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C30F0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nie wyraża zgody. </w:t>
      </w:r>
    </w:p>
    <w:p w:rsidR="00DC30F0" w:rsidRDefault="00DC30F0" w:rsidP="0015785A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30F0" w:rsidRPr="0046554E" w:rsidRDefault="00DC30F0" w:rsidP="0015785A">
      <w:pPr>
        <w:tabs>
          <w:tab w:val="left" w:pos="142"/>
          <w:tab w:val="left" w:pos="284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554E">
        <w:rPr>
          <w:rFonts w:asciiTheme="minorHAnsi" w:hAnsiTheme="minorHAnsi" w:cstheme="minorHAnsi"/>
          <w:b/>
          <w:bCs/>
          <w:sz w:val="22"/>
          <w:szCs w:val="22"/>
        </w:rPr>
        <w:t>Pytanie 5</w:t>
      </w:r>
    </w:p>
    <w:p w:rsidR="00DC30F0" w:rsidRPr="0046554E" w:rsidRDefault="00DC30F0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</w:rPr>
      </w:pPr>
      <w:r w:rsidRPr="0046554E">
        <w:rPr>
          <w:rFonts w:asciiTheme="minorHAnsi" w:hAnsiTheme="minorHAnsi" w:cstheme="minorHAnsi"/>
        </w:rPr>
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</w:r>
    </w:p>
    <w:p w:rsidR="00BD5D18" w:rsidRPr="0046554E" w:rsidRDefault="00EA7E84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6554E">
        <w:rPr>
          <w:rFonts w:asciiTheme="minorHAnsi" w:hAnsiTheme="minorHAnsi" w:cstheme="minorHAnsi"/>
          <w:b/>
          <w:bCs/>
        </w:rPr>
        <w:t>Odpowiedź:</w:t>
      </w:r>
    </w:p>
    <w:p w:rsidR="0046554E" w:rsidRPr="0046554E" w:rsidRDefault="0046554E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46554E">
        <w:rPr>
          <w:rFonts w:asciiTheme="minorHAnsi" w:hAnsiTheme="minorHAnsi" w:cstheme="minorHAnsi"/>
          <w:bCs/>
        </w:rPr>
        <w:t xml:space="preserve">Podane powyżej zapisy nie stanowią istotnych zmian umowy. </w:t>
      </w:r>
    </w:p>
    <w:p w:rsidR="00EA7E84" w:rsidRDefault="00EA7E84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EA7E84" w:rsidRPr="00F315C5" w:rsidRDefault="00EA7E84" w:rsidP="00EA7E84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315C5">
        <w:rPr>
          <w:rFonts w:asciiTheme="minorHAnsi" w:hAnsiTheme="minorHAnsi" w:cstheme="minorHAnsi"/>
          <w:b/>
          <w:bCs/>
        </w:rPr>
        <w:t>Pytanie 6</w:t>
      </w:r>
    </w:p>
    <w:p w:rsidR="00EA7E84" w:rsidRPr="00F315C5" w:rsidRDefault="00EA7E84" w:rsidP="00EA7E84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F315C5">
        <w:rPr>
          <w:rFonts w:asciiTheme="minorHAnsi" w:hAnsiTheme="minorHAnsi" w:cstheme="minorHAnsi"/>
          <w:bCs/>
        </w:rPr>
        <w:t xml:space="preserve">Czy Zamawiający dopuści, po każdorazowej konsultacji z Zamawiającym w razie problemów z dostawą związaną z obecną sytuacją tj., opóźnienia w dostawach wynikające z sił wyższych – tj. zagrożenie </w:t>
      </w:r>
      <w:proofErr w:type="spellStart"/>
      <w:r w:rsidRPr="00F315C5">
        <w:rPr>
          <w:rFonts w:asciiTheme="minorHAnsi" w:hAnsiTheme="minorHAnsi" w:cstheme="minorHAnsi"/>
          <w:bCs/>
        </w:rPr>
        <w:t>Koronawirusem</w:t>
      </w:r>
      <w:proofErr w:type="spellEnd"/>
      <w:r w:rsidRPr="00F315C5">
        <w:rPr>
          <w:rFonts w:asciiTheme="minorHAnsi" w:hAnsiTheme="minorHAnsi" w:cstheme="minorHAnsi"/>
          <w:bCs/>
        </w:rPr>
        <w:t xml:space="preserve"> -  możliwość zaoferowania zamiennika produktu w trakcie realizacji umowy, o innej nazwie, kodzie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Uzasadnienie: Wprowadzenie niniejszego zapisu pozwoli zarówno na zabezpieczenie ciągłości procesu diagnostycznego i uchroni, zarówno Zamawiającego oraz Wykonawcę przed nieoczekiwanymi oraz niezależnymi od nich skutkami wypadków losowych, do których mogą należeć: obecna sytuacja związana z </w:t>
      </w:r>
      <w:proofErr w:type="spellStart"/>
      <w:r w:rsidRPr="00F315C5">
        <w:rPr>
          <w:rFonts w:asciiTheme="minorHAnsi" w:hAnsiTheme="minorHAnsi" w:cstheme="minorHAnsi"/>
          <w:bCs/>
        </w:rPr>
        <w:t>koronawirusem</w:t>
      </w:r>
      <w:proofErr w:type="spellEnd"/>
      <w:r w:rsidRPr="00F315C5">
        <w:rPr>
          <w:rFonts w:asciiTheme="minorHAnsi" w:hAnsiTheme="minorHAnsi" w:cstheme="minorHAnsi"/>
          <w:bCs/>
        </w:rPr>
        <w:t>, czasowa awaria linii produkcyjnej u producenta, czasowe wycofanie produktu przez producenta brak dostępności surowców, niekorzystne zmiany makroekonomiczne czy wpływ klęsk żywiołowych.</w:t>
      </w:r>
    </w:p>
    <w:p w:rsidR="00F315C5" w:rsidRPr="00F315C5" w:rsidRDefault="00F315C5" w:rsidP="00EA7E84">
      <w:pPr>
        <w:pStyle w:val="Akapitzlist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</w:rPr>
      </w:pPr>
    </w:p>
    <w:p w:rsidR="00F315C5" w:rsidRPr="00F315C5" w:rsidRDefault="00F315C5" w:rsidP="00EA7E84">
      <w:pPr>
        <w:pStyle w:val="Akapitzlist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</w:rPr>
      </w:pPr>
    </w:p>
    <w:p w:rsidR="00EA7E84" w:rsidRPr="00F315C5" w:rsidRDefault="00EA7E84" w:rsidP="00EA7E84">
      <w:pPr>
        <w:pStyle w:val="Akapitzlist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/>
          <w:bCs/>
        </w:rPr>
      </w:pPr>
      <w:r w:rsidRPr="00F315C5">
        <w:rPr>
          <w:rFonts w:asciiTheme="minorHAnsi" w:hAnsiTheme="minorHAnsi" w:cstheme="minorHAnsi"/>
          <w:b/>
          <w:bCs/>
        </w:rPr>
        <w:lastRenderedPageBreak/>
        <w:t>Odpowiedź:</w:t>
      </w:r>
    </w:p>
    <w:p w:rsidR="00F315C5" w:rsidRPr="00217502" w:rsidRDefault="00F315C5" w:rsidP="00F315C5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2175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Zgodnie z ustawą </w:t>
      </w:r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z dnia 2 marca 2020 r. </w:t>
      </w:r>
      <w:r w:rsidRPr="002E335B">
        <w:rPr>
          <w:rFonts w:asciiTheme="minorHAnsi" w:hAnsiTheme="minorHAnsi" w:cstheme="minorHAnsi"/>
          <w:bCs/>
          <w:color w:val="auto"/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 w:rsidRPr="002175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Dz.U.2020.1842 </w:t>
      </w:r>
      <w:proofErr w:type="spellStart"/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t.j</w:t>
      </w:r>
      <w:proofErr w:type="spellEnd"/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) 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 xml:space="preserve">Art. 15r ust. 4 </w:t>
      </w:r>
      <w:proofErr w:type="spellStart"/>
      <w:r w:rsidRPr="00217502">
        <w:rPr>
          <w:rFonts w:asciiTheme="minorHAnsi" w:hAnsiTheme="minorHAnsi" w:cstheme="minorHAnsi"/>
          <w:color w:val="auto"/>
          <w:sz w:val="22"/>
          <w:szCs w:val="22"/>
        </w:rPr>
        <w:t>u.k</w:t>
      </w:r>
      <w:proofErr w:type="spellEnd"/>
      <w:r w:rsidRPr="00217502">
        <w:rPr>
          <w:rFonts w:asciiTheme="minorHAnsi" w:hAnsiTheme="minorHAnsi" w:cstheme="minorHAnsi"/>
          <w:color w:val="auto"/>
          <w:sz w:val="22"/>
          <w:szCs w:val="22"/>
        </w:rPr>
        <w:t>. stanowi, że zamawiający, po stwierdzeniu, że okoliczności związane z wystąpieniem COVID-19, o których mowa w ustawie mogą wpłynąć lub wpływają na należyte wykonanie umowy, może w uzgodnieniu z wykonawcą dokonać zmiany umowy, o której mowa w art.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455 ust 1 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ustawy z </w:t>
      </w:r>
      <w:r>
        <w:rPr>
          <w:rFonts w:asciiTheme="minorHAnsi" w:hAnsiTheme="minorHAnsi" w:cstheme="minorHAnsi"/>
          <w:color w:val="auto"/>
          <w:sz w:val="22"/>
          <w:szCs w:val="22"/>
        </w:rPr>
        <w:t>11.09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.20</w:t>
      </w:r>
      <w:r>
        <w:rPr>
          <w:rFonts w:asciiTheme="minorHAnsi" w:hAnsiTheme="minorHAnsi" w:cstheme="minorHAnsi"/>
          <w:color w:val="auto"/>
          <w:sz w:val="22"/>
          <w:szCs w:val="22"/>
        </w:rPr>
        <w:t>19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 r. – Prawo zamówień publicznych (Dz.U. z 2019 r. poz. </w:t>
      </w:r>
      <w:r>
        <w:rPr>
          <w:rFonts w:asciiTheme="minorHAnsi" w:hAnsiTheme="minorHAnsi" w:cstheme="minorHAnsi"/>
          <w:color w:val="auto"/>
          <w:sz w:val="22"/>
          <w:szCs w:val="22"/>
        </w:rPr>
        <w:t>2019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) –, w szczególności przez: zmianę terminu wykonania umowy lub jej części, lub czasowe zawieszenie wykonywania umowy lub jej części; zmianę sposobu wykonywania dostaw, usług lub robót budowlanych; zmianę zakresu świadczenia wykonawcy i odpowiadającą jej zmianę wynagrodzenia wykonawcy – o ile wzrost wynagrodzenia spowodowany każdą kolejną zmianą nie przekroczy 50% wartości pierwotnej Umowy.</w:t>
      </w:r>
    </w:p>
    <w:p w:rsidR="00EA7E84" w:rsidRDefault="00EA7E84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Cs/>
        </w:rPr>
      </w:pPr>
    </w:p>
    <w:p w:rsidR="00EA7E84" w:rsidRDefault="00EA7E84" w:rsidP="00DC30F0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EA7E84">
        <w:rPr>
          <w:rFonts w:asciiTheme="minorHAnsi" w:hAnsiTheme="minorHAnsi" w:cstheme="minorHAnsi"/>
          <w:b/>
          <w:bCs/>
        </w:rPr>
        <w:t>Pytanie 7</w:t>
      </w:r>
    </w:p>
    <w:p w:rsidR="00EA7E84" w:rsidRPr="00EA7E84" w:rsidRDefault="00EA7E84" w:rsidP="00EA7E84">
      <w:pPr>
        <w:pStyle w:val="Akapitzlist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inorHAnsi" w:hAnsiTheme="minorHAnsi" w:cstheme="minorHAnsi"/>
          <w:bCs/>
          <w:color w:val="000000" w:themeColor="text1"/>
        </w:rPr>
      </w:pPr>
      <w:r w:rsidRPr="00EA7E84">
        <w:rPr>
          <w:rFonts w:asciiTheme="minorHAnsi" w:hAnsiTheme="minorHAnsi" w:cstheme="minorHAnsi"/>
          <w:bCs/>
          <w:color w:val="000000" w:themeColor="text1"/>
        </w:rPr>
        <w:t>Czy Zamawiający wyrazi zgodę na dodanie we wzorze umowy następujące postanowienia: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Poza zmianami umowy dopuszczonymi w  myśl ustawy </w:t>
      </w:r>
      <w:proofErr w:type="spellStart"/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Pzp</w:t>
      </w:r>
      <w:proofErr w:type="spellEnd"/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Uzasadnienie: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uwagi na wyjątkowość sytuacji, jaką jest wybuch pandemii SARC-CoV-2, oraz dynamicznie zmieniające się okoliczności zewnętrzne, na które Wykonawca nie ma wpływu, w tym: Potencjalnie ograniczoną dostępność wybranych produktów związaną z nagłym i niemożliwym do przewidzenia zwiększeniem światowego zapotrzebowania na wyroby medyczne do diagnostyki in vitro oraz podejmowanie przez państwa dotknięte epidemią – w tym Polskę – środki profilaktyczne i zaradcze, takie jak: zamknięcie granic, ograniczenie międzynarodowego transportu, zwiększone kontrole na lotniskach i granicach, a także inne dodatkowe obowiązki nakładane na producentów i dystrybutorów produktów w sektorze ochrony zdrowia , stanowiące okoliczności o charakterze tzw. siły wyższej , złożone przez Zamawiającego zamówienia mogą nie zostać zrealizowane lub mogą zostać zrealizowane w późniejszym terminie lub w odbiegającej od zamówienia liczbie produktów. Wykonawca zobowiązuje się informować Zamawiającego niezwłocznie i na bieżąco o wszelkich trudnościach związanych z dostarczeniem zamówionych przez niego produktów.</w:t>
      </w: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15C5" w:rsidRDefault="00F315C5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:rsidR="002E335B" w:rsidRPr="00217502" w:rsidRDefault="002E335B" w:rsidP="00217502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21750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Zgodnie z ustawą </w:t>
      </w:r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z dnia 2 marca 2020 r. </w:t>
      </w:r>
      <w:r w:rsidRPr="002E335B">
        <w:rPr>
          <w:rFonts w:asciiTheme="minorHAnsi" w:hAnsiTheme="minorHAnsi" w:cstheme="minorHAnsi"/>
          <w:bCs/>
          <w:color w:val="auto"/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 w:rsidRPr="002175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Dz.U.2020.1842 </w:t>
      </w:r>
      <w:proofErr w:type="spellStart"/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t.j</w:t>
      </w:r>
      <w:proofErr w:type="spellEnd"/>
      <w:r w:rsidRPr="00217502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) 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 xml:space="preserve">Art. 15r ust. 4 </w:t>
      </w:r>
      <w:proofErr w:type="spellStart"/>
      <w:r w:rsidRPr="00217502">
        <w:rPr>
          <w:rFonts w:asciiTheme="minorHAnsi" w:hAnsiTheme="minorHAnsi" w:cstheme="minorHAnsi"/>
          <w:color w:val="auto"/>
          <w:sz w:val="22"/>
          <w:szCs w:val="22"/>
        </w:rPr>
        <w:t>u.k</w:t>
      </w:r>
      <w:proofErr w:type="spellEnd"/>
      <w:r w:rsidRPr="00217502">
        <w:rPr>
          <w:rFonts w:asciiTheme="minorHAnsi" w:hAnsiTheme="minorHAnsi" w:cstheme="minorHAnsi"/>
          <w:color w:val="auto"/>
          <w:sz w:val="22"/>
          <w:szCs w:val="22"/>
        </w:rPr>
        <w:t>. stanowi, że zamawiający, po stwierdzeniu, że okoliczności związane z wystąpieniem COVID-19, o których mowa w ustawie mogą wpłynąć lub wpływają na należyte wykonanie umowy, może w uzgodnieniu z wykonawcą dokonać zmiany umowy, o której mowa w art. </w:t>
      </w:r>
      <w:r w:rsidR="00217502">
        <w:rPr>
          <w:rFonts w:asciiTheme="minorHAnsi" w:hAnsiTheme="minorHAnsi" w:cstheme="minorHAnsi"/>
          <w:color w:val="auto"/>
          <w:sz w:val="22"/>
          <w:szCs w:val="22"/>
        </w:rPr>
        <w:t xml:space="preserve"> 455 ust 1 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ustawy z </w:t>
      </w:r>
      <w:r w:rsidR="00217502">
        <w:rPr>
          <w:rFonts w:asciiTheme="minorHAnsi" w:hAnsiTheme="minorHAnsi" w:cstheme="minorHAnsi"/>
          <w:color w:val="auto"/>
          <w:sz w:val="22"/>
          <w:szCs w:val="22"/>
        </w:rPr>
        <w:t>11.09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217502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 r. – Prawo zamówień publicznych (Dz.U. z 2019 r. poz. </w:t>
      </w:r>
      <w:r w:rsidR="00217502">
        <w:rPr>
          <w:rFonts w:asciiTheme="minorHAnsi" w:hAnsiTheme="minorHAnsi" w:cstheme="minorHAnsi"/>
          <w:color w:val="auto"/>
          <w:sz w:val="22"/>
          <w:szCs w:val="22"/>
        </w:rPr>
        <w:t>2019</w:t>
      </w:r>
      <w:r w:rsidRPr="00217502">
        <w:rPr>
          <w:rFonts w:asciiTheme="minorHAnsi" w:hAnsiTheme="minorHAnsi" w:cstheme="minorHAnsi"/>
          <w:color w:val="auto"/>
          <w:sz w:val="22"/>
          <w:szCs w:val="22"/>
        </w:rPr>
        <w:t>) –, w szczególności przez: zmianę terminu wykonania umowy lub jej części, lub czasowe zawieszenie wykonywania umowy lub jej części; zmianę sposobu wykonywania dostaw, usług lub robót budowlanych; zmianę zakresu świadczenia wykonawcy i odpowiadającą jej zmianę wynagrodzenia wykonawcy – o ile wzrost wynagrodzenia spowodowany każdą kolejną zmianą nie przekroczy 50% wartości pierwotnej Umowy.</w:t>
      </w:r>
    </w:p>
    <w:p w:rsidR="002E335B" w:rsidRPr="002E335B" w:rsidRDefault="002E335B" w:rsidP="002E335B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:rsid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E84" w:rsidRPr="00F315C5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5C5">
        <w:rPr>
          <w:rFonts w:asciiTheme="minorHAnsi" w:hAnsiTheme="minorHAnsi" w:cstheme="minorHAnsi"/>
          <w:b/>
          <w:bCs/>
          <w:sz w:val="22"/>
          <w:szCs w:val="22"/>
        </w:rPr>
        <w:t>Pytanie 8</w:t>
      </w:r>
    </w:p>
    <w:p w:rsidR="00EA7E84" w:rsidRPr="00F315C5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15C5">
        <w:rPr>
          <w:rFonts w:asciiTheme="minorHAnsi" w:hAnsiTheme="minorHAnsi" w:cstheme="minorHAnsi"/>
          <w:bCs/>
          <w:sz w:val="22"/>
          <w:szCs w:val="22"/>
        </w:rPr>
        <w:t>Czy Zamawiający po podpisaniu umowy, w trakcie jej realizacji dopuści możliwość dostarczania dokumentacji produktowej ( specyfikacje produktu) w formie elektronicznej?</w:t>
      </w:r>
    </w:p>
    <w:p w:rsidR="00EA7E84" w:rsidRPr="00F315C5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15C5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:rsidR="00271D88" w:rsidRPr="00F315C5" w:rsidRDefault="00271D88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15C5">
        <w:rPr>
          <w:rFonts w:asciiTheme="minorHAnsi" w:hAnsiTheme="minorHAnsi" w:cstheme="minorHAnsi"/>
          <w:bCs/>
          <w:sz w:val="22"/>
          <w:szCs w:val="22"/>
        </w:rPr>
        <w:t xml:space="preserve">Zamawiający wyraża zgodę. </w:t>
      </w:r>
    </w:p>
    <w:p w:rsidR="00217502" w:rsidRDefault="00217502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17502" w:rsidRDefault="00217502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Pytanie 9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Czy Zamawiający wyrazi zgodę na zawarcie umowy w formie elektronicznej przy wykorzystaniu kwalifikowanego podpisu elektronicznego przez Wykonawcę?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Uzasadnienie:</w:t>
      </w:r>
    </w:p>
    <w:p w:rsid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obecnej sytuacji epidemii Urząd Zamówień Publicznych zachęca zamawiających do komunikowania się z wykonawcami za pomocą środków komunikacji elektronicznej. Kwalifikowany podpis elektroniczny ma skutek prawny równoważny podpisowi odręcznemu. Potwierdzenie tej zasady znajduje się w art. 78(1) kodeksu cywilnego, który zrównuje kwalifikowany podpis elektroniczny z podpisem własnoręcznym.</w:t>
      </w:r>
    </w:p>
    <w:p w:rsid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:rsidR="00EA7E84" w:rsidRPr="00EA7E84" w:rsidRDefault="00EA7E84" w:rsidP="00EA7E84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A7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wyraża zgodę. </w:t>
      </w:r>
    </w:p>
    <w:p w:rsidR="00F315C5" w:rsidRPr="00F315C5" w:rsidRDefault="00F315C5" w:rsidP="00F315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315C5" w:rsidRPr="00F315C5" w:rsidRDefault="00F315C5" w:rsidP="00F315C5">
      <w:pPr>
        <w:spacing w:line="360" w:lineRule="auto"/>
        <w:rPr>
          <w:rFonts w:ascii="Calibri" w:hAnsi="Calibri" w:cs="Calibri"/>
          <w:sz w:val="22"/>
          <w:szCs w:val="22"/>
        </w:rPr>
      </w:pPr>
      <w:r w:rsidRPr="00F315C5">
        <w:rPr>
          <w:rFonts w:ascii="Calibri" w:hAnsi="Calibri" w:cs="Calibri"/>
          <w:sz w:val="22"/>
          <w:szCs w:val="22"/>
        </w:rPr>
        <w:t xml:space="preserve">W związku z udzielonymi odpowiedziami, Zamawiający dokonuję zmiany terminu składania i otwarcia ofert z dnia </w:t>
      </w:r>
      <w:r>
        <w:rPr>
          <w:rFonts w:ascii="Calibri" w:hAnsi="Calibri" w:cs="Calibri"/>
          <w:b/>
          <w:sz w:val="22"/>
          <w:szCs w:val="22"/>
        </w:rPr>
        <w:t>17</w:t>
      </w:r>
      <w:r w:rsidRPr="00F315C5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02</w:t>
      </w:r>
      <w:r w:rsidRPr="00F315C5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1</w:t>
      </w:r>
      <w:r w:rsidRPr="00F315C5">
        <w:rPr>
          <w:rFonts w:ascii="Calibri" w:hAnsi="Calibri" w:cs="Calibri"/>
          <w:b/>
          <w:sz w:val="22"/>
          <w:szCs w:val="22"/>
        </w:rPr>
        <w:t xml:space="preserve"> r</w:t>
      </w:r>
      <w:r w:rsidRPr="00F315C5">
        <w:rPr>
          <w:rFonts w:ascii="Calibri" w:hAnsi="Calibri" w:cs="Calibri"/>
          <w:sz w:val="22"/>
          <w:szCs w:val="22"/>
        </w:rPr>
        <w:t xml:space="preserve">. na dzień </w:t>
      </w:r>
      <w:r>
        <w:rPr>
          <w:rFonts w:ascii="Calibri" w:hAnsi="Calibri" w:cs="Calibri"/>
          <w:b/>
          <w:sz w:val="22"/>
          <w:szCs w:val="22"/>
        </w:rPr>
        <w:t>19</w:t>
      </w:r>
      <w:r w:rsidRPr="00F315C5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02</w:t>
      </w:r>
      <w:r w:rsidRPr="00F315C5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>1</w:t>
      </w:r>
      <w:r w:rsidRPr="00F315C5">
        <w:rPr>
          <w:rFonts w:ascii="Calibri" w:hAnsi="Calibri" w:cs="Calibri"/>
          <w:b/>
          <w:sz w:val="22"/>
          <w:szCs w:val="22"/>
        </w:rPr>
        <w:t xml:space="preserve"> r</w:t>
      </w:r>
      <w:r w:rsidRPr="00F315C5">
        <w:rPr>
          <w:rFonts w:ascii="Calibri" w:hAnsi="Calibri" w:cs="Calibri"/>
          <w:sz w:val="22"/>
          <w:szCs w:val="22"/>
        </w:rPr>
        <w:t>.</w:t>
      </w:r>
    </w:p>
    <w:p w:rsidR="00F315C5" w:rsidRPr="00F315C5" w:rsidRDefault="00F315C5" w:rsidP="00F315C5">
      <w:pPr>
        <w:spacing w:line="360" w:lineRule="auto"/>
        <w:rPr>
          <w:rFonts w:ascii="Calibri" w:hAnsi="Calibri" w:cs="Calibri"/>
          <w:sz w:val="22"/>
          <w:szCs w:val="22"/>
        </w:rPr>
      </w:pPr>
      <w:r w:rsidRPr="00F315C5">
        <w:rPr>
          <w:rFonts w:ascii="Calibri" w:hAnsi="Calibri" w:cs="Calibri"/>
          <w:sz w:val="22"/>
          <w:szCs w:val="22"/>
        </w:rPr>
        <w:t xml:space="preserve">Składanie ofert do godz. </w:t>
      </w:r>
      <w:r w:rsidRPr="00F315C5">
        <w:rPr>
          <w:rFonts w:ascii="Calibri" w:hAnsi="Calibri" w:cs="Calibri"/>
          <w:b/>
          <w:sz w:val="22"/>
          <w:szCs w:val="22"/>
        </w:rPr>
        <w:t>10:00</w:t>
      </w:r>
      <w:r w:rsidRPr="00F315C5">
        <w:rPr>
          <w:rFonts w:ascii="Calibri" w:hAnsi="Calibri" w:cs="Calibri"/>
          <w:sz w:val="22"/>
          <w:szCs w:val="22"/>
        </w:rPr>
        <w:t>.</w:t>
      </w:r>
    </w:p>
    <w:p w:rsidR="00F315C5" w:rsidRPr="00F315C5" w:rsidRDefault="00F315C5" w:rsidP="00F315C5">
      <w:pPr>
        <w:spacing w:line="360" w:lineRule="auto"/>
        <w:rPr>
          <w:rFonts w:ascii="Calibri" w:hAnsi="Calibri" w:cs="Calibri"/>
          <w:sz w:val="22"/>
          <w:szCs w:val="22"/>
        </w:rPr>
      </w:pPr>
      <w:r w:rsidRPr="00F315C5">
        <w:rPr>
          <w:rFonts w:ascii="Calibri" w:hAnsi="Calibri" w:cs="Calibri"/>
          <w:sz w:val="22"/>
          <w:szCs w:val="22"/>
        </w:rPr>
        <w:t xml:space="preserve">Otwarcie ofert o godz. </w:t>
      </w:r>
      <w:r w:rsidRPr="00F315C5">
        <w:rPr>
          <w:rFonts w:ascii="Calibri" w:hAnsi="Calibri" w:cs="Calibri"/>
          <w:b/>
          <w:sz w:val="22"/>
          <w:szCs w:val="22"/>
        </w:rPr>
        <w:t>10:30</w:t>
      </w:r>
    </w:p>
    <w:p w:rsidR="00F315C5" w:rsidRPr="00F315C5" w:rsidRDefault="00F315C5" w:rsidP="00F315C5">
      <w:pPr>
        <w:spacing w:line="360" w:lineRule="auto"/>
        <w:rPr>
          <w:rFonts w:ascii="Calibri" w:hAnsi="Calibri" w:cs="Calibri"/>
          <w:sz w:val="22"/>
          <w:szCs w:val="22"/>
        </w:rPr>
      </w:pPr>
      <w:r w:rsidRPr="00F315C5">
        <w:rPr>
          <w:rFonts w:ascii="Calibri" w:hAnsi="Calibri" w:cs="Calibri"/>
          <w:sz w:val="22"/>
          <w:szCs w:val="22"/>
        </w:rPr>
        <w:t>Miejsce składania i otwarcia ofert pozostaje bez zmian.</w:t>
      </w:r>
    </w:p>
    <w:p w:rsidR="00953BCE" w:rsidRDefault="00362D09" w:rsidP="00D707D5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060354">
        <w:rPr>
          <w:rFonts w:ascii="Calibri" w:hAnsi="Calibri" w:cs="Calibri"/>
          <w:bCs/>
          <w:i/>
        </w:rPr>
        <w:t xml:space="preserve">  </w:t>
      </w:r>
      <w:r w:rsidR="00B36E99">
        <w:rPr>
          <w:rFonts w:ascii="Calibri" w:hAnsi="Calibri" w:cs="Calibri"/>
          <w:bCs/>
          <w:i/>
        </w:rPr>
        <w:t xml:space="preserve">     </w:t>
      </w:r>
      <w:r w:rsidR="00060354">
        <w:rPr>
          <w:rFonts w:ascii="Calibri" w:hAnsi="Calibri" w:cs="Calibri"/>
          <w:bCs/>
          <w:i/>
        </w:rPr>
        <w:t xml:space="preserve">  </w:t>
      </w:r>
      <w:r w:rsidR="00B36E99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:rsidR="00B31E84" w:rsidRPr="00B31E84" w:rsidRDefault="00362D09" w:rsidP="00D707D5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C94278" w:rsidRPr="00F315C5" w:rsidRDefault="00F315C5" w:rsidP="00B31E84">
      <w:pPr>
        <w:rPr>
          <w:rFonts w:asciiTheme="minorHAnsi" w:hAnsiTheme="minorHAnsi" w:cstheme="minorHAnsi"/>
        </w:rPr>
      </w:pPr>
      <w:r w:rsidRPr="00F315C5">
        <w:rPr>
          <w:rFonts w:asciiTheme="minorHAnsi" w:hAnsiTheme="minorHAnsi" w:cstheme="minorHAnsi"/>
        </w:rPr>
        <w:t>Sporządziła; Paulina Kowalska</w:t>
      </w:r>
    </w:p>
    <w:p w:rsidR="00C94278" w:rsidRDefault="00C94278" w:rsidP="00C94278">
      <w:r>
        <w:t xml:space="preserve">                                </w:t>
      </w:r>
    </w:p>
    <w:p w:rsidR="00F315C5" w:rsidRDefault="00C94278" w:rsidP="00C94278">
      <w:pP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         </w:t>
      </w:r>
    </w:p>
    <w:p w:rsidR="00F315C5" w:rsidRDefault="00F315C5" w:rsidP="00C94278">
      <w:pP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1FDB68" wp14:editId="7530FD32">
            <wp:simplePos x="0" y="0"/>
            <wp:positionH relativeFrom="page">
              <wp:posOffset>5721985</wp:posOffset>
            </wp:positionH>
            <wp:positionV relativeFrom="page">
              <wp:posOffset>9277985</wp:posOffset>
            </wp:positionV>
            <wp:extent cx="579120" cy="550545"/>
            <wp:effectExtent l="0" t="0" r="0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5C5" w:rsidRDefault="00F315C5" w:rsidP="00C94278">
      <w:pP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9E91B" wp14:editId="26E08029">
            <wp:simplePos x="0" y="0"/>
            <wp:positionH relativeFrom="page">
              <wp:posOffset>680720</wp:posOffset>
            </wp:positionH>
            <wp:positionV relativeFrom="page">
              <wp:posOffset>9478645</wp:posOffset>
            </wp:positionV>
            <wp:extent cx="827405" cy="29146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278" w:rsidRPr="00C94278" w:rsidRDefault="00F315C5" w:rsidP="00C94278">
      <w:r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  </w:t>
      </w:r>
      <w:r w:rsidR="00C94278" w:rsidRPr="00C94278"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>MIĘDZYNARODOWA AGENDA BADAWCZA ∙ LABORATORIUM MEDYCYNY 3P</w:t>
      </w:r>
    </w:p>
    <w:p w:rsidR="00C94278" w:rsidRPr="00F315C5" w:rsidRDefault="00C94278" w:rsidP="00F315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278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ul. M. Skłodowskiej-Curie 3a, 80-210 Gdańsk | 58 349 11 83 | </w:t>
      </w:r>
      <w:hyperlink r:id="rId9" w:history="1">
        <w:r w:rsidRPr="00C94278">
          <w:rPr>
            <w:rFonts w:ascii="Century Gothic" w:eastAsiaTheme="minorHAnsi" w:hAnsi="Century Gothic" w:cstheme="minorBidi"/>
            <w:color w:val="0000FF"/>
            <w:sz w:val="16"/>
            <w:szCs w:val="16"/>
            <w:u w:val="single"/>
            <w:lang w:eastAsia="en-US"/>
          </w:rPr>
          <w:t>mab@gumed.edu.pl</w:t>
        </w:r>
      </w:hyperlink>
      <w:r w:rsidRPr="00C94278"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   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</w:t>
      </w:r>
    </w:p>
    <w:sectPr w:rsidR="00C94278" w:rsidRPr="00F315C5" w:rsidSect="00C94278">
      <w:headerReference w:type="default" r:id="rId10"/>
      <w:footerReference w:type="default" r:id="rId11"/>
      <w:pgSz w:w="11906" w:h="16838"/>
      <w:pgMar w:top="1701" w:right="1274" w:bottom="1560" w:left="1417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DD" w:rsidRDefault="00B745DD" w:rsidP="000A396A">
      <w:r>
        <w:separator/>
      </w:r>
    </w:p>
  </w:endnote>
  <w:endnote w:type="continuationSeparator" w:id="0">
    <w:p w:rsidR="00B745DD" w:rsidRDefault="00B745D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DD" w:rsidRDefault="00B745DD" w:rsidP="000A396A">
      <w:r>
        <w:separator/>
      </w:r>
    </w:p>
  </w:footnote>
  <w:footnote w:type="continuationSeparator" w:id="0">
    <w:p w:rsidR="00B745DD" w:rsidRDefault="00B745D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C94278" w:rsidP="000A396A">
    <w:pPr>
      <w:pStyle w:val="Nagwek"/>
      <w:ind w:left="-1417"/>
    </w:pPr>
    <w:r>
      <w:t xml:space="preserve">                              </w:t>
    </w:r>
  </w:p>
  <w:p w:rsidR="00C94278" w:rsidRDefault="00C94278" w:rsidP="000A396A">
    <w:pPr>
      <w:pStyle w:val="Nagwek"/>
      <w:ind w:left="-1417"/>
    </w:pPr>
  </w:p>
  <w:p w:rsidR="00C94278" w:rsidRDefault="00C94278" w:rsidP="000A396A">
    <w:pPr>
      <w:pStyle w:val="Nagwek"/>
      <w:ind w:left="-1417"/>
    </w:pPr>
    <w:r>
      <w:t xml:space="preserve">                          </w:t>
    </w:r>
    <w:r>
      <w:rPr>
        <w:rFonts w:ascii="Calibri" w:hAnsi="Calibri" w:cs="Calibri"/>
        <w:b/>
        <w:noProof/>
      </w:rPr>
      <w:drawing>
        <wp:inline distT="0" distB="0" distL="0" distR="0">
          <wp:extent cx="5761990" cy="6286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BF2C43"/>
    <w:multiLevelType w:val="hybridMultilevel"/>
    <w:tmpl w:val="B988061A"/>
    <w:lvl w:ilvl="0" w:tplc="8118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60354"/>
    <w:rsid w:val="000900B3"/>
    <w:rsid w:val="000A396A"/>
    <w:rsid w:val="000B0B1D"/>
    <w:rsid w:val="000F116F"/>
    <w:rsid w:val="001057C5"/>
    <w:rsid w:val="001518F7"/>
    <w:rsid w:val="00156D62"/>
    <w:rsid w:val="0015785A"/>
    <w:rsid w:val="00176252"/>
    <w:rsid w:val="001C6021"/>
    <w:rsid w:val="001D3FAF"/>
    <w:rsid w:val="00217502"/>
    <w:rsid w:val="00223323"/>
    <w:rsid w:val="00245BC6"/>
    <w:rsid w:val="00262C04"/>
    <w:rsid w:val="00271D88"/>
    <w:rsid w:val="00274598"/>
    <w:rsid w:val="002A6B02"/>
    <w:rsid w:val="002B3E44"/>
    <w:rsid w:val="002E335B"/>
    <w:rsid w:val="00362D09"/>
    <w:rsid w:val="00365D10"/>
    <w:rsid w:val="003921AF"/>
    <w:rsid w:val="00392C41"/>
    <w:rsid w:val="003A59F2"/>
    <w:rsid w:val="003D298F"/>
    <w:rsid w:val="00433313"/>
    <w:rsid w:val="0046554E"/>
    <w:rsid w:val="00550603"/>
    <w:rsid w:val="005862F3"/>
    <w:rsid w:val="005B361C"/>
    <w:rsid w:val="005D6C67"/>
    <w:rsid w:val="005E23AA"/>
    <w:rsid w:val="00615D95"/>
    <w:rsid w:val="0065100D"/>
    <w:rsid w:val="00664BA0"/>
    <w:rsid w:val="00674160"/>
    <w:rsid w:val="006A03A7"/>
    <w:rsid w:val="006A4DF5"/>
    <w:rsid w:val="006D7D77"/>
    <w:rsid w:val="007A41E6"/>
    <w:rsid w:val="007D4AC8"/>
    <w:rsid w:val="008250F2"/>
    <w:rsid w:val="00881CD7"/>
    <w:rsid w:val="008B47B3"/>
    <w:rsid w:val="008C39AE"/>
    <w:rsid w:val="00901252"/>
    <w:rsid w:val="00904FD2"/>
    <w:rsid w:val="00944D5E"/>
    <w:rsid w:val="00953BCE"/>
    <w:rsid w:val="009A69DE"/>
    <w:rsid w:val="009E1398"/>
    <w:rsid w:val="009E7E74"/>
    <w:rsid w:val="009F20EF"/>
    <w:rsid w:val="00A252C3"/>
    <w:rsid w:val="00A31971"/>
    <w:rsid w:val="00AD563A"/>
    <w:rsid w:val="00AE273E"/>
    <w:rsid w:val="00B31E84"/>
    <w:rsid w:val="00B36E99"/>
    <w:rsid w:val="00B676E4"/>
    <w:rsid w:val="00B745DD"/>
    <w:rsid w:val="00B75708"/>
    <w:rsid w:val="00B77CC9"/>
    <w:rsid w:val="00B844A3"/>
    <w:rsid w:val="00BC4E68"/>
    <w:rsid w:val="00BC5B00"/>
    <w:rsid w:val="00BC68AD"/>
    <w:rsid w:val="00BD5D18"/>
    <w:rsid w:val="00C94278"/>
    <w:rsid w:val="00CD6E06"/>
    <w:rsid w:val="00D6566A"/>
    <w:rsid w:val="00D707D5"/>
    <w:rsid w:val="00DC30F0"/>
    <w:rsid w:val="00DC46E4"/>
    <w:rsid w:val="00E02042"/>
    <w:rsid w:val="00E4349A"/>
    <w:rsid w:val="00E60550"/>
    <w:rsid w:val="00E86566"/>
    <w:rsid w:val="00EA3AF2"/>
    <w:rsid w:val="00EA7E84"/>
    <w:rsid w:val="00F315C5"/>
    <w:rsid w:val="00F65A38"/>
    <w:rsid w:val="00F96B34"/>
    <w:rsid w:val="00FC4CF6"/>
    <w:rsid w:val="00FC63C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70E1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3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3CD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E33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6</cp:revision>
  <cp:lastPrinted>2021-02-15T13:08:00Z</cp:lastPrinted>
  <dcterms:created xsi:type="dcterms:W3CDTF">2021-02-09T11:43:00Z</dcterms:created>
  <dcterms:modified xsi:type="dcterms:W3CDTF">2021-02-15T13:10:00Z</dcterms:modified>
</cp:coreProperties>
</file>