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D" w:rsidRPr="007C2D39" w:rsidRDefault="00A5484D" w:rsidP="000C7EE7">
      <w:pPr>
        <w:spacing w:line="360" w:lineRule="auto"/>
        <w:jc w:val="center"/>
        <w:rPr>
          <w:b/>
          <w:sz w:val="34"/>
          <w:szCs w:val="34"/>
        </w:rPr>
      </w:pPr>
      <w:r w:rsidRPr="007C2D39">
        <w:rPr>
          <w:b/>
          <w:sz w:val="34"/>
          <w:szCs w:val="34"/>
        </w:rPr>
        <w:t>SPECYFIKACJA WARUNKÓW ZAMÓWIENIA</w:t>
      </w:r>
    </w:p>
    <w:p w:rsidR="00A5484D" w:rsidRPr="007C2D39" w:rsidRDefault="00A5484D" w:rsidP="000C7EE7">
      <w:pPr>
        <w:spacing w:line="360" w:lineRule="auto"/>
        <w:jc w:val="center"/>
      </w:pPr>
    </w:p>
    <w:p w:rsidR="00A5484D" w:rsidRPr="007C2D39" w:rsidRDefault="00A5484D" w:rsidP="000C7EE7">
      <w:pPr>
        <w:spacing w:line="360" w:lineRule="auto"/>
        <w:jc w:val="center"/>
        <w:rPr>
          <w:b/>
        </w:rPr>
      </w:pPr>
      <w:r w:rsidRPr="007C2D39">
        <w:rPr>
          <w:b/>
        </w:rPr>
        <w:t>ZAMAWIAJĄCY:</w:t>
      </w:r>
    </w:p>
    <w:p w:rsidR="00A5484D" w:rsidRPr="007C2D39" w:rsidRDefault="00A5484D" w:rsidP="000C7EE7">
      <w:pPr>
        <w:spacing w:line="360" w:lineRule="auto"/>
        <w:jc w:val="center"/>
        <w:rPr>
          <w:b/>
          <w:sz w:val="26"/>
          <w:szCs w:val="26"/>
        </w:rPr>
      </w:pPr>
      <w:r w:rsidRPr="007C2D39">
        <w:rPr>
          <w:b/>
        </w:rPr>
        <w:t xml:space="preserve">Komenda Powiatowa Państwowej Straży Pożarnej w Tarnowskich Górach </w:t>
      </w:r>
    </w:p>
    <w:p w:rsidR="00A5484D" w:rsidRPr="007C2D39" w:rsidRDefault="00A5484D" w:rsidP="000C7EE7">
      <w:pPr>
        <w:spacing w:line="360" w:lineRule="auto"/>
        <w:jc w:val="center"/>
        <w:rPr>
          <w:sz w:val="26"/>
          <w:szCs w:val="26"/>
        </w:rPr>
      </w:pPr>
    </w:p>
    <w:p w:rsidR="00A5484D" w:rsidRPr="007C2D39" w:rsidRDefault="00A5484D" w:rsidP="000C7EE7">
      <w:pPr>
        <w:pStyle w:val="Teksttreci20"/>
        <w:shd w:val="clear" w:color="auto" w:fill="auto"/>
        <w:spacing w:line="360" w:lineRule="auto"/>
        <w:ind w:firstLine="0"/>
        <w:jc w:val="center"/>
        <w:rPr>
          <w:rFonts w:ascii="Arial" w:hAnsi="Arial" w:cs="Arial"/>
        </w:rPr>
      </w:pPr>
      <w:r w:rsidRPr="007C2D39">
        <w:rPr>
          <w:rFonts w:ascii="Arial" w:hAnsi="Arial" w:cs="Arial"/>
        </w:rPr>
        <w:t xml:space="preserve">Zaprasza do złożenia oferty w trybie art. 275 </w:t>
      </w:r>
      <w:proofErr w:type="spellStart"/>
      <w:r w:rsidRPr="007C2D39">
        <w:rPr>
          <w:rFonts w:ascii="Arial" w:hAnsi="Arial" w:cs="Arial"/>
        </w:rPr>
        <w:t>pkt</w:t>
      </w:r>
      <w:proofErr w:type="spellEnd"/>
      <w:r w:rsidRPr="007C2D39">
        <w:rPr>
          <w:rFonts w:ascii="Arial" w:hAnsi="Arial" w:cs="Arial"/>
        </w:rPr>
        <w:t xml:space="preserve"> </w:t>
      </w:r>
      <w:r w:rsidR="008D0A37">
        <w:rPr>
          <w:rFonts w:ascii="Arial" w:hAnsi="Arial" w:cs="Arial"/>
        </w:rPr>
        <w:t>2</w:t>
      </w:r>
      <w:r w:rsidRPr="007C2D39">
        <w:rPr>
          <w:rFonts w:ascii="Arial" w:hAnsi="Arial" w:cs="Arial"/>
        </w:rPr>
        <w:t xml:space="preserve"> (trybie podstawowym </w:t>
      </w:r>
      <w:r w:rsidR="008D0A37">
        <w:rPr>
          <w:rFonts w:ascii="Arial" w:hAnsi="Arial" w:cs="Arial"/>
        </w:rPr>
        <w:t>z możliwością negocjacji</w:t>
      </w:r>
      <w:r w:rsidRPr="007C2D39">
        <w:rPr>
          <w:rFonts w:ascii="Arial" w:hAnsi="Arial" w:cs="Arial"/>
        </w:rPr>
        <w:t xml:space="preserve">) </w:t>
      </w:r>
      <w:r w:rsidR="008D0A37">
        <w:rPr>
          <w:rFonts w:ascii="Arial" w:hAnsi="Arial" w:cs="Arial"/>
        </w:rPr>
        <w:br/>
      </w:r>
      <w:r w:rsidRPr="007C2D39">
        <w:rPr>
          <w:rFonts w:ascii="Arial" w:hAnsi="Arial" w:cs="Arial"/>
        </w:rPr>
        <w:t>o wartości zamówienia nieprzekraczającej progów unijnych o jakich stanowi art. 3 ustawy z 11 września 2019 r. - Prawo zamówień publicznych (</w:t>
      </w:r>
      <w:proofErr w:type="spellStart"/>
      <w:r w:rsidR="00E106FE">
        <w:rPr>
          <w:rFonts w:ascii="Arial" w:hAnsi="Arial" w:cs="Arial"/>
        </w:rPr>
        <w:t>t.j</w:t>
      </w:r>
      <w:proofErr w:type="spellEnd"/>
      <w:r w:rsidR="00E106FE">
        <w:rPr>
          <w:rFonts w:ascii="Arial" w:hAnsi="Arial" w:cs="Arial"/>
        </w:rPr>
        <w:t xml:space="preserve">. </w:t>
      </w:r>
      <w:proofErr w:type="spellStart"/>
      <w:r w:rsidRPr="007C2D39">
        <w:rPr>
          <w:rFonts w:ascii="Arial" w:hAnsi="Arial" w:cs="Arial"/>
        </w:rPr>
        <w:t>Dz.U</w:t>
      </w:r>
      <w:proofErr w:type="spellEnd"/>
      <w:r w:rsidRPr="007C2D39">
        <w:rPr>
          <w:rFonts w:ascii="Arial" w:hAnsi="Arial" w:cs="Arial"/>
        </w:rPr>
        <w:t xml:space="preserve">. z </w:t>
      </w:r>
      <w:r w:rsidR="000D4699">
        <w:rPr>
          <w:rFonts w:ascii="Arial" w:hAnsi="Arial" w:cs="Arial"/>
        </w:rPr>
        <w:t>2023</w:t>
      </w:r>
      <w:r w:rsidRPr="007C2D39">
        <w:rPr>
          <w:rFonts w:ascii="Arial" w:hAnsi="Arial" w:cs="Arial"/>
        </w:rPr>
        <w:t xml:space="preserve"> r., poz. </w:t>
      </w:r>
      <w:r w:rsidR="000D4699">
        <w:rPr>
          <w:rFonts w:ascii="Arial" w:hAnsi="Arial" w:cs="Arial"/>
        </w:rPr>
        <w:t>1605</w:t>
      </w:r>
      <w:r w:rsidR="00E106FE">
        <w:rPr>
          <w:rFonts w:ascii="Arial" w:hAnsi="Arial" w:cs="Arial"/>
        </w:rPr>
        <w:t xml:space="preserve"> z </w:t>
      </w:r>
      <w:proofErr w:type="spellStart"/>
      <w:r w:rsidR="00E106FE">
        <w:rPr>
          <w:rFonts w:ascii="Arial" w:hAnsi="Arial" w:cs="Arial"/>
        </w:rPr>
        <w:t>późn</w:t>
      </w:r>
      <w:proofErr w:type="spellEnd"/>
      <w:r w:rsidR="00E106FE">
        <w:rPr>
          <w:rFonts w:ascii="Arial" w:hAnsi="Arial" w:cs="Arial"/>
        </w:rPr>
        <w:t>. zm.</w:t>
      </w:r>
      <w:r w:rsidRPr="007C2D39">
        <w:rPr>
          <w:rFonts w:ascii="Arial" w:hAnsi="Arial" w:cs="Arial"/>
        </w:rPr>
        <w:t>) – dalej ustawy PZP na:</w:t>
      </w:r>
    </w:p>
    <w:p w:rsidR="00A5484D" w:rsidRPr="007C2D39" w:rsidRDefault="00A5484D" w:rsidP="000C7EE7">
      <w:pPr>
        <w:spacing w:line="360" w:lineRule="auto"/>
      </w:pPr>
    </w:p>
    <w:p w:rsidR="00A5484D" w:rsidRPr="007C2D39" w:rsidRDefault="00A7611C" w:rsidP="000C7EE7">
      <w:pPr>
        <w:spacing w:line="360" w:lineRule="auto"/>
        <w:jc w:val="center"/>
      </w:pPr>
      <w:r>
        <w:rPr>
          <w:b/>
        </w:rPr>
        <w:t xml:space="preserve">Pełnienie funkcji Inwestora Zastępczego dla zadania </w:t>
      </w:r>
      <w:r w:rsidR="00A5484D" w:rsidRPr="007C2D39">
        <w:rPr>
          <w:b/>
          <w:i/>
        </w:rPr>
        <w:t>„</w:t>
      </w:r>
      <w:r>
        <w:rPr>
          <w:b/>
        </w:rPr>
        <w:t>B</w:t>
      </w:r>
      <w:r w:rsidR="00320C34">
        <w:rPr>
          <w:b/>
        </w:rPr>
        <w:t>udow</w:t>
      </w:r>
      <w:r>
        <w:rPr>
          <w:b/>
        </w:rPr>
        <w:t>a</w:t>
      </w:r>
      <w:r w:rsidR="00051104">
        <w:rPr>
          <w:b/>
        </w:rPr>
        <w:t xml:space="preserve"> strażnicy</w:t>
      </w:r>
      <w:r w:rsidR="00002A05" w:rsidRPr="005C586C">
        <w:rPr>
          <w:b/>
        </w:rPr>
        <w:t xml:space="preserve"> </w:t>
      </w:r>
      <w:r w:rsidR="00051104">
        <w:rPr>
          <w:b/>
        </w:rPr>
        <w:br/>
      </w:r>
      <w:r w:rsidR="00002A05" w:rsidRPr="005C586C">
        <w:rPr>
          <w:b/>
        </w:rPr>
        <w:t xml:space="preserve">Komendy Powiatowej </w:t>
      </w:r>
      <w:r w:rsidR="00051104">
        <w:rPr>
          <w:b/>
        </w:rPr>
        <w:t>Państwowej Straży Pożarnej</w:t>
      </w:r>
      <w:r w:rsidR="00002A05">
        <w:rPr>
          <w:b/>
        </w:rPr>
        <w:t xml:space="preserve"> w Tarnowskich Górach</w:t>
      </w:r>
      <w:r w:rsidR="00002A05" w:rsidRPr="005C586C">
        <w:rPr>
          <w:b/>
        </w:rPr>
        <w:t>”</w:t>
      </w:r>
    </w:p>
    <w:p w:rsidR="00A5484D" w:rsidRPr="007C2D39" w:rsidRDefault="00A5484D" w:rsidP="000C7EE7">
      <w:pPr>
        <w:spacing w:line="360" w:lineRule="auto"/>
        <w:rPr>
          <w:b/>
          <w:bCs/>
          <w:color w:val="FF9900"/>
          <w:sz w:val="32"/>
          <w:szCs w:val="32"/>
        </w:rPr>
      </w:pPr>
    </w:p>
    <w:p w:rsidR="00A5484D" w:rsidRPr="007C2D39" w:rsidRDefault="00A5484D" w:rsidP="000C7EE7">
      <w:pPr>
        <w:spacing w:line="360" w:lineRule="auto"/>
        <w:jc w:val="center"/>
        <w:rPr>
          <w:sz w:val="16"/>
          <w:szCs w:val="16"/>
        </w:rPr>
      </w:pPr>
    </w:p>
    <w:p w:rsidR="00A5484D" w:rsidRPr="007C2D39" w:rsidRDefault="00A5484D" w:rsidP="000C7EE7">
      <w:pPr>
        <w:spacing w:line="360" w:lineRule="auto"/>
        <w:jc w:val="center"/>
        <w:rPr>
          <w:b/>
        </w:rPr>
      </w:pPr>
      <w:r w:rsidRPr="008E4277">
        <w:t>Nr postępowania: PT.2370.</w:t>
      </w:r>
      <w:r w:rsidR="00A7611C">
        <w:t>3</w:t>
      </w:r>
      <w:r w:rsidRPr="008E4277">
        <w:t>.202</w:t>
      </w:r>
      <w:r w:rsidR="000D4699">
        <w:t>4</w:t>
      </w:r>
    </w:p>
    <w:p w:rsidR="00A5484D" w:rsidRPr="007C2D39" w:rsidRDefault="00A5484D" w:rsidP="000C7EE7">
      <w:pPr>
        <w:spacing w:line="360" w:lineRule="auto"/>
      </w:pPr>
    </w:p>
    <w:p w:rsidR="00A5484D" w:rsidRPr="00C75330" w:rsidRDefault="00A5484D" w:rsidP="000C7EE7">
      <w:pPr>
        <w:spacing w:line="360" w:lineRule="auto"/>
      </w:pPr>
    </w:p>
    <w:p w:rsidR="00A5484D" w:rsidRPr="00C75330" w:rsidRDefault="00A5484D" w:rsidP="000C7EE7">
      <w:pPr>
        <w:spacing w:line="360" w:lineRule="auto"/>
        <w:ind w:left="3528" w:firstLine="720"/>
      </w:pPr>
      <w:r w:rsidRPr="00C75330">
        <w:t>ZATWIERDZAM:</w:t>
      </w:r>
    </w:p>
    <w:p w:rsidR="00A5484D" w:rsidRPr="00EF0B06" w:rsidRDefault="005D72B4" w:rsidP="000C7EE7">
      <w:pPr>
        <w:tabs>
          <w:tab w:val="left" w:pos="4253"/>
        </w:tabs>
        <w:spacing w:after="0" w:line="360" w:lineRule="auto"/>
        <w:rPr>
          <w:color w:val="FFFFFF" w:themeColor="background1"/>
        </w:rPr>
      </w:pPr>
      <w:r w:rsidRPr="00C75330">
        <w:tab/>
      </w:r>
      <w:r w:rsidR="00F457B1" w:rsidRPr="00EF0B06">
        <w:rPr>
          <w:color w:val="FFFFFF" w:themeColor="background1"/>
        </w:rPr>
        <w:t>Komendant Powiatow</w:t>
      </w:r>
      <w:r w:rsidR="00C75330" w:rsidRPr="00EF0B06">
        <w:rPr>
          <w:color w:val="FFFFFF" w:themeColor="background1"/>
        </w:rPr>
        <w:t>y</w:t>
      </w:r>
      <w:r w:rsidR="00F457B1" w:rsidRPr="00EF0B06">
        <w:rPr>
          <w:color w:val="FFFFFF" w:themeColor="background1"/>
        </w:rPr>
        <w:t xml:space="preserve"> </w:t>
      </w:r>
    </w:p>
    <w:p w:rsidR="00F457B1" w:rsidRPr="00EF0B06" w:rsidRDefault="00F457B1" w:rsidP="000C7EE7">
      <w:pPr>
        <w:tabs>
          <w:tab w:val="left" w:pos="4253"/>
        </w:tabs>
        <w:spacing w:after="0" w:line="360" w:lineRule="auto"/>
        <w:rPr>
          <w:color w:val="FFFFFF" w:themeColor="background1"/>
        </w:rPr>
      </w:pPr>
      <w:r w:rsidRPr="00EF0B06">
        <w:rPr>
          <w:color w:val="FFFFFF" w:themeColor="background1"/>
        </w:rPr>
        <w:tab/>
        <w:t xml:space="preserve">Państwowej Straży Pożarnej </w:t>
      </w:r>
    </w:p>
    <w:p w:rsidR="00F457B1" w:rsidRPr="00EF0B06" w:rsidRDefault="00F457B1" w:rsidP="000C7EE7">
      <w:pPr>
        <w:tabs>
          <w:tab w:val="left" w:pos="4253"/>
        </w:tabs>
        <w:spacing w:after="0" w:line="360" w:lineRule="auto"/>
        <w:rPr>
          <w:color w:val="FFFFFF" w:themeColor="background1"/>
        </w:rPr>
      </w:pPr>
      <w:r w:rsidRPr="00EF0B06">
        <w:rPr>
          <w:color w:val="FFFFFF" w:themeColor="background1"/>
        </w:rPr>
        <w:tab/>
        <w:t>w Tarnowskich Górach</w:t>
      </w:r>
    </w:p>
    <w:p w:rsidR="00C75330" w:rsidRPr="00EF0B06" w:rsidRDefault="00C75330" w:rsidP="000C7EE7">
      <w:pPr>
        <w:tabs>
          <w:tab w:val="left" w:pos="4253"/>
        </w:tabs>
        <w:spacing w:after="0" w:line="360" w:lineRule="auto"/>
        <w:rPr>
          <w:color w:val="FFFFFF" w:themeColor="background1"/>
        </w:rPr>
      </w:pPr>
      <w:r w:rsidRPr="00EF0B06">
        <w:rPr>
          <w:color w:val="FFFFFF" w:themeColor="background1"/>
        </w:rPr>
        <w:tab/>
      </w:r>
      <w:r w:rsidRPr="00EF0B06">
        <w:rPr>
          <w:color w:val="FFFFFF" w:themeColor="background1"/>
        </w:rPr>
        <w:tab/>
      </w:r>
      <w:r w:rsidRPr="00EF0B06">
        <w:rPr>
          <w:color w:val="FFFFFF" w:themeColor="background1"/>
        </w:rPr>
        <w:tab/>
        <w:t>-/-</w:t>
      </w:r>
    </w:p>
    <w:p w:rsidR="00F457B1" w:rsidRPr="00EF0B06" w:rsidRDefault="00F457B1" w:rsidP="000C7EE7">
      <w:pPr>
        <w:tabs>
          <w:tab w:val="left" w:pos="4253"/>
        </w:tabs>
        <w:spacing w:after="0" w:line="360" w:lineRule="auto"/>
        <w:rPr>
          <w:color w:val="FFFFFF" w:themeColor="background1"/>
        </w:rPr>
      </w:pPr>
      <w:r w:rsidRPr="00EF0B06">
        <w:rPr>
          <w:color w:val="FFFFFF" w:themeColor="background1"/>
        </w:rPr>
        <w:tab/>
      </w:r>
      <w:r w:rsidR="00C75330" w:rsidRPr="00EF0B06">
        <w:rPr>
          <w:color w:val="FFFFFF" w:themeColor="background1"/>
        </w:rPr>
        <w:t xml:space="preserve">st. </w:t>
      </w:r>
      <w:r w:rsidRPr="00EF0B06">
        <w:rPr>
          <w:color w:val="FFFFFF" w:themeColor="background1"/>
        </w:rPr>
        <w:t xml:space="preserve">bryg. </w:t>
      </w:r>
      <w:r w:rsidR="00C75330" w:rsidRPr="00EF0B06">
        <w:rPr>
          <w:color w:val="FFFFFF" w:themeColor="background1"/>
        </w:rPr>
        <w:t>Adam Lachowicz</w:t>
      </w:r>
    </w:p>
    <w:p w:rsidR="00F457B1" w:rsidRPr="00EF0B06" w:rsidRDefault="00F457B1" w:rsidP="00C75330">
      <w:pPr>
        <w:spacing w:after="0" w:line="360" w:lineRule="auto"/>
        <w:rPr>
          <w:color w:val="FFFFFF" w:themeColor="background1"/>
        </w:rPr>
      </w:pPr>
      <w:r w:rsidRPr="00EF0B06">
        <w:rPr>
          <w:color w:val="FFFFFF" w:themeColor="background1"/>
        </w:rPr>
        <w:tab/>
      </w:r>
      <w:r w:rsidRPr="00EF0B06">
        <w:rPr>
          <w:color w:val="FFFFFF" w:themeColor="background1"/>
        </w:rPr>
        <w:tab/>
      </w:r>
      <w:r w:rsidRPr="00EF0B06">
        <w:rPr>
          <w:color w:val="FFFFFF" w:themeColor="background1"/>
        </w:rPr>
        <w:tab/>
      </w:r>
      <w:r w:rsidRPr="00EF0B06">
        <w:rPr>
          <w:color w:val="FFFFFF" w:themeColor="background1"/>
        </w:rPr>
        <w:tab/>
      </w:r>
      <w:r w:rsidRPr="00EF0B06">
        <w:rPr>
          <w:color w:val="FFFFFF" w:themeColor="background1"/>
        </w:rPr>
        <w:tab/>
      </w:r>
      <w:r w:rsidRPr="00EF0B06">
        <w:rPr>
          <w:color w:val="FFFFFF" w:themeColor="background1"/>
        </w:rPr>
        <w:tab/>
      </w:r>
    </w:p>
    <w:p w:rsidR="00A5484D" w:rsidRPr="00C75330" w:rsidRDefault="00A5484D" w:rsidP="000C7EE7">
      <w:pPr>
        <w:spacing w:after="0" w:line="360" w:lineRule="auto"/>
      </w:pPr>
    </w:p>
    <w:p w:rsidR="00A5484D" w:rsidRDefault="00A5484D" w:rsidP="000C7EE7">
      <w:pPr>
        <w:spacing w:line="360" w:lineRule="auto"/>
        <w:jc w:val="center"/>
      </w:pPr>
    </w:p>
    <w:p w:rsidR="00C75330" w:rsidRPr="00C75330" w:rsidRDefault="00C75330" w:rsidP="000C7EE7">
      <w:pPr>
        <w:spacing w:line="360" w:lineRule="auto"/>
        <w:jc w:val="center"/>
      </w:pPr>
    </w:p>
    <w:p w:rsidR="00F457B1" w:rsidRPr="007C2D39" w:rsidRDefault="00F457B1" w:rsidP="000C7EE7">
      <w:pPr>
        <w:spacing w:line="360" w:lineRule="auto"/>
        <w:jc w:val="center"/>
      </w:pPr>
    </w:p>
    <w:p w:rsidR="00A5484D" w:rsidRDefault="000D4699" w:rsidP="000C7EE7">
      <w:pPr>
        <w:spacing w:line="360" w:lineRule="auto"/>
        <w:jc w:val="center"/>
        <w:rPr>
          <w:b/>
        </w:rPr>
      </w:pPr>
      <w:r>
        <w:rPr>
          <w:b/>
        </w:rPr>
        <w:t>marzec</w:t>
      </w:r>
      <w:r w:rsidR="00A5484D" w:rsidRPr="007C2D39">
        <w:rPr>
          <w:b/>
        </w:rPr>
        <w:t xml:space="preserve"> 202</w:t>
      </w:r>
      <w:r>
        <w:rPr>
          <w:b/>
        </w:rPr>
        <w:t>4</w:t>
      </w:r>
      <w:r w:rsidR="00A7611C">
        <w:rPr>
          <w:b/>
        </w:rPr>
        <w:t xml:space="preserve"> r.</w:t>
      </w:r>
    </w:p>
    <w:sdt>
      <w:sdtPr>
        <w:rPr>
          <w:rFonts w:ascii="Arial" w:eastAsiaTheme="minorHAnsi" w:hAnsi="Arial" w:cs="Arial"/>
          <w:b w:val="0"/>
          <w:bCs w:val="0"/>
          <w:color w:val="auto"/>
          <w:sz w:val="18"/>
          <w:szCs w:val="20"/>
        </w:rPr>
        <w:id w:val="730296955"/>
        <w:docPartObj>
          <w:docPartGallery w:val="Table of Contents"/>
          <w:docPartUnique/>
        </w:docPartObj>
      </w:sdtPr>
      <w:sdtContent>
        <w:p w:rsidR="00D666B6" w:rsidRPr="006D53A6" w:rsidRDefault="00D666B6" w:rsidP="000C7EE7">
          <w:pPr>
            <w:pStyle w:val="Nagwekspisutreci"/>
            <w:spacing w:line="360" w:lineRule="auto"/>
            <w:jc w:val="both"/>
            <w:rPr>
              <w:rFonts w:ascii="Arial" w:hAnsi="Arial" w:cs="Arial"/>
              <w:color w:val="000000" w:themeColor="text1"/>
              <w:sz w:val="22"/>
            </w:rPr>
          </w:pPr>
          <w:r w:rsidRPr="006D53A6">
            <w:rPr>
              <w:rFonts w:ascii="Arial" w:hAnsi="Arial" w:cs="Arial"/>
              <w:color w:val="000000" w:themeColor="text1"/>
              <w:sz w:val="22"/>
            </w:rPr>
            <w:t>Spis treści</w:t>
          </w:r>
        </w:p>
        <w:p w:rsidR="00D666B6" w:rsidRPr="006D53A6" w:rsidRDefault="00D666B6" w:rsidP="000C7EE7">
          <w:pPr>
            <w:spacing w:line="360" w:lineRule="auto"/>
            <w:jc w:val="both"/>
            <w:rPr>
              <w:sz w:val="18"/>
            </w:rPr>
          </w:pPr>
        </w:p>
        <w:p w:rsidR="00061F0D" w:rsidRDefault="008744B8">
          <w:pPr>
            <w:pStyle w:val="Spistreci1"/>
            <w:tabs>
              <w:tab w:val="left" w:pos="440"/>
              <w:tab w:val="right" w:leader="dot" w:pos="9062"/>
            </w:tabs>
            <w:rPr>
              <w:rFonts w:asciiTheme="minorHAnsi" w:eastAsiaTheme="minorEastAsia" w:hAnsiTheme="minorHAnsi" w:cstheme="minorBidi"/>
              <w:noProof/>
              <w:sz w:val="22"/>
              <w:szCs w:val="22"/>
              <w:lang w:eastAsia="pl-PL"/>
            </w:rPr>
          </w:pPr>
          <w:r w:rsidRPr="006D53A6">
            <w:rPr>
              <w:color w:val="000000" w:themeColor="text1"/>
              <w:sz w:val="18"/>
            </w:rPr>
            <w:fldChar w:fldCharType="begin"/>
          </w:r>
          <w:r w:rsidR="00D666B6" w:rsidRPr="006D53A6">
            <w:rPr>
              <w:color w:val="000000" w:themeColor="text1"/>
              <w:sz w:val="18"/>
            </w:rPr>
            <w:instrText xml:space="preserve"> TOC \o "1-3" \h \z \u </w:instrText>
          </w:r>
          <w:r w:rsidRPr="006D53A6">
            <w:rPr>
              <w:color w:val="000000" w:themeColor="text1"/>
              <w:sz w:val="18"/>
            </w:rPr>
            <w:fldChar w:fldCharType="separate"/>
          </w:r>
          <w:hyperlink w:anchor="_Toc132103191" w:history="1">
            <w:r w:rsidR="00061F0D" w:rsidRPr="00DB519E">
              <w:rPr>
                <w:rStyle w:val="Hipercze"/>
                <w:noProof/>
              </w:rPr>
              <w:t>I.</w:t>
            </w:r>
            <w:r w:rsidR="00061F0D">
              <w:rPr>
                <w:rFonts w:asciiTheme="minorHAnsi" w:eastAsiaTheme="minorEastAsia" w:hAnsiTheme="minorHAnsi" w:cstheme="minorBidi"/>
                <w:noProof/>
                <w:sz w:val="22"/>
                <w:szCs w:val="22"/>
                <w:lang w:eastAsia="pl-PL"/>
              </w:rPr>
              <w:tab/>
            </w:r>
            <w:r w:rsidR="00061F0D" w:rsidRPr="00DB519E">
              <w:rPr>
                <w:rStyle w:val="Hipercze"/>
                <w:noProof/>
              </w:rPr>
              <w:t>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w:t>
            </w:r>
            <w:r w:rsidR="00061F0D">
              <w:rPr>
                <w:noProof/>
                <w:webHidden/>
              </w:rPr>
              <w:tab/>
            </w:r>
            <w:r>
              <w:rPr>
                <w:noProof/>
                <w:webHidden/>
              </w:rPr>
              <w:fldChar w:fldCharType="begin"/>
            </w:r>
            <w:r w:rsidR="00061F0D">
              <w:rPr>
                <w:noProof/>
                <w:webHidden/>
              </w:rPr>
              <w:instrText xml:space="preserve"> PAGEREF _Toc132103191 \h </w:instrText>
            </w:r>
            <w:r>
              <w:rPr>
                <w:noProof/>
                <w:webHidden/>
              </w:rPr>
            </w:r>
            <w:r>
              <w:rPr>
                <w:noProof/>
                <w:webHidden/>
              </w:rPr>
              <w:fldChar w:fldCharType="separate"/>
            </w:r>
            <w:r w:rsidR="00585A97">
              <w:rPr>
                <w:noProof/>
                <w:webHidden/>
              </w:rPr>
              <w:t>4</w:t>
            </w:r>
            <w:r>
              <w:rPr>
                <w:noProof/>
                <w:webHidden/>
              </w:rPr>
              <w:fldChar w:fldCharType="end"/>
            </w:r>
          </w:hyperlink>
        </w:p>
        <w:p w:rsidR="00061F0D" w:rsidRDefault="008744B8">
          <w:pPr>
            <w:pStyle w:val="Spistreci1"/>
            <w:tabs>
              <w:tab w:val="left" w:pos="440"/>
              <w:tab w:val="right" w:leader="dot" w:pos="9062"/>
            </w:tabs>
            <w:rPr>
              <w:rFonts w:asciiTheme="minorHAnsi" w:eastAsiaTheme="minorEastAsia" w:hAnsiTheme="minorHAnsi" w:cstheme="minorBidi"/>
              <w:noProof/>
              <w:sz w:val="22"/>
              <w:szCs w:val="22"/>
              <w:lang w:eastAsia="pl-PL"/>
            </w:rPr>
          </w:pPr>
          <w:hyperlink w:anchor="_Toc132103192" w:history="1">
            <w:r w:rsidR="00061F0D" w:rsidRPr="00DB519E">
              <w:rPr>
                <w:rStyle w:val="Hipercze"/>
                <w:noProof/>
              </w:rPr>
              <w:t>II.</w:t>
            </w:r>
            <w:r w:rsidR="00061F0D">
              <w:rPr>
                <w:rFonts w:asciiTheme="minorHAnsi" w:eastAsiaTheme="minorEastAsia" w:hAnsiTheme="minorHAnsi" w:cstheme="minorBidi"/>
                <w:noProof/>
                <w:sz w:val="22"/>
                <w:szCs w:val="22"/>
                <w:lang w:eastAsia="pl-PL"/>
              </w:rPr>
              <w:tab/>
            </w:r>
            <w:r w:rsidR="00061F0D" w:rsidRPr="00DB519E">
              <w:rPr>
                <w:rStyle w:val="Hipercze"/>
                <w:noProof/>
              </w:rPr>
              <w:t>Tryb udzielenia zamówienia oraz podstawa prawna przeprowadzenia niniejszego postępowania</w:t>
            </w:r>
            <w:r w:rsidR="00061F0D">
              <w:rPr>
                <w:noProof/>
                <w:webHidden/>
              </w:rPr>
              <w:tab/>
            </w:r>
            <w:r>
              <w:rPr>
                <w:noProof/>
                <w:webHidden/>
              </w:rPr>
              <w:fldChar w:fldCharType="begin"/>
            </w:r>
            <w:r w:rsidR="00061F0D">
              <w:rPr>
                <w:noProof/>
                <w:webHidden/>
              </w:rPr>
              <w:instrText xml:space="preserve"> PAGEREF _Toc132103192 \h </w:instrText>
            </w:r>
            <w:r>
              <w:rPr>
                <w:noProof/>
                <w:webHidden/>
              </w:rPr>
            </w:r>
            <w:r>
              <w:rPr>
                <w:noProof/>
                <w:webHidden/>
              </w:rPr>
              <w:fldChar w:fldCharType="separate"/>
            </w:r>
            <w:r w:rsidR="00585A97">
              <w:rPr>
                <w:noProof/>
                <w:webHidden/>
              </w:rPr>
              <w:t>4</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3" w:history="1">
            <w:r w:rsidR="00061F0D" w:rsidRPr="00DB519E">
              <w:rPr>
                <w:rStyle w:val="Hipercze"/>
                <w:noProof/>
              </w:rPr>
              <w:t>III.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dotycząca wyboru najkorzystniejszej oferty z możliwością prowadzenia negocjacji wraz z informacjami dotyczącymi prowadzonych negocjacji oraz składania ofert dodatkowych</w:t>
            </w:r>
            <w:r w:rsidR="00061F0D">
              <w:rPr>
                <w:noProof/>
                <w:webHidden/>
              </w:rPr>
              <w:tab/>
            </w:r>
            <w:r>
              <w:rPr>
                <w:noProof/>
                <w:webHidden/>
              </w:rPr>
              <w:fldChar w:fldCharType="begin"/>
            </w:r>
            <w:r w:rsidR="00061F0D">
              <w:rPr>
                <w:noProof/>
                <w:webHidden/>
              </w:rPr>
              <w:instrText xml:space="preserve"> PAGEREF _Toc132103193 \h </w:instrText>
            </w:r>
            <w:r>
              <w:rPr>
                <w:noProof/>
                <w:webHidden/>
              </w:rPr>
            </w:r>
            <w:r>
              <w:rPr>
                <w:noProof/>
                <w:webHidden/>
              </w:rPr>
              <w:fldChar w:fldCharType="separate"/>
            </w:r>
            <w:r w:rsidR="00585A97">
              <w:rPr>
                <w:noProof/>
                <w:webHidden/>
              </w:rPr>
              <w:t>5</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4" w:history="1">
            <w:r w:rsidR="00061F0D" w:rsidRPr="00DB519E">
              <w:rPr>
                <w:rStyle w:val="Hipercze"/>
                <w:noProof/>
              </w:rPr>
              <w:t>IV.</w:t>
            </w:r>
            <w:r w:rsidR="00061F0D">
              <w:rPr>
                <w:rFonts w:asciiTheme="minorHAnsi" w:eastAsiaTheme="minorEastAsia" w:hAnsiTheme="minorHAnsi" w:cstheme="minorBidi"/>
                <w:noProof/>
                <w:sz w:val="22"/>
                <w:szCs w:val="22"/>
                <w:lang w:eastAsia="pl-PL"/>
              </w:rPr>
              <w:tab/>
            </w:r>
            <w:r w:rsidR="00061F0D" w:rsidRPr="00DB519E">
              <w:rPr>
                <w:rStyle w:val="Hipercze"/>
                <w:noProof/>
              </w:rPr>
              <w:t>Opis przedmiotu zamówienia</w:t>
            </w:r>
            <w:r w:rsidR="00061F0D">
              <w:rPr>
                <w:noProof/>
                <w:webHidden/>
              </w:rPr>
              <w:tab/>
            </w:r>
            <w:r>
              <w:rPr>
                <w:noProof/>
                <w:webHidden/>
              </w:rPr>
              <w:fldChar w:fldCharType="begin"/>
            </w:r>
            <w:r w:rsidR="00061F0D">
              <w:rPr>
                <w:noProof/>
                <w:webHidden/>
              </w:rPr>
              <w:instrText xml:space="preserve"> PAGEREF _Toc132103194 \h </w:instrText>
            </w:r>
            <w:r>
              <w:rPr>
                <w:noProof/>
                <w:webHidden/>
              </w:rPr>
            </w:r>
            <w:r>
              <w:rPr>
                <w:noProof/>
                <w:webHidden/>
              </w:rPr>
              <w:fldChar w:fldCharType="separate"/>
            </w:r>
            <w:r w:rsidR="00585A97">
              <w:rPr>
                <w:noProof/>
                <w:webHidden/>
              </w:rPr>
              <w:t>6</w:t>
            </w:r>
            <w:r>
              <w:rPr>
                <w:noProof/>
                <w:webHidden/>
              </w:rPr>
              <w:fldChar w:fldCharType="end"/>
            </w:r>
          </w:hyperlink>
        </w:p>
        <w:p w:rsidR="00061F0D" w:rsidRDefault="008744B8">
          <w:pPr>
            <w:pStyle w:val="Spistreci1"/>
            <w:tabs>
              <w:tab w:val="left" w:pos="440"/>
              <w:tab w:val="right" w:leader="dot" w:pos="9062"/>
            </w:tabs>
            <w:rPr>
              <w:rFonts w:asciiTheme="minorHAnsi" w:eastAsiaTheme="minorEastAsia" w:hAnsiTheme="minorHAnsi" w:cstheme="minorBidi"/>
              <w:noProof/>
              <w:sz w:val="22"/>
              <w:szCs w:val="22"/>
              <w:lang w:eastAsia="pl-PL"/>
            </w:rPr>
          </w:pPr>
          <w:hyperlink w:anchor="_Toc132103195" w:history="1">
            <w:r w:rsidR="00061F0D" w:rsidRPr="00DB519E">
              <w:rPr>
                <w:rStyle w:val="Hipercze"/>
                <w:noProof/>
              </w:rPr>
              <w:t>V.</w:t>
            </w:r>
            <w:r w:rsidR="00061F0D">
              <w:rPr>
                <w:rFonts w:asciiTheme="minorHAnsi" w:eastAsiaTheme="minorEastAsia" w:hAnsiTheme="minorHAnsi" w:cstheme="minorBidi"/>
                <w:noProof/>
                <w:sz w:val="22"/>
                <w:szCs w:val="22"/>
                <w:lang w:eastAsia="pl-PL"/>
              </w:rPr>
              <w:tab/>
            </w:r>
            <w:r w:rsidR="00061F0D" w:rsidRPr="00DB519E">
              <w:rPr>
                <w:rStyle w:val="Hipercze"/>
                <w:noProof/>
              </w:rPr>
              <w:t>Podwykonawstwo</w:t>
            </w:r>
            <w:r w:rsidR="00061F0D">
              <w:rPr>
                <w:noProof/>
                <w:webHidden/>
              </w:rPr>
              <w:tab/>
            </w:r>
            <w:r>
              <w:rPr>
                <w:noProof/>
                <w:webHidden/>
              </w:rPr>
              <w:fldChar w:fldCharType="begin"/>
            </w:r>
            <w:r w:rsidR="00061F0D">
              <w:rPr>
                <w:noProof/>
                <w:webHidden/>
              </w:rPr>
              <w:instrText xml:space="preserve"> PAGEREF _Toc132103195 \h </w:instrText>
            </w:r>
            <w:r>
              <w:rPr>
                <w:noProof/>
                <w:webHidden/>
              </w:rPr>
            </w:r>
            <w:r>
              <w:rPr>
                <w:noProof/>
                <w:webHidden/>
              </w:rPr>
              <w:fldChar w:fldCharType="separate"/>
            </w:r>
            <w:r w:rsidR="00585A97">
              <w:rPr>
                <w:noProof/>
                <w:webHidden/>
              </w:rPr>
              <w:t>7</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6" w:history="1">
            <w:r w:rsidR="00061F0D" w:rsidRPr="00DB519E">
              <w:rPr>
                <w:rStyle w:val="Hipercze"/>
                <w:noProof/>
              </w:rPr>
              <w:t>VI.</w:t>
            </w:r>
            <w:r w:rsidR="00061F0D">
              <w:rPr>
                <w:rFonts w:asciiTheme="minorHAnsi" w:eastAsiaTheme="minorEastAsia" w:hAnsiTheme="minorHAnsi" w:cstheme="minorBidi"/>
                <w:noProof/>
                <w:sz w:val="22"/>
                <w:szCs w:val="22"/>
                <w:lang w:eastAsia="pl-PL"/>
              </w:rPr>
              <w:tab/>
            </w:r>
            <w:r w:rsidR="00061F0D" w:rsidRPr="00DB519E">
              <w:rPr>
                <w:rStyle w:val="Hipercze"/>
                <w:noProof/>
              </w:rPr>
              <w:t>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61F0D">
              <w:rPr>
                <w:noProof/>
                <w:webHidden/>
              </w:rPr>
              <w:tab/>
            </w:r>
            <w:r>
              <w:rPr>
                <w:noProof/>
                <w:webHidden/>
              </w:rPr>
              <w:fldChar w:fldCharType="begin"/>
            </w:r>
            <w:r w:rsidR="00061F0D">
              <w:rPr>
                <w:noProof/>
                <w:webHidden/>
              </w:rPr>
              <w:instrText xml:space="preserve"> PAGEREF _Toc132103196 \h </w:instrText>
            </w:r>
            <w:r>
              <w:rPr>
                <w:noProof/>
                <w:webHidden/>
              </w:rPr>
            </w:r>
            <w:r>
              <w:rPr>
                <w:noProof/>
                <w:webHidden/>
              </w:rPr>
              <w:fldChar w:fldCharType="separate"/>
            </w:r>
            <w:r w:rsidR="00585A97">
              <w:rPr>
                <w:noProof/>
                <w:webHidden/>
              </w:rPr>
              <w:t>7</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7" w:history="1">
            <w:r w:rsidR="00061F0D" w:rsidRPr="00DB519E">
              <w:rPr>
                <w:rStyle w:val="Hipercze"/>
                <w:noProof/>
              </w:rPr>
              <w:t>VII.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przedmiotowych środkach dowodowych</w:t>
            </w:r>
            <w:r w:rsidR="00061F0D">
              <w:rPr>
                <w:noProof/>
                <w:webHidden/>
              </w:rPr>
              <w:tab/>
            </w:r>
            <w:r>
              <w:rPr>
                <w:noProof/>
                <w:webHidden/>
              </w:rPr>
              <w:fldChar w:fldCharType="begin"/>
            </w:r>
            <w:r w:rsidR="00061F0D">
              <w:rPr>
                <w:noProof/>
                <w:webHidden/>
              </w:rPr>
              <w:instrText xml:space="preserve"> PAGEREF _Toc132103197 \h </w:instrText>
            </w:r>
            <w:r>
              <w:rPr>
                <w:noProof/>
                <w:webHidden/>
              </w:rPr>
            </w:r>
            <w:r>
              <w:rPr>
                <w:noProof/>
                <w:webHidden/>
              </w:rPr>
              <w:fldChar w:fldCharType="separate"/>
            </w:r>
            <w:r w:rsidR="00585A97">
              <w:rPr>
                <w:noProof/>
                <w:webHidden/>
              </w:rPr>
              <w:t>8</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8" w:history="1">
            <w:r w:rsidR="00061F0D" w:rsidRPr="00DB519E">
              <w:rPr>
                <w:rStyle w:val="Hipercze"/>
                <w:noProof/>
              </w:rPr>
              <w:t>VIII.</w:t>
            </w:r>
            <w:r w:rsidR="00061F0D">
              <w:rPr>
                <w:rFonts w:asciiTheme="minorHAnsi" w:eastAsiaTheme="minorEastAsia" w:hAnsiTheme="minorHAnsi" w:cstheme="minorBidi"/>
                <w:noProof/>
                <w:sz w:val="22"/>
                <w:szCs w:val="22"/>
                <w:lang w:eastAsia="pl-PL"/>
              </w:rPr>
              <w:tab/>
            </w:r>
            <w:r w:rsidR="00061F0D" w:rsidRPr="00DB519E">
              <w:rPr>
                <w:rStyle w:val="Hipercze"/>
                <w:noProof/>
              </w:rPr>
              <w:t>Termin wykonania zamówienia</w:t>
            </w:r>
            <w:r w:rsidR="00061F0D">
              <w:rPr>
                <w:noProof/>
                <w:webHidden/>
              </w:rPr>
              <w:tab/>
            </w:r>
            <w:r>
              <w:rPr>
                <w:noProof/>
                <w:webHidden/>
              </w:rPr>
              <w:fldChar w:fldCharType="begin"/>
            </w:r>
            <w:r w:rsidR="00061F0D">
              <w:rPr>
                <w:noProof/>
                <w:webHidden/>
              </w:rPr>
              <w:instrText xml:space="preserve"> PAGEREF _Toc132103198 \h </w:instrText>
            </w:r>
            <w:r>
              <w:rPr>
                <w:noProof/>
                <w:webHidden/>
              </w:rPr>
            </w:r>
            <w:r>
              <w:rPr>
                <w:noProof/>
                <w:webHidden/>
              </w:rPr>
              <w:fldChar w:fldCharType="separate"/>
            </w:r>
            <w:r w:rsidR="00585A97">
              <w:rPr>
                <w:noProof/>
                <w:webHidden/>
              </w:rPr>
              <w:t>9</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199" w:history="1">
            <w:r w:rsidR="00061F0D" w:rsidRPr="00DB519E">
              <w:rPr>
                <w:rStyle w:val="Hipercze"/>
                <w:noProof/>
              </w:rPr>
              <w:t>IX.</w:t>
            </w:r>
            <w:r w:rsidR="00061F0D">
              <w:rPr>
                <w:rFonts w:asciiTheme="minorHAnsi" w:eastAsiaTheme="minorEastAsia" w:hAnsiTheme="minorHAnsi" w:cstheme="minorBidi"/>
                <w:noProof/>
                <w:sz w:val="22"/>
                <w:szCs w:val="22"/>
                <w:lang w:eastAsia="pl-PL"/>
              </w:rPr>
              <w:tab/>
            </w:r>
            <w:r w:rsidR="00061F0D" w:rsidRPr="00DB519E">
              <w:rPr>
                <w:rStyle w:val="Hipercze"/>
                <w:noProof/>
              </w:rPr>
              <w:t>Podstawy wykluczenia z postępowania</w:t>
            </w:r>
            <w:r w:rsidR="00061F0D">
              <w:rPr>
                <w:noProof/>
                <w:webHidden/>
              </w:rPr>
              <w:tab/>
            </w:r>
            <w:r>
              <w:rPr>
                <w:noProof/>
                <w:webHidden/>
              </w:rPr>
              <w:fldChar w:fldCharType="begin"/>
            </w:r>
            <w:r w:rsidR="00061F0D">
              <w:rPr>
                <w:noProof/>
                <w:webHidden/>
              </w:rPr>
              <w:instrText xml:space="preserve"> PAGEREF _Toc132103199 \h </w:instrText>
            </w:r>
            <w:r>
              <w:rPr>
                <w:noProof/>
                <w:webHidden/>
              </w:rPr>
            </w:r>
            <w:r>
              <w:rPr>
                <w:noProof/>
                <w:webHidden/>
              </w:rPr>
              <w:fldChar w:fldCharType="separate"/>
            </w:r>
            <w:r w:rsidR="00585A97">
              <w:rPr>
                <w:noProof/>
                <w:webHidden/>
              </w:rPr>
              <w:t>9</w:t>
            </w:r>
            <w:r>
              <w:rPr>
                <w:noProof/>
                <w:webHidden/>
              </w:rPr>
              <w:fldChar w:fldCharType="end"/>
            </w:r>
          </w:hyperlink>
        </w:p>
        <w:p w:rsidR="00061F0D" w:rsidRDefault="008744B8">
          <w:pPr>
            <w:pStyle w:val="Spistreci1"/>
            <w:tabs>
              <w:tab w:val="left" w:pos="440"/>
              <w:tab w:val="right" w:leader="dot" w:pos="9062"/>
            </w:tabs>
            <w:rPr>
              <w:rFonts w:asciiTheme="minorHAnsi" w:eastAsiaTheme="minorEastAsia" w:hAnsiTheme="minorHAnsi" w:cstheme="minorBidi"/>
              <w:noProof/>
              <w:sz w:val="22"/>
              <w:szCs w:val="22"/>
              <w:lang w:eastAsia="pl-PL"/>
            </w:rPr>
          </w:pPr>
          <w:hyperlink w:anchor="_Toc132103200" w:history="1">
            <w:r w:rsidR="00061F0D" w:rsidRPr="00DB519E">
              <w:rPr>
                <w:rStyle w:val="Hipercze"/>
                <w:noProof/>
              </w:rPr>
              <w:t>X.</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warunkach udziału w postępowaniu o udzielenie zamówienia</w:t>
            </w:r>
            <w:r w:rsidR="00061F0D">
              <w:rPr>
                <w:noProof/>
                <w:webHidden/>
              </w:rPr>
              <w:tab/>
            </w:r>
            <w:r>
              <w:rPr>
                <w:noProof/>
                <w:webHidden/>
              </w:rPr>
              <w:fldChar w:fldCharType="begin"/>
            </w:r>
            <w:r w:rsidR="00061F0D">
              <w:rPr>
                <w:noProof/>
                <w:webHidden/>
              </w:rPr>
              <w:instrText xml:space="preserve"> PAGEREF _Toc132103200 \h </w:instrText>
            </w:r>
            <w:r>
              <w:rPr>
                <w:noProof/>
                <w:webHidden/>
              </w:rPr>
            </w:r>
            <w:r>
              <w:rPr>
                <w:noProof/>
                <w:webHidden/>
              </w:rPr>
              <w:fldChar w:fldCharType="separate"/>
            </w:r>
            <w:r w:rsidR="00585A97">
              <w:rPr>
                <w:noProof/>
                <w:webHidden/>
              </w:rPr>
              <w:t>12</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1" w:history="1">
            <w:r w:rsidR="00061F0D" w:rsidRPr="00DB519E">
              <w:rPr>
                <w:rStyle w:val="Hipercze"/>
                <w:noProof/>
              </w:rPr>
              <w:t>XI.</w:t>
            </w:r>
            <w:r w:rsidR="00061F0D">
              <w:rPr>
                <w:rFonts w:asciiTheme="minorHAnsi" w:eastAsiaTheme="minorEastAsia" w:hAnsiTheme="minorHAnsi" w:cstheme="minorBidi"/>
                <w:noProof/>
                <w:sz w:val="22"/>
                <w:szCs w:val="22"/>
                <w:lang w:eastAsia="pl-PL"/>
              </w:rPr>
              <w:tab/>
            </w:r>
            <w:r w:rsidR="00061F0D" w:rsidRPr="00DB519E">
              <w:rPr>
                <w:rStyle w:val="Hipercze"/>
                <w:noProof/>
              </w:rPr>
              <w:t>Podmiotowe środki dowodowe. Oświadczenia i dokumenty, jakie zobowiązani są dostarczyć Wykonawcy w celu potwierdzenia spełniania warunków udziału w postępowaniu oraz wykazania braku podstaw wykluczenia</w:t>
            </w:r>
            <w:r w:rsidR="00061F0D">
              <w:rPr>
                <w:noProof/>
                <w:webHidden/>
              </w:rPr>
              <w:tab/>
            </w:r>
            <w:r>
              <w:rPr>
                <w:noProof/>
                <w:webHidden/>
              </w:rPr>
              <w:fldChar w:fldCharType="begin"/>
            </w:r>
            <w:r w:rsidR="00061F0D">
              <w:rPr>
                <w:noProof/>
                <w:webHidden/>
              </w:rPr>
              <w:instrText xml:space="preserve"> PAGEREF _Toc132103201 \h </w:instrText>
            </w:r>
            <w:r>
              <w:rPr>
                <w:noProof/>
                <w:webHidden/>
              </w:rPr>
            </w:r>
            <w:r>
              <w:rPr>
                <w:noProof/>
                <w:webHidden/>
              </w:rPr>
              <w:fldChar w:fldCharType="separate"/>
            </w:r>
            <w:r w:rsidR="00585A97">
              <w:rPr>
                <w:noProof/>
                <w:webHidden/>
              </w:rPr>
              <w:t>14</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2" w:history="1">
            <w:r w:rsidR="00061F0D" w:rsidRPr="00DB519E">
              <w:rPr>
                <w:rStyle w:val="Hipercze"/>
                <w:noProof/>
              </w:rPr>
              <w:t>XII.</w:t>
            </w:r>
            <w:r w:rsidR="00061F0D">
              <w:rPr>
                <w:rFonts w:asciiTheme="minorHAnsi" w:eastAsiaTheme="minorEastAsia" w:hAnsiTheme="minorHAnsi" w:cstheme="minorBidi"/>
                <w:noProof/>
                <w:sz w:val="22"/>
                <w:szCs w:val="22"/>
                <w:lang w:eastAsia="pl-PL"/>
              </w:rPr>
              <w:tab/>
            </w:r>
            <w:r w:rsidR="00061F0D" w:rsidRPr="00DB519E">
              <w:rPr>
                <w:rStyle w:val="Hipercze"/>
                <w:noProof/>
              </w:rPr>
              <w:t>Poleganie na zasobach innych podmiotów</w:t>
            </w:r>
            <w:r w:rsidR="00061F0D">
              <w:rPr>
                <w:noProof/>
                <w:webHidden/>
              </w:rPr>
              <w:tab/>
            </w:r>
            <w:r>
              <w:rPr>
                <w:noProof/>
                <w:webHidden/>
              </w:rPr>
              <w:fldChar w:fldCharType="begin"/>
            </w:r>
            <w:r w:rsidR="00061F0D">
              <w:rPr>
                <w:noProof/>
                <w:webHidden/>
              </w:rPr>
              <w:instrText xml:space="preserve"> PAGEREF _Toc132103202 \h </w:instrText>
            </w:r>
            <w:r>
              <w:rPr>
                <w:noProof/>
                <w:webHidden/>
              </w:rPr>
            </w:r>
            <w:r>
              <w:rPr>
                <w:noProof/>
                <w:webHidden/>
              </w:rPr>
              <w:fldChar w:fldCharType="separate"/>
            </w:r>
            <w:r w:rsidR="00585A97">
              <w:rPr>
                <w:noProof/>
                <w:webHidden/>
              </w:rPr>
              <w:t>17</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3" w:history="1">
            <w:r w:rsidR="00061F0D" w:rsidRPr="00DB519E">
              <w:rPr>
                <w:rStyle w:val="Hipercze"/>
                <w:noProof/>
              </w:rPr>
              <w:t>XIII.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dla Wykonawców wspólnie ubiegających się o udzielenie zamówienia</w:t>
            </w:r>
            <w:r w:rsidR="00061F0D">
              <w:rPr>
                <w:noProof/>
                <w:webHidden/>
              </w:rPr>
              <w:tab/>
            </w:r>
            <w:r>
              <w:rPr>
                <w:noProof/>
                <w:webHidden/>
              </w:rPr>
              <w:fldChar w:fldCharType="begin"/>
            </w:r>
            <w:r w:rsidR="00061F0D">
              <w:rPr>
                <w:noProof/>
                <w:webHidden/>
              </w:rPr>
              <w:instrText xml:space="preserve"> PAGEREF _Toc132103203 \h </w:instrText>
            </w:r>
            <w:r>
              <w:rPr>
                <w:noProof/>
                <w:webHidden/>
              </w:rPr>
            </w:r>
            <w:r>
              <w:rPr>
                <w:noProof/>
                <w:webHidden/>
              </w:rPr>
              <w:fldChar w:fldCharType="separate"/>
            </w:r>
            <w:r w:rsidR="00585A97">
              <w:rPr>
                <w:noProof/>
                <w:webHidden/>
              </w:rPr>
              <w:t>17</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4" w:history="1">
            <w:r w:rsidR="00061F0D" w:rsidRPr="00DB519E">
              <w:rPr>
                <w:rStyle w:val="Hipercze"/>
                <w:noProof/>
              </w:rPr>
              <w:t>XIV.</w:t>
            </w:r>
            <w:r w:rsidR="00061F0D">
              <w:rPr>
                <w:rFonts w:asciiTheme="minorHAnsi" w:eastAsiaTheme="minorEastAsia" w:hAnsiTheme="minorHAnsi" w:cstheme="minorBidi"/>
                <w:noProof/>
                <w:sz w:val="22"/>
                <w:szCs w:val="22"/>
                <w:lang w:eastAsia="pl-PL"/>
              </w:rPr>
              <w:tab/>
            </w:r>
            <w:r w:rsidR="00061F0D" w:rsidRPr="00DB519E">
              <w:rPr>
                <w:rStyle w:val="Hipercze"/>
                <w:noProof/>
              </w:rPr>
              <w:t>Osoby uprawnione do porozumiewania się z Wykonawcami w imieniu Zamawiającego</w:t>
            </w:r>
            <w:r w:rsidR="00061F0D">
              <w:rPr>
                <w:noProof/>
                <w:webHidden/>
              </w:rPr>
              <w:tab/>
            </w:r>
            <w:r>
              <w:rPr>
                <w:noProof/>
                <w:webHidden/>
              </w:rPr>
              <w:fldChar w:fldCharType="begin"/>
            </w:r>
            <w:r w:rsidR="00061F0D">
              <w:rPr>
                <w:noProof/>
                <w:webHidden/>
              </w:rPr>
              <w:instrText xml:space="preserve"> PAGEREF _Toc132103204 \h </w:instrText>
            </w:r>
            <w:r>
              <w:rPr>
                <w:noProof/>
                <w:webHidden/>
              </w:rPr>
            </w:r>
            <w:r>
              <w:rPr>
                <w:noProof/>
                <w:webHidden/>
              </w:rPr>
              <w:fldChar w:fldCharType="separate"/>
            </w:r>
            <w:r w:rsidR="00585A97">
              <w:rPr>
                <w:noProof/>
                <w:webHidden/>
              </w:rPr>
              <w:t>18</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5" w:history="1">
            <w:r w:rsidR="00061F0D" w:rsidRPr="00DB519E">
              <w:rPr>
                <w:rStyle w:val="Hipercze"/>
                <w:noProof/>
              </w:rPr>
              <w:t>XV.</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061F0D">
              <w:rPr>
                <w:noProof/>
                <w:webHidden/>
              </w:rPr>
              <w:tab/>
            </w:r>
            <w:r>
              <w:rPr>
                <w:noProof/>
                <w:webHidden/>
              </w:rPr>
              <w:fldChar w:fldCharType="begin"/>
            </w:r>
            <w:r w:rsidR="00061F0D">
              <w:rPr>
                <w:noProof/>
                <w:webHidden/>
              </w:rPr>
              <w:instrText xml:space="preserve"> PAGEREF _Toc132103205 \h </w:instrText>
            </w:r>
            <w:r>
              <w:rPr>
                <w:noProof/>
                <w:webHidden/>
              </w:rPr>
            </w:r>
            <w:r>
              <w:rPr>
                <w:noProof/>
                <w:webHidden/>
              </w:rPr>
              <w:fldChar w:fldCharType="separate"/>
            </w:r>
            <w:r w:rsidR="00585A97">
              <w:rPr>
                <w:noProof/>
                <w:webHidden/>
              </w:rPr>
              <w:t>18</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6" w:history="1">
            <w:r w:rsidR="00061F0D" w:rsidRPr="00DB519E">
              <w:rPr>
                <w:rStyle w:val="Hipercze"/>
                <w:noProof/>
              </w:rPr>
              <w:t>XVI.</w:t>
            </w:r>
            <w:r w:rsidR="00061F0D">
              <w:rPr>
                <w:rFonts w:asciiTheme="minorHAnsi" w:eastAsiaTheme="minorEastAsia" w:hAnsiTheme="minorHAnsi" w:cstheme="minorBidi"/>
                <w:noProof/>
                <w:sz w:val="22"/>
                <w:szCs w:val="22"/>
                <w:lang w:eastAsia="pl-PL"/>
              </w:rPr>
              <w:tab/>
            </w:r>
            <w:r w:rsidR="00061F0D" w:rsidRPr="00DB519E">
              <w:rPr>
                <w:rStyle w:val="Hipercze"/>
                <w:noProof/>
              </w:rPr>
              <w:t>Wymagania dotyczące wadium</w:t>
            </w:r>
            <w:r w:rsidR="00061F0D">
              <w:rPr>
                <w:noProof/>
                <w:webHidden/>
              </w:rPr>
              <w:tab/>
            </w:r>
            <w:r>
              <w:rPr>
                <w:noProof/>
                <w:webHidden/>
              </w:rPr>
              <w:fldChar w:fldCharType="begin"/>
            </w:r>
            <w:r w:rsidR="00061F0D">
              <w:rPr>
                <w:noProof/>
                <w:webHidden/>
              </w:rPr>
              <w:instrText xml:space="preserve"> PAGEREF _Toc132103206 \h </w:instrText>
            </w:r>
            <w:r>
              <w:rPr>
                <w:noProof/>
                <w:webHidden/>
              </w:rPr>
            </w:r>
            <w:r>
              <w:rPr>
                <w:noProof/>
                <w:webHidden/>
              </w:rPr>
              <w:fldChar w:fldCharType="separate"/>
            </w:r>
            <w:r w:rsidR="00585A97">
              <w:rPr>
                <w:noProof/>
                <w:webHidden/>
              </w:rPr>
              <w:t>20</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7" w:history="1">
            <w:r w:rsidR="00061F0D" w:rsidRPr="00DB519E">
              <w:rPr>
                <w:rStyle w:val="Hipercze"/>
                <w:noProof/>
              </w:rPr>
              <w:t>XVII.</w:t>
            </w:r>
            <w:r w:rsidR="00061F0D">
              <w:rPr>
                <w:rFonts w:asciiTheme="minorHAnsi" w:eastAsiaTheme="minorEastAsia" w:hAnsiTheme="minorHAnsi" w:cstheme="minorBidi"/>
                <w:noProof/>
                <w:sz w:val="22"/>
                <w:szCs w:val="22"/>
                <w:lang w:eastAsia="pl-PL"/>
              </w:rPr>
              <w:tab/>
            </w:r>
            <w:r w:rsidR="00061F0D" w:rsidRPr="00DB519E">
              <w:rPr>
                <w:rStyle w:val="Hipercze"/>
                <w:noProof/>
              </w:rPr>
              <w:t>Termin związania ofertą</w:t>
            </w:r>
            <w:r w:rsidR="00061F0D">
              <w:rPr>
                <w:noProof/>
                <w:webHidden/>
              </w:rPr>
              <w:tab/>
            </w:r>
            <w:r>
              <w:rPr>
                <w:noProof/>
                <w:webHidden/>
              </w:rPr>
              <w:fldChar w:fldCharType="begin"/>
            </w:r>
            <w:r w:rsidR="00061F0D">
              <w:rPr>
                <w:noProof/>
                <w:webHidden/>
              </w:rPr>
              <w:instrText xml:space="preserve"> PAGEREF _Toc132103207 \h </w:instrText>
            </w:r>
            <w:r>
              <w:rPr>
                <w:noProof/>
                <w:webHidden/>
              </w:rPr>
            </w:r>
            <w:r>
              <w:rPr>
                <w:noProof/>
                <w:webHidden/>
              </w:rPr>
              <w:fldChar w:fldCharType="separate"/>
            </w:r>
            <w:r w:rsidR="00585A97">
              <w:rPr>
                <w:noProof/>
                <w:webHidden/>
              </w:rPr>
              <w:t>21</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08" w:history="1">
            <w:r w:rsidR="00061F0D" w:rsidRPr="00DB519E">
              <w:rPr>
                <w:rStyle w:val="Hipercze"/>
                <w:noProof/>
              </w:rPr>
              <w:t>XVIII.</w:t>
            </w:r>
            <w:r w:rsidR="00061F0D">
              <w:rPr>
                <w:rFonts w:asciiTheme="minorHAnsi" w:eastAsiaTheme="minorEastAsia" w:hAnsiTheme="minorHAnsi" w:cstheme="minorBidi"/>
                <w:noProof/>
                <w:sz w:val="22"/>
                <w:szCs w:val="22"/>
                <w:lang w:eastAsia="pl-PL"/>
              </w:rPr>
              <w:tab/>
            </w:r>
            <w:r w:rsidR="00061F0D" w:rsidRPr="00DB519E">
              <w:rPr>
                <w:rStyle w:val="Hipercze"/>
                <w:noProof/>
              </w:rPr>
              <w:t>Opis sposobu przygotowania oferty</w:t>
            </w:r>
            <w:r w:rsidR="00061F0D">
              <w:rPr>
                <w:noProof/>
                <w:webHidden/>
              </w:rPr>
              <w:tab/>
            </w:r>
            <w:r>
              <w:rPr>
                <w:noProof/>
                <w:webHidden/>
              </w:rPr>
              <w:fldChar w:fldCharType="begin"/>
            </w:r>
            <w:r w:rsidR="00061F0D">
              <w:rPr>
                <w:noProof/>
                <w:webHidden/>
              </w:rPr>
              <w:instrText xml:space="preserve"> PAGEREF _Toc132103208 \h </w:instrText>
            </w:r>
            <w:r>
              <w:rPr>
                <w:noProof/>
                <w:webHidden/>
              </w:rPr>
            </w:r>
            <w:r>
              <w:rPr>
                <w:noProof/>
                <w:webHidden/>
              </w:rPr>
              <w:fldChar w:fldCharType="separate"/>
            </w:r>
            <w:r w:rsidR="00585A97">
              <w:rPr>
                <w:noProof/>
                <w:webHidden/>
              </w:rPr>
              <w:t>21</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09" w:history="1">
            <w:r w:rsidR="00061F0D" w:rsidRPr="00DB519E">
              <w:rPr>
                <w:rStyle w:val="Hipercze"/>
                <w:noProof/>
              </w:rPr>
              <w:t>XIX.</w:t>
            </w:r>
            <w:r w:rsidR="00061F0D">
              <w:rPr>
                <w:rFonts w:asciiTheme="minorHAnsi" w:eastAsiaTheme="minorEastAsia" w:hAnsiTheme="minorHAnsi" w:cstheme="minorBidi"/>
                <w:noProof/>
                <w:sz w:val="22"/>
                <w:szCs w:val="22"/>
                <w:lang w:eastAsia="pl-PL"/>
              </w:rPr>
              <w:tab/>
            </w:r>
            <w:r w:rsidR="00061F0D" w:rsidRPr="00DB519E">
              <w:rPr>
                <w:rStyle w:val="Hipercze"/>
                <w:noProof/>
              </w:rPr>
              <w:t>Miejsce, termin składania ofert oraz warunki otwarcia ofert</w:t>
            </w:r>
            <w:r w:rsidR="00061F0D">
              <w:rPr>
                <w:noProof/>
                <w:webHidden/>
              </w:rPr>
              <w:tab/>
            </w:r>
            <w:r>
              <w:rPr>
                <w:noProof/>
                <w:webHidden/>
              </w:rPr>
              <w:fldChar w:fldCharType="begin"/>
            </w:r>
            <w:r w:rsidR="00061F0D">
              <w:rPr>
                <w:noProof/>
                <w:webHidden/>
              </w:rPr>
              <w:instrText xml:space="preserve"> PAGEREF _Toc132103209 \h </w:instrText>
            </w:r>
            <w:r>
              <w:rPr>
                <w:noProof/>
                <w:webHidden/>
              </w:rPr>
            </w:r>
            <w:r>
              <w:rPr>
                <w:noProof/>
                <w:webHidden/>
              </w:rPr>
              <w:fldChar w:fldCharType="separate"/>
            </w:r>
            <w:r w:rsidR="00585A97">
              <w:rPr>
                <w:noProof/>
                <w:webHidden/>
              </w:rPr>
              <w:t>24</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10" w:history="1">
            <w:r w:rsidR="00061F0D" w:rsidRPr="00DB519E">
              <w:rPr>
                <w:rStyle w:val="Hipercze"/>
                <w:noProof/>
              </w:rPr>
              <w:t>XX.</w:t>
            </w:r>
            <w:r w:rsidR="00061F0D">
              <w:rPr>
                <w:rFonts w:asciiTheme="minorHAnsi" w:eastAsiaTheme="minorEastAsia" w:hAnsiTheme="minorHAnsi" w:cstheme="minorBidi"/>
                <w:noProof/>
                <w:sz w:val="22"/>
                <w:szCs w:val="22"/>
                <w:lang w:eastAsia="pl-PL"/>
              </w:rPr>
              <w:tab/>
            </w:r>
            <w:r w:rsidR="00061F0D" w:rsidRPr="00DB519E">
              <w:rPr>
                <w:rStyle w:val="Hipercze"/>
                <w:noProof/>
              </w:rPr>
              <w:t>Opis sposobu obliczenia ceny</w:t>
            </w:r>
            <w:r w:rsidR="00061F0D">
              <w:rPr>
                <w:noProof/>
                <w:webHidden/>
              </w:rPr>
              <w:tab/>
            </w:r>
            <w:r>
              <w:rPr>
                <w:noProof/>
                <w:webHidden/>
              </w:rPr>
              <w:fldChar w:fldCharType="begin"/>
            </w:r>
            <w:r w:rsidR="00061F0D">
              <w:rPr>
                <w:noProof/>
                <w:webHidden/>
              </w:rPr>
              <w:instrText xml:space="preserve"> PAGEREF _Toc132103210 \h </w:instrText>
            </w:r>
            <w:r>
              <w:rPr>
                <w:noProof/>
                <w:webHidden/>
              </w:rPr>
            </w:r>
            <w:r>
              <w:rPr>
                <w:noProof/>
                <w:webHidden/>
              </w:rPr>
              <w:fldChar w:fldCharType="separate"/>
            </w:r>
            <w:r w:rsidR="00585A97">
              <w:rPr>
                <w:noProof/>
                <w:webHidden/>
              </w:rPr>
              <w:t>25</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11" w:history="1">
            <w:r w:rsidR="00061F0D" w:rsidRPr="00DB519E">
              <w:rPr>
                <w:rStyle w:val="Hipercze"/>
                <w:noProof/>
              </w:rPr>
              <w:t>XXI.</w:t>
            </w:r>
            <w:r w:rsidR="00061F0D">
              <w:rPr>
                <w:rFonts w:asciiTheme="minorHAnsi" w:eastAsiaTheme="minorEastAsia" w:hAnsiTheme="minorHAnsi" w:cstheme="minorBidi"/>
                <w:noProof/>
                <w:sz w:val="22"/>
                <w:szCs w:val="22"/>
                <w:lang w:eastAsia="pl-PL"/>
              </w:rPr>
              <w:tab/>
            </w:r>
            <w:r w:rsidR="00061F0D" w:rsidRPr="00DB519E">
              <w:rPr>
                <w:rStyle w:val="Hipercze"/>
                <w:noProof/>
              </w:rPr>
              <w:t>Opis kryteriów oceny ofert wraz z podaniem wag tych kryteriów i sposobu oceny ofert</w:t>
            </w:r>
            <w:r w:rsidR="00061F0D">
              <w:rPr>
                <w:noProof/>
                <w:webHidden/>
              </w:rPr>
              <w:tab/>
            </w:r>
            <w:r>
              <w:rPr>
                <w:noProof/>
                <w:webHidden/>
              </w:rPr>
              <w:fldChar w:fldCharType="begin"/>
            </w:r>
            <w:r w:rsidR="00061F0D">
              <w:rPr>
                <w:noProof/>
                <w:webHidden/>
              </w:rPr>
              <w:instrText xml:space="preserve"> PAGEREF _Toc132103211 \h </w:instrText>
            </w:r>
            <w:r>
              <w:rPr>
                <w:noProof/>
                <w:webHidden/>
              </w:rPr>
            </w:r>
            <w:r>
              <w:rPr>
                <w:noProof/>
                <w:webHidden/>
              </w:rPr>
              <w:fldChar w:fldCharType="separate"/>
            </w:r>
            <w:r w:rsidR="00585A97">
              <w:rPr>
                <w:noProof/>
                <w:webHidden/>
              </w:rPr>
              <w:t>26</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12" w:history="1">
            <w:r w:rsidR="00061F0D" w:rsidRPr="00DB519E">
              <w:rPr>
                <w:rStyle w:val="Hipercze"/>
                <w:noProof/>
              </w:rPr>
              <w:t>XXII.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Informacje o formalnościach, jakie muszą być dopełnione po wyborze oferty w celu zawarcia umowy w sprawie zamówienia publicznego</w:t>
            </w:r>
            <w:r w:rsidR="00061F0D">
              <w:rPr>
                <w:noProof/>
                <w:webHidden/>
              </w:rPr>
              <w:tab/>
            </w:r>
            <w:r>
              <w:rPr>
                <w:noProof/>
                <w:webHidden/>
              </w:rPr>
              <w:fldChar w:fldCharType="begin"/>
            </w:r>
            <w:r w:rsidR="00061F0D">
              <w:rPr>
                <w:noProof/>
                <w:webHidden/>
              </w:rPr>
              <w:instrText xml:space="preserve"> PAGEREF _Toc132103212 \h </w:instrText>
            </w:r>
            <w:r>
              <w:rPr>
                <w:noProof/>
                <w:webHidden/>
              </w:rPr>
            </w:r>
            <w:r>
              <w:rPr>
                <w:noProof/>
                <w:webHidden/>
              </w:rPr>
              <w:fldChar w:fldCharType="separate"/>
            </w:r>
            <w:r w:rsidR="00585A97">
              <w:rPr>
                <w:noProof/>
                <w:webHidden/>
              </w:rPr>
              <w:t>28</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3" w:history="1">
            <w:r w:rsidR="00061F0D" w:rsidRPr="00DB519E">
              <w:rPr>
                <w:rStyle w:val="Hipercze"/>
                <w:noProof/>
              </w:rPr>
              <w:t>XXIII.</w:t>
            </w:r>
            <w:r w:rsidR="00061F0D">
              <w:rPr>
                <w:rFonts w:asciiTheme="minorHAnsi" w:eastAsiaTheme="minorEastAsia" w:hAnsiTheme="minorHAnsi" w:cstheme="minorBidi"/>
                <w:noProof/>
                <w:sz w:val="22"/>
                <w:szCs w:val="22"/>
                <w:lang w:eastAsia="pl-PL"/>
              </w:rPr>
              <w:tab/>
            </w:r>
            <w:r w:rsidR="00061F0D" w:rsidRPr="00DB519E">
              <w:rPr>
                <w:rStyle w:val="Hipercze"/>
                <w:noProof/>
              </w:rPr>
              <w:t>Wymagania dotyczące zabezpieczenia należytego wykonania umowy</w:t>
            </w:r>
            <w:r w:rsidR="00061F0D">
              <w:rPr>
                <w:noProof/>
                <w:webHidden/>
              </w:rPr>
              <w:tab/>
            </w:r>
            <w:r>
              <w:rPr>
                <w:noProof/>
                <w:webHidden/>
              </w:rPr>
              <w:fldChar w:fldCharType="begin"/>
            </w:r>
            <w:r w:rsidR="00061F0D">
              <w:rPr>
                <w:noProof/>
                <w:webHidden/>
              </w:rPr>
              <w:instrText xml:space="preserve"> PAGEREF _Toc132103213 \h </w:instrText>
            </w:r>
            <w:r>
              <w:rPr>
                <w:noProof/>
                <w:webHidden/>
              </w:rPr>
            </w:r>
            <w:r>
              <w:rPr>
                <w:noProof/>
                <w:webHidden/>
              </w:rPr>
              <w:fldChar w:fldCharType="separate"/>
            </w:r>
            <w:r w:rsidR="00585A97">
              <w:rPr>
                <w:noProof/>
                <w:webHidden/>
              </w:rPr>
              <w:t>29</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4" w:history="1">
            <w:r w:rsidR="00061F0D" w:rsidRPr="00DB519E">
              <w:rPr>
                <w:rStyle w:val="Hipercze"/>
                <w:noProof/>
              </w:rPr>
              <w:t>XXIV.</w:t>
            </w:r>
            <w:r w:rsidR="00061F0D">
              <w:rPr>
                <w:rFonts w:asciiTheme="minorHAnsi" w:eastAsiaTheme="minorEastAsia" w:hAnsiTheme="minorHAnsi" w:cstheme="minorBidi"/>
                <w:noProof/>
                <w:sz w:val="22"/>
                <w:szCs w:val="22"/>
                <w:lang w:eastAsia="pl-PL"/>
              </w:rPr>
              <w:tab/>
            </w:r>
            <w:r w:rsidR="00061F0D" w:rsidRPr="00DB519E">
              <w:rPr>
                <w:rStyle w:val="Hipercze"/>
                <w:noProof/>
              </w:rPr>
              <w:t>Projektowane postanowienia umowy w sprawie zamówienia publicznego, które zostaną wprowadzone do umowy w sprawie zamówienia publicznego</w:t>
            </w:r>
            <w:r w:rsidR="00061F0D">
              <w:rPr>
                <w:noProof/>
                <w:webHidden/>
              </w:rPr>
              <w:tab/>
            </w:r>
            <w:r>
              <w:rPr>
                <w:noProof/>
                <w:webHidden/>
              </w:rPr>
              <w:fldChar w:fldCharType="begin"/>
            </w:r>
            <w:r w:rsidR="00061F0D">
              <w:rPr>
                <w:noProof/>
                <w:webHidden/>
              </w:rPr>
              <w:instrText xml:space="preserve"> PAGEREF _Toc132103214 \h </w:instrText>
            </w:r>
            <w:r>
              <w:rPr>
                <w:noProof/>
                <w:webHidden/>
              </w:rPr>
            </w:r>
            <w:r>
              <w:rPr>
                <w:noProof/>
                <w:webHidden/>
              </w:rPr>
              <w:fldChar w:fldCharType="separate"/>
            </w:r>
            <w:r w:rsidR="00585A97">
              <w:rPr>
                <w:noProof/>
                <w:webHidden/>
              </w:rPr>
              <w:t>29</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5" w:history="1">
            <w:r w:rsidR="00061F0D" w:rsidRPr="00DB519E">
              <w:rPr>
                <w:rStyle w:val="Hipercze"/>
                <w:noProof/>
              </w:rPr>
              <w:t>XXV.</w:t>
            </w:r>
            <w:r w:rsidR="00061F0D">
              <w:rPr>
                <w:rFonts w:asciiTheme="minorHAnsi" w:eastAsiaTheme="minorEastAsia" w:hAnsiTheme="minorHAnsi" w:cstheme="minorBidi"/>
                <w:noProof/>
                <w:sz w:val="22"/>
                <w:szCs w:val="22"/>
                <w:lang w:eastAsia="pl-PL"/>
              </w:rPr>
              <w:tab/>
            </w:r>
            <w:r w:rsidR="00061F0D" w:rsidRPr="00DB519E">
              <w:rPr>
                <w:rStyle w:val="Hipercze"/>
                <w:noProof/>
              </w:rPr>
              <w:t>Pouczenie o środkach ochrony prawnej przysługujących Wykonawcy</w:t>
            </w:r>
            <w:r w:rsidR="00061F0D">
              <w:rPr>
                <w:noProof/>
                <w:webHidden/>
              </w:rPr>
              <w:tab/>
            </w:r>
            <w:r>
              <w:rPr>
                <w:noProof/>
                <w:webHidden/>
              </w:rPr>
              <w:fldChar w:fldCharType="begin"/>
            </w:r>
            <w:r w:rsidR="00061F0D">
              <w:rPr>
                <w:noProof/>
                <w:webHidden/>
              </w:rPr>
              <w:instrText xml:space="preserve"> PAGEREF _Toc132103215 \h </w:instrText>
            </w:r>
            <w:r>
              <w:rPr>
                <w:noProof/>
                <w:webHidden/>
              </w:rPr>
            </w:r>
            <w:r>
              <w:rPr>
                <w:noProof/>
                <w:webHidden/>
              </w:rPr>
              <w:fldChar w:fldCharType="separate"/>
            </w:r>
            <w:r w:rsidR="00585A97">
              <w:rPr>
                <w:noProof/>
                <w:webHidden/>
              </w:rPr>
              <w:t>29</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6" w:history="1">
            <w:r w:rsidR="00061F0D" w:rsidRPr="00DB519E">
              <w:rPr>
                <w:rStyle w:val="Hipercze"/>
                <w:noProof/>
              </w:rPr>
              <w:t>XXVI.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Informacje dotyczące ofert wariantowych</w:t>
            </w:r>
            <w:r w:rsidR="00061F0D">
              <w:rPr>
                <w:noProof/>
                <w:webHidden/>
              </w:rPr>
              <w:tab/>
            </w:r>
            <w:r>
              <w:rPr>
                <w:noProof/>
                <w:webHidden/>
              </w:rPr>
              <w:fldChar w:fldCharType="begin"/>
            </w:r>
            <w:r w:rsidR="00061F0D">
              <w:rPr>
                <w:noProof/>
                <w:webHidden/>
              </w:rPr>
              <w:instrText xml:space="preserve"> PAGEREF _Toc132103216 \h </w:instrText>
            </w:r>
            <w:r>
              <w:rPr>
                <w:noProof/>
                <w:webHidden/>
              </w:rPr>
            </w:r>
            <w:r>
              <w:rPr>
                <w:noProof/>
                <w:webHidden/>
              </w:rPr>
              <w:fldChar w:fldCharType="separate"/>
            </w:r>
            <w:r w:rsidR="00585A97">
              <w:rPr>
                <w:noProof/>
                <w:webHidden/>
              </w:rPr>
              <w:t>32</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7" w:history="1">
            <w:r w:rsidR="00061F0D" w:rsidRPr="00DB519E">
              <w:rPr>
                <w:rStyle w:val="Hipercze"/>
                <w:noProof/>
              </w:rPr>
              <w:t>XXVII.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dotycząca umowy ramowej</w:t>
            </w:r>
            <w:r w:rsidR="00061F0D">
              <w:rPr>
                <w:noProof/>
                <w:webHidden/>
              </w:rPr>
              <w:tab/>
            </w:r>
            <w:r>
              <w:rPr>
                <w:noProof/>
                <w:webHidden/>
              </w:rPr>
              <w:fldChar w:fldCharType="begin"/>
            </w:r>
            <w:r w:rsidR="00061F0D">
              <w:rPr>
                <w:noProof/>
                <w:webHidden/>
              </w:rPr>
              <w:instrText xml:space="preserve"> PAGEREF _Toc132103217 \h </w:instrText>
            </w:r>
            <w:r>
              <w:rPr>
                <w:noProof/>
                <w:webHidden/>
              </w:rPr>
            </w:r>
            <w:r>
              <w:rPr>
                <w:noProof/>
                <w:webHidden/>
              </w:rPr>
              <w:fldChar w:fldCharType="separate"/>
            </w:r>
            <w:r w:rsidR="00585A97">
              <w:rPr>
                <w:noProof/>
                <w:webHidden/>
              </w:rPr>
              <w:t>32</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8" w:history="1">
            <w:r w:rsidR="00061F0D" w:rsidRPr="00DB519E">
              <w:rPr>
                <w:rStyle w:val="Hipercze"/>
                <w:noProof/>
              </w:rPr>
              <w:t>XXVIII.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przewidywanych zamówieniach uzupełniających, o których mowa w art. 214 ust. 1 pkt 7 ustawy PZP</w:t>
            </w:r>
            <w:r w:rsidR="00061F0D">
              <w:rPr>
                <w:noProof/>
                <w:webHidden/>
              </w:rPr>
              <w:tab/>
            </w:r>
            <w:r>
              <w:rPr>
                <w:noProof/>
                <w:webHidden/>
              </w:rPr>
              <w:fldChar w:fldCharType="begin"/>
            </w:r>
            <w:r w:rsidR="00061F0D">
              <w:rPr>
                <w:noProof/>
                <w:webHidden/>
              </w:rPr>
              <w:instrText xml:space="preserve"> PAGEREF _Toc132103218 \h </w:instrText>
            </w:r>
            <w:r>
              <w:rPr>
                <w:noProof/>
                <w:webHidden/>
              </w:rPr>
            </w:r>
            <w:r>
              <w:rPr>
                <w:noProof/>
                <w:webHidden/>
              </w:rPr>
              <w:fldChar w:fldCharType="separate"/>
            </w:r>
            <w:r w:rsidR="00585A97">
              <w:rPr>
                <w:noProof/>
                <w:webHidden/>
              </w:rPr>
              <w:t>32</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19" w:history="1">
            <w:r w:rsidR="00061F0D" w:rsidRPr="00DB519E">
              <w:rPr>
                <w:rStyle w:val="Hipercze"/>
                <w:noProof/>
              </w:rPr>
              <w:t>XXIX.</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dotyczące przeprowadzenia przez wykonawcę wizji lokalnej lub sprawdzenia przez niego dokumentów niezbędnych do realizacji zamówienia, o których mowa w art. 131 ust. 2 ustawy PZP</w:t>
            </w:r>
            <w:r w:rsidR="00061F0D">
              <w:rPr>
                <w:noProof/>
                <w:webHidden/>
              </w:rPr>
              <w:tab/>
            </w:r>
            <w:r>
              <w:rPr>
                <w:noProof/>
                <w:webHidden/>
              </w:rPr>
              <w:fldChar w:fldCharType="begin"/>
            </w:r>
            <w:r w:rsidR="00061F0D">
              <w:rPr>
                <w:noProof/>
                <w:webHidden/>
              </w:rPr>
              <w:instrText xml:space="preserve"> PAGEREF _Toc132103219 \h </w:instrText>
            </w:r>
            <w:r>
              <w:rPr>
                <w:noProof/>
                <w:webHidden/>
              </w:rPr>
            </w:r>
            <w:r>
              <w:rPr>
                <w:noProof/>
                <w:webHidden/>
              </w:rPr>
              <w:fldChar w:fldCharType="separate"/>
            </w:r>
            <w:r w:rsidR="00585A97">
              <w:rPr>
                <w:noProof/>
                <w:webHidden/>
              </w:rPr>
              <w:t>32</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0" w:history="1">
            <w:r w:rsidR="00061F0D" w:rsidRPr="00DB519E">
              <w:rPr>
                <w:rStyle w:val="Hipercze"/>
                <w:noProof/>
              </w:rPr>
              <w:t>XXX.</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dotyczące walut obcych, w jakich mogą być prowadzone rozliczenia między Zamawiającym a Wykonawcą</w:t>
            </w:r>
            <w:r w:rsidR="00061F0D">
              <w:rPr>
                <w:noProof/>
                <w:webHidden/>
              </w:rPr>
              <w:tab/>
            </w:r>
            <w:r>
              <w:rPr>
                <w:noProof/>
                <w:webHidden/>
              </w:rPr>
              <w:fldChar w:fldCharType="begin"/>
            </w:r>
            <w:r w:rsidR="00061F0D">
              <w:rPr>
                <w:noProof/>
                <w:webHidden/>
              </w:rPr>
              <w:instrText xml:space="preserve"> PAGEREF _Toc132103220 \h </w:instrText>
            </w:r>
            <w:r>
              <w:rPr>
                <w:noProof/>
                <w:webHidden/>
              </w:rPr>
            </w:r>
            <w:r>
              <w:rPr>
                <w:noProof/>
                <w:webHidden/>
              </w:rPr>
              <w:fldChar w:fldCharType="separate"/>
            </w:r>
            <w:r w:rsidR="00585A97">
              <w:rPr>
                <w:noProof/>
                <w:webHidden/>
              </w:rPr>
              <w:t>32</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1" w:history="1">
            <w:r w:rsidR="00061F0D" w:rsidRPr="00DB519E">
              <w:rPr>
                <w:rStyle w:val="Hipercze"/>
                <w:noProof/>
              </w:rPr>
              <w:t>XXXI.</w:t>
            </w:r>
            <w:r w:rsidR="00061F0D">
              <w:rPr>
                <w:rFonts w:asciiTheme="minorHAnsi" w:eastAsiaTheme="minorEastAsia" w:hAnsiTheme="minorHAnsi" w:cstheme="minorBidi"/>
                <w:noProof/>
                <w:sz w:val="22"/>
                <w:szCs w:val="22"/>
                <w:lang w:eastAsia="pl-PL"/>
              </w:rPr>
              <w:tab/>
            </w:r>
            <w:r w:rsidR="00061F0D" w:rsidRPr="00DB519E">
              <w:rPr>
                <w:rStyle w:val="Hipercze"/>
                <w:noProof/>
              </w:rPr>
              <w:t>Wymagania w zakresie zatrudnienia na podstawie stosunku pracy, w okolicznościach, o których mowa w art. 95 ustawy PZP</w:t>
            </w:r>
            <w:r w:rsidR="00061F0D">
              <w:rPr>
                <w:noProof/>
                <w:webHidden/>
              </w:rPr>
              <w:tab/>
            </w:r>
            <w:r>
              <w:rPr>
                <w:noProof/>
                <w:webHidden/>
              </w:rPr>
              <w:fldChar w:fldCharType="begin"/>
            </w:r>
            <w:r w:rsidR="00061F0D">
              <w:rPr>
                <w:noProof/>
                <w:webHidden/>
              </w:rPr>
              <w:instrText xml:space="preserve"> PAGEREF _Toc132103221 \h </w:instrText>
            </w:r>
            <w:r>
              <w:rPr>
                <w:noProof/>
                <w:webHidden/>
              </w:rPr>
            </w:r>
            <w:r>
              <w:rPr>
                <w:noProof/>
                <w:webHidden/>
              </w:rPr>
              <w:fldChar w:fldCharType="separate"/>
            </w:r>
            <w:r w:rsidR="00585A97">
              <w:rPr>
                <w:noProof/>
                <w:webHidden/>
              </w:rPr>
              <w:t>33</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2" w:history="1">
            <w:r w:rsidR="00061F0D" w:rsidRPr="00DB519E">
              <w:rPr>
                <w:rStyle w:val="Hipercze"/>
                <w:noProof/>
              </w:rPr>
              <w:t>XXXII.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przewidywanym wyborze najkorzystniejszej oferty z zastosowaniem aukcji elektronicznej wraz z informacjami, o których mowa w art. 230 ustawy PZP</w:t>
            </w:r>
            <w:r w:rsidR="00061F0D">
              <w:rPr>
                <w:noProof/>
                <w:webHidden/>
              </w:rPr>
              <w:tab/>
            </w:r>
            <w:r>
              <w:rPr>
                <w:noProof/>
                <w:webHidden/>
              </w:rPr>
              <w:fldChar w:fldCharType="begin"/>
            </w:r>
            <w:r w:rsidR="00061F0D">
              <w:rPr>
                <w:noProof/>
                <w:webHidden/>
              </w:rPr>
              <w:instrText xml:space="preserve"> PAGEREF _Toc132103222 \h </w:instrText>
            </w:r>
            <w:r>
              <w:rPr>
                <w:noProof/>
                <w:webHidden/>
              </w:rPr>
            </w:r>
            <w:r>
              <w:rPr>
                <w:noProof/>
                <w:webHidden/>
              </w:rPr>
              <w:fldChar w:fldCharType="separate"/>
            </w:r>
            <w:r w:rsidR="00585A97">
              <w:rPr>
                <w:noProof/>
                <w:webHidden/>
              </w:rPr>
              <w:t>33</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3" w:history="1">
            <w:r w:rsidR="00061F0D" w:rsidRPr="00DB519E">
              <w:rPr>
                <w:rStyle w:val="Hipercze"/>
                <w:noProof/>
              </w:rPr>
              <w:t>XXXIII.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dotycząca zwrotu kosztów udziału w postępowaniu o udzielenie zamówienia publicznego</w:t>
            </w:r>
            <w:r w:rsidR="00061F0D">
              <w:rPr>
                <w:noProof/>
                <w:webHidden/>
              </w:rPr>
              <w:tab/>
            </w:r>
            <w:r>
              <w:rPr>
                <w:noProof/>
                <w:webHidden/>
              </w:rPr>
              <w:fldChar w:fldCharType="begin"/>
            </w:r>
            <w:r w:rsidR="00061F0D">
              <w:rPr>
                <w:noProof/>
                <w:webHidden/>
              </w:rPr>
              <w:instrText xml:space="preserve"> PAGEREF _Toc132103223 \h </w:instrText>
            </w:r>
            <w:r>
              <w:rPr>
                <w:noProof/>
                <w:webHidden/>
              </w:rPr>
            </w:r>
            <w:r>
              <w:rPr>
                <w:noProof/>
                <w:webHidden/>
              </w:rPr>
              <w:fldChar w:fldCharType="separate"/>
            </w:r>
            <w:r w:rsidR="00585A97">
              <w:rPr>
                <w:noProof/>
                <w:webHidden/>
              </w:rPr>
              <w:t>33</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4" w:history="1">
            <w:r w:rsidR="00061F0D" w:rsidRPr="00DB519E">
              <w:rPr>
                <w:rStyle w:val="Hipercze"/>
                <w:noProof/>
              </w:rPr>
              <w:t>XXXIV.</w:t>
            </w:r>
            <w:r w:rsidR="00061F0D">
              <w:rPr>
                <w:rFonts w:asciiTheme="minorHAnsi" w:eastAsiaTheme="minorEastAsia" w:hAnsiTheme="minorHAnsi" w:cstheme="minorBidi"/>
                <w:noProof/>
                <w:sz w:val="22"/>
                <w:szCs w:val="22"/>
                <w:lang w:eastAsia="pl-PL"/>
              </w:rPr>
              <w:tab/>
            </w:r>
            <w:r w:rsidR="00061F0D" w:rsidRPr="00DB519E">
              <w:rPr>
                <w:rStyle w:val="Hipercze"/>
                <w:noProof/>
              </w:rPr>
              <w:t>Wymagania w zakresie zatrudnienia osób, o których mowa w art. 96 ust. 2 pkt 2 ustawy PZP</w:t>
            </w:r>
            <w:r w:rsidR="00061F0D">
              <w:rPr>
                <w:noProof/>
                <w:webHidden/>
              </w:rPr>
              <w:tab/>
            </w:r>
            <w:r>
              <w:rPr>
                <w:noProof/>
                <w:webHidden/>
              </w:rPr>
              <w:fldChar w:fldCharType="begin"/>
            </w:r>
            <w:r w:rsidR="00061F0D">
              <w:rPr>
                <w:noProof/>
                <w:webHidden/>
              </w:rPr>
              <w:instrText xml:space="preserve"> PAGEREF _Toc132103224 \h </w:instrText>
            </w:r>
            <w:r>
              <w:rPr>
                <w:noProof/>
                <w:webHidden/>
              </w:rPr>
            </w:r>
            <w:r>
              <w:rPr>
                <w:noProof/>
                <w:webHidden/>
              </w:rPr>
              <w:fldChar w:fldCharType="separate"/>
            </w:r>
            <w:r w:rsidR="00585A97">
              <w:rPr>
                <w:noProof/>
                <w:webHidden/>
              </w:rPr>
              <w:t>33</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5" w:history="1">
            <w:r w:rsidR="00061F0D" w:rsidRPr="00DB519E">
              <w:rPr>
                <w:rStyle w:val="Hipercze"/>
                <w:noProof/>
              </w:rPr>
              <w:t>XXXV.</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zamówieniach zastrzeżonych, o których mowa w art. 94 ust. 1 ustawy PZP</w:t>
            </w:r>
            <w:r w:rsidR="00061F0D">
              <w:rPr>
                <w:noProof/>
                <w:webHidden/>
              </w:rPr>
              <w:tab/>
            </w:r>
            <w:r>
              <w:rPr>
                <w:noProof/>
                <w:webHidden/>
              </w:rPr>
              <w:fldChar w:fldCharType="begin"/>
            </w:r>
            <w:r w:rsidR="00061F0D">
              <w:rPr>
                <w:noProof/>
                <w:webHidden/>
              </w:rPr>
              <w:instrText xml:space="preserve"> PAGEREF _Toc132103225 \h </w:instrText>
            </w:r>
            <w:r>
              <w:rPr>
                <w:noProof/>
                <w:webHidden/>
              </w:rPr>
            </w:r>
            <w:r>
              <w:rPr>
                <w:noProof/>
                <w:webHidden/>
              </w:rPr>
              <w:fldChar w:fldCharType="separate"/>
            </w:r>
            <w:r w:rsidR="00585A97">
              <w:rPr>
                <w:noProof/>
                <w:webHidden/>
              </w:rPr>
              <w:t>33</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6" w:history="1">
            <w:r w:rsidR="00061F0D" w:rsidRPr="00DB519E">
              <w:rPr>
                <w:rStyle w:val="Hipercze"/>
                <w:noProof/>
              </w:rPr>
              <w:t>XXXVI.</w:t>
            </w:r>
            <w:r w:rsidR="00061F0D">
              <w:rPr>
                <w:rFonts w:asciiTheme="minorHAnsi" w:eastAsiaTheme="minorEastAsia" w:hAnsiTheme="minorHAnsi" w:cstheme="minorBidi"/>
                <w:noProof/>
                <w:sz w:val="22"/>
                <w:szCs w:val="22"/>
                <w:lang w:eastAsia="pl-PL"/>
              </w:rPr>
              <w:tab/>
            </w:r>
            <w:r w:rsidR="00061F0D" w:rsidRPr="00DB519E">
              <w:rPr>
                <w:rStyle w:val="Hipercze"/>
                <w:noProof/>
              </w:rPr>
              <w:t>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w:t>
            </w:r>
            <w:r w:rsidR="00061F0D">
              <w:rPr>
                <w:noProof/>
                <w:webHidden/>
              </w:rPr>
              <w:tab/>
            </w:r>
            <w:r>
              <w:rPr>
                <w:noProof/>
                <w:webHidden/>
              </w:rPr>
              <w:fldChar w:fldCharType="begin"/>
            </w:r>
            <w:r w:rsidR="00061F0D">
              <w:rPr>
                <w:noProof/>
                <w:webHidden/>
              </w:rPr>
              <w:instrText xml:space="preserve"> PAGEREF _Toc132103226 \h </w:instrText>
            </w:r>
            <w:r>
              <w:rPr>
                <w:noProof/>
                <w:webHidden/>
              </w:rPr>
            </w:r>
            <w:r>
              <w:rPr>
                <w:noProof/>
                <w:webHidden/>
              </w:rPr>
              <w:fldChar w:fldCharType="separate"/>
            </w:r>
            <w:r w:rsidR="00585A97">
              <w:rPr>
                <w:noProof/>
                <w:webHidden/>
              </w:rPr>
              <w:t>34</w:t>
            </w:r>
            <w:r>
              <w:rPr>
                <w:noProof/>
                <w:webHidden/>
              </w:rPr>
              <w:fldChar w:fldCharType="end"/>
            </w:r>
          </w:hyperlink>
        </w:p>
        <w:p w:rsidR="00061F0D" w:rsidRDefault="008744B8">
          <w:pPr>
            <w:pStyle w:val="Spistreci1"/>
            <w:tabs>
              <w:tab w:val="left" w:pos="1100"/>
              <w:tab w:val="right" w:leader="dot" w:pos="9062"/>
            </w:tabs>
            <w:rPr>
              <w:rFonts w:asciiTheme="minorHAnsi" w:eastAsiaTheme="minorEastAsia" w:hAnsiTheme="minorHAnsi" w:cstheme="minorBidi"/>
              <w:noProof/>
              <w:sz w:val="22"/>
              <w:szCs w:val="22"/>
              <w:lang w:eastAsia="pl-PL"/>
            </w:rPr>
          </w:pPr>
          <w:hyperlink w:anchor="_Toc132103227" w:history="1">
            <w:r w:rsidR="00061F0D" w:rsidRPr="00DB519E">
              <w:rPr>
                <w:rStyle w:val="Hipercze"/>
                <w:noProof/>
              </w:rPr>
              <w:t>XXXVII.</w:t>
            </w:r>
            <w:r w:rsidR="00061F0D">
              <w:rPr>
                <w:rFonts w:asciiTheme="minorHAnsi" w:eastAsiaTheme="minorEastAsia" w:hAnsiTheme="minorHAnsi" w:cstheme="minorBidi"/>
                <w:noProof/>
                <w:sz w:val="22"/>
                <w:szCs w:val="22"/>
                <w:lang w:eastAsia="pl-PL"/>
              </w:rPr>
              <w:tab/>
            </w:r>
            <w:r w:rsidR="00061F0D" w:rsidRPr="00DB519E">
              <w:rPr>
                <w:rStyle w:val="Hipercze"/>
                <w:noProof/>
              </w:rPr>
              <w:t>Wymóg lub możliwość złożenia ofert w postaci katalogów elektronicznych lub dołączenia katalogów elektronicznych do oferty, w sytuacji określonej w art. 93 ustawy PZP</w:t>
            </w:r>
            <w:r w:rsidR="00061F0D">
              <w:rPr>
                <w:noProof/>
                <w:webHidden/>
              </w:rPr>
              <w:tab/>
            </w:r>
            <w:r>
              <w:rPr>
                <w:noProof/>
                <w:webHidden/>
              </w:rPr>
              <w:fldChar w:fldCharType="begin"/>
            </w:r>
            <w:r w:rsidR="00061F0D">
              <w:rPr>
                <w:noProof/>
                <w:webHidden/>
              </w:rPr>
              <w:instrText xml:space="preserve"> PAGEREF _Toc132103227 \h </w:instrText>
            </w:r>
            <w:r>
              <w:rPr>
                <w:noProof/>
                <w:webHidden/>
              </w:rPr>
            </w:r>
            <w:r>
              <w:rPr>
                <w:noProof/>
                <w:webHidden/>
              </w:rPr>
              <w:fldChar w:fldCharType="separate"/>
            </w:r>
            <w:r w:rsidR="00585A97">
              <w:rPr>
                <w:noProof/>
                <w:webHidden/>
              </w:rPr>
              <w:t>34</w:t>
            </w:r>
            <w:r>
              <w:rPr>
                <w:noProof/>
                <w:webHidden/>
              </w:rPr>
              <w:fldChar w:fldCharType="end"/>
            </w:r>
          </w:hyperlink>
        </w:p>
        <w:p w:rsidR="00061F0D" w:rsidRDefault="008744B8">
          <w:pPr>
            <w:pStyle w:val="Spistreci1"/>
            <w:tabs>
              <w:tab w:val="left" w:pos="1100"/>
              <w:tab w:val="right" w:leader="dot" w:pos="9062"/>
            </w:tabs>
            <w:rPr>
              <w:rFonts w:asciiTheme="minorHAnsi" w:eastAsiaTheme="minorEastAsia" w:hAnsiTheme="minorHAnsi" w:cstheme="minorBidi"/>
              <w:noProof/>
              <w:sz w:val="22"/>
              <w:szCs w:val="22"/>
              <w:lang w:eastAsia="pl-PL"/>
            </w:rPr>
          </w:pPr>
          <w:hyperlink w:anchor="_Toc132103228" w:history="1">
            <w:r w:rsidR="00061F0D" w:rsidRPr="00DB519E">
              <w:rPr>
                <w:rStyle w:val="Hipercze"/>
                <w:noProof/>
              </w:rPr>
              <w:t>XXXVIII.</w:t>
            </w:r>
            <w:r w:rsidR="00061F0D">
              <w:rPr>
                <w:rFonts w:asciiTheme="minorHAnsi" w:eastAsiaTheme="minorEastAsia" w:hAnsiTheme="minorHAnsi" w:cstheme="minorBidi"/>
                <w:noProof/>
                <w:sz w:val="22"/>
                <w:szCs w:val="22"/>
                <w:lang w:eastAsia="pl-PL"/>
              </w:rPr>
              <w:tab/>
            </w:r>
            <w:r w:rsidR="00061F0D" w:rsidRPr="00DB519E">
              <w:rPr>
                <w:rStyle w:val="Hipercze"/>
                <w:noProof/>
              </w:rPr>
              <w:t>Ogłoszenie wyników przetargu</w:t>
            </w:r>
            <w:r w:rsidR="00061F0D">
              <w:rPr>
                <w:noProof/>
                <w:webHidden/>
              </w:rPr>
              <w:tab/>
            </w:r>
            <w:r>
              <w:rPr>
                <w:noProof/>
                <w:webHidden/>
              </w:rPr>
              <w:fldChar w:fldCharType="begin"/>
            </w:r>
            <w:r w:rsidR="00061F0D">
              <w:rPr>
                <w:noProof/>
                <w:webHidden/>
              </w:rPr>
              <w:instrText xml:space="preserve"> PAGEREF _Toc132103228 \h </w:instrText>
            </w:r>
            <w:r>
              <w:rPr>
                <w:noProof/>
                <w:webHidden/>
              </w:rPr>
            </w:r>
            <w:r>
              <w:rPr>
                <w:noProof/>
                <w:webHidden/>
              </w:rPr>
              <w:fldChar w:fldCharType="separate"/>
            </w:r>
            <w:r w:rsidR="00585A97">
              <w:rPr>
                <w:noProof/>
                <w:webHidden/>
              </w:rPr>
              <w:t>34</w:t>
            </w:r>
            <w:r>
              <w:rPr>
                <w:noProof/>
                <w:webHidden/>
              </w:rPr>
              <w:fldChar w:fldCharType="end"/>
            </w:r>
          </w:hyperlink>
        </w:p>
        <w:p w:rsidR="00061F0D" w:rsidRDefault="008744B8">
          <w:pPr>
            <w:pStyle w:val="Spistreci1"/>
            <w:tabs>
              <w:tab w:val="left" w:pos="880"/>
              <w:tab w:val="right" w:leader="dot" w:pos="9062"/>
            </w:tabs>
            <w:rPr>
              <w:rFonts w:asciiTheme="minorHAnsi" w:eastAsiaTheme="minorEastAsia" w:hAnsiTheme="minorHAnsi" w:cstheme="minorBidi"/>
              <w:noProof/>
              <w:sz w:val="22"/>
              <w:szCs w:val="22"/>
              <w:lang w:eastAsia="pl-PL"/>
            </w:rPr>
          </w:pPr>
          <w:hyperlink w:anchor="_Toc132103229" w:history="1">
            <w:r w:rsidR="00061F0D" w:rsidRPr="00DB519E">
              <w:rPr>
                <w:rStyle w:val="Hipercze"/>
                <w:noProof/>
              </w:rPr>
              <w:t>XXXIX.</w:t>
            </w:r>
            <w:r w:rsidR="00061F0D">
              <w:rPr>
                <w:rFonts w:asciiTheme="minorHAnsi" w:eastAsiaTheme="minorEastAsia" w:hAnsiTheme="minorHAnsi" w:cstheme="minorBidi"/>
                <w:noProof/>
                <w:sz w:val="22"/>
                <w:szCs w:val="22"/>
                <w:lang w:eastAsia="pl-PL"/>
              </w:rPr>
              <w:tab/>
            </w:r>
            <w:r w:rsidR="00061F0D" w:rsidRPr="00DB519E">
              <w:rPr>
                <w:rStyle w:val="Hipercze"/>
                <w:noProof/>
              </w:rPr>
              <w:t>Klauzula dotycząca przetwarzania danych osobowych i zasady dotyczące przetwarzania danych osobowych</w:t>
            </w:r>
            <w:r w:rsidR="00061F0D">
              <w:rPr>
                <w:noProof/>
                <w:webHidden/>
              </w:rPr>
              <w:tab/>
            </w:r>
            <w:r>
              <w:rPr>
                <w:noProof/>
                <w:webHidden/>
              </w:rPr>
              <w:fldChar w:fldCharType="begin"/>
            </w:r>
            <w:r w:rsidR="00061F0D">
              <w:rPr>
                <w:noProof/>
                <w:webHidden/>
              </w:rPr>
              <w:instrText xml:space="preserve"> PAGEREF _Toc132103229 \h </w:instrText>
            </w:r>
            <w:r>
              <w:rPr>
                <w:noProof/>
                <w:webHidden/>
              </w:rPr>
            </w:r>
            <w:r>
              <w:rPr>
                <w:noProof/>
                <w:webHidden/>
              </w:rPr>
              <w:fldChar w:fldCharType="separate"/>
            </w:r>
            <w:r w:rsidR="00585A97">
              <w:rPr>
                <w:noProof/>
                <w:webHidden/>
              </w:rPr>
              <w:t>35</w:t>
            </w:r>
            <w:r>
              <w:rPr>
                <w:noProof/>
                <w:webHidden/>
              </w:rPr>
              <w:fldChar w:fldCharType="end"/>
            </w:r>
          </w:hyperlink>
        </w:p>
        <w:p w:rsidR="00061F0D" w:rsidRDefault="008744B8">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132103230" w:history="1">
            <w:r w:rsidR="00061F0D" w:rsidRPr="00DB519E">
              <w:rPr>
                <w:rStyle w:val="Hipercze"/>
                <w:noProof/>
              </w:rPr>
              <w:t>XL.</w:t>
            </w:r>
            <w:r w:rsidR="00061F0D">
              <w:rPr>
                <w:rFonts w:asciiTheme="minorHAnsi" w:eastAsiaTheme="minorEastAsia" w:hAnsiTheme="minorHAnsi" w:cstheme="minorBidi"/>
                <w:noProof/>
                <w:sz w:val="22"/>
                <w:szCs w:val="22"/>
                <w:lang w:eastAsia="pl-PL"/>
              </w:rPr>
              <w:tab/>
            </w:r>
            <w:r w:rsidR="00061F0D" w:rsidRPr="00DB519E">
              <w:rPr>
                <w:rStyle w:val="Hipercze"/>
                <w:noProof/>
              </w:rPr>
              <w:t>Wykaz załączników do SWZ</w:t>
            </w:r>
            <w:r w:rsidR="00061F0D">
              <w:rPr>
                <w:noProof/>
                <w:webHidden/>
              </w:rPr>
              <w:tab/>
            </w:r>
            <w:r>
              <w:rPr>
                <w:noProof/>
                <w:webHidden/>
              </w:rPr>
              <w:fldChar w:fldCharType="begin"/>
            </w:r>
            <w:r w:rsidR="00061F0D">
              <w:rPr>
                <w:noProof/>
                <w:webHidden/>
              </w:rPr>
              <w:instrText xml:space="preserve"> PAGEREF _Toc132103230 \h </w:instrText>
            </w:r>
            <w:r>
              <w:rPr>
                <w:noProof/>
                <w:webHidden/>
              </w:rPr>
            </w:r>
            <w:r>
              <w:rPr>
                <w:noProof/>
                <w:webHidden/>
              </w:rPr>
              <w:fldChar w:fldCharType="separate"/>
            </w:r>
            <w:r w:rsidR="00585A97">
              <w:rPr>
                <w:noProof/>
                <w:webHidden/>
              </w:rPr>
              <w:t>36</w:t>
            </w:r>
            <w:r>
              <w:rPr>
                <w:noProof/>
                <w:webHidden/>
              </w:rPr>
              <w:fldChar w:fldCharType="end"/>
            </w:r>
          </w:hyperlink>
        </w:p>
        <w:p w:rsidR="00D666B6" w:rsidRPr="004C01CD" w:rsidRDefault="008744B8" w:rsidP="000C7EE7">
          <w:pPr>
            <w:spacing w:line="360" w:lineRule="auto"/>
            <w:jc w:val="both"/>
          </w:pPr>
          <w:r w:rsidRPr="006D53A6">
            <w:rPr>
              <w:color w:val="000000" w:themeColor="text1"/>
              <w:sz w:val="18"/>
            </w:rPr>
            <w:fldChar w:fldCharType="end"/>
          </w:r>
        </w:p>
      </w:sdtContent>
    </w:sdt>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Pr="004C01CD" w:rsidRDefault="0079176D" w:rsidP="000C7EE7">
      <w:pPr>
        <w:spacing w:line="360" w:lineRule="auto"/>
      </w:pPr>
    </w:p>
    <w:p w:rsidR="0079176D" w:rsidRDefault="0079176D" w:rsidP="000C7EE7">
      <w:pPr>
        <w:spacing w:line="360" w:lineRule="auto"/>
      </w:pPr>
    </w:p>
    <w:p w:rsidR="00EF1F35" w:rsidRPr="004C01CD" w:rsidRDefault="00241B02" w:rsidP="000C7EE7">
      <w:pPr>
        <w:pStyle w:val="Nagwek1"/>
        <w:numPr>
          <w:ilvl w:val="0"/>
          <w:numId w:val="1"/>
        </w:numPr>
        <w:spacing w:line="360" w:lineRule="auto"/>
        <w:ind w:left="284" w:hanging="284"/>
        <w:rPr>
          <w:rFonts w:cs="Arial"/>
        </w:rPr>
      </w:pPr>
      <w:bookmarkStart w:id="0" w:name="_Toc132103191"/>
      <w:r w:rsidRPr="004C01CD">
        <w:rPr>
          <w:rFonts w:cs="Arial"/>
        </w:rPr>
        <w:lastRenderedPageBreak/>
        <w:t>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w:t>
      </w:r>
      <w:bookmarkEnd w:id="0"/>
    </w:p>
    <w:p w:rsidR="00EF1F35" w:rsidRPr="004C01CD" w:rsidRDefault="00EF1F35" w:rsidP="000C7EE7">
      <w:pPr>
        <w:spacing w:line="360" w:lineRule="auto"/>
      </w:pPr>
    </w:p>
    <w:p w:rsidR="007E43CA" w:rsidRPr="004B077C" w:rsidRDefault="00A90764" w:rsidP="000C7EE7">
      <w:pPr>
        <w:pStyle w:val="Akapitzlist"/>
        <w:numPr>
          <w:ilvl w:val="0"/>
          <w:numId w:val="2"/>
        </w:numPr>
        <w:spacing w:line="360" w:lineRule="auto"/>
        <w:ind w:left="426" w:hanging="426"/>
        <w:jc w:val="both"/>
      </w:pPr>
      <w:r w:rsidRPr="004B077C">
        <w:t xml:space="preserve">Komenda </w:t>
      </w:r>
      <w:r w:rsidR="0068334D" w:rsidRPr="004B077C">
        <w:t>Powiatowa</w:t>
      </w:r>
      <w:r w:rsidRPr="004B077C">
        <w:t xml:space="preserve"> Państwowej Straży Pożarnej w </w:t>
      </w:r>
      <w:r w:rsidR="0068334D" w:rsidRPr="004B077C">
        <w:t>Tarnowskich Górach</w:t>
      </w:r>
      <w:r w:rsidR="007E43CA" w:rsidRPr="004B077C">
        <w:t>,</w:t>
      </w:r>
    </w:p>
    <w:p w:rsidR="00A90764" w:rsidRDefault="00A90764" w:rsidP="000C7EE7">
      <w:pPr>
        <w:pStyle w:val="Akapitzlist"/>
        <w:spacing w:line="360" w:lineRule="auto"/>
        <w:ind w:left="426"/>
        <w:jc w:val="both"/>
        <w:rPr>
          <w:szCs w:val="24"/>
          <w:shd w:val="clear" w:color="auto" w:fill="FFFFFF"/>
        </w:rPr>
      </w:pPr>
      <w:r w:rsidRPr="004B077C">
        <w:rPr>
          <w:szCs w:val="24"/>
        </w:rPr>
        <w:t xml:space="preserve">ul. </w:t>
      </w:r>
      <w:r w:rsidR="007E43CA" w:rsidRPr="004B077C">
        <w:rPr>
          <w:szCs w:val="24"/>
        </w:rPr>
        <w:t>Górnicza 36, 42 -</w:t>
      </w:r>
      <w:r w:rsidRPr="004B077C">
        <w:rPr>
          <w:szCs w:val="24"/>
        </w:rPr>
        <w:t xml:space="preserve"> </w:t>
      </w:r>
      <w:r w:rsidR="007E43CA" w:rsidRPr="004B077C">
        <w:rPr>
          <w:szCs w:val="24"/>
        </w:rPr>
        <w:t>600 Tarnowskie Góry, tel.</w:t>
      </w:r>
      <w:r w:rsidRPr="004B077C">
        <w:rPr>
          <w:szCs w:val="24"/>
        </w:rPr>
        <w:t xml:space="preserve"> </w:t>
      </w:r>
      <w:r w:rsidR="007E43CA" w:rsidRPr="004B077C">
        <w:rPr>
          <w:szCs w:val="24"/>
          <w:shd w:val="clear" w:color="auto" w:fill="FFFFFF"/>
        </w:rPr>
        <w:t>478 518</w:t>
      </w:r>
      <w:r w:rsidR="00BD1B68">
        <w:rPr>
          <w:szCs w:val="24"/>
          <w:shd w:val="clear" w:color="auto" w:fill="FFFFFF"/>
        </w:rPr>
        <w:t> </w:t>
      </w:r>
      <w:r w:rsidR="007E43CA" w:rsidRPr="004B077C">
        <w:rPr>
          <w:szCs w:val="24"/>
          <w:shd w:val="clear" w:color="auto" w:fill="FFFFFF"/>
        </w:rPr>
        <w:t>600</w:t>
      </w:r>
      <w:r w:rsidR="00CC6841" w:rsidRPr="004B077C">
        <w:rPr>
          <w:szCs w:val="24"/>
          <w:shd w:val="clear" w:color="auto" w:fill="FFFFFF"/>
        </w:rPr>
        <w:t>.</w:t>
      </w:r>
    </w:p>
    <w:p w:rsidR="00BD1B68" w:rsidRDefault="00BD1B68" w:rsidP="000C7EE7">
      <w:pPr>
        <w:pStyle w:val="Akapitzlist"/>
        <w:spacing w:line="360" w:lineRule="auto"/>
        <w:ind w:left="426"/>
        <w:jc w:val="both"/>
      </w:pPr>
      <w:r>
        <w:rPr>
          <w:szCs w:val="24"/>
          <w:shd w:val="clear" w:color="auto" w:fill="FFFFFF"/>
        </w:rPr>
        <w:t xml:space="preserve">NIP: 645-21-60-283, Regon: </w:t>
      </w:r>
      <w:r w:rsidRPr="0035037A">
        <w:t>273072752</w:t>
      </w:r>
    </w:p>
    <w:p w:rsidR="00BD1B68" w:rsidRPr="00BD1B68" w:rsidRDefault="00BD1B68" w:rsidP="000C7EE7">
      <w:pPr>
        <w:pStyle w:val="Akapitzlist"/>
        <w:spacing w:line="360" w:lineRule="auto"/>
        <w:ind w:left="426"/>
        <w:jc w:val="both"/>
      </w:pPr>
      <w:r w:rsidRPr="008E3592">
        <w:t>Godziny pracy Zamawiającego: 7.30 – 15.30</w:t>
      </w:r>
    </w:p>
    <w:p w:rsidR="00EF1F35" w:rsidRPr="00D42267" w:rsidRDefault="00A90764" w:rsidP="000C7EE7">
      <w:pPr>
        <w:pStyle w:val="Akapitzlist"/>
        <w:numPr>
          <w:ilvl w:val="0"/>
          <w:numId w:val="2"/>
        </w:numPr>
        <w:spacing w:line="360" w:lineRule="auto"/>
        <w:ind w:left="426" w:hanging="426"/>
        <w:jc w:val="both"/>
      </w:pPr>
      <w:r w:rsidRPr="004B077C">
        <w:t xml:space="preserve">Adres poczty elektronicznej: </w:t>
      </w:r>
      <w:r w:rsidR="00A93492" w:rsidRPr="00D42267">
        <w:t>sekretariat</w:t>
      </w:r>
      <w:r w:rsidR="00CC6841" w:rsidRPr="00D42267">
        <w:t>@psptg.pl</w:t>
      </w:r>
      <w:r w:rsidRPr="00D42267">
        <w:t>.</w:t>
      </w:r>
    </w:p>
    <w:p w:rsidR="00A90764" w:rsidRPr="004B077C" w:rsidRDefault="00A90764" w:rsidP="000C7EE7">
      <w:pPr>
        <w:pStyle w:val="Akapitzlist"/>
        <w:numPr>
          <w:ilvl w:val="0"/>
          <w:numId w:val="2"/>
        </w:numPr>
        <w:spacing w:line="360" w:lineRule="auto"/>
        <w:ind w:left="426" w:hanging="426"/>
        <w:jc w:val="both"/>
      </w:pPr>
      <w:r w:rsidRPr="004B077C">
        <w:t>Strona internetowa prowadzonego postępowania:</w:t>
      </w:r>
    </w:p>
    <w:p w:rsidR="00CC6841" w:rsidRPr="004B077C" w:rsidRDefault="008744B8" w:rsidP="000C7EE7">
      <w:pPr>
        <w:pStyle w:val="Akapitzlist"/>
        <w:spacing w:line="360" w:lineRule="auto"/>
        <w:ind w:left="426"/>
        <w:jc w:val="both"/>
      </w:pPr>
      <w:hyperlink r:id="rId8" w:history="1">
        <w:r w:rsidR="00CC6841" w:rsidRPr="004B077C">
          <w:rPr>
            <w:rStyle w:val="Hipercze"/>
          </w:rPr>
          <w:t>https://platformazakupowa.pl/pn/slaskie_straz</w:t>
        </w:r>
      </w:hyperlink>
    </w:p>
    <w:p w:rsidR="00A90764" w:rsidRPr="004B077C" w:rsidRDefault="00A90764" w:rsidP="000C7EE7">
      <w:pPr>
        <w:pStyle w:val="Akapitzlist"/>
        <w:numPr>
          <w:ilvl w:val="0"/>
          <w:numId w:val="2"/>
        </w:numPr>
        <w:spacing w:line="360" w:lineRule="auto"/>
        <w:ind w:left="426" w:hanging="426"/>
        <w:jc w:val="both"/>
      </w:pPr>
      <w:r w:rsidRPr="004B077C">
        <w:t xml:space="preserve">Adres strony internetowej, na której będą udostępniane zmiany i wyjaśnienia treści SWZ oraz inne dokumenty bezpośrednio związane z postępowaniem o udzielenie zamówienia: </w:t>
      </w:r>
      <w:hyperlink r:id="rId9" w:history="1">
        <w:r w:rsidR="00CC6841" w:rsidRPr="004B077C">
          <w:rPr>
            <w:rStyle w:val="Hipercze"/>
          </w:rPr>
          <w:t>https://platformazakupowa.pl/pn/slaskie_straz</w:t>
        </w:r>
      </w:hyperlink>
      <w:r w:rsidRPr="004B077C">
        <w:t>.</w:t>
      </w:r>
    </w:p>
    <w:p w:rsidR="003B3F40" w:rsidRPr="004C01CD" w:rsidRDefault="003B3F40" w:rsidP="000C7EE7">
      <w:pPr>
        <w:pStyle w:val="Nagwek1"/>
        <w:numPr>
          <w:ilvl w:val="0"/>
          <w:numId w:val="1"/>
        </w:numPr>
        <w:spacing w:line="360" w:lineRule="auto"/>
        <w:ind w:left="284" w:hanging="284"/>
        <w:rPr>
          <w:rFonts w:cs="Arial"/>
        </w:rPr>
      </w:pPr>
      <w:bookmarkStart w:id="1" w:name="_Toc132103192"/>
      <w:r w:rsidRPr="004C01CD">
        <w:rPr>
          <w:rFonts w:cs="Arial"/>
        </w:rPr>
        <w:t>Tryb udzielenia zamówienia oraz podstawa prawna przeprowadzenia niniejszego postępowania</w:t>
      </w:r>
      <w:bookmarkEnd w:id="1"/>
    </w:p>
    <w:p w:rsidR="003B3F40" w:rsidRPr="004C01CD" w:rsidRDefault="003B3F40" w:rsidP="000C7EE7">
      <w:pPr>
        <w:spacing w:line="360" w:lineRule="auto"/>
      </w:pPr>
    </w:p>
    <w:p w:rsidR="003B3F40" w:rsidRPr="004B077C" w:rsidRDefault="003B3F40" w:rsidP="000C7EE7">
      <w:pPr>
        <w:pStyle w:val="Akapitzlist"/>
        <w:numPr>
          <w:ilvl w:val="0"/>
          <w:numId w:val="3"/>
        </w:numPr>
        <w:spacing w:line="360" w:lineRule="auto"/>
        <w:ind w:left="426" w:hanging="426"/>
        <w:jc w:val="both"/>
      </w:pPr>
      <w:r w:rsidRPr="004B077C">
        <w:t>Postępowanie o udzielenie zamówienia publicznego prowadz</w:t>
      </w:r>
      <w:r w:rsidR="00631A74">
        <w:t xml:space="preserve">one jest w trybie podstawowym </w:t>
      </w:r>
      <w:r w:rsidR="004A121F">
        <w:t xml:space="preserve">z możliwością negocjacji </w:t>
      </w:r>
      <w:r w:rsidR="00631A74">
        <w:t>o </w:t>
      </w:r>
      <w:r w:rsidRPr="004B077C">
        <w:t>wartości mniejszej od progów unijnych na podstawie przepisów Działu III ustawy z dnia 11 września 2019 r. Prawo zamówień publicznych (</w:t>
      </w:r>
      <w:proofErr w:type="spellStart"/>
      <w:r w:rsidRPr="004B077C">
        <w:t>t.j</w:t>
      </w:r>
      <w:proofErr w:type="spellEnd"/>
      <w:r w:rsidRPr="004B077C">
        <w:t>. Dz. U. z 20</w:t>
      </w:r>
      <w:r w:rsidR="0024046C">
        <w:t>2</w:t>
      </w:r>
      <w:r w:rsidR="0047745F">
        <w:t>3</w:t>
      </w:r>
      <w:r w:rsidR="0097354C">
        <w:t xml:space="preserve"> </w:t>
      </w:r>
      <w:r w:rsidRPr="004B077C">
        <w:t xml:space="preserve">r., poz. </w:t>
      </w:r>
      <w:r w:rsidR="0047745F">
        <w:t>1605</w:t>
      </w:r>
      <w:r w:rsidRPr="004B077C">
        <w:t xml:space="preserve"> z</w:t>
      </w:r>
      <w:r w:rsidR="0024046C">
        <w:t xml:space="preserve"> </w:t>
      </w:r>
      <w:proofErr w:type="spellStart"/>
      <w:r w:rsidR="0024046C">
        <w:t>późn</w:t>
      </w:r>
      <w:proofErr w:type="spellEnd"/>
      <w:r w:rsidR="0024046C">
        <w:t>.</w:t>
      </w:r>
      <w:r w:rsidRPr="004B077C">
        <w:t xml:space="preserve"> zm.), zwaną dalej ustawą PZP.</w:t>
      </w:r>
    </w:p>
    <w:p w:rsidR="003B3F40" w:rsidRPr="004B077C" w:rsidRDefault="003B3F40" w:rsidP="000C7EE7">
      <w:pPr>
        <w:pStyle w:val="Akapitzlist"/>
        <w:numPr>
          <w:ilvl w:val="0"/>
          <w:numId w:val="3"/>
        </w:numPr>
        <w:spacing w:line="360" w:lineRule="auto"/>
        <w:ind w:left="426" w:hanging="426"/>
        <w:jc w:val="both"/>
      </w:pPr>
      <w:r w:rsidRPr="004B077C">
        <w:t xml:space="preserve">Podstawa prawna przeprowadzenia postępowania oraz udzielenia zamówienia publicznego: przepisy Działu </w:t>
      </w:r>
      <w:proofErr w:type="spellStart"/>
      <w:r w:rsidRPr="004B077C">
        <w:t>Ill</w:t>
      </w:r>
      <w:proofErr w:type="spellEnd"/>
      <w:r w:rsidRPr="004B077C">
        <w:t xml:space="preserve"> ustawy PZP, a w szczególności art. 275 </w:t>
      </w:r>
      <w:proofErr w:type="spellStart"/>
      <w:r w:rsidRPr="004B077C">
        <w:t>pkt</w:t>
      </w:r>
      <w:proofErr w:type="spellEnd"/>
      <w:r w:rsidR="00EE3B45">
        <w:t xml:space="preserve"> 2</w:t>
      </w:r>
      <w:r w:rsidR="001D12E5" w:rsidRPr="004B077C">
        <w:t>.</w:t>
      </w:r>
    </w:p>
    <w:p w:rsidR="005B2E1B" w:rsidRPr="004B077C" w:rsidRDefault="005B2E1B" w:rsidP="000C7EE7">
      <w:pPr>
        <w:pStyle w:val="Akapitzlist"/>
        <w:numPr>
          <w:ilvl w:val="0"/>
          <w:numId w:val="3"/>
        </w:numPr>
        <w:spacing w:line="360" w:lineRule="auto"/>
        <w:ind w:left="426" w:hanging="426"/>
        <w:jc w:val="both"/>
      </w:pPr>
      <w:r w:rsidRPr="004B077C">
        <w:t>Postępowanie o udzielenie zamówienia prowadzi się na podstawie art. 20 ust.</w:t>
      </w:r>
      <w:r w:rsidR="00631A74">
        <w:t xml:space="preserve"> 2 ustawy PZP w </w:t>
      </w:r>
      <w:r w:rsidRPr="004B077C">
        <w:t>języku polskim. Dokumenty i oświadcze</w:t>
      </w:r>
      <w:r w:rsidR="00D00596" w:rsidRPr="004B077C">
        <w:t>nia składane przez Wykonawców w </w:t>
      </w:r>
      <w:r w:rsidRPr="004B077C">
        <w:t>języku obcym należy złożyć wraz z tłumaczeniem na język polski. Zamawiający nie wyr</w:t>
      </w:r>
      <w:r w:rsidR="00631A74">
        <w:t>aża zgody, o której mowa w art. </w:t>
      </w:r>
      <w:r w:rsidRPr="004B077C">
        <w:t>20 ust. 3 ustawy PZP.</w:t>
      </w:r>
    </w:p>
    <w:p w:rsidR="005B2E1B" w:rsidRDefault="005B2E1B" w:rsidP="000C7EE7">
      <w:pPr>
        <w:pStyle w:val="Akapitzlist"/>
        <w:numPr>
          <w:ilvl w:val="0"/>
          <w:numId w:val="3"/>
        </w:numPr>
        <w:spacing w:line="360" w:lineRule="auto"/>
        <w:ind w:left="426" w:hanging="426"/>
        <w:jc w:val="both"/>
      </w:pPr>
      <w:r w:rsidRPr="004B077C">
        <w:t>W zakresie nieuregulowanym w niniejszej SWZ, zastosowanie mają przepisy ustawy PZP oraz aktów wykonawczych wydanych na jej podstawie.</w:t>
      </w:r>
    </w:p>
    <w:p w:rsidR="00631A74" w:rsidRPr="004B077C" w:rsidRDefault="00631A74" w:rsidP="000C7EE7">
      <w:pPr>
        <w:pStyle w:val="Akapitzlist"/>
        <w:numPr>
          <w:ilvl w:val="0"/>
          <w:numId w:val="3"/>
        </w:numPr>
        <w:spacing w:line="360" w:lineRule="auto"/>
        <w:ind w:left="426" w:hanging="426"/>
        <w:jc w:val="both"/>
      </w:pPr>
      <w:r w:rsidRPr="00631A74">
        <w:t xml:space="preserve">Zgodnie z art. 310 </w:t>
      </w:r>
      <w:proofErr w:type="spellStart"/>
      <w:r w:rsidRPr="00631A74">
        <w:t>pkt</w:t>
      </w:r>
      <w:proofErr w:type="spellEnd"/>
      <w:r w:rsidRPr="00631A74">
        <w:t xml:space="preserve"> 1</w:t>
      </w:r>
      <w:r>
        <w:t xml:space="preserve"> ustawy</w:t>
      </w:r>
      <w:r w:rsidRPr="00631A74">
        <w:t xml:space="preserve"> PZP Zamawiający przewiduje możliwość unieważnienia przedmiotowego postępowania, jeżeli środki, które Zamawiający zamierzał przeznaczyć na sfinansowanie całości lub części zamówienia, nie zostały mu przyznane.</w:t>
      </w:r>
    </w:p>
    <w:p w:rsidR="006E100A" w:rsidRDefault="006E100A" w:rsidP="000C7EE7">
      <w:pPr>
        <w:pStyle w:val="Nagwek1"/>
        <w:numPr>
          <w:ilvl w:val="0"/>
          <w:numId w:val="1"/>
        </w:numPr>
        <w:spacing w:line="360" w:lineRule="auto"/>
        <w:ind w:left="284" w:hanging="284"/>
        <w:rPr>
          <w:rFonts w:cs="Arial"/>
        </w:rPr>
      </w:pPr>
      <w:bookmarkStart w:id="2" w:name="_Toc132103193"/>
      <w:r>
        <w:rPr>
          <w:rFonts w:cs="Arial"/>
        </w:rPr>
        <w:lastRenderedPageBreak/>
        <w:t>Informacja dotycząca wyboru najkorzystniejszej oferty z możliwością prowadzenia negocjacji wraz z informacjami dotyczącymi prowadzonych negocjacji oraz składania ofert</w:t>
      </w:r>
      <w:r w:rsidR="00F76C1B">
        <w:rPr>
          <w:rFonts w:cs="Arial"/>
        </w:rPr>
        <w:t xml:space="preserve"> dodatkowych</w:t>
      </w:r>
      <w:bookmarkEnd w:id="2"/>
    </w:p>
    <w:p w:rsidR="009700BD" w:rsidRDefault="009700BD" w:rsidP="009700BD"/>
    <w:p w:rsidR="009700BD" w:rsidRDefault="009700BD" w:rsidP="009700BD">
      <w:pPr>
        <w:pStyle w:val="Akapitzlist"/>
        <w:numPr>
          <w:ilvl w:val="0"/>
          <w:numId w:val="59"/>
        </w:numPr>
        <w:spacing w:line="360" w:lineRule="auto"/>
        <w:ind w:left="426" w:hanging="426"/>
        <w:jc w:val="both"/>
      </w:pPr>
      <w:r w:rsidRPr="009700BD">
        <w:t>Zamawiający przewiduje możliwość wyboru oferty najkorzystniejszej z możliwością prowadzenia negocjacji.</w:t>
      </w:r>
    </w:p>
    <w:p w:rsidR="009700BD" w:rsidRPr="004B077C" w:rsidRDefault="00AB577D" w:rsidP="009700BD">
      <w:pPr>
        <w:pStyle w:val="Akapitzlist"/>
        <w:numPr>
          <w:ilvl w:val="0"/>
          <w:numId w:val="59"/>
        </w:numPr>
        <w:spacing w:line="360" w:lineRule="auto"/>
        <w:ind w:left="426" w:hanging="426"/>
        <w:jc w:val="both"/>
      </w:pPr>
      <w:r w:rsidRPr="00AB577D">
        <w:t>Zamawiający przewiduje możliwość ograniczenia liczby Wykonawców, których Zamawiający zaprosi do negocjacji ofert. Maksymalna liczba Wykonawców, których Zamawiający zaprosi do</w:t>
      </w:r>
      <w:r>
        <w:t xml:space="preserve"> </w:t>
      </w:r>
      <w:r w:rsidRPr="00AB577D">
        <w:t>negocjacji ofert wynosi 3 Wykonawców, chyba że liczba Wykonawców, którzy złożyli oferty niepodlegające odrzuceniu jest mniejsza niż 3. Wówczas Zamawiający zaprosi do negocjacji wszystkich Wykonawców, którzy złożyli oferty niepodlegające odrzuceniu. Zamawiający przewiduje następujące kryteria oceny ofert, które zamierza stosować w celu ograniczenia liczby Wykonawców, których zaprosi do negocjacji, tj. cena całkowita brutto oferty [CCB] oraz Kwalifikacje zawodowe i doświadczenie osób skierowanych do realizacji zamówienia [KZ], co oznacza, że jeżeli liczba Wykonawców, którzy złożyli oferty niepodlegające odrzuceniu jest większa niż 3, Zamawiający zaprosi do negocjacji 3 Wykonawców, których oferty uzyskały najwyższe łączne wyniki punktowe.</w:t>
      </w:r>
    </w:p>
    <w:p w:rsidR="009700BD" w:rsidRPr="004B077C" w:rsidRDefault="006B00DF" w:rsidP="009700BD">
      <w:pPr>
        <w:pStyle w:val="Akapitzlist"/>
        <w:numPr>
          <w:ilvl w:val="0"/>
          <w:numId w:val="59"/>
        </w:numPr>
        <w:spacing w:line="360" w:lineRule="auto"/>
        <w:ind w:left="426" w:hanging="426"/>
        <w:jc w:val="both"/>
      </w:pPr>
      <w:r w:rsidRPr="006B00DF">
        <w:t xml:space="preserve">W przypadku skorzystania przez Zamawiającego z możliwości negocjowania treści ofert, negocjacje dotyczyć będą wyłącznie tych elementów treści </w:t>
      </w:r>
      <w:r w:rsidR="00A21690">
        <w:t>ofert, które podlegają ocenie w </w:t>
      </w:r>
      <w:r w:rsidRPr="006B00DF">
        <w:t>ramach kryteriów oceny ofert, tj. cena całkowita brutto oferty [CCB].</w:t>
      </w:r>
    </w:p>
    <w:p w:rsidR="009700BD" w:rsidRDefault="006B00DF" w:rsidP="009700BD">
      <w:pPr>
        <w:pStyle w:val="Akapitzlist"/>
        <w:numPr>
          <w:ilvl w:val="0"/>
          <w:numId w:val="59"/>
        </w:numPr>
        <w:spacing w:line="360" w:lineRule="auto"/>
        <w:ind w:left="426" w:hanging="426"/>
        <w:jc w:val="both"/>
      </w:pPr>
      <w:r w:rsidRPr="006B00DF">
        <w:t>Zamawiający wskaże w zaproszeniu do negocjacji miejsce, termin i sposób prowadzenia negocjacji oraz kryteria oceny ofert, w ramach których będą prowadzone negocjacje w celu ulepszenia treści ofert.</w:t>
      </w:r>
    </w:p>
    <w:p w:rsidR="006B00DF" w:rsidRDefault="006B00DF" w:rsidP="009700BD">
      <w:pPr>
        <w:pStyle w:val="Akapitzlist"/>
        <w:numPr>
          <w:ilvl w:val="0"/>
          <w:numId w:val="59"/>
        </w:numPr>
        <w:spacing w:line="360" w:lineRule="auto"/>
        <w:ind w:left="426" w:hanging="426"/>
        <w:jc w:val="both"/>
      </w:pPr>
      <w:r w:rsidRPr="006B00DF">
        <w:t>Prowadzone negocjacje będą miały charakter poufny. Żadna ze stron nie będzie mogła, bez zgody drugiej strony, ujawniać informacji technicznych i handlowych związanych z negocjacjami. Zgoda będzie mogła być udzielona w odniesieniu do konkretnych informacji i przed ich ujawnieniem.</w:t>
      </w:r>
    </w:p>
    <w:p w:rsidR="006B00DF" w:rsidRDefault="006B00DF" w:rsidP="009700BD">
      <w:pPr>
        <w:pStyle w:val="Akapitzlist"/>
        <w:numPr>
          <w:ilvl w:val="0"/>
          <w:numId w:val="59"/>
        </w:numPr>
        <w:spacing w:line="360" w:lineRule="auto"/>
        <w:ind w:left="426" w:hanging="426"/>
        <w:jc w:val="both"/>
      </w:pPr>
      <w:r w:rsidRPr="006B00DF">
        <w:t>Oferta dodatkowa nie może być mniej korzystna w żadnym kry</w:t>
      </w:r>
      <w:r>
        <w:t>terium oceny ofert wskazanych w </w:t>
      </w:r>
      <w:r w:rsidRPr="006B00DF">
        <w:t>zaproszeniu do negocjacji niż oferta złożona w odpowiedzi na ogłoszenie o zamówieniu.</w:t>
      </w:r>
    </w:p>
    <w:p w:rsidR="00A97A49" w:rsidRDefault="00A97A49" w:rsidP="009700BD">
      <w:pPr>
        <w:pStyle w:val="Akapitzlist"/>
        <w:numPr>
          <w:ilvl w:val="0"/>
          <w:numId w:val="59"/>
        </w:numPr>
        <w:spacing w:line="360" w:lineRule="auto"/>
        <w:ind w:left="426" w:hanging="426"/>
        <w:jc w:val="both"/>
      </w:pPr>
      <w:r w:rsidRPr="00A97A49">
        <w:t>Oferta przestaje wiązać Wykonawcę w zakresie, w jakim złoży on ofertę dodatkową zawierającą korzystniejsze propozycje w ramach każdego z kryteriów oceny ofert wskazanych w zaproszeniu do negocjacji.</w:t>
      </w:r>
    </w:p>
    <w:p w:rsidR="007848B3" w:rsidRDefault="007848B3" w:rsidP="009700BD">
      <w:pPr>
        <w:pStyle w:val="Akapitzlist"/>
        <w:numPr>
          <w:ilvl w:val="0"/>
          <w:numId w:val="59"/>
        </w:numPr>
        <w:spacing w:line="360" w:lineRule="auto"/>
        <w:ind w:left="426" w:hanging="426"/>
        <w:jc w:val="both"/>
      </w:pPr>
      <w:r w:rsidRPr="007848B3">
        <w:t>Oferta dodatkowa, która jest mniej korzystna w którymkolwiek z kryteriów oceny ofert wskazanych w zaproszeniu do negocjacji niż oferta złożo</w:t>
      </w:r>
      <w:r w:rsidR="00A21690">
        <w:t>na w odpowiedzi na ogłoszenie o </w:t>
      </w:r>
      <w:r w:rsidRPr="007848B3">
        <w:t>zamówieniu, podlega odrzuceniu.</w:t>
      </w:r>
    </w:p>
    <w:p w:rsidR="00D10A83" w:rsidRPr="004B077C" w:rsidRDefault="00D10A83" w:rsidP="009700BD">
      <w:pPr>
        <w:pStyle w:val="Akapitzlist"/>
        <w:numPr>
          <w:ilvl w:val="0"/>
          <w:numId w:val="59"/>
        </w:numPr>
        <w:spacing w:line="360" w:lineRule="auto"/>
        <w:ind w:left="426" w:hanging="426"/>
        <w:jc w:val="both"/>
      </w:pPr>
      <w:r w:rsidRPr="00D10A83">
        <w:t>Oferty dodatkowe należy składać w formach określonych dla ofert składanych w odpowiedzi na ogłoszenie o zamówieniu.</w:t>
      </w:r>
    </w:p>
    <w:p w:rsidR="009700BD" w:rsidRDefault="009700BD" w:rsidP="009700BD"/>
    <w:p w:rsidR="009700BD" w:rsidRPr="009700BD" w:rsidRDefault="009700BD" w:rsidP="009700BD"/>
    <w:p w:rsidR="005B2E1B" w:rsidRPr="004C01CD" w:rsidRDefault="00FD6799" w:rsidP="000C7EE7">
      <w:pPr>
        <w:pStyle w:val="Nagwek1"/>
        <w:numPr>
          <w:ilvl w:val="0"/>
          <w:numId w:val="1"/>
        </w:numPr>
        <w:spacing w:line="360" w:lineRule="auto"/>
        <w:ind w:left="284" w:hanging="284"/>
        <w:rPr>
          <w:rFonts w:cs="Arial"/>
        </w:rPr>
      </w:pPr>
      <w:bookmarkStart w:id="3" w:name="_Toc132103194"/>
      <w:r>
        <w:lastRenderedPageBreak/>
        <w:t>Opis przedmiotu zamówienia</w:t>
      </w:r>
      <w:bookmarkEnd w:id="3"/>
    </w:p>
    <w:p w:rsidR="005B2E1B" w:rsidRDefault="005B2E1B" w:rsidP="000C7EE7">
      <w:pPr>
        <w:spacing w:line="360" w:lineRule="auto"/>
        <w:jc w:val="both"/>
      </w:pPr>
    </w:p>
    <w:p w:rsidR="00215D6C" w:rsidRDefault="009B5F46" w:rsidP="009B5F46">
      <w:pPr>
        <w:pStyle w:val="Akapitzlist"/>
        <w:numPr>
          <w:ilvl w:val="1"/>
          <w:numId w:val="61"/>
        </w:numPr>
        <w:spacing w:line="360" w:lineRule="auto"/>
        <w:ind w:left="426" w:hanging="426"/>
        <w:jc w:val="both"/>
      </w:pPr>
      <w:r w:rsidRPr="009B5F46">
        <w:t xml:space="preserve">Przedmiotem zamówienia jest pełnienie funkcji inwestora zastępczego przy realizacji następującego zadania inwestycyjnego, tj. „Budowa strażnicy Komendy Powiatowej Państwowej Straży Pożarnej w </w:t>
      </w:r>
      <w:r>
        <w:t>Tarnowskich Górach</w:t>
      </w:r>
      <w:r w:rsidRPr="009B5F46">
        <w:t>”. Przedmiot zamówienia obejmować będzie świadczenie usług polegających m.in. na:</w:t>
      </w:r>
    </w:p>
    <w:p w:rsidR="009B5F46" w:rsidRDefault="009B5F46" w:rsidP="009B5F46">
      <w:pPr>
        <w:pStyle w:val="Akapitzlist"/>
        <w:numPr>
          <w:ilvl w:val="1"/>
          <w:numId w:val="60"/>
        </w:numPr>
        <w:spacing w:line="360" w:lineRule="auto"/>
        <w:ind w:left="851"/>
        <w:jc w:val="both"/>
      </w:pPr>
      <w:r>
        <w:t>pełnieniu nadzoru nad realizacją ww. robót budowlanych;</w:t>
      </w:r>
    </w:p>
    <w:p w:rsidR="009B5F46" w:rsidRDefault="009B5F46" w:rsidP="009B5F46">
      <w:pPr>
        <w:pStyle w:val="Akapitzlist"/>
        <w:numPr>
          <w:ilvl w:val="1"/>
          <w:numId w:val="60"/>
        </w:numPr>
        <w:spacing w:line="360" w:lineRule="auto"/>
        <w:ind w:left="851"/>
        <w:jc w:val="both"/>
      </w:pPr>
      <w:r>
        <w:t>zarządzaniu ww. inwestycją;</w:t>
      </w:r>
    </w:p>
    <w:p w:rsidR="009B5F46" w:rsidRDefault="009B5F46" w:rsidP="009B5F46">
      <w:pPr>
        <w:pStyle w:val="Akapitzlist"/>
        <w:numPr>
          <w:ilvl w:val="1"/>
          <w:numId w:val="60"/>
        </w:numPr>
        <w:spacing w:line="360" w:lineRule="auto"/>
        <w:ind w:left="851"/>
        <w:jc w:val="both"/>
      </w:pPr>
      <w:r>
        <w:t>przygotowaniu rozliczenia końcowego ww. zadania;</w:t>
      </w:r>
    </w:p>
    <w:p w:rsidR="009B5F46" w:rsidRDefault="009B5F46" w:rsidP="009B5F46">
      <w:pPr>
        <w:pStyle w:val="Akapitzlist"/>
        <w:numPr>
          <w:ilvl w:val="1"/>
          <w:numId w:val="60"/>
        </w:numPr>
        <w:spacing w:line="360" w:lineRule="auto"/>
        <w:ind w:left="851"/>
        <w:jc w:val="both"/>
      </w:pPr>
      <w:r>
        <w:t>pełnieniu nadzoru nad wykonanymi robotami budowlanymi w terminie do dnia uzyskania prawomocnego pozwolenia na użytkowanie;</w:t>
      </w:r>
    </w:p>
    <w:p w:rsidR="009B5F46" w:rsidRDefault="009B5F46" w:rsidP="009B5F46">
      <w:pPr>
        <w:pStyle w:val="Akapitzlist"/>
        <w:numPr>
          <w:ilvl w:val="1"/>
          <w:numId w:val="60"/>
        </w:numPr>
        <w:spacing w:line="360" w:lineRule="auto"/>
        <w:ind w:left="851"/>
        <w:jc w:val="both"/>
      </w:pPr>
      <w:r>
        <w:t>wykonywanie innych czynności określonych w Załączniku nr 2 – Opis przedmiotu zamówienia.</w:t>
      </w:r>
    </w:p>
    <w:p w:rsidR="009B5F46" w:rsidRDefault="009B5F46" w:rsidP="009B5F46">
      <w:pPr>
        <w:pStyle w:val="Akapitzlist"/>
        <w:numPr>
          <w:ilvl w:val="1"/>
          <w:numId w:val="61"/>
        </w:numPr>
        <w:spacing w:line="360" w:lineRule="auto"/>
        <w:ind w:left="426" w:hanging="426"/>
        <w:jc w:val="both"/>
      </w:pPr>
      <w:r w:rsidRPr="009B5F46">
        <w:t>Inwestor Zastępczy będzie działał w zakresie uprawnień i obowiązków wynikających z umowy oraz aktualnych przepisów prawa, ze szczególnym uwzględnieniem ustawy z dnia 7 lipca 1994 r. Prawo budowlane (</w:t>
      </w:r>
      <w:proofErr w:type="spellStart"/>
      <w:r w:rsidRPr="009B5F46">
        <w:t>t.j</w:t>
      </w:r>
      <w:proofErr w:type="spellEnd"/>
      <w:r w:rsidRPr="009B5F46">
        <w:t>. Dz. U. z 202</w:t>
      </w:r>
      <w:r w:rsidR="00343478">
        <w:t>3</w:t>
      </w:r>
      <w:r w:rsidRPr="009B5F46">
        <w:t xml:space="preserve"> r. poz. </w:t>
      </w:r>
      <w:r w:rsidR="00343478">
        <w:t>682</w:t>
      </w:r>
      <w:r w:rsidRPr="009B5F46">
        <w:t xml:space="preserve"> </w:t>
      </w:r>
      <w:r w:rsidR="00505C01">
        <w:t xml:space="preserve">z </w:t>
      </w:r>
      <w:proofErr w:type="spellStart"/>
      <w:r w:rsidR="00505C01">
        <w:t>późn</w:t>
      </w:r>
      <w:proofErr w:type="spellEnd"/>
      <w:r w:rsidR="00505C01">
        <w:t>. zm.</w:t>
      </w:r>
      <w:r w:rsidRPr="009B5F46">
        <w:t>).</w:t>
      </w:r>
    </w:p>
    <w:p w:rsidR="009B5F46" w:rsidRDefault="009B5F46" w:rsidP="009B5F46">
      <w:pPr>
        <w:pStyle w:val="Akapitzlist"/>
        <w:numPr>
          <w:ilvl w:val="1"/>
          <w:numId w:val="61"/>
        </w:numPr>
        <w:spacing w:line="360" w:lineRule="auto"/>
        <w:ind w:left="426" w:hanging="426"/>
        <w:jc w:val="both"/>
      </w:pPr>
      <w:r w:rsidRPr="009B5F46">
        <w:t>Szczegółowy opis przedmiotu zamówienia, w tym w szczególności zakres zadań i obowiązków inwestora zastępczego został określony w Załączniku nr 2 do SWZ.</w:t>
      </w:r>
    </w:p>
    <w:p w:rsidR="009B5F46" w:rsidRDefault="009B5F46" w:rsidP="009B5F46">
      <w:pPr>
        <w:pStyle w:val="Akapitzlist"/>
        <w:numPr>
          <w:ilvl w:val="1"/>
          <w:numId w:val="61"/>
        </w:numPr>
        <w:spacing w:line="360" w:lineRule="auto"/>
        <w:ind w:left="426" w:hanging="426"/>
        <w:jc w:val="both"/>
      </w:pPr>
      <w:r w:rsidRPr="009B5F46">
        <w:t xml:space="preserve">Szczegółowy zakres rzeczowy zadania inwestycyjnego, o którym mowa w </w:t>
      </w:r>
      <w:proofErr w:type="spellStart"/>
      <w:r w:rsidRPr="009B5F46">
        <w:t>pkt</w:t>
      </w:r>
      <w:proofErr w:type="spellEnd"/>
      <w:r w:rsidRPr="009B5F46">
        <w:t xml:space="preserve"> 1 został przedstawiony w Załączniku nr 1 do SWZ (</w:t>
      </w:r>
      <w:r w:rsidR="00343478">
        <w:t>pozwolenie na budowę oraz dokumentacja projektowa</w:t>
      </w:r>
      <w:r w:rsidRPr="009B5F46">
        <w:t>).</w:t>
      </w:r>
      <w:r w:rsidR="002C64D3">
        <w:t xml:space="preserve"> Zamawiający informuje, że w 2023 roku została wykonana</w:t>
      </w:r>
      <w:r w:rsidR="0046220F">
        <w:t xml:space="preserve"> prawidłowo i odebrana</w:t>
      </w:r>
      <w:r w:rsidR="002C64D3">
        <w:t xml:space="preserve"> część robót budowlanych objętych niniejszą dokumentacją projektową. Opis wykonanych prac zawiera plik „</w:t>
      </w:r>
      <w:r w:rsidR="002C64D3" w:rsidRPr="002C64D3">
        <w:t>Szczegółowy zakres prac etapu 1</w:t>
      </w:r>
      <w:r w:rsidR="0046220F">
        <w:t xml:space="preserve"> robót </w:t>
      </w:r>
      <w:proofErr w:type="spellStart"/>
      <w:r w:rsidR="0046220F">
        <w:t>budowlanych</w:t>
      </w:r>
      <w:r w:rsidR="002C64D3">
        <w:t>.docx</w:t>
      </w:r>
      <w:proofErr w:type="spellEnd"/>
      <w:r w:rsidR="002C64D3">
        <w:t xml:space="preserve">” znajdujący się w </w:t>
      </w:r>
      <w:r w:rsidR="002C64D3" w:rsidRPr="009B5F46">
        <w:t>Załączniku nr 1 do SWZ</w:t>
      </w:r>
      <w:r w:rsidR="002C64D3">
        <w:t>.</w:t>
      </w:r>
    </w:p>
    <w:p w:rsidR="006A58C2" w:rsidRDefault="006A58C2" w:rsidP="009B5F46">
      <w:pPr>
        <w:spacing w:after="0" w:line="360" w:lineRule="auto"/>
        <w:ind w:left="491"/>
        <w:jc w:val="both"/>
      </w:pPr>
    </w:p>
    <w:p w:rsidR="00F3588B" w:rsidRPr="00955153" w:rsidRDefault="00F3588B"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 xml:space="preserve">Oznaczenie wg Wspólnego Słownika Zamówień: </w:t>
      </w:r>
    </w:p>
    <w:p w:rsidR="009B5F46" w:rsidRPr="009B5F46" w:rsidRDefault="009B5F46" w:rsidP="009B5F46">
      <w:pPr>
        <w:pStyle w:val="Akapitzlist"/>
        <w:spacing w:after="0" w:line="360" w:lineRule="auto"/>
        <w:jc w:val="both"/>
        <w:rPr>
          <w:rFonts w:eastAsia="Times New Roman"/>
          <w:bCs/>
          <w:lang w:eastAsia="pl-PL"/>
        </w:rPr>
      </w:pPr>
      <w:r w:rsidRPr="009B5F46">
        <w:rPr>
          <w:rFonts w:eastAsia="Times New Roman"/>
          <w:bCs/>
          <w:lang w:eastAsia="pl-PL"/>
        </w:rPr>
        <w:t>71247000 - Nadzór nad robotami budowlanymi</w:t>
      </w:r>
    </w:p>
    <w:p w:rsidR="009B5F46" w:rsidRPr="009B5F46" w:rsidRDefault="009B5F46" w:rsidP="009B5F46">
      <w:pPr>
        <w:pStyle w:val="Akapitzlist"/>
        <w:spacing w:after="0" w:line="360" w:lineRule="auto"/>
        <w:jc w:val="both"/>
        <w:rPr>
          <w:rFonts w:eastAsia="Times New Roman"/>
          <w:bCs/>
          <w:lang w:eastAsia="pl-PL"/>
        </w:rPr>
      </w:pPr>
      <w:r w:rsidRPr="009B5F46">
        <w:rPr>
          <w:rFonts w:eastAsia="Times New Roman"/>
          <w:bCs/>
          <w:lang w:eastAsia="pl-PL"/>
        </w:rPr>
        <w:t>71248000 - Nadzór nad projektem i dokumentacją</w:t>
      </w:r>
    </w:p>
    <w:p w:rsidR="009B5F46" w:rsidRPr="009B5F46" w:rsidRDefault="009B5F46" w:rsidP="009B5F46">
      <w:pPr>
        <w:pStyle w:val="Akapitzlist"/>
        <w:spacing w:after="0" w:line="360" w:lineRule="auto"/>
        <w:jc w:val="both"/>
        <w:rPr>
          <w:rFonts w:eastAsia="Times New Roman"/>
          <w:bCs/>
          <w:lang w:eastAsia="pl-PL"/>
        </w:rPr>
      </w:pPr>
      <w:r w:rsidRPr="009B5F46">
        <w:rPr>
          <w:rFonts w:eastAsia="Times New Roman"/>
          <w:bCs/>
          <w:lang w:eastAsia="pl-PL"/>
        </w:rPr>
        <w:t>71520000 - Usługi nadzoru budowlanego</w:t>
      </w:r>
    </w:p>
    <w:p w:rsidR="009B5F46" w:rsidRPr="009B5F46" w:rsidRDefault="009B5F46" w:rsidP="009B5F46">
      <w:pPr>
        <w:pStyle w:val="Akapitzlist"/>
        <w:spacing w:after="0" w:line="360" w:lineRule="auto"/>
        <w:jc w:val="both"/>
        <w:rPr>
          <w:rFonts w:eastAsia="Times New Roman"/>
          <w:bCs/>
          <w:lang w:eastAsia="pl-PL"/>
        </w:rPr>
      </w:pPr>
      <w:r w:rsidRPr="009B5F46">
        <w:rPr>
          <w:rFonts w:eastAsia="Times New Roman"/>
          <w:bCs/>
          <w:lang w:eastAsia="pl-PL"/>
        </w:rPr>
        <w:t>71521000 - Usługi nadzorowania placu budowy</w:t>
      </w:r>
    </w:p>
    <w:p w:rsidR="00942A27" w:rsidRDefault="009B5F46" w:rsidP="009B5F46">
      <w:pPr>
        <w:pStyle w:val="Akapitzlist"/>
        <w:spacing w:after="0" w:line="360" w:lineRule="auto"/>
        <w:ind w:left="0" w:firstLine="709"/>
        <w:contextualSpacing w:val="0"/>
        <w:jc w:val="both"/>
        <w:rPr>
          <w:rFonts w:eastAsia="Times New Roman"/>
          <w:bCs/>
          <w:lang w:eastAsia="pl-PL"/>
        </w:rPr>
      </w:pPr>
      <w:r w:rsidRPr="009B5F46">
        <w:rPr>
          <w:rFonts w:eastAsia="Times New Roman"/>
          <w:bCs/>
          <w:lang w:eastAsia="pl-PL"/>
        </w:rPr>
        <w:t>71540000 - Usługi zarządzania budową</w:t>
      </w:r>
    </w:p>
    <w:p w:rsidR="009B5F46" w:rsidRDefault="009B5F46" w:rsidP="009B5F46">
      <w:pPr>
        <w:pStyle w:val="Akapitzlist"/>
        <w:spacing w:after="0" w:line="360" w:lineRule="auto"/>
        <w:ind w:left="0" w:firstLine="709"/>
        <w:contextualSpacing w:val="0"/>
        <w:jc w:val="both"/>
      </w:pPr>
    </w:p>
    <w:p w:rsidR="00700A58" w:rsidRPr="00955153" w:rsidRDefault="00700A58"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Wymagania stawiane Wykonawcy:</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 xml:space="preserve">Wykonawca jest odpowiedzialny za jakość, zgodność z warunkami technicznymi </w:t>
      </w:r>
      <w:r w:rsidRPr="00955153">
        <w:rPr>
          <w:rFonts w:ascii="Arial" w:hAnsi="Arial" w:cs="Arial"/>
          <w:sz w:val="20"/>
          <w:szCs w:val="20"/>
        </w:rPr>
        <w:br/>
        <w:t>i jakościowymi opisanymi dla przedmiotu zamówienia;</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Wymagana jest należyta staranność przy realizacji zobowiązań umowy;</w:t>
      </w:r>
    </w:p>
    <w:p w:rsidR="00700A58" w:rsidRPr="00955153" w:rsidRDefault="00700A58" w:rsidP="000C7EE7">
      <w:pPr>
        <w:pStyle w:val="Tekstpodstawowy"/>
        <w:numPr>
          <w:ilvl w:val="0"/>
          <w:numId w:val="16"/>
        </w:numPr>
        <w:spacing w:line="360" w:lineRule="auto"/>
        <w:jc w:val="both"/>
        <w:rPr>
          <w:rFonts w:ascii="Arial" w:hAnsi="Arial" w:cs="Arial"/>
          <w:sz w:val="20"/>
          <w:szCs w:val="20"/>
        </w:rPr>
      </w:pPr>
      <w:r w:rsidRPr="00955153">
        <w:rPr>
          <w:rFonts w:ascii="Arial" w:hAnsi="Arial" w:cs="Arial"/>
          <w:sz w:val="20"/>
          <w:szCs w:val="20"/>
        </w:rPr>
        <w:t>Wykonawca ma obowiązek wskazać w ofercie części zamówienia, których wykonanie powierzy podwykonawcom.</w:t>
      </w:r>
      <w:r w:rsidR="00533C04">
        <w:rPr>
          <w:rFonts w:ascii="Arial" w:hAnsi="Arial" w:cs="Arial"/>
          <w:sz w:val="20"/>
          <w:szCs w:val="20"/>
        </w:rPr>
        <w:t xml:space="preserve"> </w:t>
      </w:r>
      <w:r w:rsidR="00533C04" w:rsidRPr="00533C04">
        <w:rPr>
          <w:rFonts w:ascii="Arial" w:hAnsi="Arial" w:cs="Arial"/>
          <w:sz w:val="20"/>
          <w:szCs w:val="20"/>
        </w:rPr>
        <w:t xml:space="preserve">Brak wypełnienia stosownych pól formularza oferty w tym </w:t>
      </w:r>
      <w:r w:rsidR="00533C04" w:rsidRPr="00533C04">
        <w:rPr>
          <w:rFonts w:ascii="Arial" w:hAnsi="Arial" w:cs="Arial"/>
          <w:sz w:val="20"/>
          <w:szCs w:val="20"/>
        </w:rPr>
        <w:lastRenderedPageBreak/>
        <w:t>zakresie uznany będzie za informację, że Wykonawca nie zamierza powierzyć podwykonawcom żadnych części zamówienia.</w:t>
      </w:r>
    </w:p>
    <w:p w:rsidR="00700A58" w:rsidRDefault="00700A58" w:rsidP="000C7EE7">
      <w:pPr>
        <w:pStyle w:val="Tekstpodstawowy"/>
        <w:spacing w:line="360" w:lineRule="auto"/>
        <w:jc w:val="both"/>
        <w:rPr>
          <w:rFonts w:ascii="Arial" w:hAnsi="Arial" w:cs="Arial"/>
          <w:b/>
          <w:bCs/>
          <w:sz w:val="20"/>
          <w:szCs w:val="20"/>
        </w:rPr>
      </w:pPr>
    </w:p>
    <w:p w:rsidR="00343478" w:rsidRPr="00955153" w:rsidRDefault="00343478" w:rsidP="000C7EE7">
      <w:pPr>
        <w:pStyle w:val="Tekstpodstawowy"/>
        <w:spacing w:line="360" w:lineRule="auto"/>
        <w:jc w:val="both"/>
        <w:rPr>
          <w:rFonts w:ascii="Arial" w:hAnsi="Arial" w:cs="Arial"/>
          <w:b/>
          <w:bCs/>
          <w:sz w:val="20"/>
          <w:szCs w:val="20"/>
        </w:rPr>
      </w:pPr>
    </w:p>
    <w:p w:rsidR="00700A58" w:rsidRPr="00955153" w:rsidRDefault="00700A58" w:rsidP="000C7EE7">
      <w:pPr>
        <w:pStyle w:val="Tekstpodstawowy"/>
        <w:spacing w:line="360" w:lineRule="auto"/>
        <w:jc w:val="both"/>
        <w:rPr>
          <w:rFonts w:ascii="Arial" w:hAnsi="Arial" w:cs="Arial"/>
          <w:b/>
          <w:bCs/>
          <w:sz w:val="20"/>
          <w:szCs w:val="20"/>
        </w:rPr>
      </w:pPr>
      <w:r w:rsidRPr="00955153">
        <w:rPr>
          <w:rFonts w:ascii="Arial" w:hAnsi="Arial" w:cs="Arial"/>
          <w:b/>
          <w:bCs/>
          <w:sz w:val="20"/>
          <w:szCs w:val="20"/>
        </w:rPr>
        <w:t>Ustalenia organizacyjne związane z wykonaniem zamówienia:</w:t>
      </w:r>
    </w:p>
    <w:p w:rsidR="00700A58" w:rsidRPr="00955153" w:rsidRDefault="00700A58" w:rsidP="000C7EE7">
      <w:pPr>
        <w:pStyle w:val="Tekstpodstawowy"/>
        <w:numPr>
          <w:ilvl w:val="0"/>
          <w:numId w:val="17"/>
        </w:numPr>
        <w:spacing w:line="360" w:lineRule="auto"/>
        <w:jc w:val="both"/>
        <w:rPr>
          <w:rFonts w:ascii="Arial" w:hAnsi="Arial" w:cs="Arial"/>
          <w:sz w:val="20"/>
          <w:szCs w:val="20"/>
        </w:rPr>
      </w:pPr>
      <w:r w:rsidRPr="00955153">
        <w:rPr>
          <w:rFonts w:ascii="Arial" w:hAnsi="Arial" w:cs="Arial"/>
          <w:sz w:val="20"/>
          <w:szCs w:val="20"/>
        </w:rPr>
        <w:t>Ustalenia i decyzje dotyczące wykonywania zamówienia uzg</w:t>
      </w:r>
      <w:r>
        <w:rPr>
          <w:rFonts w:ascii="Arial" w:hAnsi="Arial" w:cs="Arial"/>
          <w:sz w:val="20"/>
          <w:szCs w:val="20"/>
        </w:rPr>
        <w:t>adniane będą przez Zamawiającego</w:t>
      </w:r>
      <w:r w:rsidRPr="00955153">
        <w:rPr>
          <w:rFonts w:ascii="Arial" w:hAnsi="Arial" w:cs="Arial"/>
          <w:sz w:val="20"/>
          <w:szCs w:val="20"/>
        </w:rPr>
        <w:t xml:space="preserve"> z ustanowionym przedstawicielem Wykonawcy;</w:t>
      </w:r>
    </w:p>
    <w:p w:rsidR="00700A58" w:rsidRPr="00955153" w:rsidRDefault="00436417" w:rsidP="000C7EE7">
      <w:pPr>
        <w:pStyle w:val="Tekstpodstawowy"/>
        <w:numPr>
          <w:ilvl w:val="0"/>
          <w:numId w:val="17"/>
        </w:numPr>
        <w:spacing w:line="360" w:lineRule="auto"/>
        <w:jc w:val="both"/>
        <w:rPr>
          <w:rFonts w:ascii="Arial" w:hAnsi="Arial" w:cs="Arial"/>
          <w:sz w:val="20"/>
          <w:szCs w:val="20"/>
        </w:rPr>
      </w:pPr>
      <w:r w:rsidRPr="00436417">
        <w:rPr>
          <w:rFonts w:ascii="Arial" w:hAnsi="Arial" w:cs="Arial"/>
          <w:sz w:val="20"/>
          <w:szCs w:val="20"/>
        </w:rPr>
        <w:t>Wykonawca zobowiązany jest do wskazania danych kontaktowych (nr telefonu, faks, adres poczty elektronicznej) oraz dokonania innych usta</w:t>
      </w:r>
      <w:r>
        <w:rPr>
          <w:rFonts w:ascii="Arial" w:hAnsi="Arial" w:cs="Arial"/>
          <w:sz w:val="20"/>
          <w:szCs w:val="20"/>
        </w:rPr>
        <w:t>leń niezbędnych dla sprawnego i </w:t>
      </w:r>
      <w:r w:rsidRPr="00436417">
        <w:rPr>
          <w:rFonts w:ascii="Arial" w:hAnsi="Arial" w:cs="Arial"/>
          <w:sz w:val="20"/>
          <w:szCs w:val="20"/>
        </w:rPr>
        <w:t>terminowego wykonania zamówienia;</w:t>
      </w:r>
    </w:p>
    <w:p w:rsidR="00700A58" w:rsidRPr="00955153" w:rsidRDefault="00700A58" w:rsidP="000C7EE7">
      <w:pPr>
        <w:pStyle w:val="Tekstpodstawowy"/>
        <w:numPr>
          <w:ilvl w:val="0"/>
          <w:numId w:val="17"/>
        </w:numPr>
        <w:spacing w:line="360" w:lineRule="auto"/>
        <w:jc w:val="both"/>
        <w:rPr>
          <w:rFonts w:ascii="Arial" w:hAnsi="Arial" w:cs="Arial"/>
          <w:sz w:val="20"/>
          <w:szCs w:val="20"/>
        </w:rPr>
      </w:pPr>
      <w:r>
        <w:rPr>
          <w:rFonts w:ascii="Arial" w:hAnsi="Arial" w:cs="Arial"/>
          <w:sz w:val="20"/>
          <w:szCs w:val="20"/>
        </w:rPr>
        <w:t>Zamawiający nie ponosi</w:t>
      </w:r>
      <w:r w:rsidRPr="00955153">
        <w:rPr>
          <w:rFonts w:ascii="Arial" w:hAnsi="Arial" w:cs="Arial"/>
          <w:sz w:val="20"/>
          <w:szCs w:val="20"/>
        </w:rPr>
        <w:t xml:space="preserve"> odpowiedzialności za szkody wyrządzone przez Wykonawcę podczas wykonywania przedmiotu zamówienia. </w:t>
      </w:r>
    </w:p>
    <w:p w:rsidR="009D4F7F" w:rsidRDefault="009D4F7F" w:rsidP="000C7EE7">
      <w:pPr>
        <w:pStyle w:val="Nagwek1"/>
        <w:numPr>
          <w:ilvl w:val="0"/>
          <w:numId w:val="1"/>
        </w:numPr>
        <w:spacing w:line="360" w:lineRule="auto"/>
        <w:ind w:left="284" w:hanging="284"/>
      </w:pPr>
      <w:bookmarkStart w:id="4" w:name="_Toc132103195"/>
      <w:r>
        <w:t>Podwykonawstwo</w:t>
      </w:r>
      <w:bookmarkEnd w:id="4"/>
    </w:p>
    <w:p w:rsidR="009D4F7F" w:rsidRDefault="009D4F7F" w:rsidP="009D4F7F"/>
    <w:p w:rsidR="009D4F7F" w:rsidRDefault="009D4F7F" w:rsidP="003A3885">
      <w:pPr>
        <w:numPr>
          <w:ilvl w:val="0"/>
          <w:numId w:val="48"/>
        </w:numPr>
        <w:spacing w:after="0" w:line="360" w:lineRule="auto"/>
        <w:jc w:val="both"/>
      </w:pPr>
      <w:r>
        <w:t xml:space="preserve">Wykonawca może powierzyć wykonanie części zamówienia podwykonawcy (podwykonawcom). </w:t>
      </w:r>
    </w:p>
    <w:p w:rsidR="009D4F7F" w:rsidRPr="0003063D" w:rsidRDefault="009D4F7F" w:rsidP="003A3885">
      <w:pPr>
        <w:numPr>
          <w:ilvl w:val="0"/>
          <w:numId w:val="48"/>
        </w:numPr>
        <w:spacing w:after="0" w:line="360" w:lineRule="auto"/>
        <w:jc w:val="both"/>
        <w:rPr>
          <w:color w:val="0D0D0D" w:themeColor="text1" w:themeTint="F2"/>
        </w:rPr>
      </w:pPr>
      <w:r w:rsidRPr="0003063D">
        <w:rPr>
          <w:color w:val="0D0D0D" w:themeColor="text1" w:themeTint="F2"/>
        </w:rPr>
        <w:t xml:space="preserve">Zamawiający </w:t>
      </w:r>
      <w:r>
        <w:rPr>
          <w:b/>
          <w:color w:val="0D0D0D" w:themeColor="text1" w:themeTint="F2"/>
        </w:rPr>
        <w:t xml:space="preserve">nie </w:t>
      </w:r>
      <w:r w:rsidRPr="0003063D">
        <w:rPr>
          <w:b/>
          <w:color w:val="0D0D0D" w:themeColor="text1" w:themeTint="F2"/>
        </w:rPr>
        <w:t>zastrzega</w:t>
      </w:r>
      <w:r w:rsidRPr="0003063D">
        <w:rPr>
          <w:color w:val="0D0D0D" w:themeColor="text1" w:themeTint="F2"/>
        </w:rPr>
        <w:t xml:space="preserve"> obowiązku osobistego wykonania przez Wykonawcę kluczowych części zamówienia.</w:t>
      </w:r>
    </w:p>
    <w:p w:rsidR="009D4F7F" w:rsidRPr="003A04CB" w:rsidRDefault="009D4F7F" w:rsidP="003A3885">
      <w:pPr>
        <w:numPr>
          <w:ilvl w:val="0"/>
          <w:numId w:val="48"/>
        </w:numPr>
        <w:spacing w:after="0" w:line="360" w:lineRule="auto"/>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5" w:name="_6katmqtjrys4" w:colFirst="0" w:colLast="0"/>
      <w:bookmarkEnd w:id="5"/>
    </w:p>
    <w:p w:rsidR="009D4F7F" w:rsidRPr="009D4F7F" w:rsidRDefault="009D4F7F" w:rsidP="009D4F7F"/>
    <w:p w:rsidR="006E70A3" w:rsidRDefault="006E70A3" w:rsidP="000C7EE7">
      <w:pPr>
        <w:pStyle w:val="Nagwek1"/>
        <w:numPr>
          <w:ilvl w:val="0"/>
          <w:numId w:val="1"/>
        </w:numPr>
        <w:spacing w:line="360" w:lineRule="auto"/>
        <w:ind w:left="284" w:hanging="284"/>
      </w:pPr>
      <w:bookmarkStart w:id="6" w:name="_Toc132103196"/>
      <w:r w:rsidRPr="006E70A3">
        <w:t>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sidR="00ED4439">
        <w:t>j niż maksymalna liczbie części</w:t>
      </w:r>
      <w:bookmarkEnd w:id="6"/>
    </w:p>
    <w:p w:rsidR="00644BA0" w:rsidRDefault="00644BA0" w:rsidP="000C7EE7">
      <w:pPr>
        <w:spacing w:line="360" w:lineRule="auto"/>
      </w:pPr>
    </w:p>
    <w:p w:rsidR="00644BA0" w:rsidRDefault="00644BA0" w:rsidP="000C7EE7">
      <w:pPr>
        <w:pStyle w:val="Tekstpodstawowy"/>
        <w:spacing w:line="360" w:lineRule="auto"/>
        <w:jc w:val="both"/>
        <w:rPr>
          <w:rFonts w:ascii="Arial" w:hAnsi="Arial" w:cs="Arial"/>
          <w:sz w:val="20"/>
          <w:szCs w:val="20"/>
        </w:rPr>
      </w:pPr>
      <w:r w:rsidRPr="00644BA0">
        <w:rPr>
          <w:rFonts w:ascii="Arial" w:hAnsi="Arial" w:cs="Arial"/>
          <w:sz w:val="20"/>
          <w:szCs w:val="20"/>
        </w:rPr>
        <w:t>Zamawiający nie dokonuje podziału zamówienia na części. Tym sa</w:t>
      </w:r>
      <w:r w:rsidR="00CA7601">
        <w:rPr>
          <w:rFonts w:ascii="Arial" w:hAnsi="Arial" w:cs="Arial"/>
          <w:sz w:val="20"/>
          <w:szCs w:val="20"/>
        </w:rPr>
        <w:t>mym Zamawiający nie dopuszcza i </w:t>
      </w:r>
      <w:r w:rsidRPr="00644BA0">
        <w:rPr>
          <w:rFonts w:ascii="Arial" w:hAnsi="Arial" w:cs="Arial"/>
          <w:sz w:val="20"/>
          <w:szCs w:val="20"/>
        </w:rPr>
        <w:t xml:space="preserve">nie wymaga złożenia ofert częściowych, o których w art. 7 </w:t>
      </w:r>
      <w:proofErr w:type="spellStart"/>
      <w:r w:rsidRPr="00644BA0">
        <w:rPr>
          <w:rFonts w:ascii="Arial" w:hAnsi="Arial" w:cs="Arial"/>
          <w:sz w:val="20"/>
          <w:szCs w:val="20"/>
        </w:rPr>
        <w:t>pkt</w:t>
      </w:r>
      <w:proofErr w:type="spellEnd"/>
      <w:r w:rsidRPr="00644BA0">
        <w:rPr>
          <w:rFonts w:ascii="Arial" w:hAnsi="Arial" w:cs="Arial"/>
          <w:sz w:val="20"/>
          <w:szCs w:val="20"/>
        </w:rPr>
        <w:t xml:space="preserve"> 15 ustawy PZP.</w:t>
      </w:r>
    </w:p>
    <w:p w:rsidR="00A1092B" w:rsidRPr="00644BA0" w:rsidRDefault="00A1092B" w:rsidP="000C7EE7">
      <w:pPr>
        <w:pStyle w:val="Tekstpodstawowy"/>
        <w:spacing w:line="360" w:lineRule="auto"/>
        <w:jc w:val="both"/>
        <w:rPr>
          <w:rFonts w:ascii="Arial" w:hAnsi="Arial" w:cs="Arial"/>
          <w:sz w:val="20"/>
          <w:szCs w:val="20"/>
        </w:rPr>
      </w:pPr>
    </w:p>
    <w:p w:rsidR="00644BA0" w:rsidRPr="00A1092B" w:rsidRDefault="00644BA0" w:rsidP="000C7EE7">
      <w:pPr>
        <w:pStyle w:val="Tekstpodstawowy"/>
        <w:spacing w:line="360" w:lineRule="auto"/>
        <w:jc w:val="both"/>
        <w:rPr>
          <w:rFonts w:ascii="Arial" w:hAnsi="Arial" w:cs="Arial"/>
          <w:sz w:val="20"/>
          <w:szCs w:val="20"/>
          <w:u w:val="single"/>
        </w:rPr>
      </w:pPr>
      <w:r w:rsidRPr="00A1092B">
        <w:rPr>
          <w:rFonts w:ascii="Arial" w:hAnsi="Arial" w:cs="Arial"/>
          <w:sz w:val="20"/>
          <w:szCs w:val="20"/>
          <w:u w:val="single"/>
        </w:rPr>
        <w:t>Powody niedokonania podziału zamówienia na części:</w:t>
      </w:r>
    </w:p>
    <w:p w:rsidR="00DD521D" w:rsidRPr="00DD521D" w:rsidRDefault="00DD521D" w:rsidP="00DD521D">
      <w:pPr>
        <w:pStyle w:val="Tekstpodstawowy"/>
        <w:spacing w:line="360" w:lineRule="auto"/>
        <w:jc w:val="both"/>
        <w:rPr>
          <w:rFonts w:ascii="Arial" w:hAnsi="Arial" w:cs="Arial"/>
          <w:sz w:val="20"/>
          <w:szCs w:val="20"/>
        </w:rPr>
      </w:pPr>
      <w:r w:rsidRPr="00DD521D">
        <w:rPr>
          <w:rFonts w:ascii="Arial" w:hAnsi="Arial" w:cs="Arial"/>
          <w:sz w:val="20"/>
          <w:szCs w:val="20"/>
        </w:rPr>
        <w:t xml:space="preserve">Uzasadnienie: Zamawiający nie dokonuje podziału zamówienia na części w celu uzyskania możliwie jak najniższej ceny za realizację przedmiotu zamówienia. Udzielenie jednego zamówienia daję </w:t>
      </w:r>
      <w:r w:rsidRPr="00DD521D">
        <w:rPr>
          <w:rFonts w:ascii="Arial" w:hAnsi="Arial" w:cs="Arial"/>
          <w:sz w:val="20"/>
          <w:szCs w:val="20"/>
        </w:rPr>
        <w:lastRenderedPageBreak/>
        <w:t>większą szansę na uzyskanie niższej ceny, aniżeli w przypadku dokonania podziału zamówienia na kilka części i udzielenia kilku zamówień odpowiadających liczbie części zamówienia. Zamawiający dysponuje ograniczonymi środkami przewidzianymi na sfinansowanie niniejszego zamówienia. W związku z wysoką stopą inflacji, należy spodziewać się również wzrostu cen na usługi będące przedmiotem zamówienia. Zaniechanie podziału zamówienia na części jest zasadne, ponieważ dokonanie takiego podziału groziłoby nadmiernymi kosztami wykonania zamówienia.</w:t>
      </w:r>
    </w:p>
    <w:p w:rsidR="00DD521D" w:rsidRPr="00DD521D" w:rsidRDefault="00DD521D" w:rsidP="00DD521D">
      <w:pPr>
        <w:pStyle w:val="Tekstpodstawowy"/>
        <w:spacing w:line="360" w:lineRule="auto"/>
        <w:jc w:val="both"/>
        <w:rPr>
          <w:rFonts w:ascii="Arial" w:hAnsi="Arial" w:cs="Arial"/>
          <w:sz w:val="20"/>
          <w:szCs w:val="20"/>
        </w:rPr>
      </w:pPr>
      <w:r w:rsidRPr="00DD521D">
        <w:rPr>
          <w:rFonts w:ascii="Arial" w:hAnsi="Arial" w:cs="Arial"/>
          <w:sz w:val="20"/>
          <w:szCs w:val="20"/>
        </w:rPr>
        <w:t>Należy również wskazać, że podział zamówienia na części może się również wiązać z dużymi problemami organizacyjnymi oraz powodzeniem całej inwestycji. Podział zamówienia na części oznaczałby konieczność ustalenia kolejności realizacji poszczególnych części lub ich wzajemnej koordynacji. Z kolei brak ofert na jedną lub kilka części zamówienia albo przedłużanie się postępowania w zakresie poszczególnych części zamówienia mógłby spowodować sytuację, w której umowy na poszczególne części zamówienia zostałyby zawarte w różnych terminach. To z kolei niosłoby za sobą ryzyko niemożności rozpoczęcia inwestycji w pierwotnie założonym terminie lub konieczność wstrzymania realizacji inwestycji w zakresie danej części do momentu udzielenia zamówienia lub zakończenia realizacji innej części zamówienia.</w:t>
      </w:r>
    </w:p>
    <w:p w:rsidR="00F44ED3" w:rsidRPr="00644BA0" w:rsidRDefault="00DD521D" w:rsidP="00DD521D">
      <w:pPr>
        <w:pStyle w:val="Tekstpodstawowy"/>
        <w:spacing w:line="360" w:lineRule="auto"/>
        <w:jc w:val="both"/>
      </w:pPr>
      <w:r w:rsidRPr="00DD521D">
        <w:rPr>
          <w:rFonts w:ascii="Arial" w:hAnsi="Arial" w:cs="Arial"/>
          <w:sz w:val="20"/>
          <w:szCs w:val="20"/>
        </w:rPr>
        <w:t>Z powyższych powodów Zamawiający zaniechał dokonania podziału niniejszego zamówienia na części.</w:t>
      </w:r>
    </w:p>
    <w:p w:rsidR="00960228" w:rsidRDefault="00586507" w:rsidP="000C7EE7">
      <w:pPr>
        <w:pStyle w:val="Nagwek1"/>
        <w:numPr>
          <w:ilvl w:val="0"/>
          <w:numId w:val="1"/>
        </w:numPr>
        <w:spacing w:line="360" w:lineRule="auto"/>
        <w:ind w:left="284" w:hanging="284"/>
      </w:pPr>
      <w:bookmarkStart w:id="7" w:name="_Toc132103197"/>
      <w:r w:rsidRPr="00586507">
        <w:t>Informacja o przedmiotowych środkach dowodowych</w:t>
      </w:r>
      <w:bookmarkEnd w:id="7"/>
    </w:p>
    <w:p w:rsidR="00A811F5" w:rsidRDefault="00A811F5" w:rsidP="000C7EE7">
      <w:pPr>
        <w:spacing w:line="360" w:lineRule="auto"/>
      </w:pPr>
    </w:p>
    <w:p w:rsidR="009D4FE2" w:rsidRDefault="009D4FE2" w:rsidP="009D4FE2">
      <w:pPr>
        <w:spacing w:line="360" w:lineRule="auto"/>
        <w:jc w:val="both"/>
      </w:pPr>
      <w:r>
        <w:t xml:space="preserve">Zamawiający będzie żądał od Wykonawców złożenia przedmiotowych środków dowodowych na potwierdzenie następującego kryterium oceny ofert, tj. „Kwalifikacje zawodowe i doświadczenie osób skierowanych do realizacji zamówienia” [KZ]. Przedmiotowym środkiem dowodowym jest wypełniony </w:t>
      </w:r>
      <w:r>
        <w:br/>
        <w:t xml:space="preserve">i podpisany „Wykaz </w:t>
      </w:r>
      <w:r w:rsidRPr="00012E48">
        <w:t xml:space="preserve">osób” (Załącznik nr </w:t>
      </w:r>
      <w:r w:rsidR="00012E48" w:rsidRPr="00012E48">
        <w:t>7</w:t>
      </w:r>
      <w:r w:rsidRPr="00012E48">
        <w:t xml:space="preserve"> do SWZ), który należy złożyć </w:t>
      </w:r>
      <w:r w:rsidRPr="00012E48">
        <w:rPr>
          <w:b/>
          <w:u w:val="single"/>
        </w:rPr>
        <w:t>razem z ofertą</w:t>
      </w:r>
      <w:r w:rsidRPr="00012E48">
        <w:t>. Wykaz osób należy złożyć w formie i na zasadach określonych dla oświadczeń</w:t>
      </w:r>
      <w:r>
        <w:t xml:space="preserve"> składanych przez Wykonawcę, tj. należy go złożyć w postaci dokumentu elektronicznego i opatrzyć go kwalifikowanym podpisem elektronicznym albo podpisem osobistym lub podpisem zaufanym. Ze względu na fakt, że w kryterium „KZ” punktowany jest udział w więcej niż jednej inwestycji, to w związku z tym Wykonawcy, którzy chcą uzyskać punkty w tym kryterium powinni wypełnić odpowiednie wiersze dotyczące tych osób zaangażowanych do realizacji zamówienia, których doświadczenie jest przedmiotem ww. kryterium oceny ofert. </w:t>
      </w:r>
      <w:r w:rsidRPr="00343478">
        <w:rPr>
          <w:b/>
        </w:rPr>
        <w:t>Wykonawca, który nie złoży razem z ofertą Wykazu osób, otrzyma w kryterium „KZ” 0,00 pkt</w:t>
      </w:r>
      <w:r>
        <w:t>. Wykaz osób jako przedmiotowy środek dowodowy na potwierdzenie danych będących przedmiotem kryteriów oceny ofert nie podlega uzupełnieniu zgodnie z art. 107 ust. 3 ustawy PZP. Wykonawca, który nie złoży Wykazu osób razem z ofertą zostanie wezwany do jego złożenia w trybie art. 274 ust. 1 ustawy PZP w celu potwierdzenia spełniania warunku udziału w postępowaniu dotyczącego dysponowania osobami, którymi Wykonawca dysponuje lub będzie dysponować w celu wykonania zamówienia.</w:t>
      </w:r>
    </w:p>
    <w:p w:rsidR="00A811F5" w:rsidRPr="00A811F5" w:rsidRDefault="009D4FE2" w:rsidP="009D4FE2">
      <w:pPr>
        <w:spacing w:line="360" w:lineRule="auto"/>
        <w:jc w:val="both"/>
      </w:pPr>
      <w:r>
        <w:lastRenderedPageBreak/>
        <w:t>Zamawiający zastrzega sobie prawo do weryfikacji prawdziwości informacji podanych w Wykazie osób, a w szczególności do zasięgania informacji u podmiotów, na rzecz których świadczone były usługi wskazane w Wykazie osób dotyczących prawdziwości danych zawartych w Wykazie osób.</w:t>
      </w:r>
    </w:p>
    <w:p w:rsidR="00A50A45" w:rsidRDefault="00A50A45" w:rsidP="000C7EE7">
      <w:pPr>
        <w:pStyle w:val="Nagwek1"/>
        <w:numPr>
          <w:ilvl w:val="0"/>
          <w:numId w:val="1"/>
        </w:numPr>
        <w:spacing w:line="360" w:lineRule="auto"/>
        <w:ind w:left="284" w:hanging="284"/>
      </w:pPr>
      <w:bookmarkStart w:id="8" w:name="_Toc132103198"/>
      <w:r w:rsidRPr="00A50A45">
        <w:t>Termin wykonania zamówienia</w:t>
      </w:r>
      <w:bookmarkEnd w:id="8"/>
    </w:p>
    <w:p w:rsidR="00A50A45" w:rsidRDefault="00A50A45" w:rsidP="000C7EE7">
      <w:pPr>
        <w:pStyle w:val="Akapitzlist"/>
        <w:spacing w:after="0" w:line="360" w:lineRule="auto"/>
        <w:ind w:left="0"/>
        <w:contextualSpacing w:val="0"/>
        <w:jc w:val="both"/>
      </w:pPr>
    </w:p>
    <w:p w:rsidR="00C2085F" w:rsidRDefault="00497458" w:rsidP="000C7EE7">
      <w:pPr>
        <w:pStyle w:val="Akapitzlist"/>
        <w:spacing w:after="0" w:line="360" w:lineRule="auto"/>
        <w:ind w:left="0"/>
        <w:jc w:val="both"/>
      </w:pPr>
      <w:r w:rsidRPr="00497458">
        <w:t>Inwestor Zastępczy będzie wykonywał usługi objęte niniejszą Umową od dnia podpisania umowy</w:t>
      </w:r>
      <w:r w:rsidR="00343478">
        <w:t xml:space="preserve"> z Wykonawcą robót budowlanych</w:t>
      </w:r>
      <w:r w:rsidRPr="00497458">
        <w:t xml:space="preserve"> do dnia upływu gwarancji udzielonej przez Wykonawcę robót budowlanych na budowę strażnicy</w:t>
      </w:r>
      <w:r>
        <w:t>. Planowany okres realizacji zamówienia: do 31.12.2030 r.</w:t>
      </w:r>
    </w:p>
    <w:p w:rsidR="00CC1873" w:rsidRDefault="00024D25" w:rsidP="000C7EE7">
      <w:pPr>
        <w:pStyle w:val="Nagwek1"/>
        <w:numPr>
          <w:ilvl w:val="0"/>
          <w:numId w:val="1"/>
        </w:numPr>
        <w:spacing w:line="360" w:lineRule="auto"/>
        <w:ind w:left="284" w:hanging="284"/>
      </w:pPr>
      <w:bookmarkStart w:id="9" w:name="_Toc132103199"/>
      <w:r w:rsidRPr="00024D25">
        <w:t>Podstawy wykluczenia z postępowania</w:t>
      </w:r>
      <w:bookmarkEnd w:id="9"/>
    </w:p>
    <w:p w:rsidR="00CC1873" w:rsidRDefault="00CC1873" w:rsidP="000C7EE7">
      <w:pPr>
        <w:pStyle w:val="Akapitzlist"/>
        <w:spacing w:after="0" w:line="360" w:lineRule="auto"/>
        <w:ind w:left="0"/>
        <w:contextualSpacing w:val="0"/>
        <w:jc w:val="both"/>
      </w:pPr>
    </w:p>
    <w:p w:rsidR="006F61AE" w:rsidRDefault="006F61AE" w:rsidP="000C7EE7">
      <w:pPr>
        <w:pStyle w:val="Akapitzlist"/>
        <w:spacing w:after="0" w:line="360" w:lineRule="auto"/>
        <w:ind w:left="0"/>
        <w:contextualSpacing w:val="0"/>
        <w:jc w:val="both"/>
      </w:pPr>
    </w:p>
    <w:p w:rsidR="00C2085F" w:rsidRDefault="00C2085F" w:rsidP="00C2085F">
      <w:pPr>
        <w:spacing w:line="360" w:lineRule="auto"/>
        <w:jc w:val="both"/>
      </w:pPr>
      <w:r w:rsidRPr="00AE3B07">
        <w:t>Z postępowania o udzielenie zamówienia wyklucza się Wykonawc</w:t>
      </w:r>
      <w:r>
        <w:t>ę</w:t>
      </w:r>
      <w:r w:rsidRPr="00AE3B07">
        <w:t>, w stosunku do któr</w:t>
      </w:r>
      <w:r>
        <w:t>ego</w:t>
      </w:r>
      <w:r w:rsidRPr="00AE3B07">
        <w:t xml:space="preserve"> zachodzi którakolwiek z okoliczności wskazanych:</w:t>
      </w:r>
      <w:r>
        <w:t xml:space="preserve"> </w:t>
      </w:r>
    </w:p>
    <w:p w:rsidR="00C2085F" w:rsidRPr="00634E01" w:rsidRDefault="00C2085F" w:rsidP="00C2085F">
      <w:pPr>
        <w:spacing w:line="360" w:lineRule="auto"/>
        <w:jc w:val="both"/>
      </w:pPr>
      <w:r>
        <w:t xml:space="preserve">1. </w:t>
      </w:r>
      <w:r w:rsidRPr="00634E01">
        <w:t xml:space="preserve">w art. 108 ust. 1 </w:t>
      </w:r>
      <w:r w:rsidR="00FD7C8C">
        <w:t xml:space="preserve">ustawy </w:t>
      </w:r>
      <w:r w:rsidRPr="00634E01">
        <w:t>PZP:</w:t>
      </w:r>
    </w:p>
    <w:p w:rsidR="00C2085F" w:rsidRPr="00634E01" w:rsidRDefault="00C2085F" w:rsidP="00C2085F">
      <w:pPr>
        <w:shd w:val="clear" w:color="auto" w:fill="FFFFFF"/>
        <w:spacing w:line="396" w:lineRule="atLeast"/>
        <w:jc w:val="both"/>
      </w:pPr>
      <w:r w:rsidRPr="00634E01">
        <w:t>1)będącego osobą fizyczną, którego prawomocnie skazano za przestępstwo: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udziału w zorganizowanej grupie przestępczej albo związku mającym na celu popełnienie przestępstwa lub przestępstwa skarbowego, o którym mowa w </w:t>
      </w:r>
      <w:r w:rsidRPr="00C2085F">
        <w:t>art. 258</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handlu ludźmi, o którym mowa w </w:t>
      </w:r>
      <w:r w:rsidRPr="00C2085F">
        <w:t>art. 189a</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o którym mowa w </w:t>
      </w:r>
      <w:r w:rsidRPr="00C2085F">
        <w:t>art. 228-230a</w:t>
      </w:r>
      <w:r w:rsidRPr="00634E01">
        <w:t xml:space="preserve">, </w:t>
      </w:r>
      <w:r w:rsidRPr="00C2085F">
        <w:t>art. 250a</w:t>
      </w:r>
      <w:r w:rsidRPr="00634E01">
        <w:t xml:space="preserve"> Kodeksu karnego, w </w:t>
      </w:r>
      <w:r w:rsidRPr="00C2085F">
        <w:t>art. 46-48</w:t>
      </w:r>
      <w:r w:rsidRPr="00634E01">
        <w:t xml:space="preserve"> ustawy z dnia 25 czerwca 2010 r. o sporcie (</w:t>
      </w:r>
      <w:proofErr w:type="spellStart"/>
      <w:r w:rsidR="00647FB8">
        <w:t>t.j</w:t>
      </w:r>
      <w:proofErr w:type="spellEnd"/>
      <w:r w:rsidR="00647FB8">
        <w:t xml:space="preserve">. </w:t>
      </w:r>
      <w:r w:rsidRPr="00634E01">
        <w:t>Dz. U. z 202</w:t>
      </w:r>
      <w:r w:rsidR="00647FB8">
        <w:t>2</w:t>
      </w:r>
      <w:r w:rsidRPr="00634E01">
        <w:t xml:space="preserve"> r. poz. </w:t>
      </w:r>
      <w:r w:rsidR="00647FB8">
        <w:t xml:space="preserve">1599 z </w:t>
      </w:r>
      <w:proofErr w:type="spellStart"/>
      <w:r w:rsidR="00647FB8">
        <w:t>późn</w:t>
      </w:r>
      <w:proofErr w:type="spellEnd"/>
      <w:r w:rsidR="00647FB8">
        <w:t>. zm.</w:t>
      </w:r>
      <w:r w:rsidRPr="00634E01">
        <w:t xml:space="preserve">) lub w </w:t>
      </w:r>
      <w:r w:rsidRPr="00C2085F">
        <w:t>art. 54 ust. 1-4</w:t>
      </w:r>
      <w:r w:rsidRPr="00634E01">
        <w:t xml:space="preserve"> ustawy z dnia 12 maja 2011 r. o refundacji leków, środków spożywczych specjalnego przeznaczenia żywieniowego oraz wyrobów medycznych (</w:t>
      </w:r>
      <w:proofErr w:type="spellStart"/>
      <w:r w:rsidR="009D52A5">
        <w:t>t.j</w:t>
      </w:r>
      <w:proofErr w:type="spellEnd"/>
      <w:r w:rsidR="009D52A5">
        <w:t xml:space="preserve">. </w:t>
      </w:r>
      <w:r w:rsidRPr="00634E01">
        <w:t>Dz. U. z 202</w:t>
      </w:r>
      <w:r w:rsidR="009D52A5">
        <w:t>2</w:t>
      </w:r>
      <w:r w:rsidRPr="00634E01">
        <w:t xml:space="preserve"> r. poz. </w:t>
      </w:r>
      <w:r w:rsidR="009D52A5">
        <w:t xml:space="preserve">2555 </w:t>
      </w:r>
      <w:r w:rsidR="009D52A5">
        <w:br/>
        <w:t xml:space="preserve">z </w:t>
      </w:r>
      <w:proofErr w:type="spellStart"/>
      <w:r w:rsidR="009D52A5">
        <w:t>późn</w:t>
      </w:r>
      <w:proofErr w:type="spellEnd"/>
      <w:r w:rsidR="009D52A5">
        <w:t>. zm.</w:t>
      </w:r>
      <w:r w:rsidRPr="00634E01">
        <w:t>),</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finansowania przestępstwa o charakterze terrorystycznym, o którym mowa w </w:t>
      </w:r>
      <w:r w:rsidRPr="00C2085F">
        <w:t>art. 165a</w:t>
      </w:r>
      <w:r w:rsidRPr="00634E01">
        <w:t xml:space="preserve"> Kodeksu karnego, lub przestępstwo udaremniania lub utrudniania stwierdzenia przestępnego pochodzenia pieniędzy lub ukrywania ich pochodzenia, o którym mowa w </w:t>
      </w:r>
      <w:r w:rsidRPr="00C2085F">
        <w:t>art. 299</w:t>
      </w:r>
      <w:r w:rsidRPr="00634E01">
        <w:t xml:space="preserve"> Kodeksu karnego,</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o charakterze terrorystycznym, o którym mowa w </w:t>
      </w:r>
      <w:r w:rsidRPr="00C2085F">
        <w:t>art. 115 § 20</w:t>
      </w:r>
      <w:r w:rsidRPr="00634E01">
        <w:t xml:space="preserve"> Kodeksu karnego, lub mające na celu popełnienie tego przestępstwa,</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powierzenia wykonywania pracy małoletniemu cudzoziemcowi, o którym mowa w </w:t>
      </w:r>
      <w:r w:rsidRPr="00C2085F">
        <w:t>art. 9 ust. 2</w:t>
      </w:r>
      <w:r w:rsidRPr="00634E01">
        <w:t xml:space="preserve"> ustawy z dnia 15 czerwca 2012 r. o skutkach powierzania wykonywania pracy cudzoziemcom </w:t>
      </w:r>
      <w:r w:rsidRPr="00634E01">
        <w:lastRenderedPageBreak/>
        <w:t>przebywającym wbrew przepisom na terytorium Rzeczypospolitej Polskiej (</w:t>
      </w:r>
      <w:proofErr w:type="spellStart"/>
      <w:r w:rsidR="005974C5">
        <w:t>t.j</w:t>
      </w:r>
      <w:proofErr w:type="spellEnd"/>
      <w:r w:rsidR="005974C5">
        <w:t xml:space="preserve">. </w:t>
      </w:r>
      <w:r w:rsidRPr="00634E01">
        <w:t xml:space="preserve">Dz. U. </w:t>
      </w:r>
      <w:r w:rsidR="005974C5">
        <w:t xml:space="preserve">z 2021 r. </w:t>
      </w:r>
      <w:r w:rsidRPr="00634E01">
        <w:t xml:space="preserve">poz. </w:t>
      </w:r>
      <w:r w:rsidR="005974C5">
        <w:t>1745</w:t>
      </w:r>
      <w:r w:rsidRPr="00634E01">
        <w:t>),</w:t>
      </w:r>
    </w:p>
    <w:p w:rsidR="00C2085F" w:rsidRPr="00634E01" w:rsidRDefault="00C2085F" w:rsidP="003A3885">
      <w:pPr>
        <w:pStyle w:val="Akapitzlist"/>
        <w:numPr>
          <w:ilvl w:val="0"/>
          <w:numId w:val="39"/>
        </w:numPr>
        <w:shd w:val="clear" w:color="auto" w:fill="FFFFFF"/>
        <w:spacing w:after="0" w:line="396" w:lineRule="atLeast"/>
        <w:jc w:val="both"/>
      </w:pPr>
      <w:r w:rsidRPr="00634E01">
        <w:t xml:space="preserve">przeciwko obrotowi gospodarczemu, o których mowa w </w:t>
      </w:r>
      <w:r w:rsidRPr="00C2085F">
        <w:t>art. 296-307</w:t>
      </w:r>
      <w:r w:rsidRPr="00634E01">
        <w:t xml:space="preserve"> Kodeksu karnego, przestępstwo oszustwa, o którym mowa w </w:t>
      </w:r>
      <w:r w:rsidRPr="00C2085F">
        <w:t>art. 286</w:t>
      </w:r>
      <w:r w:rsidRPr="00634E01">
        <w:t xml:space="preserve"> Kodeksu karnego, przestępstwo przeciwko wiarygodności dokumentów, o których mowa w </w:t>
      </w:r>
      <w:r w:rsidRPr="00C2085F">
        <w:t>art. 270-277d</w:t>
      </w:r>
      <w:r w:rsidRPr="00634E01">
        <w:t xml:space="preserve"> Kodeksu karnego, lub przestępstwo skarbowe,</w:t>
      </w:r>
    </w:p>
    <w:p w:rsidR="00C2085F" w:rsidRPr="00634E01" w:rsidRDefault="00C2085F" w:rsidP="003A3885">
      <w:pPr>
        <w:pStyle w:val="Akapitzlist"/>
        <w:numPr>
          <w:ilvl w:val="0"/>
          <w:numId w:val="39"/>
        </w:numPr>
        <w:shd w:val="clear" w:color="auto" w:fill="FFFFFF"/>
        <w:spacing w:after="0" w:line="396" w:lineRule="atLeast"/>
        <w:jc w:val="both"/>
      </w:pPr>
      <w:r w:rsidRPr="00634E01">
        <w:t>o którym mowa w art. 9 ust. 1 i 3 lub art. 10 ustawy z dnia 15 czerwca 2012 r. o skutkach powierzania wykonywania pracy cudzoziemcom przebywającym wbrew przepisom na terytorium Rzeczypospolitej Polskiej</w:t>
      </w:r>
    </w:p>
    <w:p w:rsidR="00C2085F" w:rsidRPr="00634E01" w:rsidRDefault="00C2085F" w:rsidP="00C2085F">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634E01">
        <w:rPr>
          <w:rFonts w:ascii="Arial" w:hAnsi="Arial" w:cs="Arial"/>
          <w:sz w:val="20"/>
          <w:szCs w:val="20"/>
        </w:rPr>
        <w:t>- lub za odpowiedni czyn zabroniony określony w przepisach prawa obcego;</w:t>
      </w:r>
    </w:p>
    <w:p w:rsidR="00C2085F" w:rsidRPr="00634E01" w:rsidRDefault="00C2085F" w:rsidP="00876754">
      <w:pPr>
        <w:pStyle w:val="Akapitzlist"/>
        <w:shd w:val="clear" w:color="auto" w:fill="FFFFFF"/>
        <w:spacing w:line="396" w:lineRule="atLeast"/>
        <w:ind w:left="0"/>
        <w:jc w:val="both"/>
      </w:pPr>
      <w:r w:rsidRPr="00634E01">
        <w:t xml:space="preserve">2)jeżeli urzędującego członka jego organu zarządzającego lub nadzorczego, wspólnika spółki w spółce jawnej lub partnerskiej albo </w:t>
      </w:r>
      <w:proofErr w:type="spellStart"/>
      <w:r w:rsidRPr="00634E01">
        <w:t>komplementariusza</w:t>
      </w:r>
      <w:proofErr w:type="spellEnd"/>
      <w:r w:rsidRPr="00634E01">
        <w:t xml:space="preserve"> w spółce komandytowej lub komandytowo-akcyjnej lub prokurenta prawomocnie skazano za przestępstwo, o którym mowa w </w:t>
      </w:r>
      <w:proofErr w:type="spellStart"/>
      <w:r w:rsidRPr="00634E01">
        <w:t>pkt</w:t>
      </w:r>
      <w:proofErr w:type="spellEnd"/>
      <w:r w:rsidRPr="00634E01">
        <w:t xml:space="preserve"> 1;</w:t>
      </w:r>
    </w:p>
    <w:p w:rsidR="00C2085F" w:rsidRPr="00634E01" w:rsidRDefault="00C2085F" w:rsidP="00C2085F">
      <w:pPr>
        <w:shd w:val="clear" w:color="auto" w:fill="FFFFFF"/>
        <w:spacing w:line="396" w:lineRule="atLeast"/>
        <w:jc w:val="both"/>
      </w:pPr>
      <w:r w:rsidRPr="00634E01">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2085F" w:rsidRPr="00634E01" w:rsidRDefault="00C2085F" w:rsidP="00C2085F">
      <w:pPr>
        <w:shd w:val="clear" w:color="auto" w:fill="FFFFFF"/>
        <w:spacing w:line="396" w:lineRule="atLeast"/>
        <w:jc w:val="both"/>
      </w:pPr>
      <w:r w:rsidRPr="00634E01">
        <w:t>4)wobec którego prawomocnie orzeczono zakaz ubiegania się o zamówienia publiczne;</w:t>
      </w:r>
    </w:p>
    <w:p w:rsidR="00C2085F" w:rsidRPr="00634E01" w:rsidRDefault="00C2085F" w:rsidP="00C2085F">
      <w:pPr>
        <w:shd w:val="clear" w:color="auto" w:fill="FFFFFF"/>
        <w:spacing w:line="396" w:lineRule="atLeast"/>
        <w:jc w:val="both"/>
      </w:pPr>
      <w:r w:rsidRPr="00634E01">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r w:rsidRPr="00C2085F">
        <w:t>ustawy</w:t>
      </w:r>
      <w:r w:rsidRPr="00634E01">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2085F" w:rsidRPr="00634E01" w:rsidRDefault="00C2085F" w:rsidP="00C2085F">
      <w:pPr>
        <w:shd w:val="clear" w:color="auto" w:fill="FFFFFF"/>
        <w:spacing w:line="396" w:lineRule="atLeast"/>
        <w:jc w:val="both"/>
      </w:pPr>
      <w:r w:rsidRPr="00634E01">
        <w:t xml:space="preserve">6)jeżeli, w przypadkach, o których mowa w art. 85 ust. 1, doszło do zakłócenia konkurencji wynikającego z wcześniejszego zaangażowania tego wykonawcy lub podmiotu, który należy z wykonawcą do tej samej grupy kapitałowej w rozumieniu </w:t>
      </w:r>
      <w:r w:rsidRPr="00C2085F">
        <w:t>ustawy</w:t>
      </w:r>
      <w:r w:rsidRPr="00634E01">
        <w:t xml:space="preserve"> z dnia 16 lutego 2007 r. o ochronie konkurencji i konsumentów, chyba że spowodowane tym zakłócenie konkurencji może być wyeliminowane w inny sposób niż przez wykluczenie wykonawcy z udziału w postępowaniu o udzielenie zamówienia.</w:t>
      </w:r>
    </w:p>
    <w:p w:rsidR="00C2085F" w:rsidRPr="00A5533D" w:rsidRDefault="00C2085F" w:rsidP="00C2085F">
      <w:pPr>
        <w:spacing w:line="360" w:lineRule="auto"/>
        <w:jc w:val="both"/>
      </w:pPr>
      <w:r>
        <w:t>2.W</w:t>
      </w:r>
      <w:r w:rsidRPr="00A5533D">
        <w:t xml:space="preserve"> art. 109 ust. 1 pkt. 4, 5, 7</w:t>
      </w:r>
      <w:r w:rsidR="00FD7C8C">
        <w:t xml:space="preserve"> ustawy</w:t>
      </w:r>
      <w:r w:rsidRPr="00A5533D">
        <w:t xml:space="preserve"> PZP, tj.:</w:t>
      </w:r>
    </w:p>
    <w:p w:rsidR="00C2085F" w:rsidRDefault="00C2085F" w:rsidP="003A3885">
      <w:pPr>
        <w:numPr>
          <w:ilvl w:val="0"/>
          <w:numId w:val="38"/>
        </w:numPr>
        <w:spacing w:before="60" w:after="60" w:line="360" w:lineRule="auto"/>
        <w:ind w:left="1246" w:hanging="434"/>
        <w:jc w:val="both"/>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085F" w:rsidRDefault="00C2085F" w:rsidP="003A3885">
      <w:pPr>
        <w:numPr>
          <w:ilvl w:val="0"/>
          <w:numId w:val="38"/>
        </w:numPr>
        <w:spacing w:after="0" w:line="360" w:lineRule="auto"/>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2085F" w:rsidRDefault="00C2085F" w:rsidP="003A3885">
      <w:pPr>
        <w:numPr>
          <w:ilvl w:val="0"/>
          <w:numId w:val="38"/>
        </w:numPr>
        <w:spacing w:after="0" w:line="360" w:lineRule="auto"/>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085F" w:rsidRPr="00A5533D" w:rsidRDefault="00C2085F" w:rsidP="00C2085F">
      <w:pPr>
        <w:autoSpaceDE w:val="0"/>
        <w:autoSpaceDN w:val="0"/>
        <w:adjustRightInd w:val="0"/>
        <w:spacing w:line="360" w:lineRule="auto"/>
        <w:jc w:val="both"/>
      </w:pPr>
      <w:r>
        <w:t>3. W</w:t>
      </w:r>
      <w:r w:rsidRPr="00A5533D">
        <w:t xml:space="preserve"> art. 7 ust. 1 specustawy w sprawie przeciwdziałania wspieraniu agresji na Ukrainę, </w:t>
      </w:r>
      <w:r w:rsidR="003E1F5A">
        <w:br/>
      </w:r>
      <w:r w:rsidRPr="00A5533D">
        <w:t>z postępowania o udzielenie zamówienia publicznego lub konkursu prowadzonego na podstawie ustawy z dnia 11 września 2019 r. – Prawo zamówień publicznych wyklucza się:</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wykonawcę oraz uczestnika konkursu wymienionego w wykazach określonych </w:t>
      </w:r>
      <w:r w:rsidR="003E1F5A">
        <w:br/>
      </w:r>
      <w:r w:rsidRPr="00D15CDE">
        <w:t xml:space="preserve">w rozporządzeniu 765/2006 i rozporządzeniu 269/2014 albo wpisanego na listę na podstawie decyzji w sprawie wpisu na listę rozstrzygającej o zastosowaniu środka, </w:t>
      </w:r>
      <w:r w:rsidR="003E1F5A">
        <w:br/>
      </w:r>
      <w:r w:rsidRPr="00D15CDE">
        <w:t xml:space="preserve">o którym mowa w art. 1 </w:t>
      </w:r>
      <w:proofErr w:type="spellStart"/>
      <w:r w:rsidRPr="00D15CDE">
        <w:t>pkt</w:t>
      </w:r>
      <w:proofErr w:type="spellEnd"/>
      <w:r w:rsidRPr="00D15CDE">
        <w:t xml:space="preserve"> 3;</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wykonawcę oraz uczestnika konkursu, którego beneficjentem rzeczywistym </w:t>
      </w:r>
      <w:r w:rsidR="003E1F5A">
        <w:br/>
      </w:r>
      <w:r w:rsidRPr="00D15CDE">
        <w:t xml:space="preserve">w rozumieniu ustawy z dnia 1 marca 2018 r. o przeciwdziałaniu praniu pieniędzy oraz finansowaniu terroryzmu (Dz. U. z 2022 r. poz. 593 </w:t>
      </w:r>
      <w:r w:rsidR="00B54EAD">
        <w:t xml:space="preserve">z </w:t>
      </w:r>
      <w:proofErr w:type="spellStart"/>
      <w:r w:rsidR="00B54EAD">
        <w:t>późn</w:t>
      </w:r>
      <w:proofErr w:type="spellEnd"/>
      <w:r w:rsidR="00B54EAD">
        <w:t>. zm.</w:t>
      </w:r>
      <w:r w:rsidRPr="00D15CD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15CDE">
        <w:t>pkt</w:t>
      </w:r>
      <w:proofErr w:type="spellEnd"/>
      <w:r w:rsidRPr="00D15CDE">
        <w:t xml:space="preserve"> 3;</w:t>
      </w:r>
    </w:p>
    <w:p w:rsidR="00C2085F" w:rsidRPr="00D15CDE" w:rsidRDefault="00C2085F" w:rsidP="003A3885">
      <w:pPr>
        <w:pStyle w:val="Akapitzlist"/>
        <w:numPr>
          <w:ilvl w:val="1"/>
          <w:numId w:val="37"/>
        </w:numPr>
        <w:autoSpaceDE w:val="0"/>
        <w:autoSpaceDN w:val="0"/>
        <w:adjustRightInd w:val="0"/>
        <w:spacing w:after="0" w:line="360" w:lineRule="auto"/>
        <w:jc w:val="both"/>
      </w:pPr>
      <w:r w:rsidRPr="00D15CDE">
        <w:t xml:space="preserve"> wykonawcę oraz uczestnika konkursu, którego jednostką dominującą w rozumieniu art. 3 ust. 1 </w:t>
      </w:r>
      <w:proofErr w:type="spellStart"/>
      <w:r w:rsidRPr="00D15CDE">
        <w:t>pkt</w:t>
      </w:r>
      <w:proofErr w:type="spellEnd"/>
      <w:r w:rsidRPr="00D15CDE">
        <w:t xml:space="preserve"> 37 ustawy z dnia 29 września 1994 r. o rachunkowości </w:t>
      </w:r>
      <w:r w:rsidR="00866E9C">
        <w:br/>
      </w:r>
      <w:r w:rsidRPr="00D15CDE">
        <w:t>(</w:t>
      </w:r>
      <w:proofErr w:type="spellStart"/>
      <w:r w:rsidR="00866E9C">
        <w:t>t.j</w:t>
      </w:r>
      <w:proofErr w:type="spellEnd"/>
      <w:r w:rsidR="00866E9C">
        <w:t xml:space="preserve">. </w:t>
      </w:r>
      <w:r w:rsidRPr="00D15CDE">
        <w:t>Dz. U. z 2021 r. poz. 217</w:t>
      </w:r>
      <w:r w:rsidR="00866E9C">
        <w:t xml:space="preserve"> z </w:t>
      </w:r>
      <w:proofErr w:type="spellStart"/>
      <w:r w:rsidR="00866E9C">
        <w:t>późn</w:t>
      </w:r>
      <w:proofErr w:type="spellEnd"/>
      <w:r w:rsidR="00866E9C">
        <w:t>. zm.</w:t>
      </w:r>
      <w:r w:rsidRPr="00D15CDE">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866E9C">
        <w:br/>
      </w:r>
      <w:r w:rsidRPr="00D15CDE">
        <w:t xml:space="preserve">o zastosowaniu środka, o którym mowa w art. 1 </w:t>
      </w:r>
      <w:proofErr w:type="spellStart"/>
      <w:r w:rsidRPr="00D15CDE">
        <w:t>pkt</w:t>
      </w:r>
      <w:proofErr w:type="spellEnd"/>
      <w:r w:rsidRPr="00D15CDE">
        <w:t xml:space="preserve"> 3.</w:t>
      </w:r>
    </w:p>
    <w:p w:rsidR="00C2085F" w:rsidRDefault="00C2085F" w:rsidP="00C2085F">
      <w:pPr>
        <w:spacing w:line="360" w:lineRule="auto"/>
        <w:jc w:val="both"/>
      </w:pPr>
    </w:p>
    <w:p w:rsidR="00C2085F" w:rsidRDefault="00C2085F" w:rsidP="003A3885">
      <w:pPr>
        <w:numPr>
          <w:ilvl w:val="0"/>
          <w:numId w:val="37"/>
        </w:numPr>
        <w:spacing w:after="0" w:line="360" w:lineRule="auto"/>
        <w:ind w:left="426"/>
        <w:jc w:val="both"/>
      </w:pPr>
      <w:r>
        <w:t>Wykluczenie Wykonawcy następuje zgodnie z art. 111</w:t>
      </w:r>
      <w:r w:rsidR="006717CF">
        <w:t xml:space="preserve"> ustawy</w:t>
      </w:r>
      <w:r>
        <w:t xml:space="preserve"> PZP</w:t>
      </w:r>
      <w:r w:rsidR="006717CF">
        <w:t>.</w:t>
      </w:r>
      <w:r>
        <w:t xml:space="preserve"> </w:t>
      </w:r>
    </w:p>
    <w:p w:rsidR="00C2085F" w:rsidRDefault="00C2085F" w:rsidP="00C2085F">
      <w:pPr>
        <w:spacing w:line="360" w:lineRule="auto"/>
        <w:jc w:val="both"/>
      </w:pPr>
    </w:p>
    <w:p w:rsidR="000D754B" w:rsidRDefault="00FD3703" w:rsidP="000C7EE7">
      <w:pPr>
        <w:pStyle w:val="Nagwek1"/>
        <w:numPr>
          <w:ilvl w:val="0"/>
          <w:numId w:val="1"/>
        </w:numPr>
        <w:spacing w:line="360" w:lineRule="auto"/>
        <w:ind w:left="284" w:hanging="284"/>
      </w:pPr>
      <w:bookmarkStart w:id="10" w:name="_Toc132103200"/>
      <w:r w:rsidRPr="00FD3703">
        <w:lastRenderedPageBreak/>
        <w:t>Informacja o warunkach udziału w postępowaniu o udzielenie zamówienia</w:t>
      </w:r>
      <w:bookmarkEnd w:id="10"/>
    </w:p>
    <w:p w:rsidR="002E72E4" w:rsidRDefault="006D3266" w:rsidP="000C7EE7">
      <w:pPr>
        <w:spacing w:line="360" w:lineRule="auto"/>
      </w:pPr>
      <w:r>
        <w:t xml:space="preserve"> </w:t>
      </w:r>
    </w:p>
    <w:p w:rsidR="002E72E4" w:rsidRDefault="005C47AF" w:rsidP="00692A46">
      <w:pPr>
        <w:pStyle w:val="Akapitzlist"/>
        <w:numPr>
          <w:ilvl w:val="0"/>
          <w:numId w:val="18"/>
        </w:numPr>
        <w:spacing w:line="360" w:lineRule="auto"/>
        <w:ind w:left="426" w:hanging="426"/>
        <w:jc w:val="both"/>
      </w:pPr>
      <w:r>
        <w:t>O</w:t>
      </w:r>
      <w:r w:rsidR="002E72E4">
        <w:t xml:space="preserve"> udzielenie zamówienia mogą ubiegać się Wykonawcy, którzy nie podlegają wykluczeniu </w:t>
      </w:r>
      <w:r w:rsidR="00B83F24">
        <w:br/>
      </w:r>
      <w:r w:rsidR="002E72E4">
        <w:t xml:space="preserve">z postępowania </w:t>
      </w:r>
      <w:r>
        <w:t xml:space="preserve">na zasadach określonych w </w:t>
      </w:r>
      <w:r w:rsidR="00801B59">
        <w:t>Rozdziale</w:t>
      </w:r>
      <w:r>
        <w:t xml:space="preserve"> </w:t>
      </w:r>
      <w:r w:rsidR="00DA1569">
        <w:t>IX</w:t>
      </w:r>
      <w:r>
        <w:t xml:space="preserve"> SWZ </w:t>
      </w:r>
      <w:r w:rsidR="002E72E4">
        <w:t xml:space="preserve">oraz spełniają warunki udziału </w:t>
      </w:r>
      <w:r w:rsidR="00B83F24">
        <w:br/>
      </w:r>
      <w:r w:rsidR="002E72E4">
        <w:t>w postępowaniu dotyczące:</w:t>
      </w:r>
    </w:p>
    <w:p w:rsidR="006D3266" w:rsidRDefault="002E72E4" w:rsidP="003A3885">
      <w:pPr>
        <w:pStyle w:val="Akapitzlist"/>
        <w:numPr>
          <w:ilvl w:val="1"/>
          <w:numId w:val="50"/>
        </w:numPr>
        <w:spacing w:line="360" w:lineRule="auto"/>
        <w:jc w:val="both"/>
      </w:pPr>
      <w:r>
        <w:t>zdolności do występowania w obrocie gospodarczym;</w:t>
      </w:r>
    </w:p>
    <w:p w:rsidR="006D3266" w:rsidRDefault="002E72E4" w:rsidP="003A3885">
      <w:pPr>
        <w:pStyle w:val="Akapitzlist"/>
        <w:numPr>
          <w:ilvl w:val="1"/>
          <w:numId w:val="50"/>
        </w:numPr>
        <w:spacing w:line="360" w:lineRule="auto"/>
        <w:jc w:val="both"/>
      </w:pPr>
      <w:r>
        <w:t xml:space="preserve">uprawnień do prowadzenia określonej działalności gospodarczej lub zawodowej, o ile wynika to z </w:t>
      </w:r>
      <w:r w:rsidR="000A58A2">
        <w:t>odrębnych</w:t>
      </w:r>
      <w:r>
        <w:t xml:space="preserve"> przepisów;</w:t>
      </w:r>
    </w:p>
    <w:p w:rsidR="006D3266" w:rsidRDefault="002E72E4" w:rsidP="003A3885">
      <w:pPr>
        <w:pStyle w:val="Akapitzlist"/>
        <w:numPr>
          <w:ilvl w:val="1"/>
          <w:numId w:val="50"/>
        </w:numPr>
        <w:spacing w:line="360" w:lineRule="auto"/>
        <w:jc w:val="both"/>
      </w:pPr>
      <w:r>
        <w:t>sytuacji ekonomicznej lub finansowej;</w:t>
      </w:r>
    </w:p>
    <w:p w:rsidR="002E72E4" w:rsidRDefault="002E72E4" w:rsidP="003A3885">
      <w:pPr>
        <w:pStyle w:val="Akapitzlist"/>
        <w:numPr>
          <w:ilvl w:val="1"/>
          <w:numId w:val="50"/>
        </w:numPr>
        <w:spacing w:line="360" w:lineRule="auto"/>
        <w:jc w:val="both"/>
      </w:pPr>
      <w:r>
        <w:t>zdolności technicznej lub zawodowej.</w:t>
      </w:r>
    </w:p>
    <w:p w:rsidR="002E72E4" w:rsidRDefault="002E72E4" w:rsidP="00692A46">
      <w:pPr>
        <w:pStyle w:val="Akapitzlist"/>
        <w:numPr>
          <w:ilvl w:val="0"/>
          <w:numId w:val="18"/>
        </w:numPr>
        <w:spacing w:line="360" w:lineRule="auto"/>
        <w:ind w:left="426" w:hanging="426"/>
        <w:jc w:val="both"/>
      </w:pPr>
      <w:r>
        <w:t xml:space="preserve">W </w:t>
      </w:r>
      <w:r w:rsidR="006D3266">
        <w:t>niniejszym</w:t>
      </w:r>
      <w:r>
        <w:t xml:space="preserve"> postępowaniu, Zamawiający określa wyłącznie warunek dotyczący zdolności technicznej lub zawodowej Wykonawców. O udzielenie zamówienia mogą ubiegać się Wykonawcy, którzy:</w:t>
      </w:r>
    </w:p>
    <w:p w:rsidR="006D3266" w:rsidRPr="00F52003" w:rsidRDefault="00E57272" w:rsidP="00692A46">
      <w:pPr>
        <w:pStyle w:val="Akapitzlist"/>
        <w:numPr>
          <w:ilvl w:val="1"/>
          <w:numId w:val="18"/>
        </w:numPr>
        <w:spacing w:line="360" w:lineRule="auto"/>
        <w:ind w:left="709" w:hanging="283"/>
        <w:jc w:val="both"/>
      </w:pPr>
      <w:r>
        <w:t xml:space="preserve">należycie </w:t>
      </w:r>
      <w:r w:rsidR="00403A92" w:rsidRPr="00403A92">
        <w:t xml:space="preserve">wykonali w okresie ostatnich </w:t>
      </w:r>
      <w:r w:rsidR="00403A92">
        <w:t>7</w:t>
      </w:r>
      <w:r w:rsidR="00403A92" w:rsidRPr="00403A92">
        <w:t xml:space="preserve"> lat przed upływem terminu składania ofert, a jeżeli okres prowadzenia działalności jest krótszy – w tym okresie, co najmniej </w:t>
      </w:r>
      <w:r w:rsidR="00130CAA">
        <w:t>2</w:t>
      </w:r>
      <w:r w:rsidR="00403A92" w:rsidRPr="00403A92">
        <w:t xml:space="preserve"> usług</w:t>
      </w:r>
      <w:r w:rsidR="008C7AD2">
        <w:t>i</w:t>
      </w:r>
      <w:r w:rsidR="00403A92" w:rsidRPr="00403A92">
        <w:t xml:space="preserve">, </w:t>
      </w:r>
      <w:r w:rsidR="00403A92">
        <w:br/>
      </w:r>
      <w:r w:rsidR="00403A92" w:rsidRPr="00403A92">
        <w:t>polega</w:t>
      </w:r>
      <w:r w:rsidR="00130CAA">
        <w:t>jąc</w:t>
      </w:r>
      <w:r w:rsidR="008C7AD2">
        <w:t>e</w:t>
      </w:r>
      <w:r w:rsidR="00403A92" w:rsidRPr="00403A92">
        <w:t xml:space="preserve"> na pełnieniu funkcji Inwestora zastępczego</w:t>
      </w:r>
      <w:r w:rsidR="00B62AA4">
        <w:t xml:space="preserve"> </w:t>
      </w:r>
      <w:r w:rsidR="00B62AA4" w:rsidRPr="00B62AA4">
        <w:rPr>
          <w:bCs/>
        </w:rPr>
        <w:t>lub funkcji inspektora nadzoru inwestorskiego z elementami zastępstwa inwestycyjnego</w:t>
      </w:r>
      <w:r w:rsidR="0047745F">
        <w:rPr>
          <w:bCs/>
        </w:rPr>
        <w:t xml:space="preserve"> nad robotami</w:t>
      </w:r>
      <w:r w:rsidR="00D1412C">
        <w:rPr>
          <w:bCs/>
        </w:rPr>
        <w:t xml:space="preserve"> budowlanymi w co najmniej następujących branżach: konstrukcyjno-budowlanej, sanitarnej, elektrycznej i elektrotechnicznej, teletechnicznej</w:t>
      </w:r>
      <w:r w:rsidR="0047745F">
        <w:rPr>
          <w:bCs/>
        </w:rPr>
        <w:t>, odebranymi protokołem odbioru końcowego/protokołem przejęcia</w:t>
      </w:r>
      <w:r w:rsidR="00D1412C">
        <w:rPr>
          <w:bCs/>
        </w:rPr>
        <w:t>,</w:t>
      </w:r>
      <w:r w:rsidR="0047745F">
        <w:rPr>
          <w:bCs/>
        </w:rPr>
        <w:t xml:space="preserve"> </w:t>
      </w:r>
      <w:r w:rsidR="00D05D74" w:rsidRPr="00D05D74">
        <w:t xml:space="preserve">o </w:t>
      </w:r>
      <w:r w:rsidR="0047745F">
        <w:t xml:space="preserve">wartości nadzorowanych robót budowlanych </w:t>
      </w:r>
      <w:r w:rsidR="0047745F" w:rsidRPr="00F52003">
        <w:rPr>
          <w:u w:val="single"/>
        </w:rPr>
        <w:t>minimum 15 mln zł brutto</w:t>
      </w:r>
      <w:r w:rsidR="00130CAA">
        <w:rPr>
          <w:u w:val="single"/>
        </w:rPr>
        <w:t xml:space="preserve"> każda</w:t>
      </w:r>
      <w:r w:rsidR="00403A92" w:rsidRPr="00F52003">
        <w:t>;</w:t>
      </w:r>
    </w:p>
    <w:p w:rsidR="002E72E4" w:rsidRDefault="00D2269F" w:rsidP="00692A46">
      <w:pPr>
        <w:pStyle w:val="Akapitzlist"/>
        <w:numPr>
          <w:ilvl w:val="1"/>
          <w:numId w:val="18"/>
        </w:numPr>
        <w:spacing w:line="360" w:lineRule="auto"/>
        <w:ind w:left="709" w:hanging="283"/>
        <w:jc w:val="both"/>
      </w:pPr>
      <w:r w:rsidRPr="00D2269F">
        <w:t>dysponuj</w:t>
      </w:r>
      <w:r>
        <w:t>ą</w:t>
      </w:r>
      <w:r w:rsidRPr="00D2269F">
        <w:t xml:space="preserve"> lub będ</w:t>
      </w:r>
      <w:r>
        <w:t>ą</w:t>
      </w:r>
      <w:r w:rsidRPr="00D2269F">
        <w:t xml:space="preserve"> dysponowa</w:t>
      </w:r>
      <w:r>
        <w:t>li</w:t>
      </w:r>
      <w:r w:rsidRPr="00D2269F">
        <w:t xml:space="preserve"> podczas realizacji zamówienia </w:t>
      </w:r>
      <w:r w:rsidR="00946CEA" w:rsidRPr="00946CEA">
        <w:t>następującymi osobami skierowanymi do wykonania zamówienia, umożliwiającymi wykonanie zamówienia na odpowiednim poziomie jakości</w:t>
      </w:r>
      <w:r w:rsidR="00946CEA">
        <w:t xml:space="preserve">, </w:t>
      </w:r>
      <w:r w:rsidR="002E72E4">
        <w:t xml:space="preserve"> tj.:</w:t>
      </w:r>
    </w:p>
    <w:p w:rsidR="002E72E4" w:rsidRDefault="0053310F" w:rsidP="000C7EE7">
      <w:pPr>
        <w:pStyle w:val="Akapitzlist"/>
        <w:spacing w:line="360" w:lineRule="auto"/>
        <w:ind w:left="851" w:hanging="143"/>
        <w:jc w:val="both"/>
      </w:pPr>
      <w:r>
        <w:t>a)</w:t>
      </w:r>
      <w:r w:rsidR="002E72E4">
        <w:t xml:space="preserve"> </w:t>
      </w:r>
      <w:r w:rsidR="00F102B1" w:rsidRPr="00F102B1">
        <w:t>Kierownik zespołu inwestora zastępczego – jedna osoba</w:t>
      </w:r>
      <w:r w:rsidR="00AF1702">
        <w:t>, która pełniła funkcję</w:t>
      </w:r>
      <w:r w:rsidR="00F102B1" w:rsidRPr="00F102B1">
        <w:t xml:space="preserve"> </w:t>
      </w:r>
      <w:r w:rsidR="00AF1702">
        <w:t xml:space="preserve">Kierownika </w:t>
      </w:r>
      <w:r w:rsidR="00F102B1" w:rsidRPr="00F102B1">
        <w:t xml:space="preserve"> </w:t>
      </w:r>
      <w:r w:rsidR="00AF1702">
        <w:t>Zespołu</w:t>
      </w:r>
      <w:r w:rsidR="00F102B1" w:rsidRPr="00F102B1">
        <w:t xml:space="preserve"> Inwestora Zastępczego</w:t>
      </w:r>
      <w:r w:rsidR="00AF1702">
        <w:t xml:space="preserve"> lub </w:t>
      </w:r>
      <w:r w:rsidR="00AF1702" w:rsidRPr="00651F9C">
        <w:t>Kierownika Zespołu Inżyniera kontraktu</w:t>
      </w:r>
      <w:r w:rsidR="00F102B1" w:rsidRPr="00F102B1">
        <w:t xml:space="preserve"> </w:t>
      </w:r>
      <w:r w:rsidR="001310B3">
        <w:t xml:space="preserve">przy realizacji </w:t>
      </w:r>
      <w:r w:rsidR="001310B3" w:rsidRPr="001310B3">
        <w:t>co najmniej jedn</w:t>
      </w:r>
      <w:r w:rsidR="001310B3">
        <w:t>ej</w:t>
      </w:r>
      <w:r w:rsidR="001310B3" w:rsidRPr="001310B3">
        <w:t xml:space="preserve"> robot</w:t>
      </w:r>
      <w:r w:rsidR="001310B3">
        <w:t>y</w:t>
      </w:r>
      <w:r w:rsidR="001310B3" w:rsidRPr="001310B3">
        <w:t xml:space="preserve"> budowlan</w:t>
      </w:r>
      <w:r w:rsidR="001310B3">
        <w:t xml:space="preserve">ej </w:t>
      </w:r>
      <w:r w:rsidR="00F102B1" w:rsidRPr="00F102B1">
        <w:t>o</w:t>
      </w:r>
      <w:r w:rsidR="0024145D">
        <w:t xml:space="preserve"> </w:t>
      </w:r>
      <w:r w:rsidR="00F52003">
        <w:t xml:space="preserve">wartości co najmniej </w:t>
      </w:r>
      <w:r w:rsidR="00F52003" w:rsidRPr="00F52003">
        <w:rPr>
          <w:u w:val="single"/>
        </w:rPr>
        <w:t>15 mln zł brutto</w:t>
      </w:r>
      <w:r w:rsidR="00DA5278">
        <w:t xml:space="preserve"> </w:t>
      </w:r>
      <w:r w:rsidR="00F102B1" w:rsidRPr="00F102B1">
        <w:t xml:space="preserve">w okresie </w:t>
      </w:r>
      <w:r w:rsidR="0024145D">
        <w:t>7</w:t>
      </w:r>
      <w:r w:rsidR="00F102B1" w:rsidRPr="00F102B1">
        <w:t xml:space="preserve"> lat przed upływem terminu składania ofert</w:t>
      </w:r>
      <w:r w:rsidR="00C10C7F">
        <w:t xml:space="preserve"> (Zamawiający wymaga, aby robota była zakończona);</w:t>
      </w:r>
    </w:p>
    <w:p w:rsidR="00DA5278" w:rsidRDefault="0053310F" w:rsidP="00DA5278">
      <w:pPr>
        <w:pStyle w:val="Akapitzlist"/>
        <w:spacing w:line="360" w:lineRule="auto"/>
        <w:ind w:left="851" w:hanging="143"/>
        <w:jc w:val="both"/>
      </w:pPr>
      <w:r>
        <w:t>b)</w:t>
      </w:r>
      <w:r w:rsidR="0024145D">
        <w:t xml:space="preserve"> </w:t>
      </w:r>
      <w:r w:rsidR="0024145D" w:rsidRPr="0024145D">
        <w:t xml:space="preserve">Inspektor nadzoru branży konstrukcyjno-budowlanej - jedna osoba z uprawnieniami budowlanymi do kierowania robotami budowlanymi w specjalności konstrukcyjno - budowlanej bez ograniczeń, </w:t>
      </w:r>
      <w:r w:rsidR="00D2288A">
        <w:t>która pełniła funkcję</w:t>
      </w:r>
      <w:r w:rsidR="0024145D" w:rsidRPr="0024145D">
        <w:t xml:space="preserve"> inspektor</w:t>
      </w:r>
      <w:r w:rsidR="00D2288A">
        <w:t>a</w:t>
      </w:r>
      <w:r w:rsidR="0024145D" w:rsidRPr="0024145D">
        <w:t xml:space="preserve"> nadzoru, kierownik</w:t>
      </w:r>
      <w:r w:rsidR="00D2288A">
        <w:t>a</w:t>
      </w:r>
      <w:r w:rsidR="0024145D" w:rsidRPr="0024145D">
        <w:t xml:space="preserve"> budowy lub kierownik</w:t>
      </w:r>
      <w:r w:rsidR="00D2288A">
        <w:t>a</w:t>
      </w:r>
      <w:r w:rsidR="0024145D" w:rsidRPr="0024145D">
        <w:t xml:space="preserve"> robót konstrukcyjno - budowlanych </w:t>
      </w:r>
      <w:r w:rsidR="001310B3" w:rsidRPr="001310B3">
        <w:t>na co najmniej jedn</w:t>
      </w:r>
      <w:r w:rsidR="00D2288A">
        <w:t>ej</w:t>
      </w:r>
      <w:r w:rsidR="001310B3" w:rsidRPr="001310B3">
        <w:t xml:space="preserve"> robo</w:t>
      </w:r>
      <w:r w:rsidR="00D2288A">
        <w:t>cie</w:t>
      </w:r>
      <w:r w:rsidR="001310B3" w:rsidRPr="001310B3">
        <w:t xml:space="preserve"> budowlan</w:t>
      </w:r>
      <w:r w:rsidR="00D2288A">
        <w:t>ej</w:t>
      </w:r>
      <w:r w:rsidR="00DC152D">
        <w:t xml:space="preserve"> </w:t>
      </w:r>
      <w:r w:rsidR="00DA5278" w:rsidRPr="00F102B1">
        <w:t>o</w:t>
      </w:r>
      <w:r w:rsidR="00DA5278">
        <w:t xml:space="preserve"> </w:t>
      </w:r>
      <w:r w:rsidR="00F52003">
        <w:t>wartości</w:t>
      </w:r>
      <w:r w:rsidR="00D2288A">
        <w:t xml:space="preserve"> robót</w:t>
      </w:r>
      <w:r w:rsidR="00F52003">
        <w:t xml:space="preserve"> co najmniej </w:t>
      </w:r>
      <w:r w:rsidR="00F52003" w:rsidRPr="00F52003">
        <w:rPr>
          <w:u w:val="single"/>
        </w:rPr>
        <w:t>15 mln zł brutto</w:t>
      </w:r>
      <w:r w:rsidR="00DA5278">
        <w:t xml:space="preserve"> </w:t>
      </w:r>
      <w:r w:rsidR="00DA5278" w:rsidRPr="00F102B1">
        <w:t xml:space="preserve">w okresie </w:t>
      </w:r>
      <w:r w:rsidR="00DA5278">
        <w:t>7</w:t>
      </w:r>
      <w:r w:rsidR="00DA5278" w:rsidRPr="00F102B1">
        <w:t xml:space="preserve"> lat przed upływem terminu składania ofert</w:t>
      </w:r>
      <w:r w:rsidR="00C10C7F">
        <w:t xml:space="preserve"> (Zamawiający wymaga, aby robota była zakończona);</w:t>
      </w:r>
    </w:p>
    <w:p w:rsidR="00DA5278" w:rsidRDefault="0053310F" w:rsidP="00DA5278">
      <w:pPr>
        <w:pStyle w:val="Akapitzlist"/>
        <w:spacing w:line="360" w:lineRule="auto"/>
        <w:ind w:left="851" w:hanging="143"/>
        <w:jc w:val="both"/>
      </w:pPr>
      <w:r>
        <w:t>c)</w:t>
      </w:r>
      <w:r w:rsidR="0024145D">
        <w:t xml:space="preserve"> </w:t>
      </w:r>
      <w:r w:rsidR="0024145D" w:rsidRPr="0024145D">
        <w:t>Inspektor nadzoru branży elektrycznej - jedna osoba z uprawnieniami budowlanymi do kierowania robotami budowlanymi w specjalności instalacyjnej</w:t>
      </w:r>
      <w:r w:rsidR="00E816C7">
        <w:t xml:space="preserve"> w zakresie sieci, instalacji i </w:t>
      </w:r>
      <w:r w:rsidR="0024145D" w:rsidRPr="0024145D">
        <w:t xml:space="preserve">urządzeń elektrycznych i elektroenergetycznych bez ograniczeń, </w:t>
      </w:r>
      <w:r w:rsidR="001A4F2D">
        <w:t>która pełniła funkcję</w:t>
      </w:r>
      <w:r w:rsidR="001A4F2D" w:rsidRPr="0024145D">
        <w:t xml:space="preserve"> </w:t>
      </w:r>
      <w:r w:rsidR="0024145D" w:rsidRPr="0024145D">
        <w:t>inspektor</w:t>
      </w:r>
      <w:r w:rsidR="001A4F2D">
        <w:t>a</w:t>
      </w:r>
      <w:r w:rsidR="0024145D" w:rsidRPr="0024145D">
        <w:t xml:space="preserve"> nadzoru lub kierownik</w:t>
      </w:r>
      <w:r w:rsidR="001A4F2D">
        <w:t>a</w:t>
      </w:r>
      <w:r w:rsidR="0024145D" w:rsidRPr="0024145D">
        <w:t xml:space="preserve"> robót elektrycznych </w:t>
      </w:r>
      <w:r w:rsidR="001A4F2D" w:rsidRPr="001310B3">
        <w:t>na co najmniej jedn</w:t>
      </w:r>
      <w:r w:rsidR="001A4F2D">
        <w:t>ej</w:t>
      </w:r>
      <w:r w:rsidR="001A4F2D" w:rsidRPr="001310B3">
        <w:t xml:space="preserve"> robo</w:t>
      </w:r>
      <w:r w:rsidR="001A4F2D">
        <w:t>cie</w:t>
      </w:r>
      <w:r w:rsidR="001A4F2D" w:rsidRPr="001310B3">
        <w:t xml:space="preserve"> budowlan</w:t>
      </w:r>
      <w:r w:rsidR="001A4F2D">
        <w:t xml:space="preserve">ej </w:t>
      </w:r>
      <w:r w:rsidR="001A4F2D" w:rsidRPr="00F102B1">
        <w:t>o</w:t>
      </w:r>
      <w:r w:rsidR="001A4F2D">
        <w:t xml:space="preserve"> wartości co najmniej </w:t>
      </w:r>
      <w:r w:rsidR="001A4F2D" w:rsidRPr="00F52003">
        <w:rPr>
          <w:u w:val="single"/>
        </w:rPr>
        <w:t>15 mln zł brutto</w:t>
      </w:r>
      <w:r w:rsidR="001A4F2D">
        <w:t xml:space="preserve"> </w:t>
      </w:r>
      <w:r w:rsidR="001A4F2D" w:rsidRPr="00F102B1">
        <w:t xml:space="preserve">w okresie </w:t>
      </w:r>
      <w:r w:rsidR="001A4F2D">
        <w:t>7</w:t>
      </w:r>
      <w:r w:rsidR="001A4F2D" w:rsidRPr="00F102B1">
        <w:t xml:space="preserve"> lat przed upływem terminu składania ofert</w:t>
      </w:r>
      <w:r w:rsidR="00C10C7F">
        <w:t xml:space="preserve"> (Zamawiający wymaga, aby robota była zakończona);</w:t>
      </w:r>
    </w:p>
    <w:p w:rsidR="001A4F2D" w:rsidRDefault="0053310F" w:rsidP="001A4F2D">
      <w:pPr>
        <w:pStyle w:val="Akapitzlist"/>
        <w:spacing w:line="360" w:lineRule="auto"/>
        <w:ind w:left="851" w:hanging="143"/>
        <w:jc w:val="both"/>
      </w:pPr>
      <w:r>
        <w:lastRenderedPageBreak/>
        <w:t>d)</w:t>
      </w:r>
      <w:r w:rsidR="00280612">
        <w:t xml:space="preserve"> </w:t>
      </w:r>
      <w:r w:rsidR="00280612" w:rsidRPr="00280612">
        <w:t xml:space="preserve">Inspektor nadzoru branży sanitarnej - jedna osoba z uprawnieniami budowlanymi do kierowania robotami budowlanymi w specjalności instalacyjnej w zakresie sieci, instalacji i urządzeń cieplnych, wentylacyjnych, gazowych, wodociągowych i kanalizacyjnych bez ograniczeń, </w:t>
      </w:r>
      <w:r w:rsidR="001A4F2D">
        <w:t>która pełniła funkcję</w:t>
      </w:r>
      <w:r w:rsidR="001A4F2D" w:rsidRPr="0024145D">
        <w:t xml:space="preserve"> </w:t>
      </w:r>
      <w:r w:rsidR="00280612" w:rsidRPr="00280612">
        <w:t>inspektor</w:t>
      </w:r>
      <w:r w:rsidR="001A4F2D">
        <w:t>a</w:t>
      </w:r>
      <w:r w:rsidR="00280612" w:rsidRPr="00280612">
        <w:t xml:space="preserve"> nadzoru lub kierownik</w:t>
      </w:r>
      <w:r w:rsidR="001A4F2D">
        <w:t>a</w:t>
      </w:r>
      <w:r w:rsidR="00280612" w:rsidRPr="00280612">
        <w:t xml:space="preserve"> robót sanitarnych </w:t>
      </w:r>
      <w:r w:rsidR="001A4F2D" w:rsidRPr="001310B3">
        <w:t>na co najmniej jedn</w:t>
      </w:r>
      <w:r w:rsidR="001A4F2D">
        <w:t>ej</w:t>
      </w:r>
      <w:r w:rsidR="001A4F2D" w:rsidRPr="001310B3">
        <w:t xml:space="preserve"> robo</w:t>
      </w:r>
      <w:r w:rsidR="001A4F2D">
        <w:t>cie</w:t>
      </w:r>
      <w:r w:rsidR="001A4F2D" w:rsidRPr="001310B3">
        <w:t xml:space="preserve"> budowlan</w:t>
      </w:r>
      <w:r w:rsidR="001A4F2D">
        <w:t xml:space="preserve">ej </w:t>
      </w:r>
      <w:r w:rsidR="001A4F2D" w:rsidRPr="00F102B1">
        <w:t>o</w:t>
      </w:r>
      <w:r w:rsidR="001A4F2D">
        <w:t xml:space="preserve"> wartości co najmniej </w:t>
      </w:r>
      <w:r w:rsidR="001A4F2D" w:rsidRPr="00F52003">
        <w:rPr>
          <w:u w:val="single"/>
        </w:rPr>
        <w:t>15 mln zł brutto</w:t>
      </w:r>
      <w:r w:rsidR="001A4F2D">
        <w:t xml:space="preserve"> </w:t>
      </w:r>
      <w:r w:rsidR="001A4F2D" w:rsidRPr="00F102B1">
        <w:t xml:space="preserve">w okresie </w:t>
      </w:r>
      <w:r w:rsidR="001A4F2D">
        <w:t>7</w:t>
      </w:r>
      <w:r w:rsidR="001A4F2D" w:rsidRPr="00F102B1">
        <w:t xml:space="preserve"> lat przed upływem terminu składania ofert</w:t>
      </w:r>
      <w:r w:rsidR="00C10C7F">
        <w:t xml:space="preserve"> (Zamawiający wymaga, aby robota była zakończona);</w:t>
      </w:r>
    </w:p>
    <w:p w:rsidR="001A4F2D" w:rsidRDefault="00F52003" w:rsidP="001A4F2D">
      <w:pPr>
        <w:pStyle w:val="Akapitzlist"/>
        <w:spacing w:line="360" w:lineRule="auto"/>
        <w:ind w:left="851" w:hanging="143"/>
        <w:jc w:val="both"/>
      </w:pPr>
      <w:r>
        <w:t>e</w:t>
      </w:r>
      <w:r w:rsidR="0053310F">
        <w:t>)</w:t>
      </w:r>
      <w:r w:rsidR="00F6670F">
        <w:t xml:space="preserve"> </w:t>
      </w:r>
      <w:r w:rsidR="00F6670F" w:rsidRPr="00F6670F">
        <w:t xml:space="preserve">Inspektor nadzoru branży telekomunikacyjnej - jedna osoba z uprawnieniami budowlanymi do kierowania robotami budowlanymi w specjalności telekomunikacyjnej bez ograniczeń, </w:t>
      </w:r>
      <w:r w:rsidR="001A4F2D">
        <w:t>która pełniła funkcję</w:t>
      </w:r>
      <w:r w:rsidR="00F6670F" w:rsidRPr="00F6670F">
        <w:t xml:space="preserve"> inspektor</w:t>
      </w:r>
      <w:r w:rsidR="001A4F2D">
        <w:t>a</w:t>
      </w:r>
      <w:r w:rsidR="00F6670F" w:rsidRPr="00F6670F">
        <w:t xml:space="preserve"> nadzoru lub kierownik</w:t>
      </w:r>
      <w:r w:rsidR="001A4F2D">
        <w:t>a</w:t>
      </w:r>
      <w:r w:rsidR="00F6670F" w:rsidRPr="00F6670F">
        <w:t xml:space="preserve"> robót teletechnicznych </w:t>
      </w:r>
      <w:r w:rsidR="001A4F2D" w:rsidRPr="001310B3">
        <w:t>na co najmniej jedn</w:t>
      </w:r>
      <w:r w:rsidR="001A4F2D">
        <w:t>ej</w:t>
      </w:r>
      <w:r w:rsidR="001A4F2D" w:rsidRPr="001310B3">
        <w:t xml:space="preserve"> robo</w:t>
      </w:r>
      <w:r w:rsidR="001A4F2D">
        <w:t>cie</w:t>
      </w:r>
      <w:r w:rsidR="001A4F2D" w:rsidRPr="001310B3">
        <w:t xml:space="preserve"> budowlan</w:t>
      </w:r>
      <w:r w:rsidR="001A4F2D">
        <w:t xml:space="preserve">ej </w:t>
      </w:r>
      <w:r w:rsidR="001A4F2D" w:rsidRPr="00F102B1">
        <w:t>o</w:t>
      </w:r>
      <w:r w:rsidR="001A4F2D">
        <w:t xml:space="preserve"> wartości co najmniej </w:t>
      </w:r>
      <w:r w:rsidR="001A4F2D" w:rsidRPr="00F52003">
        <w:rPr>
          <w:u w:val="single"/>
        </w:rPr>
        <w:t>15 mln zł brutto</w:t>
      </w:r>
      <w:r w:rsidR="001A4F2D">
        <w:t xml:space="preserve"> </w:t>
      </w:r>
      <w:r w:rsidR="001A4F2D" w:rsidRPr="00F102B1">
        <w:t xml:space="preserve">w okresie </w:t>
      </w:r>
      <w:r w:rsidR="001A4F2D">
        <w:t>7</w:t>
      </w:r>
      <w:r w:rsidR="001A4F2D" w:rsidRPr="00F102B1">
        <w:t xml:space="preserve"> lat przed upływem terminu składania ofert</w:t>
      </w:r>
      <w:r w:rsidR="00C10C7F">
        <w:t xml:space="preserve"> (Zamawiający wymaga, aby robota była zakończona);</w:t>
      </w:r>
    </w:p>
    <w:p w:rsidR="00E65D7B" w:rsidRDefault="00F52003" w:rsidP="000C7EE7">
      <w:pPr>
        <w:pStyle w:val="Akapitzlist"/>
        <w:spacing w:line="360" w:lineRule="auto"/>
        <w:ind w:left="851" w:hanging="143"/>
        <w:jc w:val="both"/>
      </w:pPr>
      <w:r>
        <w:t>f</w:t>
      </w:r>
      <w:r w:rsidR="0053310F">
        <w:t>)</w:t>
      </w:r>
      <w:r w:rsidR="00E65D7B">
        <w:t xml:space="preserve"> </w:t>
      </w:r>
      <w:r w:rsidR="00E65D7B" w:rsidRPr="00E65D7B">
        <w:t xml:space="preserve">Specjalista ds. rozliczeń – jedna osoba z wykształceniem </w:t>
      </w:r>
      <w:r w:rsidR="00E65D7B">
        <w:t>technicznym lub ekonomicznym, z </w:t>
      </w:r>
      <w:r w:rsidR="00E65D7B" w:rsidRPr="00E65D7B">
        <w:t>doświadczeniem w rozliczaniu inwestycji w całości od początku do jej zakończenia</w:t>
      </w:r>
      <w:r w:rsidR="00BE116D">
        <w:t xml:space="preserve"> (min. 1 doświadczenie)</w:t>
      </w:r>
      <w:r w:rsidR="00E65D7B" w:rsidRPr="00F102B1">
        <w:t>;</w:t>
      </w:r>
    </w:p>
    <w:p w:rsidR="00A4075F" w:rsidRDefault="00A4075F" w:rsidP="000C7EE7">
      <w:pPr>
        <w:pStyle w:val="Akapitzlist"/>
        <w:spacing w:line="360" w:lineRule="auto"/>
        <w:ind w:left="851" w:hanging="143"/>
        <w:jc w:val="both"/>
      </w:pPr>
    </w:p>
    <w:p w:rsidR="00A4075F" w:rsidRPr="0053310F" w:rsidRDefault="00C47EA5" w:rsidP="001A4F2D">
      <w:pPr>
        <w:pStyle w:val="Akapitzlist"/>
        <w:spacing w:line="360" w:lineRule="auto"/>
        <w:ind w:left="709" w:hanging="1"/>
        <w:jc w:val="both"/>
      </w:pPr>
      <w:r w:rsidRPr="0053310F">
        <w:t>Zamawiający dopuszcza łączeni</w:t>
      </w:r>
      <w:r w:rsidR="0053310F" w:rsidRPr="0053310F">
        <w:t xml:space="preserve">e funkcji </w:t>
      </w:r>
      <w:r w:rsidR="0053310F">
        <w:t xml:space="preserve">w zakresie osób </w:t>
      </w:r>
      <w:proofErr w:type="spellStart"/>
      <w:r w:rsidR="0053310F">
        <w:t>ppkt</w:t>
      </w:r>
      <w:proofErr w:type="spellEnd"/>
      <w:r w:rsidR="0053310F">
        <w:t xml:space="preserve"> a) i b)</w:t>
      </w:r>
      <w:r w:rsidR="001A4F2D">
        <w:t>.</w:t>
      </w:r>
    </w:p>
    <w:p w:rsidR="0053310F" w:rsidRPr="00C47EA5" w:rsidRDefault="0053310F" w:rsidP="000C7EE7">
      <w:pPr>
        <w:pStyle w:val="Akapitzlist"/>
        <w:spacing w:line="360" w:lineRule="auto"/>
        <w:ind w:left="851" w:hanging="143"/>
        <w:jc w:val="both"/>
        <w:rPr>
          <w:b/>
          <w:u w:val="single"/>
        </w:rPr>
      </w:pPr>
    </w:p>
    <w:p w:rsidR="002E72E4" w:rsidRDefault="007001E1" w:rsidP="000C7EE7">
      <w:pPr>
        <w:pStyle w:val="Akapitzlist"/>
        <w:spacing w:line="360" w:lineRule="auto"/>
        <w:ind w:left="426"/>
        <w:jc w:val="both"/>
      </w:pPr>
      <w:r w:rsidRPr="007001E1">
        <w:t>Uprawnienia budowlane, o których wyżej mowa określają przepisy ustawy z dnia 7 lipca 1994 r. Prawo budowlane (</w:t>
      </w:r>
      <w:proofErr w:type="spellStart"/>
      <w:r w:rsidRPr="007001E1">
        <w:t>t.j</w:t>
      </w:r>
      <w:proofErr w:type="spellEnd"/>
      <w:r w:rsidRPr="007001E1">
        <w:t>. Dz. U. z 202</w:t>
      </w:r>
      <w:r w:rsidR="00314226">
        <w:t>3</w:t>
      </w:r>
      <w:r w:rsidRPr="007001E1">
        <w:t xml:space="preserve"> r., poz. </w:t>
      </w:r>
      <w:r w:rsidR="00314226">
        <w:t>682</w:t>
      </w:r>
      <w:r w:rsidRPr="007001E1">
        <w:t xml:space="preserve"> ze zm.) i Rozporządzenia Ministra Infrastruktury i Rozwoju z dnia 29 kwietnia 2019 r. w sprawie przygotowania zawodowego do wykonywania samodzielnych funkcji technicznych w budownictwie (Dz. U. z 2019 r. poz. 831) lub są to odpowiadające im zakresem uprawnienia, które zostały wydane na podstawie wcześniej obowiązujących przepisów, w oparciu o które osoba ta pełnić będzie funkcję inżyniera kontraktu lub inspektora nadzoru inwestorskiego w określonej branży i umożliwiające wykonywanie robót objętych niniejszą SWZ. Przez uprawnienia budowlane rozumie się uprawnienia do sprawowania samodzielnych funkcji technicznych w budownictwie, wydane na podstawie ustawy Prawo budowlane oraz przepisów rozporządzenia Ministra Infrastruktury i Rozwoju w sprawie przygotowania zawodowego do wykonywania samodzielnych funkcji technicznych w budownictwie. Dopuszcza się uprawnienia równoważne do powyższych wydane na podstawie wcześniej obowiązujących przepisów prawa. Jeżeli Wykonawca dysponuje osobą posiadającą uprawnienia, która ma miejsce zamieszkania poza terytorium Rzeczypospolitej Polskiej, tj. na terenie innych państw Unii Europejskiej, państw członkowskich Europejskiego Porozumienia o Wolnym Handlu (EFTA) – stron umowy o Europejskim Obszarze Gospodarczym lub Konfederacji Szwajcarskiej,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w:t>
      </w:r>
      <w:r w:rsidRPr="007001E1">
        <w:lastRenderedPageBreak/>
        <w:t xml:space="preserve">członkowskich Unii Europejskiej (tj. </w:t>
      </w:r>
      <w:proofErr w:type="spellStart"/>
      <w:r w:rsidRPr="007001E1">
        <w:t>Dz.U</w:t>
      </w:r>
      <w:proofErr w:type="spellEnd"/>
      <w:r w:rsidRPr="007001E1">
        <w:t>. z 2021 r. poz. 1646). Wydanie decyzji w sprawie uznania kwalifikacji zawodowych w budownictwie nabytych w ww. państwach oraz wpis do stosownej izby odbywa się po przeprowadzeniu właściwego postępowania weryfikacyjnego przez odpowiedni organ samorządu zawodowego w Polsce na zasadach określonych w ww. ustawie.</w:t>
      </w:r>
    </w:p>
    <w:p w:rsidR="002E72E4" w:rsidRDefault="002E72E4" w:rsidP="000C7EE7">
      <w:pPr>
        <w:pStyle w:val="Akapitzlist"/>
        <w:spacing w:line="360" w:lineRule="auto"/>
        <w:ind w:left="426"/>
        <w:jc w:val="both"/>
      </w:pPr>
      <w:r>
        <w:t xml:space="preserve">Wykonawca jest zobowiązany do wykonania przedmiotu zamówienia przez osoby o odpowiednich kwalifikacjach i uprawnieniach. </w:t>
      </w:r>
    </w:p>
    <w:p w:rsidR="00F57C39" w:rsidRDefault="00F57C39" w:rsidP="00692A46">
      <w:pPr>
        <w:pStyle w:val="Akapitzlist"/>
        <w:numPr>
          <w:ilvl w:val="0"/>
          <w:numId w:val="18"/>
        </w:numPr>
        <w:spacing w:line="360" w:lineRule="auto"/>
        <w:ind w:left="426" w:hanging="426"/>
        <w:jc w:val="both"/>
      </w:pPr>
      <w:r>
        <w:t>Zamawiający może na każdym etapie postępowania, uznać, że Wykonawca nie posiada wymaganych zdolności, jeżeli posiadanie przez wyk</w:t>
      </w:r>
      <w:r w:rsidR="000F0F12">
        <w:t>onawcę sprzecznych interesów, w </w:t>
      </w:r>
      <w:r>
        <w:t xml:space="preserve">szczególności zaangażowanie zasobów technicznych lub zawodowych wykonawcy w inne przedsięwzięcia gospodarcze wykonawcy może mieć negatywny wpływ na realizację zamówienia. </w:t>
      </w:r>
    </w:p>
    <w:p w:rsidR="00130CAA" w:rsidRDefault="00130CAA" w:rsidP="00692A46">
      <w:pPr>
        <w:pStyle w:val="Akapitzlist"/>
        <w:numPr>
          <w:ilvl w:val="0"/>
          <w:numId w:val="18"/>
        </w:numPr>
        <w:spacing w:line="360" w:lineRule="auto"/>
        <w:ind w:left="426" w:hanging="426"/>
        <w:jc w:val="both"/>
      </w:pPr>
      <w:r>
        <w:t>W przypadku wykonawców wspólnie ubiegających się o udzielenie zamówienia warunki udziału w postępowaniu zostaną spełnione wyłącznie, jeżeli:</w:t>
      </w:r>
    </w:p>
    <w:p w:rsidR="00130CAA" w:rsidRDefault="00130CAA" w:rsidP="00130CAA">
      <w:pPr>
        <w:pStyle w:val="Akapitzlist"/>
        <w:numPr>
          <w:ilvl w:val="1"/>
          <w:numId w:val="18"/>
        </w:numPr>
        <w:spacing w:line="360" w:lineRule="auto"/>
        <w:jc w:val="both"/>
      </w:pPr>
      <w:r>
        <w:t xml:space="preserve">warunek ust. 2 </w:t>
      </w:r>
      <w:proofErr w:type="spellStart"/>
      <w:r>
        <w:t>pkt</w:t>
      </w:r>
      <w:proofErr w:type="spellEnd"/>
      <w:r>
        <w:t xml:space="preserve"> 1) </w:t>
      </w:r>
      <w:r w:rsidRPr="00130CAA">
        <w:t>Zamawiający uzna za spełniony, jeżeli co najmniej  jeden  Wykonawca  spośród  Wykonawców  wspólnie  ubiegających  się o udzielenie zamówienia wykaże spełnienie tego warunku lub dwóch Wykonawców wspólnie ubiegających się o udzielenie zamówienia wykaże należyte wykonanie po jednej usłudze, o której mowa w opisie tego warunku;</w:t>
      </w:r>
    </w:p>
    <w:p w:rsidR="00130CAA" w:rsidRDefault="00130CAA" w:rsidP="00130CAA">
      <w:pPr>
        <w:pStyle w:val="Akapitzlist"/>
        <w:numPr>
          <w:ilvl w:val="1"/>
          <w:numId w:val="18"/>
        </w:numPr>
        <w:spacing w:line="360" w:lineRule="auto"/>
        <w:jc w:val="both"/>
      </w:pPr>
      <w:r>
        <w:t xml:space="preserve">warunek ust. 2 </w:t>
      </w:r>
      <w:proofErr w:type="spellStart"/>
      <w:r>
        <w:t>pkt</w:t>
      </w:r>
      <w:proofErr w:type="spellEnd"/>
      <w:r>
        <w:t xml:space="preserve"> 2) </w:t>
      </w:r>
      <w:r w:rsidRPr="00130CAA">
        <w:t>Zamawiający uzna za spełniony, jeżeli co najmniej jeden, niektórzy lub wszyscy Wykonawcy wspólnie ubiegający się o udzielenie zamówienia dysponują lub będą dysponować w trakcie realizacji zamówienia wszystkimi osobami, o których mowa w opisie tego warunku.</w:t>
      </w:r>
    </w:p>
    <w:p w:rsidR="002E72E4" w:rsidRPr="009410E6" w:rsidRDefault="00F57C39" w:rsidP="00692A46">
      <w:pPr>
        <w:pStyle w:val="Akapitzlist"/>
        <w:numPr>
          <w:ilvl w:val="0"/>
          <w:numId w:val="18"/>
        </w:numPr>
        <w:spacing w:line="360" w:lineRule="auto"/>
        <w:ind w:left="426" w:hanging="426"/>
        <w:jc w:val="both"/>
      </w:pPr>
      <w:r>
        <w:t xml:space="preserve">Wykonawcy wspólnie ubiegający się o udzielenie zamówienia dołączają do oferty oświadczenie, z którego wynika, które </w:t>
      </w:r>
      <w:r w:rsidRPr="009410E6">
        <w:t xml:space="preserve">usługi wykonają poszczególni wykonawcy w odniesieniu do warunków, które zostały opisane w ust. 2 - zgodnie z załącznikiem nr </w:t>
      </w:r>
      <w:r w:rsidR="00F23E60" w:rsidRPr="009410E6">
        <w:t>8</w:t>
      </w:r>
      <w:r w:rsidRPr="009410E6">
        <w:t xml:space="preserve"> do niniejszej SWZ.</w:t>
      </w:r>
    </w:p>
    <w:p w:rsidR="000065BF" w:rsidRDefault="000065BF" w:rsidP="000065BF">
      <w:pPr>
        <w:pStyle w:val="Akapitzlist"/>
        <w:numPr>
          <w:ilvl w:val="0"/>
          <w:numId w:val="18"/>
        </w:numPr>
        <w:spacing w:line="360" w:lineRule="auto"/>
        <w:ind w:left="426" w:hanging="426"/>
        <w:jc w:val="both"/>
      </w:pPr>
      <w:r>
        <w:t>Jeżeli Wykonawca powołuje się na doświadczenie zdobyte w ramach konsorcjum, to w wykazie usług zobowiązany jest wyraźnie wskazać, jaki zakres usług był przez niego faktycznie zrealizowany.</w:t>
      </w:r>
    </w:p>
    <w:p w:rsidR="008B55F0" w:rsidRDefault="00D0629C" w:rsidP="000C7EE7">
      <w:pPr>
        <w:pStyle w:val="Nagwek1"/>
        <w:numPr>
          <w:ilvl w:val="0"/>
          <w:numId w:val="1"/>
        </w:numPr>
        <w:spacing w:line="360" w:lineRule="auto"/>
        <w:ind w:left="284" w:hanging="284"/>
      </w:pPr>
      <w:bookmarkStart w:id="11" w:name="_Toc132103201"/>
      <w:r>
        <w:t xml:space="preserve">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bookmarkEnd w:id="11"/>
    </w:p>
    <w:p w:rsidR="00C26424" w:rsidRDefault="00C26424" w:rsidP="000C7EE7">
      <w:pPr>
        <w:spacing w:line="360" w:lineRule="auto"/>
      </w:pPr>
    </w:p>
    <w:p w:rsidR="00762594" w:rsidRPr="007D0056" w:rsidRDefault="00762594" w:rsidP="003A3885">
      <w:pPr>
        <w:pStyle w:val="Akapitzlist"/>
        <w:numPr>
          <w:ilvl w:val="0"/>
          <w:numId w:val="49"/>
        </w:numPr>
        <w:spacing w:line="360" w:lineRule="auto"/>
        <w:ind w:left="426"/>
        <w:jc w:val="both"/>
        <w:rPr>
          <w:szCs w:val="22"/>
        </w:rPr>
      </w:pPr>
      <w:r w:rsidRPr="007D0056">
        <w:rPr>
          <w:szCs w:val="22"/>
        </w:rPr>
        <w:t>Do oferty Wykonawca zobowiązany jest dołączyć aktualne na dzień składania ofert oświadczenie</w:t>
      </w:r>
      <w:r w:rsidRPr="007D0056">
        <w:rPr>
          <w:szCs w:val="22"/>
        </w:rPr>
        <w:br/>
        <w:t xml:space="preserve">o spełnianiu warunków udziału w postępowaniu oraz o braku podstaw do wykluczenia z postępowania – zgodnie z załącznikiem nr </w:t>
      </w:r>
      <w:r w:rsidR="00F23E60">
        <w:rPr>
          <w:szCs w:val="22"/>
        </w:rPr>
        <w:t>4</w:t>
      </w:r>
      <w:r w:rsidRPr="007D0056">
        <w:rPr>
          <w:szCs w:val="22"/>
        </w:rPr>
        <w:t xml:space="preserve"> do niniejszej SWZ.</w:t>
      </w:r>
    </w:p>
    <w:p w:rsidR="00762594" w:rsidRPr="007D0056" w:rsidRDefault="00762594" w:rsidP="003A3885">
      <w:pPr>
        <w:pStyle w:val="Akapitzlist"/>
        <w:numPr>
          <w:ilvl w:val="0"/>
          <w:numId w:val="49"/>
        </w:numPr>
        <w:spacing w:line="360" w:lineRule="auto"/>
        <w:ind w:left="426"/>
        <w:jc w:val="both"/>
        <w:rPr>
          <w:szCs w:val="22"/>
        </w:rPr>
      </w:pPr>
      <w:r w:rsidRPr="007D0056">
        <w:rPr>
          <w:szCs w:val="22"/>
        </w:rPr>
        <w:t xml:space="preserve">Informacje zawarte w oświadczeniu, o którym mowa w </w:t>
      </w:r>
      <w:r w:rsidR="001F23C7">
        <w:rPr>
          <w:szCs w:val="22"/>
        </w:rPr>
        <w:t>ust.</w:t>
      </w:r>
      <w:r w:rsidRPr="007D0056">
        <w:rPr>
          <w:szCs w:val="22"/>
        </w:rPr>
        <w:t xml:space="preserve"> 1 stanowią wstępne potwierdzenie, że Wykonawca nie podlega wykluczeniu oraz spełnia warunki udziału w postępowaniu.</w:t>
      </w:r>
    </w:p>
    <w:p w:rsidR="00762594" w:rsidRPr="007D0056" w:rsidRDefault="00762594" w:rsidP="003A3885">
      <w:pPr>
        <w:pStyle w:val="Akapitzlist"/>
        <w:numPr>
          <w:ilvl w:val="0"/>
          <w:numId w:val="49"/>
        </w:numPr>
        <w:spacing w:line="360" w:lineRule="auto"/>
        <w:ind w:left="426"/>
        <w:jc w:val="both"/>
        <w:rPr>
          <w:b/>
          <w:szCs w:val="22"/>
        </w:rPr>
      </w:pPr>
      <w:r w:rsidRPr="007D0056">
        <w:rPr>
          <w:b/>
          <w:szCs w:val="22"/>
        </w:rPr>
        <w:lastRenderedPageBreak/>
        <w:t>Dokumenty składane na wezwanie:</w:t>
      </w:r>
    </w:p>
    <w:p w:rsidR="00762594" w:rsidRPr="00795302" w:rsidRDefault="00762594" w:rsidP="00762594">
      <w:pPr>
        <w:spacing w:line="360" w:lineRule="auto"/>
        <w:ind w:left="426"/>
        <w:jc w:val="both"/>
      </w:pPr>
      <w:r w:rsidRPr="00795302">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62594" w:rsidRPr="00795302" w:rsidRDefault="00762594" w:rsidP="00762594">
      <w:pPr>
        <w:spacing w:line="360" w:lineRule="auto"/>
        <w:jc w:val="both"/>
        <w:rPr>
          <w:b/>
        </w:rPr>
      </w:pPr>
      <w:r w:rsidRPr="00795302">
        <w:rPr>
          <w:b/>
        </w:rPr>
        <w:t>Podmiotowe środki dowodowe wymagane od wykonawcy obejmują:</w:t>
      </w:r>
    </w:p>
    <w:p w:rsidR="00762594" w:rsidRPr="00795302" w:rsidRDefault="00762594" w:rsidP="003A3885">
      <w:pPr>
        <w:pStyle w:val="Akapitzlist"/>
        <w:numPr>
          <w:ilvl w:val="0"/>
          <w:numId w:val="40"/>
        </w:numPr>
        <w:spacing w:after="0" w:line="360" w:lineRule="auto"/>
        <w:ind w:left="709" w:hanging="567"/>
        <w:jc w:val="both"/>
      </w:pPr>
      <w:r w:rsidRPr="00795302">
        <w:rPr>
          <w:b/>
        </w:rPr>
        <w:t>Oświadczenie wykonawcy</w:t>
      </w:r>
      <w:r w:rsidRPr="00795302">
        <w:t xml:space="preserve">, w zakresie art. 108 ust. 1 </w:t>
      </w:r>
      <w:proofErr w:type="spellStart"/>
      <w:r w:rsidRPr="00795302">
        <w:t>pkt</w:t>
      </w:r>
      <w:proofErr w:type="spellEnd"/>
      <w:r w:rsidRPr="00795302">
        <w:t xml:space="preserve"> 5 ustawy, o braku przynależności do tej samej grupy kapitałowej, w rozumieniu ustawy z dnia 16 lutego 2007 r. o ochronie konkurencji i konsumentów (</w:t>
      </w:r>
      <w:proofErr w:type="spellStart"/>
      <w:r w:rsidR="00396AC0">
        <w:t>t.j</w:t>
      </w:r>
      <w:proofErr w:type="spellEnd"/>
      <w:r w:rsidR="00396AC0">
        <w:t xml:space="preserve">. </w:t>
      </w:r>
      <w:r w:rsidRPr="00C43F55">
        <w:t xml:space="preserve">Dz. U. z </w:t>
      </w:r>
      <w:r w:rsidR="00396AC0">
        <w:t>1689</w:t>
      </w:r>
      <w:r w:rsidRPr="00C43F55">
        <w:t xml:space="preserve"> r. poz. 275 z </w:t>
      </w:r>
      <w:proofErr w:type="spellStart"/>
      <w:r w:rsidRPr="00C43F55">
        <w:t>późn</w:t>
      </w:r>
      <w:proofErr w:type="spellEnd"/>
      <w:r w:rsidRPr="00C43F55">
        <w:t>. zm.</w:t>
      </w:r>
      <w:r w:rsidRPr="00795302">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95302">
        <w:rPr>
          <w:b/>
        </w:rPr>
        <w:t xml:space="preserve">załącznik nr </w:t>
      </w:r>
      <w:r w:rsidR="00F23E60">
        <w:rPr>
          <w:b/>
        </w:rPr>
        <w:t>5</w:t>
      </w:r>
      <w:r w:rsidRPr="00795302">
        <w:rPr>
          <w:b/>
        </w:rPr>
        <w:t xml:space="preserve"> do niniejszej SWZ</w:t>
      </w:r>
      <w:r w:rsidRPr="00795302">
        <w:t>;</w:t>
      </w:r>
    </w:p>
    <w:p w:rsidR="00762594" w:rsidRPr="00795302" w:rsidRDefault="00762594" w:rsidP="003A3885">
      <w:pPr>
        <w:pStyle w:val="Akapitzlist"/>
        <w:numPr>
          <w:ilvl w:val="0"/>
          <w:numId w:val="40"/>
        </w:numPr>
        <w:spacing w:after="0" w:line="360" w:lineRule="auto"/>
        <w:ind w:left="709" w:hanging="567"/>
        <w:jc w:val="both"/>
      </w:pPr>
      <w:r w:rsidRPr="00795302">
        <w:rPr>
          <w:b/>
        </w:rPr>
        <w:t>Odpis lub informacja z Krajowego Rejestru Sądowego lub z Centralnej Ewidencji           i Informacji o Działalności Gospodarczej,</w:t>
      </w:r>
      <w:r w:rsidRPr="00795302">
        <w:t xml:space="preserve"> w zakresie art. 109 ust. 1 </w:t>
      </w:r>
      <w:proofErr w:type="spellStart"/>
      <w:r w:rsidRPr="00795302">
        <w:t>pkt</w:t>
      </w:r>
      <w:proofErr w:type="spellEnd"/>
      <w:r w:rsidRPr="00795302">
        <w:t xml:space="preserve"> 4 ustawy, sporządzonych nie wcześniej niż 3 miesiące przed jej złożeniem, jeżeli odrębne przepisy wymagają wpisu do rejestru lub ewidencji;</w:t>
      </w:r>
    </w:p>
    <w:p w:rsidR="00762594" w:rsidRPr="00795302" w:rsidRDefault="00762594" w:rsidP="003A3885">
      <w:pPr>
        <w:pStyle w:val="Akapitzlist"/>
        <w:numPr>
          <w:ilvl w:val="0"/>
          <w:numId w:val="40"/>
        </w:numPr>
        <w:spacing w:after="0" w:line="360" w:lineRule="auto"/>
        <w:ind w:left="709" w:hanging="567"/>
        <w:jc w:val="both"/>
        <w:rPr>
          <w:rStyle w:val="Teksttreci2Pogrubienie"/>
          <w:rFonts w:eastAsia="Times New Roman"/>
          <w:b w:val="0"/>
          <w:bCs w:val="0"/>
        </w:rPr>
      </w:pPr>
      <w:r w:rsidRPr="00795302">
        <w:rPr>
          <w:rStyle w:val="Teksttreci2Pogrubienie"/>
        </w:rPr>
        <w:t xml:space="preserve">Oświadczenie Wykonawcy </w:t>
      </w:r>
      <w:r w:rsidRPr="00795302">
        <w:t xml:space="preserve">o aktualności informacji zawartych w oświadczeniu, o którym mowa w art. 125 ust. 1 ustawy  w zakresie podstaw wykluczenia z postępowania wskazanych przez zamawiającego, o których mowa w art. 108 ust. 1 </w:t>
      </w:r>
      <w:proofErr w:type="spellStart"/>
      <w:r w:rsidRPr="00795302">
        <w:t>pkt</w:t>
      </w:r>
      <w:proofErr w:type="spellEnd"/>
      <w:r w:rsidRPr="00795302">
        <w:t xml:space="preserve"> 3 ustawy PZP, art. 108 ust. 1 </w:t>
      </w:r>
      <w:proofErr w:type="spellStart"/>
      <w:r w:rsidRPr="00795302">
        <w:t>pkt</w:t>
      </w:r>
      <w:proofErr w:type="spellEnd"/>
      <w:r w:rsidRPr="00795302">
        <w:t xml:space="preserve"> 4 ustawy PZP, dotyczących orzeczenia zakazu ubiegania się o zamówienie publiczne tytułem środka zapobiegawczego, art. 108 ust. 1 </w:t>
      </w:r>
      <w:proofErr w:type="spellStart"/>
      <w:r w:rsidRPr="00795302">
        <w:t>pkt</w:t>
      </w:r>
      <w:proofErr w:type="spellEnd"/>
      <w:r w:rsidRPr="00795302">
        <w:t xml:space="preserve"> 5 ustawy PZP, dotyczących zawarcia </w:t>
      </w:r>
      <w:r w:rsidRPr="00795302">
        <w:br/>
        <w:t xml:space="preserve">z innymi wykonawcami porozumienia mającego na celu zakłócenie konkurencji, art. 108 ust. 1 </w:t>
      </w:r>
      <w:proofErr w:type="spellStart"/>
      <w:r w:rsidRPr="00795302">
        <w:t>pkt</w:t>
      </w:r>
      <w:proofErr w:type="spellEnd"/>
      <w:r w:rsidRPr="00795302">
        <w:t xml:space="preserve"> 6 ustawy PZP - zgodnie z </w:t>
      </w:r>
      <w:r w:rsidRPr="00795302">
        <w:rPr>
          <w:rStyle w:val="Teksttreci2Pogrubienie"/>
        </w:rPr>
        <w:t xml:space="preserve">załącznikiem nr </w:t>
      </w:r>
      <w:r w:rsidR="00F23E60">
        <w:rPr>
          <w:rStyle w:val="Teksttreci2Pogrubienie"/>
        </w:rPr>
        <w:t>10</w:t>
      </w:r>
      <w:r w:rsidRPr="00795302">
        <w:rPr>
          <w:rStyle w:val="Teksttreci2Pogrubienie"/>
        </w:rPr>
        <w:t xml:space="preserve"> do niniejszej SWZ.</w:t>
      </w:r>
    </w:p>
    <w:p w:rsidR="00762594" w:rsidRPr="00795302" w:rsidRDefault="00762594" w:rsidP="003A3885">
      <w:pPr>
        <w:pStyle w:val="Akapitzlist"/>
        <w:numPr>
          <w:ilvl w:val="0"/>
          <w:numId w:val="40"/>
        </w:numPr>
        <w:spacing w:after="0" w:line="360" w:lineRule="auto"/>
        <w:ind w:left="709" w:hanging="567"/>
        <w:jc w:val="both"/>
      </w:pPr>
      <w:r w:rsidRPr="00795302">
        <w:rPr>
          <w:rStyle w:val="Teksttreci2Pogrubienie"/>
        </w:rPr>
        <w:t xml:space="preserve">Dokument </w:t>
      </w:r>
      <w:r w:rsidR="008E7106">
        <w:rPr>
          <w:rStyle w:val="Teksttreci2Pogrubienie"/>
        </w:rPr>
        <w:t>na potwierdzenie spełniania warunku udziału określon</w:t>
      </w:r>
      <w:r w:rsidR="001F2237">
        <w:rPr>
          <w:rStyle w:val="Teksttreci2Pogrubienie"/>
        </w:rPr>
        <w:t>ego</w:t>
      </w:r>
      <w:r w:rsidRPr="00795302">
        <w:rPr>
          <w:rStyle w:val="Teksttreci2Pogrubienie"/>
        </w:rPr>
        <w:t xml:space="preserve"> w </w:t>
      </w:r>
      <w:r w:rsidR="00B26308">
        <w:rPr>
          <w:rStyle w:val="Teksttreci2Pogrubienie"/>
        </w:rPr>
        <w:t>Rozdziale</w:t>
      </w:r>
      <w:r w:rsidRPr="00795302">
        <w:rPr>
          <w:rStyle w:val="Teksttreci2Pogrubienie"/>
        </w:rPr>
        <w:t xml:space="preserve"> </w:t>
      </w:r>
      <w:r w:rsidR="00B123A7">
        <w:rPr>
          <w:rStyle w:val="Teksttreci2Pogrubienie"/>
        </w:rPr>
        <w:t>X</w:t>
      </w:r>
      <w:r w:rsidRPr="00795302">
        <w:rPr>
          <w:rStyle w:val="Teksttreci2Pogrubienie"/>
        </w:rPr>
        <w:t xml:space="preserve"> </w:t>
      </w:r>
      <w:r w:rsidR="00B123A7">
        <w:rPr>
          <w:rStyle w:val="Teksttreci2Pogrubienie"/>
        </w:rPr>
        <w:br/>
      </w:r>
      <w:r w:rsidR="002B4E9C">
        <w:rPr>
          <w:rStyle w:val="Teksttreci2Pogrubienie"/>
        </w:rPr>
        <w:t>ust.</w:t>
      </w:r>
      <w:r w:rsidRPr="00795302">
        <w:rPr>
          <w:rStyle w:val="Teksttreci2Pogrubienie"/>
        </w:rPr>
        <w:t xml:space="preserve"> 2 </w:t>
      </w:r>
      <w:r w:rsidR="00C33E04">
        <w:rPr>
          <w:rStyle w:val="Teksttreci2Pogrubienie"/>
        </w:rPr>
        <w:t>pkt</w:t>
      </w:r>
      <w:r w:rsidR="0008146B">
        <w:rPr>
          <w:rStyle w:val="Teksttreci2Pogrubienie"/>
        </w:rPr>
        <w:t xml:space="preserve">. </w:t>
      </w:r>
      <w:r w:rsidR="00C33E04">
        <w:rPr>
          <w:rStyle w:val="Teksttreci2Pogrubienie"/>
        </w:rPr>
        <w:t>1</w:t>
      </w:r>
      <w:r w:rsidRPr="00795302">
        <w:t xml:space="preserve"> </w:t>
      </w:r>
      <w:r w:rsidRPr="0008146B">
        <w:rPr>
          <w:b/>
        </w:rPr>
        <w:t>niniejszej SWZ</w:t>
      </w:r>
      <w:r w:rsidRPr="00795302">
        <w:t xml:space="preserve"> </w:t>
      </w:r>
      <w:r w:rsidR="00874151">
        <w:t>– wykaz usług</w:t>
      </w:r>
      <w:r w:rsidRPr="00795302">
        <w:t xml:space="preserve"> </w:t>
      </w:r>
      <w:r w:rsidR="00A41FAD" w:rsidRPr="00A41FAD">
        <w:rPr>
          <w:rFonts w:eastAsia="TimesNewRoman"/>
        </w:rPr>
        <w:t xml:space="preserve">wykonanych, a w przypadku świadczeń powtarzających się lub ciągłych również wykonywanych, w okresie ostatnich </w:t>
      </w:r>
      <w:r w:rsidR="00A41FAD">
        <w:rPr>
          <w:rFonts w:eastAsia="TimesNewRoman"/>
        </w:rPr>
        <w:t>7</w:t>
      </w:r>
      <w:r w:rsidR="00A41FAD" w:rsidRPr="00A41FAD">
        <w:rPr>
          <w:rFonts w:eastAsia="TimesNewRoman"/>
        </w:rPr>
        <w:t xml:space="preserve"> lat przed upływem terminu składania ofert, a jeżeli okres prowadzenia działalności jest krótszy – w tym okresie, wraz z podaniem </w:t>
      </w:r>
      <w:r w:rsidR="00CC673C">
        <w:rPr>
          <w:rFonts w:eastAsia="TimesNewRoman"/>
        </w:rPr>
        <w:t xml:space="preserve">ich wartości, </w:t>
      </w:r>
      <w:r w:rsidR="00A41FAD" w:rsidRPr="00A41FAD">
        <w:rPr>
          <w:rFonts w:eastAsia="TimesNewRoman"/>
        </w:rPr>
        <w:t>przedmiotu, dat wykonania i podmiotów, na rzecz których usługi te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20484">
        <w:rPr>
          <w:rFonts w:eastAsia="TimesNewRoman"/>
        </w:rPr>
        <w:t xml:space="preserve"> (Uwaga: </w:t>
      </w:r>
      <w:r w:rsidR="00320484">
        <w:t xml:space="preserve">wartości </w:t>
      </w:r>
      <w:r w:rsidR="00320484">
        <w:lastRenderedPageBreak/>
        <w:t xml:space="preserve">podane w walutach obcych należy przeliczyć wg średniego kursu NBP (tabela A) na dzień ogłoszenia o zamówieniu w Biuletynie Zamówień </w:t>
      </w:r>
      <w:r w:rsidR="00320484">
        <w:rPr>
          <w:spacing w:val="-2"/>
        </w:rPr>
        <w:t>Publicznych)</w:t>
      </w:r>
      <w:r w:rsidR="005E1E94">
        <w:rPr>
          <w:rFonts w:eastAsia="TimesNewRoman"/>
        </w:rPr>
        <w:t xml:space="preserve"> </w:t>
      </w:r>
      <w:r w:rsidR="00874151">
        <w:rPr>
          <w:rFonts w:eastAsia="TimesNewRoman"/>
        </w:rPr>
        <w:t xml:space="preserve"> </w:t>
      </w:r>
      <w:r w:rsidRPr="00795302">
        <w:t xml:space="preserve">- </w:t>
      </w:r>
      <w:r w:rsidRPr="00795302">
        <w:rPr>
          <w:b/>
        </w:rPr>
        <w:t xml:space="preserve">załącznik nr </w:t>
      </w:r>
      <w:r w:rsidR="00F23E60">
        <w:rPr>
          <w:b/>
        </w:rPr>
        <w:t>6</w:t>
      </w:r>
      <w:r w:rsidRPr="00795302">
        <w:rPr>
          <w:b/>
        </w:rPr>
        <w:t xml:space="preserve"> do niniejszej SWZ</w:t>
      </w:r>
      <w:r w:rsidRPr="00795302">
        <w:t>;</w:t>
      </w:r>
    </w:p>
    <w:p w:rsidR="00762594" w:rsidRPr="00795302" w:rsidRDefault="00762594" w:rsidP="003A3885">
      <w:pPr>
        <w:pStyle w:val="Akapitzlist"/>
        <w:numPr>
          <w:ilvl w:val="0"/>
          <w:numId w:val="40"/>
        </w:numPr>
        <w:spacing w:after="0" w:line="360" w:lineRule="auto"/>
        <w:ind w:left="709" w:hanging="567"/>
        <w:jc w:val="both"/>
      </w:pPr>
      <w:r w:rsidRPr="00795302">
        <w:rPr>
          <w:b/>
          <w:bCs/>
        </w:rPr>
        <w:t xml:space="preserve">Dokument </w:t>
      </w:r>
      <w:r w:rsidR="008E7106">
        <w:rPr>
          <w:rStyle w:val="Teksttreci2Pogrubienie"/>
        </w:rPr>
        <w:t>na potwierdzenie spełniania warunku udziału określon</w:t>
      </w:r>
      <w:r w:rsidR="001F2237">
        <w:rPr>
          <w:rStyle w:val="Teksttreci2Pogrubienie"/>
        </w:rPr>
        <w:t>ego</w:t>
      </w:r>
      <w:r w:rsidRPr="00795302">
        <w:rPr>
          <w:b/>
          <w:bCs/>
        </w:rPr>
        <w:t xml:space="preserve"> w </w:t>
      </w:r>
      <w:r w:rsidR="00B26308">
        <w:rPr>
          <w:b/>
          <w:bCs/>
        </w:rPr>
        <w:t>Rozdziale</w:t>
      </w:r>
      <w:r w:rsidR="0008146B">
        <w:rPr>
          <w:b/>
          <w:bCs/>
        </w:rPr>
        <w:t xml:space="preserve"> </w:t>
      </w:r>
      <w:r w:rsidR="00B123A7">
        <w:rPr>
          <w:b/>
          <w:bCs/>
        </w:rPr>
        <w:t>X</w:t>
      </w:r>
      <w:r w:rsidRPr="00795302">
        <w:rPr>
          <w:b/>
          <w:bCs/>
        </w:rPr>
        <w:t xml:space="preserve"> </w:t>
      </w:r>
      <w:r w:rsidR="00B123A7">
        <w:rPr>
          <w:b/>
          <w:bCs/>
        </w:rPr>
        <w:br/>
      </w:r>
      <w:r w:rsidR="002B4E9C">
        <w:rPr>
          <w:b/>
          <w:bCs/>
        </w:rPr>
        <w:t>ust.</w:t>
      </w:r>
      <w:r w:rsidRPr="00795302">
        <w:rPr>
          <w:b/>
          <w:bCs/>
        </w:rPr>
        <w:t xml:space="preserve"> 2 </w:t>
      </w:r>
      <w:r w:rsidR="00C33E04">
        <w:rPr>
          <w:b/>
          <w:bCs/>
        </w:rPr>
        <w:t>pkt</w:t>
      </w:r>
      <w:r w:rsidR="0008146B">
        <w:rPr>
          <w:b/>
          <w:bCs/>
        </w:rPr>
        <w:t xml:space="preserve">. </w:t>
      </w:r>
      <w:r w:rsidR="00C33E04">
        <w:rPr>
          <w:b/>
          <w:bCs/>
        </w:rPr>
        <w:t>2</w:t>
      </w:r>
      <w:r w:rsidRPr="00795302">
        <w:rPr>
          <w:b/>
          <w:bCs/>
        </w:rPr>
        <w:t xml:space="preserve"> niniejszej SWZ</w:t>
      </w:r>
      <w:r w:rsidRPr="00795302">
        <w:t xml:space="preserve"> - </w:t>
      </w:r>
      <w:r w:rsidR="0008146B">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w:t>
      </w:r>
      <w:r w:rsidR="00F773B5">
        <w:t>e do dysponowania tymi osobami</w:t>
      </w:r>
      <w:r w:rsidR="002263C0">
        <w:t xml:space="preserve"> </w:t>
      </w:r>
      <w:r w:rsidR="002263C0">
        <w:rPr>
          <w:rFonts w:eastAsia="TimesNewRoman"/>
        </w:rPr>
        <w:t xml:space="preserve">(Uwaga: </w:t>
      </w:r>
      <w:r w:rsidR="002263C0">
        <w:t xml:space="preserve">wartości podane w walutach obcych należy przeliczyć wg średniego kursu NBP (tabela A) na dzień ogłoszenia o zamówieniu w Biuletynie Zamówień </w:t>
      </w:r>
      <w:r w:rsidR="002263C0">
        <w:rPr>
          <w:spacing w:val="-2"/>
        </w:rPr>
        <w:t>Publicznych)</w:t>
      </w:r>
      <w:r w:rsidR="002263C0">
        <w:rPr>
          <w:rFonts w:eastAsia="TimesNewRoman"/>
        </w:rPr>
        <w:t xml:space="preserve">  </w:t>
      </w:r>
      <w:r w:rsidR="00F773B5">
        <w:t xml:space="preserve"> </w:t>
      </w:r>
      <w:r w:rsidRPr="00795302">
        <w:t>-</w:t>
      </w:r>
      <w:r w:rsidR="0008146B">
        <w:t xml:space="preserve"> </w:t>
      </w:r>
      <w:r w:rsidRPr="00795302">
        <w:rPr>
          <w:b/>
          <w:bCs/>
        </w:rPr>
        <w:t xml:space="preserve">załącznik nr </w:t>
      </w:r>
      <w:r w:rsidR="00F23E60">
        <w:rPr>
          <w:b/>
          <w:bCs/>
        </w:rPr>
        <w:t>7</w:t>
      </w:r>
      <w:r w:rsidRPr="00795302">
        <w:rPr>
          <w:b/>
          <w:bCs/>
        </w:rPr>
        <w:t xml:space="preserve"> do niniejszej SWZ;</w:t>
      </w:r>
    </w:p>
    <w:p w:rsidR="00762594" w:rsidRPr="00795302" w:rsidRDefault="00762594" w:rsidP="005632E8">
      <w:pPr>
        <w:spacing w:after="0" w:line="360" w:lineRule="auto"/>
        <w:ind w:left="284" w:hanging="426"/>
        <w:jc w:val="both"/>
      </w:pPr>
      <w:r w:rsidRPr="00795302">
        <w:t>4.</w:t>
      </w:r>
      <w:r w:rsidRPr="00795302">
        <w:rPr>
          <w:b/>
        </w:rPr>
        <w:t xml:space="preserve">  </w:t>
      </w:r>
      <w:r w:rsidRPr="00795302">
        <w:rPr>
          <w:b/>
        </w:rPr>
        <w:tab/>
      </w:r>
      <w:r w:rsidRPr="00795302">
        <w:t>Jeżeli Wykonawca ma siedzibę lub miejsce zamieszkania poza terytorium Rzeczypospolitej Polskiej, za</w:t>
      </w:r>
      <w:r w:rsidR="005632E8">
        <w:t xml:space="preserve">miast dokumentu, o których mowa </w:t>
      </w:r>
      <w:r w:rsidRPr="00795302">
        <w:t xml:space="preserve">w ust. 3 </w:t>
      </w:r>
      <w:proofErr w:type="spellStart"/>
      <w:r w:rsidRPr="00795302">
        <w:t>pkt</w:t>
      </w:r>
      <w:proofErr w:type="spellEnd"/>
      <w:r w:rsidRPr="00795302">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83E9F" w:rsidRDefault="00762594" w:rsidP="003A3885">
      <w:pPr>
        <w:pStyle w:val="Akapitzlist"/>
        <w:numPr>
          <w:ilvl w:val="0"/>
          <w:numId w:val="41"/>
        </w:numPr>
        <w:spacing w:line="360" w:lineRule="auto"/>
        <w:ind w:left="284"/>
        <w:jc w:val="both"/>
      </w:pPr>
      <w:r w:rsidRPr="00795302">
        <w:t>Jeżeli w kraju, w którym Wykonawca ma siedzibę lub miejsce zamieszkania, nie wydaje się dokumentów, o któ</w:t>
      </w:r>
      <w:r w:rsidR="00B44402">
        <w:t xml:space="preserve">rych mowa w ust. 3 </w:t>
      </w:r>
      <w:proofErr w:type="spellStart"/>
      <w:r w:rsidR="00B44402">
        <w:t>pkt</w:t>
      </w:r>
      <w:proofErr w:type="spellEnd"/>
      <w:r w:rsidR="00B44402">
        <w:t xml:space="preserve"> 2</w:t>
      </w:r>
      <w:r w:rsidRPr="00795302">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83E9F" w:rsidRDefault="00762594" w:rsidP="003A3885">
      <w:pPr>
        <w:pStyle w:val="Akapitzlist"/>
        <w:numPr>
          <w:ilvl w:val="0"/>
          <w:numId w:val="41"/>
        </w:numPr>
        <w:spacing w:line="360" w:lineRule="auto"/>
        <w:ind w:left="284"/>
        <w:jc w:val="both"/>
      </w:pPr>
      <w:r w:rsidRPr="00795302">
        <w:t xml:space="preserve">Wykonawca nie jest zobowiązany do złożenia podmiotowych środków dowodowych, które zamawiający posiada, jeżeli Wykonawca wskaże te środki oraz potwierdzi ich prawidłowość </w:t>
      </w:r>
      <w:r w:rsidRPr="00795302">
        <w:br/>
        <w:t>i aktualność.</w:t>
      </w:r>
    </w:p>
    <w:p w:rsidR="00762594" w:rsidRDefault="00762594" w:rsidP="003A3885">
      <w:pPr>
        <w:pStyle w:val="Akapitzlist"/>
        <w:numPr>
          <w:ilvl w:val="0"/>
          <w:numId w:val="41"/>
        </w:numPr>
        <w:spacing w:line="360" w:lineRule="auto"/>
        <w:ind w:left="284"/>
        <w:jc w:val="both"/>
      </w:pPr>
      <w:r w:rsidRPr="00795302">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83E9F">
        <w:rPr>
          <w:smallCaps/>
        </w:rPr>
        <w:t xml:space="preserve">30 </w:t>
      </w:r>
      <w:r w:rsidRPr="00795302">
        <w:t>grudnia 2020 r. w sprawie sposobu sporządzania i przekazywania informacji oraz wymagań technicznych dla dokumentów elektronicznych oraz środków komunikacji elektronicznej  w postępowaniu o udzielenie zamówienia publicznego lub konkursie.</w:t>
      </w:r>
    </w:p>
    <w:p w:rsidR="00BB10C7" w:rsidRDefault="00BB10C7" w:rsidP="00BB10C7">
      <w:pPr>
        <w:spacing w:line="360" w:lineRule="auto"/>
        <w:jc w:val="both"/>
      </w:pPr>
    </w:p>
    <w:p w:rsidR="00BB10C7" w:rsidRDefault="00BB10C7" w:rsidP="00BB10C7">
      <w:pPr>
        <w:spacing w:line="360" w:lineRule="auto"/>
        <w:jc w:val="both"/>
      </w:pPr>
    </w:p>
    <w:p w:rsidR="003B7192" w:rsidRDefault="003B7192" w:rsidP="000C7EE7">
      <w:pPr>
        <w:pStyle w:val="Nagwek1"/>
        <w:numPr>
          <w:ilvl w:val="0"/>
          <w:numId w:val="1"/>
        </w:numPr>
        <w:spacing w:line="360" w:lineRule="auto"/>
        <w:ind w:left="284" w:hanging="284"/>
      </w:pPr>
      <w:bookmarkStart w:id="12" w:name="_Toc132103202"/>
      <w:r>
        <w:lastRenderedPageBreak/>
        <w:t>Poleganie na zasobach innych podmiotów</w:t>
      </w:r>
      <w:bookmarkEnd w:id="12"/>
    </w:p>
    <w:p w:rsidR="00692A46" w:rsidRDefault="00692A46" w:rsidP="00692A46"/>
    <w:p w:rsidR="00692A46" w:rsidRPr="00795302" w:rsidRDefault="00692A46" w:rsidP="003A3885">
      <w:pPr>
        <w:numPr>
          <w:ilvl w:val="3"/>
          <w:numId w:val="42"/>
        </w:numPr>
        <w:spacing w:before="240" w:after="0" w:line="360" w:lineRule="auto"/>
        <w:ind w:left="426" w:right="20"/>
        <w:jc w:val="both"/>
      </w:pPr>
      <w:r w:rsidRPr="00795302">
        <w:t xml:space="preserve">Wykonawca może w celu potwierdzenia spełniania warunków udziału w </w:t>
      </w:r>
      <w:r w:rsidR="008A30EA" w:rsidRPr="00795302">
        <w:t>postępowaniu</w:t>
      </w:r>
      <w:r w:rsidRPr="00795302">
        <w:t xml:space="preserve"> polegać na zdolnościach technicznych lub zawodowych podmiotów udostępniających zasoby, niezależnie od charakteru prawnego łączących go z nimi stosunków prawnych.</w:t>
      </w:r>
    </w:p>
    <w:p w:rsidR="00692A46" w:rsidRPr="00795302" w:rsidRDefault="00692A46" w:rsidP="003A3885">
      <w:pPr>
        <w:numPr>
          <w:ilvl w:val="3"/>
          <w:numId w:val="42"/>
        </w:numPr>
        <w:spacing w:after="0" w:line="360" w:lineRule="auto"/>
        <w:ind w:left="426" w:right="20"/>
        <w:jc w:val="both"/>
      </w:pPr>
      <w:r w:rsidRPr="00795302">
        <w:t>W odniesieniu do warunków dotyczących doświadczenia, wykonawcy mogą polegać na zdolnościach podmiotów udostępniających zasoby, jeśli podmioty te wykonają świadczenie do realizacji którego te zdolności są wymagane.</w:t>
      </w:r>
    </w:p>
    <w:p w:rsidR="00692A46" w:rsidRPr="00795302" w:rsidRDefault="00692A46" w:rsidP="003A3885">
      <w:pPr>
        <w:numPr>
          <w:ilvl w:val="3"/>
          <w:numId w:val="42"/>
        </w:numPr>
        <w:spacing w:after="0" w:line="360" w:lineRule="auto"/>
        <w:ind w:left="426" w:right="20"/>
        <w:jc w:val="both"/>
      </w:pPr>
      <w:r w:rsidRPr="00795302">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95302">
        <w:rPr>
          <w:b/>
        </w:rPr>
        <w:t xml:space="preserve">załącznik nr </w:t>
      </w:r>
      <w:r w:rsidR="00F23E60">
        <w:rPr>
          <w:b/>
        </w:rPr>
        <w:t>8</w:t>
      </w:r>
      <w:r w:rsidRPr="00795302">
        <w:rPr>
          <w:b/>
        </w:rPr>
        <w:t xml:space="preserve"> do SWZ.</w:t>
      </w:r>
    </w:p>
    <w:p w:rsidR="00692A46" w:rsidRPr="00795302" w:rsidRDefault="00692A46" w:rsidP="003A3885">
      <w:pPr>
        <w:numPr>
          <w:ilvl w:val="3"/>
          <w:numId w:val="42"/>
        </w:numPr>
        <w:spacing w:after="0" w:line="360" w:lineRule="auto"/>
        <w:ind w:left="426" w:right="20"/>
        <w:jc w:val="both"/>
      </w:pPr>
      <w:r w:rsidRPr="00795302">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2A46" w:rsidRPr="00795302" w:rsidRDefault="00692A46" w:rsidP="003A3885">
      <w:pPr>
        <w:numPr>
          <w:ilvl w:val="3"/>
          <w:numId w:val="42"/>
        </w:numPr>
        <w:spacing w:after="0" w:line="360" w:lineRule="auto"/>
        <w:ind w:left="426" w:right="20"/>
        <w:jc w:val="both"/>
      </w:pPr>
      <w:r w:rsidRPr="00795302">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2A46" w:rsidRPr="0029266C" w:rsidRDefault="00692A46" w:rsidP="003A3885">
      <w:pPr>
        <w:numPr>
          <w:ilvl w:val="3"/>
          <w:numId w:val="42"/>
        </w:numPr>
        <w:spacing w:after="0" w:line="360" w:lineRule="auto"/>
        <w:ind w:left="426" w:right="20"/>
        <w:jc w:val="both"/>
      </w:pPr>
      <w:r w:rsidRPr="00795302">
        <w:rPr>
          <w:b/>
        </w:rPr>
        <w:t xml:space="preserve">UWAGA: </w:t>
      </w:r>
      <w:r w:rsidRPr="00795302">
        <w:t xml:space="preserve">Wykonawca nie może, po upływie terminu składania ofert, powoływać się na zdolności lub sytuację podmiotów udostępniających zasoby, jeżeli na </w:t>
      </w:r>
      <w:r w:rsidRPr="0029266C">
        <w:t xml:space="preserve">etapie składania ofert nie polegał on </w:t>
      </w:r>
      <w:r w:rsidRPr="0029266C">
        <w:br/>
        <w:t>w danym zakresie na zdolnościach lub sytuacji podmiotów udostępniających zasoby.</w:t>
      </w:r>
    </w:p>
    <w:p w:rsidR="00692A46" w:rsidRPr="00340AE5" w:rsidRDefault="00692A46" w:rsidP="003A3885">
      <w:pPr>
        <w:numPr>
          <w:ilvl w:val="3"/>
          <w:numId w:val="42"/>
        </w:numPr>
        <w:shd w:val="clear" w:color="auto" w:fill="FFFFFF"/>
        <w:spacing w:after="0" w:line="360" w:lineRule="auto"/>
        <w:ind w:left="426"/>
        <w:jc w:val="both"/>
      </w:pPr>
      <w:r w:rsidRPr="0029266C">
        <w:t>Wykonawca, w przypadku polegania na zdolnościach lub sytuacji podmiotów udostępniających zasoby, przedstawia, wraz z oświadczeniem, o którym mowa w Rozdziale X</w:t>
      </w:r>
      <w:r w:rsidR="0029266C" w:rsidRPr="0029266C">
        <w:t>I</w:t>
      </w:r>
      <w:r w:rsidRPr="0029266C">
        <w:t xml:space="preserve"> ust. 1 SWZ, także</w:t>
      </w:r>
      <w:r w:rsidRPr="00795302">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795302">
        <w:br/>
      </w:r>
      <w:r w:rsidRPr="00340AE5">
        <w:t xml:space="preserve">w </w:t>
      </w:r>
      <w:r w:rsidR="00B26308" w:rsidRPr="00340AE5">
        <w:t>Rozdziale</w:t>
      </w:r>
      <w:r w:rsidRPr="00340AE5">
        <w:t xml:space="preserve">  X</w:t>
      </w:r>
      <w:r w:rsidR="0029266C" w:rsidRPr="00340AE5">
        <w:t>I</w:t>
      </w:r>
      <w:r w:rsidRPr="00340AE5">
        <w:t xml:space="preserve"> SWZ.</w:t>
      </w:r>
    </w:p>
    <w:p w:rsidR="00692A46" w:rsidRPr="00692A46" w:rsidRDefault="00692A46" w:rsidP="00692A46"/>
    <w:p w:rsidR="00952D79" w:rsidRDefault="00A135E3" w:rsidP="000C7EE7">
      <w:pPr>
        <w:pStyle w:val="Nagwek1"/>
        <w:numPr>
          <w:ilvl w:val="0"/>
          <w:numId w:val="1"/>
        </w:numPr>
        <w:spacing w:line="360" w:lineRule="auto"/>
        <w:ind w:left="284" w:hanging="284"/>
      </w:pPr>
      <w:bookmarkStart w:id="13" w:name="_Toc132103203"/>
      <w:r>
        <w:t>Informacja dla Wykonawców wspólnie ubiegających się o udzielenie zamówienia</w:t>
      </w:r>
      <w:bookmarkEnd w:id="13"/>
    </w:p>
    <w:p w:rsidR="0089104B" w:rsidRPr="00C26424" w:rsidRDefault="0089104B" w:rsidP="000C7EE7">
      <w:pPr>
        <w:spacing w:line="360" w:lineRule="auto"/>
        <w:ind w:left="529"/>
        <w:jc w:val="both"/>
      </w:pPr>
    </w:p>
    <w:p w:rsidR="008A31DB" w:rsidRPr="00795302" w:rsidRDefault="008A31DB" w:rsidP="003A3885">
      <w:pPr>
        <w:numPr>
          <w:ilvl w:val="0"/>
          <w:numId w:val="43"/>
        </w:numPr>
        <w:spacing w:before="240" w:after="0" w:line="360" w:lineRule="auto"/>
        <w:ind w:left="426"/>
        <w:jc w:val="both"/>
      </w:pPr>
      <w:r w:rsidRPr="00795302">
        <w:t xml:space="preserve">Wykonawcy mogą wspólnie ubiegać się o udzielenie zamówienia. W takim przypadku Wykonawcy ustanawiają pełnomocnika do reprezentowania ich w postępowaniu albo do </w:t>
      </w:r>
      <w:r w:rsidRPr="00795302">
        <w:lastRenderedPageBreak/>
        <w:t xml:space="preserve">reprezentowania i zawarcia umowy w sprawie zamówienia publicznego. Pełnomocnictwo winno być załączone do oferty. </w:t>
      </w:r>
    </w:p>
    <w:p w:rsidR="008A31DB" w:rsidRPr="00795302" w:rsidRDefault="008A31DB" w:rsidP="003A3885">
      <w:pPr>
        <w:numPr>
          <w:ilvl w:val="0"/>
          <w:numId w:val="43"/>
        </w:numPr>
        <w:spacing w:after="0" w:line="360" w:lineRule="auto"/>
        <w:ind w:left="426"/>
        <w:jc w:val="both"/>
      </w:pPr>
      <w:r w:rsidRPr="00795302">
        <w:t xml:space="preserve">W przypadku Wykonawców wspólnie ubiegających się o udzielenie zamówienia, oświadczenia, </w:t>
      </w:r>
      <w:r w:rsidRPr="00795302">
        <w:br/>
        <w:t xml:space="preserve">o których mowa </w:t>
      </w:r>
      <w:r w:rsidRPr="0029266C">
        <w:t>w Rozdziale X</w:t>
      </w:r>
      <w:r w:rsidR="00340AE5">
        <w:t>I</w:t>
      </w:r>
      <w:r w:rsidRPr="0029266C">
        <w:t xml:space="preserve"> ust. 1 SWZ, składa każdy z Wykonawców. Oświadczenia te potwierdzają brak podstaw wykluczenia oraz spełnianie warunków</w:t>
      </w:r>
      <w:r w:rsidRPr="00795302">
        <w:t xml:space="preserve"> udziału w zakresie, w jakim każdy z Wykonawców wykazuje spełnianie warunków udziału w postępowaniu.</w:t>
      </w:r>
    </w:p>
    <w:p w:rsidR="00EB13B8" w:rsidRPr="00EB13B8" w:rsidRDefault="00EB13B8" w:rsidP="00EB13B8">
      <w:pPr>
        <w:numPr>
          <w:ilvl w:val="0"/>
          <w:numId w:val="43"/>
        </w:numPr>
        <w:spacing w:after="0" w:line="360" w:lineRule="auto"/>
        <w:ind w:left="426"/>
        <w:jc w:val="both"/>
      </w:pPr>
      <w:r w:rsidRPr="00EB13B8">
        <w:t xml:space="preserve">Wykonawcy wspólnie ubiegający się o udzielenie zamówienia dołączają do oferty oświadczenie, z którego wynika, które usługi wykonają poszczególni wykonawcy w odniesieniu do warunków, które zostały opisane w ust. 2 - zgodnie z </w:t>
      </w:r>
      <w:r w:rsidRPr="00EB13B8">
        <w:rPr>
          <w:b/>
        </w:rPr>
        <w:t xml:space="preserve">załącznikiem nr </w:t>
      </w:r>
      <w:r w:rsidR="001054BD">
        <w:rPr>
          <w:b/>
        </w:rPr>
        <w:t>11</w:t>
      </w:r>
      <w:r w:rsidRPr="00EB13B8">
        <w:rPr>
          <w:b/>
        </w:rPr>
        <w:t xml:space="preserve"> do niniejszej SWZ</w:t>
      </w:r>
      <w:r w:rsidRPr="00EB13B8">
        <w:t>.</w:t>
      </w:r>
    </w:p>
    <w:p w:rsidR="008A31DB" w:rsidRDefault="008A31DB" w:rsidP="003A3885">
      <w:pPr>
        <w:numPr>
          <w:ilvl w:val="0"/>
          <w:numId w:val="43"/>
        </w:numPr>
        <w:spacing w:after="0" w:line="360" w:lineRule="auto"/>
        <w:ind w:left="426"/>
        <w:jc w:val="both"/>
      </w:pPr>
      <w:r w:rsidRPr="00795302">
        <w:t>Oświadczenia i dokumenty potwierdzające brak podstaw do wykluczenia z postępowania</w:t>
      </w:r>
      <w:r w:rsidR="00A16E3F">
        <w:t>, w tym oświadczenie dotyczące przynależności lub braku przynależności do tej samej grupy kapitałowej,</w:t>
      </w:r>
      <w:r w:rsidRPr="00795302">
        <w:t xml:space="preserve"> składa każdy z Wykonawców wspólnie ubiegających się o zamówienie.</w:t>
      </w:r>
    </w:p>
    <w:p w:rsidR="00823145" w:rsidRDefault="00823145" w:rsidP="00823145">
      <w:pPr>
        <w:spacing w:after="0" w:line="360" w:lineRule="auto"/>
        <w:jc w:val="both"/>
      </w:pPr>
    </w:p>
    <w:p w:rsidR="00823145" w:rsidRPr="00795302" w:rsidRDefault="00823145" w:rsidP="00823145">
      <w:pPr>
        <w:spacing w:after="0" w:line="360" w:lineRule="auto"/>
        <w:jc w:val="both"/>
      </w:pPr>
    </w:p>
    <w:p w:rsidR="00F94FBA" w:rsidRDefault="00F94FBA" w:rsidP="000C7EE7">
      <w:pPr>
        <w:pStyle w:val="Nagwek1"/>
        <w:numPr>
          <w:ilvl w:val="0"/>
          <w:numId w:val="1"/>
        </w:numPr>
        <w:spacing w:line="360" w:lineRule="auto"/>
        <w:ind w:left="284" w:hanging="284"/>
      </w:pPr>
      <w:bookmarkStart w:id="14" w:name="_Toc132103204"/>
      <w:r w:rsidRPr="00F94FBA">
        <w:t>Osoby uprawnione do porozumiewania się z Wykonawcami</w:t>
      </w:r>
      <w:r>
        <w:t xml:space="preserve"> w imieniu Zamawiającego</w:t>
      </w:r>
      <w:bookmarkEnd w:id="14"/>
    </w:p>
    <w:p w:rsidR="00F94FBA" w:rsidRDefault="00F94FBA" w:rsidP="000C7EE7">
      <w:pPr>
        <w:pStyle w:val="Akapitzlist"/>
        <w:spacing w:after="0" w:line="360" w:lineRule="auto"/>
        <w:ind w:left="0"/>
        <w:contextualSpacing w:val="0"/>
        <w:jc w:val="both"/>
      </w:pPr>
    </w:p>
    <w:p w:rsidR="00994F1C" w:rsidRDefault="00994F1C" w:rsidP="003A3885">
      <w:pPr>
        <w:pStyle w:val="Akapitzlist"/>
        <w:numPr>
          <w:ilvl w:val="0"/>
          <w:numId w:val="19"/>
        </w:numPr>
        <w:spacing w:after="0" w:line="360" w:lineRule="auto"/>
        <w:ind w:left="426" w:hanging="426"/>
        <w:jc w:val="both"/>
      </w:pPr>
      <w:r>
        <w:t xml:space="preserve">Osobą uprawnioną do kontaktowania się z Wykonawcami w imieniu Zamawiającego jest </w:t>
      </w:r>
      <w:r w:rsidR="006A7E48">
        <w:br/>
      </w:r>
      <w:r w:rsidR="001B1C39">
        <w:t xml:space="preserve">st. </w:t>
      </w:r>
      <w:r>
        <w:t xml:space="preserve">kpt. Grzegorz Spałek, tel. </w:t>
      </w:r>
      <w:r w:rsidRPr="00994F1C">
        <w:rPr>
          <w:shd w:val="clear" w:color="auto" w:fill="FFFFFF"/>
        </w:rPr>
        <w:t>478 518</w:t>
      </w:r>
      <w:r>
        <w:rPr>
          <w:shd w:val="clear" w:color="auto" w:fill="FFFFFF"/>
        </w:rPr>
        <w:t> </w:t>
      </w:r>
      <w:r w:rsidRPr="00994F1C">
        <w:rPr>
          <w:shd w:val="clear" w:color="auto" w:fill="FFFFFF"/>
        </w:rPr>
        <w:t>600</w:t>
      </w:r>
      <w:r>
        <w:rPr>
          <w:shd w:val="clear" w:color="auto" w:fill="FFFFFF"/>
        </w:rPr>
        <w:t>.</w:t>
      </w:r>
    </w:p>
    <w:p w:rsidR="00994F1C" w:rsidRDefault="00994F1C" w:rsidP="003A3885">
      <w:pPr>
        <w:pStyle w:val="Akapitzlist"/>
        <w:numPr>
          <w:ilvl w:val="0"/>
          <w:numId w:val="19"/>
        </w:numPr>
        <w:spacing w:after="0" w:line="360" w:lineRule="auto"/>
        <w:ind w:left="426" w:hanging="426"/>
        <w:contextualSpacing w:val="0"/>
        <w:jc w:val="both"/>
      </w:pPr>
      <w:r>
        <w:t xml:space="preserve">W niniejszym postępowaniu komunikacja między Zamawiającym a Wykonawcą odbywa się pisemnie na zasadach określonych w </w:t>
      </w:r>
      <w:r w:rsidR="004E0581">
        <w:t>R</w:t>
      </w:r>
      <w:r w:rsidR="00A07C96">
        <w:t xml:space="preserve">ozdziale </w:t>
      </w:r>
      <w:r>
        <w:t>X</w:t>
      </w:r>
      <w:r w:rsidR="003B74EB">
        <w:t>V</w:t>
      </w:r>
      <w:r w:rsidR="004E0581">
        <w:t xml:space="preserve"> SWZ</w:t>
      </w:r>
      <w:r>
        <w:t xml:space="preserve">. Pisemność należy rozumieć zgodnie z art. 7 </w:t>
      </w:r>
      <w:proofErr w:type="spellStart"/>
      <w:r>
        <w:t>pkt</w:t>
      </w:r>
      <w:proofErr w:type="spellEnd"/>
      <w:r>
        <w:t xml:space="preserve"> 16 ustawy PZP. Komunikacja ustna dopuszczalna jest w odniesieniu do informacji, które nie są istotne, w szczególności nie dotyczą ogłoszenia o zamówieniu lub dokumentów zamówienia i ofert, o ile jej treść jest udokumentowana.</w:t>
      </w:r>
    </w:p>
    <w:p w:rsidR="001E3B72" w:rsidRDefault="001E3B72" w:rsidP="000C7EE7">
      <w:pPr>
        <w:pStyle w:val="Nagwek1"/>
        <w:numPr>
          <w:ilvl w:val="0"/>
          <w:numId w:val="1"/>
        </w:numPr>
        <w:spacing w:line="360" w:lineRule="auto"/>
      </w:pPr>
      <w:bookmarkStart w:id="15" w:name="_Toc132103205"/>
      <w:r w:rsidRPr="001E3B72">
        <w:t>Informacja o środkach komunikacji elektronicznej, przy użyciu których Zamawiający będzie komunikował się z Wykonawcami, oraz informacje o wymaganiach technicznych i organizacyjnych sporządzania, wysyłania i odbierania korespondencji elektronicznej</w:t>
      </w:r>
      <w:bookmarkEnd w:id="15"/>
    </w:p>
    <w:p w:rsidR="00516865" w:rsidRDefault="00516865" w:rsidP="000C7EE7">
      <w:pPr>
        <w:spacing w:line="360" w:lineRule="auto"/>
      </w:pPr>
    </w:p>
    <w:p w:rsidR="00FC1AB6" w:rsidRDefault="00291370" w:rsidP="003A3885">
      <w:pPr>
        <w:pStyle w:val="Akapitzlist"/>
        <w:numPr>
          <w:ilvl w:val="0"/>
          <w:numId w:val="20"/>
        </w:numPr>
        <w:spacing w:line="360" w:lineRule="auto"/>
        <w:ind w:left="426" w:hanging="426"/>
        <w:jc w:val="both"/>
      </w:pPr>
      <w:r w:rsidRPr="00291370">
        <w:t>Komunikacja w postępowaniu o udzielenie zamówienia, w tym składanie ofert, wymiana informacji oraz przekazywanie dokumentów lub o</w:t>
      </w:r>
      <w:r>
        <w:t>świadczeń między zamawiającym a </w:t>
      </w:r>
      <w:r w:rsidRPr="00291370">
        <w:t xml:space="preserve">wykonawcą, z uwzględnieniem wyjątków określonych w ustawie </w:t>
      </w:r>
      <w:r w:rsidR="00D63364">
        <w:t>PZP</w:t>
      </w:r>
      <w:r w:rsidRPr="00291370">
        <w:t xml:space="preserve">, odbywa się przy użyciu środków komunikacji elektronicznej z wykorzystaniem </w:t>
      </w:r>
      <w:r w:rsidRPr="00291370">
        <w:rPr>
          <w:b/>
          <w:bCs/>
          <w:lang w:bidi="pl-PL"/>
        </w:rPr>
        <w:t>platformy zakupowej (</w:t>
      </w:r>
      <w:proofErr w:type="spellStart"/>
      <w:r w:rsidRPr="00291370">
        <w:rPr>
          <w:b/>
          <w:bCs/>
          <w:lang w:bidi="pl-PL"/>
        </w:rPr>
        <w:t>dalej:Platforma</w:t>
      </w:r>
      <w:proofErr w:type="spellEnd"/>
      <w:r w:rsidRPr="00291370">
        <w:rPr>
          <w:b/>
          <w:bCs/>
          <w:lang w:bidi="pl-PL"/>
        </w:rPr>
        <w:t>)</w:t>
      </w:r>
      <w:r>
        <w:rPr>
          <w:b/>
          <w:bCs/>
          <w:lang w:bidi="pl-PL"/>
        </w:rPr>
        <w:t xml:space="preserve"> </w:t>
      </w:r>
      <w:hyperlink r:id="rId10" w:history="1">
        <w:r w:rsidRPr="00291370">
          <w:rPr>
            <w:rStyle w:val="Hipercze"/>
          </w:rPr>
          <w:t>https://platformazakupowa.pl/pn/slaskie_straz</w:t>
        </w:r>
      </w:hyperlink>
    </w:p>
    <w:p w:rsidR="00FC1AB6" w:rsidRDefault="009371BE" w:rsidP="003A3885">
      <w:pPr>
        <w:pStyle w:val="Akapitzlist"/>
        <w:numPr>
          <w:ilvl w:val="0"/>
          <w:numId w:val="20"/>
        </w:numPr>
        <w:spacing w:line="360" w:lineRule="auto"/>
        <w:ind w:left="426" w:hanging="426"/>
        <w:jc w:val="both"/>
      </w:pPr>
      <w:r w:rsidRPr="009371BE">
        <w:t xml:space="preserve">Postępowanie prowadzone jest w języku polskim w formie elektronicznej za pośrednictwem </w:t>
      </w:r>
      <w:hyperlink r:id="rId11">
        <w:r w:rsidRPr="009371BE">
          <w:rPr>
            <w:rStyle w:val="Hipercze"/>
          </w:rPr>
          <w:t>platformazakupowa.pl</w:t>
        </w:r>
      </w:hyperlink>
      <w:r w:rsidRPr="009371BE">
        <w:t xml:space="preserve"> pod adresem </w:t>
      </w:r>
      <w:hyperlink r:id="rId12" w:history="1">
        <w:r w:rsidRPr="00075542">
          <w:rPr>
            <w:rStyle w:val="Hipercze"/>
          </w:rPr>
          <w:t>https://platformazakupowa.pl/pn/slaskie_straz</w:t>
        </w:r>
      </w:hyperlink>
    </w:p>
    <w:p w:rsidR="00FC1AB6" w:rsidRDefault="00DE4D79" w:rsidP="003A3885">
      <w:pPr>
        <w:pStyle w:val="Akapitzlist"/>
        <w:numPr>
          <w:ilvl w:val="0"/>
          <w:numId w:val="20"/>
        </w:numPr>
        <w:spacing w:after="0" w:line="360" w:lineRule="auto"/>
        <w:ind w:left="426" w:hanging="426"/>
        <w:jc w:val="both"/>
      </w:pPr>
      <w:r w:rsidRPr="00DE4D79">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DE4D79">
          <w:rPr>
            <w:rStyle w:val="Hipercze"/>
          </w:rPr>
          <w:t>platformazakupowa.pl</w:t>
        </w:r>
      </w:hyperlink>
      <w:r w:rsidRPr="00DE4D79">
        <w:t xml:space="preserve"> i formularza „</w:t>
      </w:r>
      <w:r w:rsidRPr="00DE4D79">
        <w:rPr>
          <w:b/>
        </w:rPr>
        <w:t>Wyślij wiadomość do zamawiającego</w:t>
      </w:r>
      <w:r w:rsidRPr="00DE4D79">
        <w:t xml:space="preserve">”. </w:t>
      </w:r>
    </w:p>
    <w:p w:rsidR="00DE4D79" w:rsidRDefault="00DE4D79" w:rsidP="000C7EE7">
      <w:pPr>
        <w:pBdr>
          <w:top w:val="nil"/>
          <w:left w:val="nil"/>
          <w:bottom w:val="nil"/>
          <w:right w:val="nil"/>
          <w:between w:val="nil"/>
        </w:pBdr>
        <w:spacing w:after="0" w:line="360" w:lineRule="auto"/>
        <w:ind w:left="426"/>
        <w:jc w:val="both"/>
      </w:pPr>
      <w:r w:rsidRPr="00E009D1">
        <w:t xml:space="preserve">Za datę przekazania (wpływu) oświadczeń, wniosków, zawiadomień oraz informacji przyjmuje się datę ich przesłania za pośrednictwem </w:t>
      </w:r>
      <w:hyperlink r:id="rId14">
        <w:r w:rsidRPr="00E009D1">
          <w:rPr>
            <w:color w:val="1155CC"/>
            <w:u w:val="single"/>
          </w:rPr>
          <w:t>platformazakupowa.pl</w:t>
        </w:r>
      </w:hyperlink>
      <w:r w:rsidRPr="00E009D1">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w:t>
      </w:r>
      <w:r>
        <w:t xml:space="preserve"> </w:t>
      </w:r>
      <w:hyperlink r:id="rId15" w:history="1">
        <w:r w:rsidR="00F457B1" w:rsidRPr="000835D4">
          <w:rPr>
            <w:rStyle w:val="Hipercze"/>
          </w:rPr>
          <w:t>sekretariat@psptg.pl</w:t>
        </w:r>
      </w:hyperlink>
      <w:r>
        <w:t xml:space="preserve"> </w:t>
      </w:r>
    </w:p>
    <w:p w:rsidR="00FC1AB6" w:rsidRDefault="00197A33" w:rsidP="003A3885">
      <w:pPr>
        <w:pStyle w:val="Akapitzlist"/>
        <w:numPr>
          <w:ilvl w:val="0"/>
          <w:numId w:val="20"/>
        </w:numPr>
        <w:spacing w:line="360" w:lineRule="auto"/>
        <w:ind w:left="426" w:hanging="426"/>
        <w:jc w:val="both"/>
      </w:pPr>
      <w:r w:rsidRPr="00197A33">
        <w:t xml:space="preserve">Zamawiający będzie przekazywał wykonawcom informacje za pośrednictwem </w:t>
      </w:r>
      <w:hyperlink r:id="rId16">
        <w:r w:rsidRPr="00197A33">
          <w:rPr>
            <w:rStyle w:val="Hipercze"/>
          </w:rPr>
          <w:t>platformazakupowa.pl</w:t>
        </w:r>
      </w:hyperlink>
      <w:r w:rsidRPr="00197A33">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197A33">
          <w:rPr>
            <w:rStyle w:val="Hipercze"/>
          </w:rPr>
          <w:t>platformazakupowa.pl</w:t>
        </w:r>
      </w:hyperlink>
      <w:r w:rsidRPr="00197A33">
        <w:t xml:space="preserve"> do konkretnego wykonawcy.</w:t>
      </w:r>
    </w:p>
    <w:p w:rsidR="00197A33" w:rsidRDefault="00197A33" w:rsidP="003A3885">
      <w:pPr>
        <w:pStyle w:val="Akapitzlist"/>
        <w:numPr>
          <w:ilvl w:val="0"/>
          <w:numId w:val="20"/>
        </w:numPr>
        <w:spacing w:after="0" w:line="360" w:lineRule="auto"/>
        <w:ind w:left="426" w:hanging="426"/>
        <w:jc w:val="both"/>
      </w:pPr>
      <w:r w:rsidRPr="00197A33">
        <w:t>Wykonawca jako podmiot profesjonalny ma obowiązek sprawdzania komunikatów i wiadomości bezpośrednio na platformazakupowa.pl przesłanych przez zamawiającego, gdyż system powiadomień może ulec awarii lub powiadomienie może trafić do folderu SPAM.</w:t>
      </w:r>
    </w:p>
    <w:p w:rsidR="00D478B6" w:rsidRDefault="00D478B6" w:rsidP="003A3885">
      <w:pPr>
        <w:pStyle w:val="Akapitzlist"/>
        <w:numPr>
          <w:ilvl w:val="0"/>
          <w:numId w:val="20"/>
        </w:numPr>
        <w:spacing w:after="0" w:line="360" w:lineRule="auto"/>
        <w:ind w:left="426" w:hanging="426"/>
        <w:jc w:val="both"/>
      </w:pPr>
      <w:r w:rsidRPr="00D478B6">
        <w:t>Zamawiający, zgodnie z § 11 ust. 2 ROZPORZĄDZENIE PREZESA RADY MINISTRÓW z dnia 30 grudnia 2020 r. w sprawie sposobu sporządzania i przekazywania informacji oraz wymagań technicznych dla dokumentów elektronicznych oraz środk</w:t>
      </w:r>
      <w:r w:rsidR="00C524C1">
        <w:t>ów komunikacji elektronicznej w </w:t>
      </w:r>
      <w:r w:rsidRPr="00D478B6">
        <w:t>postępowaniu o udzielenie zamówienia publicznego lub konkursie</w:t>
      </w:r>
      <w:r w:rsidR="00F5750F">
        <w:t xml:space="preserve"> (</w:t>
      </w:r>
      <w:proofErr w:type="spellStart"/>
      <w:r w:rsidR="00F5750F">
        <w:t>Dz.U</w:t>
      </w:r>
      <w:proofErr w:type="spellEnd"/>
      <w:r w:rsidR="00F5750F">
        <w:t>. z 2020 r., poz. 2452)</w:t>
      </w:r>
      <w:r w:rsidRPr="00D478B6">
        <w:t xml:space="preserve"> zamieszcza wymagania dotyczące specyfikacji połączenia, formatu przesyłanych danych oraz szyfrowania i oznaczania czasu przekazania i odbioru danych za pośrednictwem </w:t>
      </w:r>
      <w:hyperlink r:id="rId18">
        <w:r w:rsidRPr="00D478B6">
          <w:rPr>
            <w:rStyle w:val="Hipercze"/>
          </w:rPr>
          <w:t>platformazakupowa.pl</w:t>
        </w:r>
      </w:hyperlink>
      <w:r w:rsidRPr="00D478B6">
        <w:t>, tj.:</w:t>
      </w:r>
    </w:p>
    <w:p w:rsidR="00653700" w:rsidRPr="00CA22A0" w:rsidRDefault="00653700" w:rsidP="003A3885">
      <w:pPr>
        <w:numPr>
          <w:ilvl w:val="1"/>
          <w:numId w:val="20"/>
        </w:numPr>
        <w:spacing w:after="0" w:line="360" w:lineRule="auto"/>
        <w:ind w:left="851" w:hanging="425"/>
        <w:jc w:val="both"/>
      </w:pPr>
      <w:r w:rsidRPr="00CA22A0">
        <w:t xml:space="preserve">stały dostęp do sieci Internet o gwarantowanej przepustowości nie mniejszej niż 512 </w:t>
      </w:r>
      <w:proofErr w:type="spellStart"/>
      <w:r w:rsidRPr="00CA22A0">
        <w:t>kb</w:t>
      </w:r>
      <w:proofErr w:type="spellEnd"/>
      <w:r w:rsidRPr="00CA22A0">
        <w:t>/s,</w:t>
      </w:r>
    </w:p>
    <w:p w:rsidR="00653700" w:rsidRPr="00CA22A0" w:rsidRDefault="00653700" w:rsidP="003A3885">
      <w:pPr>
        <w:numPr>
          <w:ilvl w:val="1"/>
          <w:numId w:val="20"/>
        </w:numPr>
        <w:spacing w:after="0" w:line="360" w:lineRule="auto"/>
        <w:ind w:left="851" w:hanging="425"/>
        <w:jc w:val="both"/>
      </w:pPr>
      <w:r w:rsidRPr="00CA22A0">
        <w:t>komputer klasy PC lub MAC o następującej konfiguracji: pamięć min. 2 GB Ram, procesor Intel IV 2 GHZ lub jego nowsza wersja, jeden z systemów operacyjnych - MS Windows 7, Mac Os x 10 4, Linux, lub ich nowsze wersje,</w:t>
      </w:r>
    </w:p>
    <w:p w:rsidR="00653700" w:rsidRPr="00CA22A0" w:rsidRDefault="00653700" w:rsidP="003A3885">
      <w:pPr>
        <w:numPr>
          <w:ilvl w:val="1"/>
          <w:numId w:val="20"/>
        </w:numPr>
        <w:spacing w:after="0" w:line="360" w:lineRule="auto"/>
        <w:ind w:left="851" w:hanging="425"/>
        <w:jc w:val="both"/>
      </w:pPr>
      <w:r w:rsidRPr="00CA22A0">
        <w:t>zainstalowana dowolna przeglądarka internetowa, w przypadku Internet Explorer minimalnie wersja 10 0.,</w:t>
      </w:r>
    </w:p>
    <w:p w:rsidR="00653700" w:rsidRPr="00CA22A0" w:rsidRDefault="00653700" w:rsidP="003A3885">
      <w:pPr>
        <w:numPr>
          <w:ilvl w:val="1"/>
          <w:numId w:val="20"/>
        </w:numPr>
        <w:spacing w:after="0" w:line="360" w:lineRule="auto"/>
        <w:ind w:left="851" w:hanging="425"/>
        <w:jc w:val="both"/>
      </w:pPr>
      <w:r w:rsidRPr="00CA22A0">
        <w:t xml:space="preserve">włączona obsługa </w:t>
      </w:r>
      <w:proofErr w:type="spellStart"/>
      <w:r w:rsidRPr="00CA22A0">
        <w:t>JavaScript</w:t>
      </w:r>
      <w:proofErr w:type="spellEnd"/>
      <w:r w:rsidRPr="00CA22A0">
        <w:t>,</w:t>
      </w:r>
    </w:p>
    <w:p w:rsidR="00653700" w:rsidRPr="00CA22A0" w:rsidRDefault="00653700" w:rsidP="003A3885">
      <w:pPr>
        <w:numPr>
          <w:ilvl w:val="1"/>
          <w:numId w:val="20"/>
        </w:numPr>
        <w:spacing w:after="0" w:line="360" w:lineRule="auto"/>
        <w:ind w:left="851" w:hanging="425"/>
        <w:jc w:val="both"/>
      </w:pPr>
      <w:r w:rsidRPr="00CA22A0">
        <w:t xml:space="preserve">zainstalowany program </w:t>
      </w:r>
      <w:proofErr w:type="spellStart"/>
      <w:r w:rsidRPr="00CA22A0">
        <w:t>Adobe</w:t>
      </w:r>
      <w:proofErr w:type="spellEnd"/>
      <w:r w:rsidRPr="00CA22A0">
        <w:t xml:space="preserve"> </w:t>
      </w:r>
      <w:proofErr w:type="spellStart"/>
      <w:r w:rsidRPr="00CA22A0">
        <w:t>Acrobat</w:t>
      </w:r>
      <w:proofErr w:type="spellEnd"/>
      <w:r w:rsidRPr="00CA22A0">
        <w:t xml:space="preserve"> </w:t>
      </w:r>
      <w:proofErr w:type="spellStart"/>
      <w:r w:rsidRPr="00CA22A0">
        <w:t>Reader</w:t>
      </w:r>
      <w:proofErr w:type="spellEnd"/>
      <w:r w:rsidRPr="00CA22A0">
        <w:t xml:space="preserve"> lub inny obsługujący format plików </w:t>
      </w:r>
      <w:proofErr w:type="spellStart"/>
      <w:r w:rsidRPr="00CA22A0">
        <w:t>.pd</w:t>
      </w:r>
      <w:proofErr w:type="spellEnd"/>
      <w:r w:rsidRPr="00CA22A0">
        <w:t>f,</w:t>
      </w:r>
    </w:p>
    <w:p w:rsidR="00653700" w:rsidRPr="00CA22A0" w:rsidRDefault="00653700" w:rsidP="003A3885">
      <w:pPr>
        <w:numPr>
          <w:ilvl w:val="1"/>
          <w:numId w:val="20"/>
        </w:numPr>
        <w:spacing w:after="0" w:line="360" w:lineRule="auto"/>
        <w:ind w:left="851" w:hanging="425"/>
        <w:jc w:val="both"/>
      </w:pPr>
      <w:r w:rsidRPr="00CA22A0">
        <w:t>Platformazakupowa.pl działa według standardu przyjętego w komunikacji sieciowej - kodowanie UTF8,</w:t>
      </w:r>
    </w:p>
    <w:p w:rsidR="00653700" w:rsidRPr="00D478B6" w:rsidRDefault="00653700" w:rsidP="003A3885">
      <w:pPr>
        <w:numPr>
          <w:ilvl w:val="1"/>
          <w:numId w:val="20"/>
        </w:numPr>
        <w:spacing w:after="0" w:line="360" w:lineRule="auto"/>
        <w:ind w:left="851" w:hanging="425"/>
        <w:jc w:val="both"/>
      </w:pPr>
      <w:r w:rsidRPr="00CA22A0">
        <w:t>Oznaczenie czasu odbioru danych przez platformę zakupową stanowi datę oraz dokładny czas (</w:t>
      </w:r>
      <w:proofErr w:type="spellStart"/>
      <w:r w:rsidRPr="00CA22A0">
        <w:t>hh:mm:ss</w:t>
      </w:r>
      <w:proofErr w:type="spellEnd"/>
      <w:r w:rsidRPr="00CA22A0">
        <w:t xml:space="preserve">) generowany </w:t>
      </w:r>
      <w:proofErr w:type="spellStart"/>
      <w:r w:rsidRPr="00CA22A0">
        <w:t>wg</w:t>
      </w:r>
      <w:proofErr w:type="spellEnd"/>
      <w:r w:rsidRPr="00CA22A0">
        <w:t>. czasu lokalnego serwera synchronizowanego z zegarem Głównego Urzędu Miar.</w:t>
      </w:r>
    </w:p>
    <w:p w:rsidR="0054131B" w:rsidRDefault="00484F0F" w:rsidP="003A3885">
      <w:pPr>
        <w:pStyle w:val="Akapitzlist"/>
        <w:numPr>
          <w:ilvl w:val="0"/>
          <w:numId w:val="20"/>
        </w:numPr>
        <w:spacing w:after="0" w:line="360" w:lineRule="auto"/>
        <w:ind w:left="426" w:hanging="426"/>
        <w:jc w:val="both"/>
      </w:pPr>
      <w:r w:rsidRPr="00484F0F">
        <w:t>Wykonawca, przystępując do niniejszego postępowania o udzielenie zamówienia publicznego:</w:t>
      </w:r>
    </w:p>
    <w:p w:rsidR="002842D7" w:rsidRPr="002842D7" w:rsidRDefault="002842D7" w:rsidP="003A3885">
      <w:pPr>
        <w:pStyle w:val="Akapitzlist"/>
        <w:numPr>
          <w:ilvl w:val="1"/>
          <w:numId w:val="20"/>
        </w:numPr>
        <w:spacing w:after="0" w:line="360" w:lineRule="auto"/>
        <w:ind w:left="851" w:hanging="425"/>
        <w:jc w:val="both"/>
      </w:pPr>
      <w:r w:rsidRPr="002842D7">
        <w:lastRenderedPageBreak/>
        <w:t xml:space="preserve">akceptuje warunki korzystania z </w:t>
      </w:r>
      <w:hyperlink r:id="rId19">
        <w:r w:rsidRPr="002842D7">
          <w:rPr>
            <w:rStyle w:val="Hipercze"/>
          </w:rPr>
          <w:t>platformazakupowa.pl</w:t>
        </w:r>
      </w:hyperlink>
      <w:r w:rsidRPr="002842D7">
        <w:t xml:space="preserve"> określone w Regulaminie zamieszczonym na stronie internetowej </w:t>
      </w:r>
      <w:hyperlink r:id="rId20">
        <w:r w:rsidRPr="002842D7">
          <w:rPr>
            <w:rStyle w:val="Hipercze"/>
          </w:rPr>
          <w:t>pod linkiem</w:t>
        </w:r>
      </w:hyperlink>
      <w:r w:rsidRPr="002842D7">
        <w:t xml:space="preserve">  w zakładce „Regulamin" oraz uznaje go za wiążący,</w:t>
      </w:r>
    </w:p>
    <w:p w:rsidR="002842D7" w:rsidRDefault="002842D7" w:rsidP="003A3885">
      <w:pPr>
        <w:pStyle w:val="Akapitzlist"/>
        <w:numPr>
          <w:ilvl w:val="1"/>
          <w:numId w:val="20"/>
        </w:numPr>
        <w:spacing w:line="360" w:lineRule="auto"/>
        <w:ind w:left="851" w:hanging="425"/>
        <w:jc w:val="both"/>
      </w:pPr>
      <w:r w:rsidRPr="002842D7">
        <w:t xml:space="preserve">zapoznał i stosuje się do Instrukcji składania ofert/wniosków dostępnej </w:t>
      </w:r>
      <w:hyperlink r:id="rId21">
        <w:r w:rsidRPr="002842D7">
          <w:rPr>
            <w:rStyle w:val="Hipercze"/>
          </w:rPr>
          <w:t>pod linkiem</w:t>
        </w:r>
      </w:hyperlink>
      <w:r w:rsidRPr="002842D7">
        <w:t xml:space="preserve">. </w:t>
      </w:r>
    </w:p>
    <w:p w:rsidR="005768C7" w:rsidRPr="005768C7" w:rsidRDefault="005768C7" w:rsidP="003A3885">
      <w:pPr>
        <w:pStyle w:val="Akapitzlist"/>
        <w:numPr>
          <w:ilvl w:val="0"/>
          <w:numId w:val="20"/>
        </w:numPr>
        <w:spacing w:line="360" w:lineRule="auto"/>
        <w:ind w:left="426" w:hanging="426"/>
        <w:jc w:val="both"/>
      </w:pPr>
      <w:r w:rsidRPr="005768C7">
        <w:rPr>
          <w:b/>
        </w:rPr>
        <w:t>Zamawiający nie ponosi odpowiedzialności za złoże</w:t>
      </w:r>
      <w:r w:rsidR="00DB61B0">
        <w:rPr>
          <w:b/>
        </w:rPr>
        <w:t>nie oferty w sposób niezgodny z </w:t>
      </w:r>
      <w:r w:rsidRPr="005768C7">
        <w:rPr>
          <w:b/>
        </w:rPr>
        <w:t xml:space="preserve">Instrukcją korzystania z </w:t>
      </w:r>
      <w:hyperlink r:id="rId22">
        <w:r w:rsidRPr="005768C7">
          <w:rPr>
            <w:rStyle w:val="Hipercze"/>
            <w:b/>
          </w:rPr>
          <w:t>platformazakupowa.pl</w:t>
        </w:r>
      </w:hyperlink>
      <w:r w:rsidRPr="005768C7">
        <w:t xml:space="preserve">, w szczególności za sytuację, gdy zamawiający zapozna się z treścią oferty przed upływem terminu składania ofert (np. złożenie oferty w zakładce „Wyślij wiadomość do zamawiającego”). </w:t>
      </w:r>
      <w:r w:rsidRPr="005768C7">
        <w:br/>
        <w:t xml:space="preserve">Taka oferta zostanie uznana przez Zamawiającego za ofertę handlową i nie będzie brana pod uwagę w przedmiotowym postępowaniu ponieważ nie został </w:t>
      </w:r>
      <w:r w:rsidR="00DB61B0">
        <w:t>spełniony obowiązek narzucony w </w:t>
      </w:r>
      <w:r w:rsidRPr="005768C7">
        <w:t xml:space="preserve">art. 221 </w:t>
      </w:r>
      <w:r>
        <w:t>ustawy PZP</w:t>
      </w:r>
      <w:r w:rsidRPr="005768C7">
        <w:t>.</w:t>
      </w:r>
    </w:p>
    <w:p w:rsidR="00F82FB4" w:rsidRPr="00F82FB4" w:rsidRDefault="00F82FB4" w:rsidP="003A3885">
      <w:pPr>
        <w:pStyle w:val="Akapitzlist"/>
        <w:numPr>
          <w:ilvl w:val="0"/>
          <w:numId w:val="20"/>
        </w:numPr>
        <w:spacing w:line="360" w:lineRule="auto"/>
        <w:ind w:left="426" w:hanging="426"/>
        <w:jc w:val="both"/>
      </w:pPr>
      <w:r w:rsidRPr="00F82FB4">
        <w:t xml:space="preserve">Zamawiający informuje, że instrukcje korzystania z </w:t>
      </w:r>
      <w:hyperlink r:id="rId23">
        <w:r w:rsidRPr="00F82FB4">
          <w:rPr>
            <w:rStyle w:val="Hipercze"/>
          </w:rPr>
          <w:t>platformazakupowa.pl</w:t>
        </w:r>
      </w:hyperlink>
      <w:r w:rsidR="00CC2461">
        <w:t xml:space="preserve"> dotyczące w </w:t>
      </w:r>
      <w:r w:rsidRPr="00F82FB4">
        <w:t xml:space="preserve">szczególności logowania, składania wniosków o wyjaśnienie treści SWZ, składania ofert oraz innych czynności podejmowanych w niniejszym postępowaniu przy użyciu </w:t>
      </w:r>
      <w:hyperlink r:id="rId24">
        <w:r w:rsidRPr="00F82FB4">
          <w:rPr>
            <w:rStyle w:val="Hipercze"/>
          </w:rPr>
          <w:t>platformazakupowa.pl</w:t>
        </w:r>
      </w:hyperlink>
      <w:r w:rsidRPr="00F82FB4">
        <w:t xml:space="preserve"> znajdują się w zakładce „Instrukcje dla Wykonawców" na stronie internetowej pod adresem: </w:t>
      </w:r>
      <w:hyperlink r:id="rId25">
        <w:r w:rsidRPr="00F82FB4">
          <w:rPr>
            <w:rStyle w:val="Hipercze"/>
          </w:rPr>
          <w:t>https://platformazakupowa.pl/strona/45-instrukcje</w:t>
        </w:r>
      </w:hyperlink>
    </w:p>
    <w:p w:rsidR="001E3B72" w:rsidRDefault="005D5580" w:rsidP="000C7EE7">
      <w:pPr>
        <w:pStyle w:val="Nagwek1"/>
        <w:numPr>
          <w:ilvl w:val="0"/>
          <w:numId w:val="1"/>
        </w:numPr>
        <w:spacing w:line="360" w:lineRule="auto"/>
      </w:pPr>
      <w:bookmarkStart w:id="16" w:name="_Toc132103206"/>
      <w:r w:rsidRPr="005D5580">
        <w:t>Wymagania dotyczące wadium</w:t>
      </w:r>
      <w:bookmarkEnd w:id="16"/>
    </w:p>
    <w:p w:rsidR="005D5580" w:rsidRDefault="005D5580" w:rsidP="0031054E"/>
    <w:p w:rsidR="0014269B" w:rsidRPr="00404066" w:rsidRDefault="0014269B" w:rsidP="003A3885">
      <w:pPr>
        <w:pStyle w:val="Akapitzlist"/>
        <w:numPr>
          <w:ilvl w:val="0"/>
          <w:numId w:val="36"/>
        </w:numPr>
        <w:autoSpaceDE w:val="0"/>
        <w:autoSpaceDN w:val="0"/>
        <w:spacing w:after="0" w:line="360" w:lineRule="auto"/>
        <w:jc w:val="both"/>
        <w:rPr>
          <w:bCs/>
        </w:rPr>
      </w:pPr>
      <w:r w:rsidRPr="00795302">
        <w:t xml:space="preserve">Wykonawca przystępujący do postępowania jest zobowiązany, przed upływem terminu składania ofert,  wnieść wadium w </w:t>
      </w:r>
      <w:r w:rsidRPr="00795302">
        <w:rPr>
          <w:bCs/>
        </w:rPr>
        <w:t>kwocie:</w:t>
      </w:r>
      <w:r w:rsidRPr="00795302">
        <w:rPr>
          <w:b/>
        </w:rPr>
        <w:t xml:space="preserve"> </w:t>
      </w:r>
      <w:r>
        <w:rPr>
          <w:b/>
        </w:rPr>
        <w:t xml:space="preserve"> </w:t>
      </w:r>
      <w:r w:rsidR="00540314">
        <w:rPr>
          <w:b/>
          <w:bCs/>
        </w:rPr>
        <w:t>5</w:t>
      </w:r>
      <w:r>
        <w:rPr>
          <w:b/>
          <w:bCs/>
        </w:rPr>
        <w:t xml:space="preserve"> 000</w:t>
      </w:r>
      <w:r w:rsidRPr="00404066">
        <w:rPr>
          <w:b/>
          <w:bCs/>
        </w:rPr>
        <w:t>,00 zł</w:t>
      </w:r>
      <w:r w:rsidRPr="00404066">
        <w:t xml:space="preserve">  (słownie: </w:t>
      </w:r>
      <w:r w:rsidR="00540314">
        <w:t>pięć</w:t>
      </w:r>
      <w:r w:rsidRPr="00404066">
        <w:t xml:space="preserve"> tysi</w:t>
      </w:r>
      <w:r w:rsidR="00C42BD2">
        <w:t>ęcy</w:t>
      </w:r>
      <w:r w:rsidRPr="00404066">
        <w:rPr>
          <w:bCs/>
        </w:rPr>
        <w:t xml:space="preserve"> zł 00/100)</w:t>
      </w:r>
      <w:r w:rsidR="006D7E13">
        <w:rPr>
          <w:bCs/>
        </w:rPr>
        <w:t>.</w:t>
      </w:r>
    </w:p>
    <w:p w:rsidR="0014269B" w:rsidRPr="00795302" w:rsidRDefault="0014269B" w:rsidP="003A3885">
      <w:pPr>
        <w:numPr>
          <w:ilvl w:val="0"/>
          <w:numId w:val="36"/>
        </w:numPr>
        <w:autoSpaceDE w:val="0"/>
        <w:autoSpaceDN w:val="0"/>
        <w:spacing w:after="0" w:line="360" w:lineRule="auto"/>
        <w:jc w:val="both"/>
        <w:rPr>
          <w:b/>
        </w:rPr>
      </w:pPr>
      <w:r w:rsidRPr="00795302">
        <w:t>Wadium musi obejmować pełen okres związania ofertą tj</w:t>
      </w:r>
      <w:r w:rsidRPr="00EC1B42">
        <w:t xml:space="preserve">. do dnia </w:t>
      </w:r>
      <w:r w:rsidR="00EC1B42" w:rsidRPr="00EC1B42">
        <w:t>23 kwietnia</w:t>
      </w:r>
      <w:r w:rsidRPr="00EC1B42">
        <w:t xml:space="preserve"> 202</w:t>
      </w:r>
      <w:r w:rsidR="00EC1B42" w:rsidRPr="00EC1B42">
        <w:t>4</w:t>
      </w:r>
      <w:r w:rsidRPr="00EC1B42">
        <w:t xml:space="preserve"> r.</w:t>
      </w:r>
      <w:r w:rsidRPr="00795302">
        <w:t xml:space="preserve"> </w:t>
      </w:r>
    </w:p>
    <w:p w:rsidR="0014269B" w:rsidRPr="00795302" w:rsidRDefault="0014269B" w:rsidP="003A3885">
      <w:pPr>
        <w:numPr>
          <w:ilvl w:val="0"/>
          <w:numId w:val="36"/>
        </w:numPr>
        <w:autoSpaceDE w:val="0"/>
        <w:autoSpaceDN w:val="0"/>
        <w:spacing w:after="0" w:line="360" w:lineRule="auto"/>
        <w:jc w:val="both"/>
      </w:pPr>
      <w:r w:rsidRPr="00795302">
        <w:t>Wadium może być wniesione w jednej lub kilku formach wskazanych w art. 97 ust. 7 ustawy PZP.</w:t>
      </w:r>
    </w:p>
    <w:p w:rsidR="0014269B" w:rsidRPr="00795302" w:rsidRDefault="0014269B" w:rsidP="00540314">
      <w:pPr>
        <w:tabs>
          <w:tab w:val="left" w:pos="426"/>
        </w:tabs>
        <w:autoSpaceDE w:val="0"/>
        <w:autoSpaceDN w:val="0"/>
        <w:adjustRightInd w:val="0"/>
        <w:spacing w:after="0" w:line="360" w:lineRule="auto"/>
        <w:ind w:left="426"/>
        <w:jc w:val="both"/>
        <w:rPr>
          <w:i/>
        </w:rPr>
      </w:pPr>
      <w:r w:rsidRPr="00795302">
        <w:t xml:space="preserve">Wadium wnoszone w pieniądzu należy wpłacić przelewem na rachunek bankowy w banku </w:t>
      </w:r>
      <w:r w:rsidR="0031054E">
        <w:rPr>
          <w:snapToGrid w:val="0"/>
        </w:rPr>
        <w:t>Millennium</w:t>
      </w:r>
      <w:r w:rsidRPr="00540314">
        <w:rPr>
          <w:snapToGrid w:val="0"/>
        </w:rPr>
        <w:t>:</w:t>
      </w:r>
      <w:r w:rsidR="00F64E99" w:rsidRPr="00540314">
        <w:rPr>
          <w:snapToGrid w:val="0"/>
        </w:rPr>
        <w:t xml:space="preserve"> </w:t>
      </w:r>
      <w:r w:rsidR="00F64E99" w:rsidRPr="00540314">
        <w:rPr>
          <w:b/>
          <w:bCs/>
          <w:snapToGrid w:val="0"/>
        </w:rPr>
        <w:t>27 1160 2202 0000 0005 4591 9422</w:t>
      </w:r>
      <w:r w:rsidR="00540314">
        <w:rPr>
          <w:b/>
          <w:bCs/>
          <w:snapToGrid w:val="0"/>
        </w:rPr>
        <w:t xml:space="preserve"> </w:t>
      </w:r>
      <w:r w:rsidR="00540314" w:rsidRPr="007D53B6">
        <w:rPr>
          <w:snapToGrid w:val="0"/>
        </w:rPr>
        <w:t>z adnotacją</w:t>
      </w:r>
      <w:r w:rsidR="00540314" w:rsidRPr="007D53B6">
        <w:rPr>
          <w:i/>
        </w:rPr>
        <w:t xml:space="preserve"> „Wadium w ramach zadania pn.: </w:t>
      </w:r>
      <w:r w:rsidR="00540314" w:rsidRPr="007D53B6">
        <w:t>„</w:t>
      </w:r>
      <w:r w:rsidR="00540314" w:rsidRPr="00540314">
        <w:rPr>
          <w:i/>
        </w:rPr>
        <w:t>Pełnienie funkcji Inwestora Zastępczego dla zadania „Budowa strażnicy Komendy Powiatowej Państwowej Straży Pożarnej w Tarnowskich Górach”</w:t>
      </w:r>
      <w:r w:rsidR="00540314" w:rsidRPr="007D53B6">
        <w:rPr>
          <w:i/>
        </w:rPr>
        <w:t>”,  PT.2370.</w:t>
      </w:r>
      <w:r w:rsidR="00540314">
        <w:rPr>
          <w:i/>
        </w:rPr>
        <w:t>3</w:t>
      </w:r>
      <w:r w:rsidR="00540314" w:rsidRPr="007D53B6">
        <w:rPr>
          <w:i/>
        </w:rPr>
        <w:t>.2024</w:t>
      </w:r>
      <w:r w:rsidRPr="00540314">
        <w:rPr>
          <w:bCs/>
          <w:snapToGrid w:val="0"/>
        </w:rPr>
        <w:t>.</w:t>
      </w:r>
      <w:r w:rsidRPr="001F455B">
        <w:rPr>
          <w:snapToGrid w:val="0"/>
        </w:rPr>
        <w:t xml:space="preserve"> </w:t>
      </w:r>
      <w:r w:rsidRPr="00795302">
        <w:rPr>
          <w:snapToGrid w:val="0"/>
        </w:rPr>
        <w:t xml:space="preserve"> </w:t>
      </w:r>
    </w:p>
    <w:p w:rsidR="0014269B" w:rsidRPr="00795302" w:rsidRDefault="0014269B" w:rsidP="003A3885">
      <w:pPr>
        <w:numPr>
          <w:ilvl w:val="0"/>
          <w:numId w:val="36"/>
        </w:numPr>
        <w:autoSpaceDE w:val="0"/>
        <w:autoSpaceDN w:val="0"/>
        <w:spacing w:after="0" w:line="360" w:lineRule="auto"/>
        <w:jc w:val="both"/>
      </w:pPr>
      <w:r w:rsidRPr="00795302">
        <w:t>Wadium musi wpłynąć na wskazany rachunek bankowy zamawiającego najpóźniej przed upływem terminu składania ofert (decyduje data wpływu na rachunek bankowy zamawiającego).</w:t>
      </w:r>
    </w:p>
    <w:p w:rsidR="0014269B" w:rsidRPr="00795302" w:rsidRDefault="0014269B" w:rsidP="003A3885">
      <w:pPr>
        <w:numPr>
          <w:ilvl w:val="0"/>
          <w:numId w:val="36"/>
        </w:numPr>
        <w:autoSpaceDE w:val="0"/>
        <w:autoSpaceDN w:val="0"/>
        <w:spacing w:after="0" w:line="360" w:lineRule="auto"/>
        <w:jc w:val="both"/>
      </w:pPr>
      <w:r w:rsidRPr="00795302">
        <w:t>Wadium wnoszone w poręczeniach lub gwarancjach należy z</w:t>
      </w:r>
      <w:r w:rsidR="004B7BCF">
        <w:t>ałączyć do oferty w oryginale w </w:t>
      </w:r>
      <w:r w:rsidRPr="00795302">
        <w:t>postaci dokumentu elektronicznego podpisanego kwalifikowanym podpisem elektronicznym przez wystawcę dokumentu i powinno zawierać następujące elementy:</w:t>
      </w:r>
    </w:p>
    <w:p w:rsidR="0014269B" w:rsidRPr="00795302" w:rsidRDefault="0014269B" w:rsidP="003A3885">
      <w:pPr>
        <w:numPr>
          <w:ilvl w:val="0"/>
          <w:numId w:val="35"/>
        </w:numPr>
        <w:spacing w:after="0" w:line="360" w:lineRule="auto"/>
        <w:ind w:left="714" w:hanging="357"/>
        <w:jc w:val="both"/>
      </w:pPr>
      <w:r w:rsidRPr="00795302">
        <w:t xml:space="preserve">nazwę dającego zlecenie (wykonawcy), beneficjenta gwarancji (zamawiającego), gwaranta/poręczyciela oraz wskazanie ich siedzib. </w:t>
      </w:r>
    </w:p>
    <w:p w:rsidR="0014269B" w:rsidRPr="00795302" w:rsidRDefault="0014269B" w:rsidP="003A3885">
      <w:pPr>
        <w:numPr>
          <w:ilvl w:val="0"/>
          <w:numId w:val="35"/>
        </w:numPr>
        <w:spacing w:after="0" w:line="360" w:lineRule="auto"/>
        <w:ind w:left="714" w:hanging="357"/>
        <w:jc w:val="both"/>
      </w:pPr>
      <w:r w:rsidRPr="00795302">
        <w:t>określenie wierzytelności, która ma być zabezpieczona gwarancją/poręczeniem,</w:t>
      </w:r>
    </w:p>
    <w:p w:rsidR="0014269B" w:rsidRPr="00795302" w:rsidRDefault="0014269B" w:rsidP="003A3885">
      <w:pPr>
        <w:numPr>
          <w:ilvl w:val="0"/>
          <w:numId w:val="35"/>
        </w:numPr>
        <w:spacing w:after="0" w:line="360" w:lineRule="auto"/>
        <w:ind w:left="714" w:hanging="357"/>
        <w:jc w:val="both"/>
      </w:pPr>
      <w:r w:rsidRPr="00795302">
        <w:t>kwotę gwarancji/poręczenia,</w:t>
      </w:r>
    </w:p>
    <w:p w:rsidR="0014269B" w:rsidRPr="00795302" w:rsidRDefault="0014269B" w:rsidP="003A3885">
      <w:pPr>
        <w:numPr>
          <w:ilvl w:val="0"/>
          <w:numId w:val="35"/>
        </w:numPr>
        <w:spacing w:after="0" w:line="360" w:lineRule="auto"/>
        <w:ind w:left="714" w:hanging="357"/>
        <w:jc w:val="both"/>
      </w:pPr>
      <w:r w:rsidRPr="00795302">
        <w:t>termin ważności gwarancji/poręczenia,</w:t>
      </w:r>
    </w:p>
    <w:p w:rsidR="0014269B" w:rsidRPr="00795302" w:rsidRDefault="0014269B" w:rsidP="003A3885">
      <w:pPr>
        <w:numPr>
          <w:ilvl w:val="0"/>
          <w:numId w:val="35"/>
        </w:numPr>
        <w:spacing w:after="0" w:line="360" w:lineRule="auto"/>
        <w:ind w:left="714" w:hanging="357"/>
        <w:jc w:val="both"/>
      </w:pPr>
      <w:r w:rsidRPr="00795302">
        <w:lastRenderedPageBreak/>
        <w:t>zobowiązanie gwaranta do zapłacenia kwoty gwarancji/poręczenia bezwarunkowo, na pierwsze pisemne żądanie zamawiającego, w sytuacjach określonych w art</w:t>
      </w:r>
      <w:bookmarkStart w:id="17" w:name="_Toc42045495"/>
      <w:r w:rsidRPr="00795302">
        <w:t>. 98 ust. 6 ustawy PZP.</w:t>
      </w:r>
    </w:p>
    <w:p w:rsidR="0014269B" w:rsidRPr="00795302" w:rsidRDefault="0014269B" w:rsidP="003A3885">
      <w:pPr>
        <w:numPr>
          <w:ilvl w:val="0"/>
          <w:numId w:val="36"/>
        </w:numPr>
        <w:autoSpaceDE w:val="0"/>
        <w:autoSpaceDN w:val="0"/>
        <w:spacing w:after="0" w:line="360" w:lineRule="auto"/>
        <w:jc w:val="both"/>
      </w:pPr>
      <w:r w:rsidRPr="00795302">
        <w:t xml:space="preserve">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795302">
        <w:t>pkt</w:t>
      </w:r>
      <w:proofErr w:type="spellEnd"/>
      <w:r w:rsidRPr="00795302">
        <w:t xml:space="preserve"> 3 ustawy PZP zamawiający odrzuci ofertę na podstawie art. 226 ust. 1 </w:t>
      </w:r>
      <w:proofErr w:type="spellStart"/>
      <w:r w:rsidRPr="00795302">
        <w:t>pkt</w:t>
      </w:r>
      <w:proofErr w:type="spellEnd"/>
      <w:r w:rsidRPr="00795302">
        <w:t xml:space="preserve"> 14 ustawy PZP.</w:t>
      </w:r>
    </w:p>
    <w:p w:rsidR="0014269B" w:rsidRPr="00795302" w:rsidRDefault="0014269B" w:rsidP="003A3885">
      <w:pPr>
        <w:numPr>
          <w:ilvl w:val="0"/>
          <w:numId w:val="36"/>
        </w:numPr>
        <w:autoSpaceDE w:val="0"/>
        <w:autoSpaceDN w:val="0"/>
        <w:spacing w:after="0" w:line="360" w:lineRule="auto"/>
        <w:jc w:val="both"/>
      </w:pPr>
      <w:bookmarkStart w:id="18" w:name="_Toc42045496"/>
      <w:bookmarkEnd w:id="17"/>
      <w:r w:rsidRPr="00795302">
        <w:t>Zamawiający dokona zwrotu wadium na zasadach określonych w art. 98 ust. 1–5 ustawy P</w:t>
      </w:r>
      <w:bookmarkEnd w:id="18"/>
      <w:r w:rsidRPr="00795302">
        <w:t>ZP.</w:t>
      </w:r>
    </w:p>
    <w:p w:rsidR="0014269B" w:rsidRDefault="0014269B" w:rsidP="003A3885">
      <w:pPr>
        <w:numPr>
          <w:ilvl w:val="0"/>
          <w:numId w:val="36"/>
        </w:numPr>
        <w:autoSpaceDE w:val="0"/>
        <w:autoSpaceDN w:val="0"/>
        <w:spacing w:after="0" w:line="360" w:lineRule="auto"/>
        <w:jc w:val="both"/>
      </w:pPr>
      <w:r w:rsidRPr="00795302">
        <w:t>Zamawiający zatrzymuje wadium wraz z odsetkami na podstawie art. 98 ust. 6 ustawy PZP.</w:t>
      </w:r>
    </w:p>
    <w:p w:rsidR="006D7E13" w:rsidRDefault="006D7E13" w:rsidP="006D7E13">
      <w:pPr>
        <w:autoSpaceDE w:val="0"/>
        <w:autoSpaceDN w:val="0"/>
        <w:spacing w:after="0" w:line="360" w:lineRule="auto"/>
        <w:ind w:left="360"/>
        <w:jc w:val="both"/>
      </w:pPr>
    </w:p>
    <w:p w:rsidR="006D7E13" w:rsidRPr="00795302" w:rsidRDefault="006D7E13" w:rsidP="006D7E13">
      <w:pPr>
        <w:autoSpaceDE w:val="0"/>
        <w:autoSpaceDN w:val="0"/>
        <w:spacing w:after="0" w:line="360" w:lineRule="auto"/>
        <w:ind w:left="360"/>
        <w:jc w:val="both"/>
      </w:pPr>
    </w:p>
    <w:p w:rsidR="005D5580" w:rsidRDefault="0014269B" w:rsidP="006D7E13">
      <w:pPr>
        <w:pStyle w:val="Nagwek1"/>
        <w:numPr>
          <w:ilvl w:val="0"/>
          <w:numId w:val="1"/>
        </w:numPr>
        <w:spacing w:before="0" w:line="360" w:lineRule="auto"/>
      </w:pPr>
      <w:bookmarkStart w:id="19" w:name="_Toc132103207"/>
      <w:r>
        <w:t>T</w:t>
      </w:r>
      <w:r w:rsidR="005D5580" w:rsidRPr="005D5580">
        <w:t>ermin związania ofertą</w:t>
      </w:r>
      <w:bookmarkEnd w:id="19"/>
    </w:p>
    <w:p w:rsidR="005D5580" w:rsidRDefault="005D5580" w:rsidP="000C7EE7">
      <w:pPr>
        <w:spacing w:line="360" w:lineRule="auto"/>
      </w:pPr>
    </w:p>
    <w:p w:rsidR="008A51CE" w:rsidRDefault="008A51CE" w:rsidP="003A3885">
      <w:pPr>
        <w:pStyle w:val="Akapitzlist"/>
        <w:numPr>
          <w:ilvl w:val="0"/>
          <w:numId w:val="21"/>
        </w:numPr>
        <w:spacing w:after="0" w:line="360" w:lineRule="auto"/>
        <w:ind w:left="426" w:hanging="426"/>
        <w:jc w:val="both"/>
      </w:pPr>
      <w:r>
        <w:t xml:space="preserve">Wykonawca będzie związany z </w:t>
      </w:r>
      <w:r w:rsidRPr="00EC1B42">
        <w:t xml:space="preserve">ofertą do dnia </w:t>
      </w:r>
      <w:r w:rsidR="00EC1B42" w:rsidRPr="00EC1B42">
        <w:t>23</w:t>
      </w:r>
      <w:r w:rsidRPr="00EC1B42">
        <w:t>.</w:t>
      </w:r>
      <w:r w:rsidR="00EC1B42" w:rsidRPr="00EC1B42">
        <w:t>04</w:t>
      </w:r>
      <w:r w:rsidRPr="00EC1B42">
        <w:t>.202</w:t>
      </w:r>
      <w:r w:rsidR="00EC1B42" w:rsidRPr="00EC1B42">
        <w:t>4</w:t>
      </w:r>
      <w:r w:rsidRPr="00EC1B42">
        <w:t xml:space="preserve"> r. przy</w:t>
      </w:r>
      <w:r>
        <w:t xml:space="preserve"> czym pierwszym dniem terminu związania ofertą będzie dzień, w którym upływa termin składania ofert.</w:t>
      </w:r>
    </w:p>
    <w:p w:rsidR="008A51CE" w:rsidRDefault="008A51CE" w:rsidP="003A3885">
      <w:pPr>
        <w:pStyle w:val="Akapitzlist"/>
        <w:numPr>
          <w:ilvl w:val="0"/>
          <w:numId w:val="21"/>
        </w:numPr>
        <w:spacing w:after="0" w:line="360" w:lineRule="auto"/>
        <w:ind w:left="426" w:hanging="426"/>
        <w:jc w:val="both"/>
      </w:pPr>
      <w:r>
        <w:t xml:space="preserve">W przypadku, gdy wybór najkorzystniejszej oferty nie nastąpi przed upływem terminu związania ofertą, o którym mowa w </w:t>
      </w:r>
      <w:proofErr w:type="spellStart"/>
      <w:r>
        <w:t>pkt</w:t>
      </w:r>
      <w:proofErr w:type="spellEnd"/>
      <w:r>
        <w:t xml:space="preserve"> 1, Zamawiający przed upływem terminu związania ofertą, zwróci się jednokrotnie do Wykonawców o wyrażenie zgody na przedłużenie tego terminu o wskazywany przez niego okres, nie dłuższy niż 30 dni.</w:t>
      </w:r>
    </w:p>
    <w:p w:rsidR="008A51CE" w:rsidRDefault="008A51CE" w:rsidP="003A3885">
      <w:pPr>
        <w:pStyle w:val="Akapitzlist"/>
        <w:numPr>
          <w:ilvl w:val="0"/>
          <w:numId w:val="21"/>
        </w:numPr>
        <w:spacing w:after="0" w:line="360" w:lineRule="auto"/>
        <w:ind w:left="426" w:hanging="426"/>
        <w:jc w:val="both"/>
      </w:pPr>
      <w:r>
        <w:t xml:space="preserve">Przedłużenie terminu związania ofertą, o którym mowa w </w:t>
      </w:r>
      <w:proofErr w:type="spellStart"/>
      <w:r>
        <w:t>pkt</w:t>
      </w:r>
      <w:proofErr w:type="spellEnd"/>
      <w:r>
        <w:t xml:space="preserve"> 2, wymaga złożenia przez Wykonawcę pisemnego oświadczenia o wyrażeniu zgody na przedłużenie terminu związania ofertą</w:t>
      </w:r>
      <w:r w:rsidR="00D22AF7">
        <w:t xml:space="preserve"> i dopuszczalna jest tylko z jednoczesnym przedłużeniem ważności wadium albo </w:t>
      </w:r>
      <w:r w:rsidR="00D22AF7">
        <w:br/>
        <w:t>z wniesieniem nowego wadium na przedłużony okres związania ofertą. Odmowa wyrażenia zgody, o której mowa wyżej nie powoduje utraty wadium.</w:t>
      </w:r>
    </w:p>
    <w:p w:rsidR="002F10F7" w:rsidRDefault="000F769F" w:rsidP="000C7EE7">
      <w:pPr>
        <w:pStyle w:val="Nagwek1"/>
        <w:numPr>
          <w:ilvl w:val="0"/>
          <w:numId w:val="1"/>
        </w:numPr>
        <w:spacing w:line="360" w:lineRule="auto"/>
      </w:pPr>
      <w:bookmarkStart w:id="20" w:name="_Toc132103208"/>
      <w:r w:rsidRPr="000F769F">
        <w:t>Opis sposobu przygotowania oferty</w:t>
      </w:r>
      <w:bookmarkEnd w:id="20"/>
    </w:p>
    <w:p w:rsidR="002F10F7" w:rsidRDefault="002F10F7" w:rsidP="000C7EE7">
      <w:pPr>
        <w:spacing w:after="0" w:line="360" w:lineRule="auto"/>
        <w:jc w:val="both"/>
      </w:pPr>
    </w:p>
    <w:p w:rsidR="00AE1F3F" w:rsidRDefault="00AE1F3F" w:rsidP="000C7EE7">
      <w:pPr>
        <w:spacing w:after="0" w:line="360" w:lineRule="auto"/>
        <w:jc w:val="both"/>
      </w:pPr>
    </w:p>
    <w:p w:rsidR="00AE1F3F" w:rsidRPr="00795302" w:rsidRDefault="00AE1F3F" w:rsidP="003A3885">
      <w:pPr>
        <w:numPr>
          <w:ilvl w:val="0"/>
          <w:numId w:val="45"/>
        </w:numPr>
        <w:spacing w:after="0" w:line="360" w:lineRule="auto"/>
        <w:jc w:val="both"/>
        <w:rPr>
          <w:rFonts w:eastAsia="Calibri"/>
        </w:rPr>
      </w:pPr>
      <w:r w:rsidRPr="00795302">
        <w:t xml:space="preserve">Oferta, wniosek oraz przedmiotowe środki dowodowe (jeżeli były wymagane) składane elektronicznie muszą zostać podpisane </w:t>
      </w:r>
      <w:r w:rsidRPr="00795302">
        <w:rPr>
          <w:b/>
        </w:rPr>
        <w:t>elektronicznym kwalifikowanym podpisem</w:t>
      </w:r>
      <w:r w:rsidRPr="00795302">
        <w:t xml:space="preserve"> lub </w:t>
      </w:r>
      <w:r w:rsidRPr="00795302">
        <w:rPr>
          <w:b/>
        </w:rPr>
        <w:t>podpisem zaufanym</w:t>
      </w:r>
      <w:r w:rsidRPr="00795302">
        <w:t xml:space="preserve"> lub </w:t>
      </w:r>
      <w:r w:rsidRPr="00795302">
        <w:rPr>
          <w:b/>
        </w:rPr>
        <w:t>podpisem osobistym</w:t>
      </w:r>
      <w:r w:rsidRPr="00795302">
        <w:t xml:space="preserve">. W procesie składania oferty, wniosku w tym przedmiotowych środków dowodowych na platformie, </w:t>
      </w:r>
      <w:r w:rsidRPr="00795302">
        <w:rPr>
          <w:b/>
        </w:rPr>
        <w:t>kwalifikowany podpis elektroniczny</w:t>
      </w:r>
      <w:r w:rsidRPr="00795302">
        <w:t xml:space="preserve"> lub </w:t>
      </w:r>
      <w:r w:rsidRPr="00795302">
        <w:rPr>
          <w:b/>
        </w:rPr>
        <w:t>podpis zaufany</w:t>
      </w:r>
      <w:r w:rsidRPr="00795302">
        <w:t xml:space="preserve"> lub </w:t>
      </w:r>
      <w:r w:rsidRPr="00795302">
        <w:rPr>
          <w:b/>
        </w:rPr>
        <w:t>podpis osobisty</w:t>
      </w:r>
      <w:r w:rsidRPr="00795302">
        <w:t xml:space="preserve"> Wykonawca składa bezpośrednio na dokumencie, który następnie przesyła do systemu.</w:t>
      </w:r>
    </w:p>
    <w:p w:rsidR="00AE1F3F" w:rsidRPr="00795302" w:rsidRDefault="00AE1F3F" w:rsidP="003A3885">
      <w:pPr>
        <w:numPr>
          <w:ilvl w:val="0"/>
          <w:numId w:val="45"/>
        </w:numPr>
        <w:spacing w:after="0" w:line="360" w:lineRule="auto"/>
        <w:jc w:val="both"/>
        <w:rPr>
          <w:rFonts w:eastAsia="Calibri"/>
        </w:rPr>
      </w:pPr>
      <w:bookmarkStart w:id="21" w:name="_21eeoojwb3nb" w:colFirst="0" w:colLast="0"/>
      <w:bookmarkEnd w:id="21"/>
      <w:r w:rsidRPr="0079530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95302">
        <w:rPr>
          <w:b/>
          <w:color w:val="000000"/>
        </w:rPr>
        <w:t>kwalifikowanym podpisem elektronicznym</w:t>
      </w:r>
      <w:r w:rsidRPr="00795302">
        <w:rPr>
          <w:color w:val="000000"/>
        </w:rPr>
        <w:t xml:space="preserve"> lub </w:t>
      </w:r>
      <w:r w:rsidRPr="00795302">
        <w:rPr>
          <w:b/>
          <w:color w:val="000000"/>
        </w:rPr>
        <w:t>podpisem zaufanym</w:t>
      </w:r>
      <w:r w:rsidRPr="00795302">
        <w:rPr>
          <w:color w:val="000000"/>
        </w:rPr>
        <w:t xml:space="preserve"> lub </w:t>
      </w:r>
      <w:r w:rsidRPr="00795302">
        <w:rPr>
          <w:b/>
          <w:color w:val="000000"/>
        </w:rPr>
        <w:t>podpisem osobistym</w:t>
      </w:r>
      <w:r w:rsidRPr="00795302">
        <w:rPr>
          <w:color w:val="000000"/>
        </w:rPr>
        <w:t xml:space="preserve"> przez </w:t>
      </w:r>
      <w:r w:rsidRPr="00795302">
        <w:rPr>
          <w:color w:val="000000"/>
        </w:rPr>
        <w:lastRenderedPageBreak/>
        <w:t xml:space="preserve">osobę/osoby upoważnioną/upoważnione. Poświadczenie za zgodność z oryginałem następuje w formie elektronicznej podpisane kwalifikowanym podpisem elektronicznym lub podpisem zaufanym lub podpisem osobistym przez osobę/osoby upoważnioną/upoważnione. </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Oferta powinna być:</w:t>
      </w:r>
    </w:p>
    <w:p w:rsidR="00AE1F3F" w:rsidRPr="00795302" w:rsidRDefault="00AE1F3F" w:rsidP="003A3885">
      <w:pPr>
        <w:numPr>
          <w:ilvl w:val="0"/>
          <w:numId w:val="46"/>
        </w:numPr>
        <w:spacing w:after="0" w:line="360" w:lineRule="auto"/>
        <w:jc w:val="both"/>
      </w:pPr>
      <w:r w:rsidRPr="00795302">
        <w:t>sporządzona na podstawie załączników niniejszej SWZ w języku polskim,</w:t>
      </w:r>
    </w:p>
    <w:p w:rsidR="00AE1F3F" w:rsidRPr="00795302" w:rsidRDefault="00AE1F3F" w:rsidP="003A3885">
      <w:pPr>
        <w:numPr>
          <w:ilvl w:val="0"/>
          <w:numId w:val="46"/>
        </w:numPr>
        <w:spacing w:after="0" w:line="360" w:lineRule="auto"/>
        <w:jc w:val="both"/>
      </w:pPr>
      <w:r w:rsidRPr="00795302">
        <w:t xml:space="preserve">złożona przy użyciu środków komunikacji elektronicznej tzn. za pośrednictwem </w:t>
      </w:r>
      <w:hyperlink r:id="rId26">
        <w:r w:rsidRPr="00795302">
          <w:rPr>
            <w:color w:val="1155CC"/>
            <w:u w:val="single"/>
          </w:rPr>
          <w:t>platformazakupowa.pl</w:t>
        </w:r>
      </w:hyperlink>
      <w:r w:rsidRPr="00795302">
        <w:t>,</w:t>
      </w:r>
    </w:p>
    <w:p w:rsidR="00AE1F3F" w:rsidRPr="00795302" w:rsidRDefault="00AE1F3F" w:rsidP="003A3885">
      <w:pPr>
        <w:numPr>
          <w:ilvl w:val="0"/>
          <w:numId w:val="46"/>
        </w:numPr>
        <w:spacing w:after="0" w:line="360" w:lineRule="auto"/>
        <w:jc w:val="both"/>
        <w:rPr>
          <w:rFonts w:eastAsia="Calibri"/>
        </w:rPr>
      </w:pPr>
      <w:r w:rsidRPr="00795302">
        <w:t xml:space="preserve">podpisana </w:t>
      </w:r>
      <w:hyperlink r:id="rId27">
        <w:r w:rsidRPr="00795302">
          <w:rPr>
            <w:b/>
            <w:color w:val="1155CC"/>
            <w:u w:val="single"/>
          </w:rPr>
          <w:t>kwalifikowanym podpisem elektronicznym</w:t>
        </w:r>
      </w:hyperlink>
      <w:r w:rsidRPr="00795302">
        <w:t xml:space="preserve"> lub </w:t>
      </w:r>
      <w:hyperlink r:id="rId28">
        <w:r w:rsidRPr="00795302">
          <w:rPr>
            <w:b/>
            <w:color w:val="1155CC"/>
            <w:u w:val="single"/>
          </w:rPr>
          <w:t>podpisem zaufanym</w:t>
        </w:r>
      </w:hyperlink>
      <w:r w:rsidRPr="00795302">
        <w:t xml:space="preserve"> lub </w:t>
      </w:r>
      <w:hyperlink r:id="rId29">
        <w:r w:rsidRPr="00795302">
          <w:rPr>
            <w:b/>
            <w:color w:val="1155CC"/>
            <w:u w:val="single"/>
          </w:rPr>
          <w:t>podpisem osobistym</w:t>
        </w:r>
      </w:hyperlink>
      <w:r w:rsidRPr="00795302">
        <w:t xml:space="preserve"> przez osobę/osoby upoważnioną/upoważnione.</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302">
        <w:t>eIDAS</w:t>
      </w:r>
      <w:proofErr w:type="spellEnd"/>
      <w:r w:rsidRPr="00795302">
        <w:t>) (UE) nr 910/2014 - od 1 lipca 2016 roku”.</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W przypadku wykorzystania formatu podpisu </w:t>
      </w:r>
      <w:proofErr w:type="spellStart"/>
      <w:r w:rsidRPr="00795302">
        <w:t>XAdES</w:t>
      </w:r>
      <w:proofErr w:type="spellEnd"/>
      <w:r w:rsidRPr="00795302">
        <w:t xml:space="preserve"> zewnętrzny. Zamawiający wymaga dołączenia odpowiedniej ilości plików tj. podpisywanych plików z danymi oraz plików </w:t>
      </w:r>
      <w:proofErr w:type="spellStart"/>
      <w:r w:rsidRPr="00795302">
        <w:t>XAdES</w:t>
      </w:r>
      <w:proofErr w:type="spellEnd"/>
      <w:r w:rsidRPr="00795302">
        <w:t>.</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Wykonawca, za pośrednictwem </w:t>
      </w:r>
      <w:hyperlink r:id="rId30">
        <w:r w:rsidRPr="00795302">
          <w:rPr>
            <w:color w:val="1155CC"/>
            <w:u w:val="single"/>
          </w:rPr>
          <w:t>platformazakupowa.pl</w:t>
        </w:r>
      </w:hyperlink>
      <w:r w:rsidRPr="00795302">
        <w:t xml:space="preserve"> może przed upływem terminu do składania ofert zmienić lub wycofać ofertę. Sposób dokonywania zmiany lub wycofania oferty zamieszczono w instrukcji zamieszczonej na stronie internetowej pod adresem: </w:t>
      </w:r>
      <w:hyperlink r:id="rId31">
        <w:r w:rsidRPr="00795302">
          <w:rPr>
            <w:color w:val="1155CC"/>
            <w:u w:val="single"/>
          </w:rPr>
          <w:t>https://platformazakupowa.pl/strona/45-instrukcje</w:t>
        </w:r>
      </w:hyperlink>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Każdy z Wykonawców może złożyć tylko jedną ofertę. Złożenie większej liczby ofert lub oferty zawierającej propozycje wariantowe spowoduje, że oferta podlegać będzie odrzuceniu.</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Ceny oferty muszą zawierać wszystkie koszty, jakie musi ponieść Wykonawca, aby zrealizować zamówienie z najwyższą starannością oraz ewentualne rabaty.</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 xml:space="preserve">Dokumenty i oświadczenia muszą być składane przez wykonawcę w języku polskim. </w:t>
      </w:r>
      <w:r w:rsidRPr="00795302">
        <w:br/>
        <w:t>W przypadku załączenia dokumentów sporządzonych w innym języku niż dopuszczony, Wykonawca zobowiązany jest załączyć tłumaczenie na język polski.</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E1F3F" w:rsidRPr="00795302" w:rsidRDefault="00AE1F3F" w:rsidP="003A3885">
      <w:pPr>
        <w:numPr>
          <w:ilvl w:val="0"/>
          <w:numId w:val="45"/>
        </w:numPr>
        <w:pBdr>
          <w:top w:val="nil"/>
          <w:left w:val="nil"/>
          <w:bottom w:val="nil"/>
          <w:right w:val="nil"/>
          <w:between w:val="nil"/>
        </w:pBdr>
        <w:spacing w:after="0" w:line="360" w:lineRule="auto"/>
        <w:jc w:val="both"/>
      </w:pPr>
      <w:r w:rsidRPr="00795302">
        <w:lastRenderedPageBreak/>
        <w:t>Maksymalny rozmiar jednego pliku przesyłanego za pośrednictwem dedykowanych formularzy do: złożenia, zmiany, wycofania oferty wynosi 150 MB natomiast przy komunikacji wielkość pliku to maksymalnie 500 MB.</w:t>
      </w:r>
    </w:p>
    <w:p w:rsidR="00AE1F3F" w:rsidRPr="00795302" w:rsidRDefault="00AE1F3F" w:rsidP="003A3885">
      <w:pPr>
        <w:numPr>
          <w:ilvl w:val="0"/>
          <w:numId w:val="45"/>
        </w:numPr>
        <w:spacing w:after="0" w:line="360" w:lineRule="auto"/>
        <w:jc w:val="both"/>
        <w:rPr>
          <w:rFonts w:eastAsia="Calibri"/>
        </w:rPr>
      </w:pPr>
      <w:r w:rsidRPr="00795302">
        <w:rPr>
          <w:b/>
        </w:rPr>
        <w:t>Rozszerzenia plików wykorzystywanych przez Wykonawców powinny być zgodne z</w:t>
      </w:r>
      <w:r w:rsidRPr="00795302">
        <w:t xml:space="preserve"> Załącznikiem nr 2 do “Rozporządzenia Rady Ministrów w sprawie Krajowych Ram </w:t>
      </w:r>
      <w:proofErr w:type="spellStart"/>
      <w:r w:rsidRPr="00795302">
        <w:t>Interoperacyjności</w:t>
      </w:r>
      <w:proofErr w:type="spellEnd"/>
      <w:r w:rsidRPr="00795302">
        <w:t xml:space="preserve">, minimalnych wymagań dla rejestrów publicznych i wymiany informacji </w:t>
      </w:r>
      <w:r w:rsidRPr="00795302">
        <w:br/>
        <w:t>w postaci elektronicznej oraz minimalnych wymagań dla systemów teleinformatycznych”, zwanego dalej Rozporządzeniem KRI.</w:t>
      </w:r>
    </w:p>
    <w:p w:rsidR="00AE1F3F" w:rsidRPr="00795302" w:rsidRDefault="00AE1F3F" w:rsidP="003A3885">
      <w:pPr>
        <w:numPr>
          <w:ilvl w:val="0"/>
          <w:numId w:val="45"/>
        </w:numPr>
        <w:spacing w:after="0" w:line="360" w:lineRule="auto"/>
        <w:jc w:val="both"/>
        <w:rPr>
          <w:rFonts w:eastAsia="Calibri"/>
        </w:rPr>
      </w:pPr>
      <w:r w:rsidRPr="00795302">
        <w:t xml:space="preserve">Zamawiający rekomenduje wykorzystanie formatów: </w:t>
      </w:r>
      <w:proofErr w:type="spellStart"/>
      <w:r w:rsidRPr="00795302">
        <w:t>.pd</w:t>
      </w:r>
      <w:proofErr w:type="spellEnd"/>
      <w:r w:rsidRPr="00795302">
        <w:t>f .</w:t>
      </w:r>
      <w:proofErr w:type="spellStart"/>
      <w:r w:rsidRPr="00795302">
        <w:t>doc</w:t>
      </w:r>
      <w:proofErr w:type="spellEnd"/>
      <w:r w:rsidRPr="00795302">
        <w:t xml:space="preserve"> .</w:t>
      </w:r>
      <w:proofErr w:type="spellStart"/>
      <w:r w:rsidRPr="00795302">
        <w:t>docx</w:t>
      </w:r>
      <w:proofErr w:type="spellEnd"/>
      <w:r w:rsidRPr="00795302">
        <w:t xml:space="preserve"> .</w:t>
      </w:r>
      <w:proofErr w:type="spellStart"/>
      <w:r w:rsidRPr="00795302">
        <w:t>xls</w:t>
      </w:r>
      <w:proofErr w:type="spellEnd"/>
      <w:r w:rsidRPr="00795302">
        <w:t xml:space="preserve"> .</w:t>
      </w:r>
      <w:proofErr w:type="spellStart"/>
      <w:r w:rsidRPr="00795302">
        <w:t>xlsx</w:t>
      </w:r>
      <w:proofErr w:type="spellEnd"/>
      <w:r w:rsidRPr="00795302">
        <w:t xml:space="preserve"> .jpg (.</w:t>
      </w:r>
      <w:proofErr w:type="spellStart"/>
      <w:r w:rsidRPr="00795302">
        <w:t>jpeg</w:t>
      </w:r>
      <w:proofErr w:type="spellEnd"/>
      <w:r w:rsidRPr="00795302">
        <w:t xml:space="preserve">) </w:t>
      </w:r>
      <w:r w:rsidRPr="00795302">
        <w:rPr>
          <w:b/>
          <w:u w:val="single"/>
        </w:rPr>
        <w:t xml:space="preserve">ze szczególnym wskazaniem na </w:t>
      </w:r>
      <w:proofErr w:type="spellStart"/>
      <w:r w:rsidRPr="00795302">
        <w:rPr>
          <w:b/>
          <w:u w:val="single"/>
        </w:rPr>
        <w:t>.pd</w:t>
      </w:r>
      <w:proofErr w:type="spellEnd"/>
      <w:r w:rsidRPr="00795302">
        <w:rPr>
          <w:b/>
          <w:u w:val="single"/>
        </w:rPr>
        <w:t>f</w:t>
      </w:r>
    </w:p>
    <w:p w:rsidR="00AE1F3F" w:rsidRPr="00795302" w:rsidRDefault="00AE1F3F" w:rsidP="003A3885">
      <w:pPr>
        <w:numPr>
          <w:ilvl w:val="0"/>
          <w:numId w:val="45"/>
        </w:numPr>
        <w:spacing w:after="0" w:line="360" w:lineRule="auto"/>
        <w:jc w:val="both"/>
      </w:pPr>
      <w:r w:rsidRPr="00795302">
        <w:t>W celu ewentualnej kompresji danych Zamawiający rekomenduje wykorzystanie jednego z rozszerzeń:</w:t>
      </w:r>
    </w:p>
    <w:p w:rsidR="00AE1F3F" w:rsidRPr="00795302" w:rsidRDefault="00AE1F3F" w:rsidP="003A3885">
      <w:pPr>
        <w:numPr>
          <w:ilvl w:val="0"/>
          <w:numId w:val="47"/>
        </w:numPr>
        <w:spacing w:after="0" w:line="360" w:lineRule="auto"/>
        <w:jc w:val="both"/>
      </w:pPr>
      <w:r w:rsidRPr="00795302">
        <w:t xml:space="preserve">.zip </w:t>
      </w:r>
    </w:p>
    <w:p w:rsidR="00AE1F3F" w:rsidRPr="00795302" w:rsidRDefault="00AE1F3F" w:rsidP="003A3885">
      <w:pPr>
        <w:numPr>
          <w:ilvl w:val="0"/>
          <w:numId w:val="47"/>
        </w:numPr>
        <w:spacing w:after="0" w:line="360" w:lineRule="auto"/>
        <w:jc w:val="both"/>
      </w:pPr>
      <w:r w:rsidRPr="00795302">
        <w:t>.7Z</w:t>
      </w:r>
    </w:p>
    <w:p w:rsidR="00AE1F3F" w:rsidRPr="00795302" w:rsidRDefault="00AE1F3F" w:rsidP="003A3885">
      <w:pPr>
        <w:numPr>
          <w:ilvl w:val="0"/>
          <w:numId w:val="45"/>
        </w:numPr>
        <w:spacing w:after="0" w:line="360" w:lineRule="auto"/>
        <w:jc w:val="both"/>
        <w:rPr>
          <w:rFonts w:eastAsia="Calibri"/>
        </w:rPr>
      </w:pPr>
      <w:r w:rsidRPr="00795302">
        <w:t xml:space="preserve">Wśród rozszerzeń powszechnych a </w:t>
      </w:r>
      <w:r w:rsidRPr="00795302">
        <w:rPr>
          <w:b/>
        </w:rPr>
        <w:t>niewystępujących</w:t>
      </w:r>
      <w:r w:rsidRPr="00795302">
        <w:t xml:space="preserve"> w Rozporządzeniu KRI występują: .</w:t>
      </w:r>
      <w:proofErr w:type="spellStart"/>
      <w:r w:rsidRPr="00795302">
        <w:t>rar</w:t>
      </w:r>
      <w:proofErr w:type="spellEnd"/>
      <w:r w:rsidRPr="00795302">
        <w:t xml:space="preserve"> .</w:t>
      </w:r>
      <w:proofErr w:type="spellStart"/>
      <w:r w:rsidRPr="00795302">
        <w:t>gif</w:t>
      </w:r>
      <w:proofErr w:type="spellEnd"/>
      <w:r w:rsidRPr="00795302">
        <w:t xml:space="preserve"> .</w:t>
      </w:r>
      <w:proofErr w:type="spellStart"/>
      <w:r w:rsidRPr="00795302">
        <w:t>bmp</w:t>
      </w:r>
      <w:proofErr w:type="spellEnd"/>
      <w:r w:rsidRPr="00795302">
        <w:t xml:space="preserve"> .</w:t>
      </w:r>
      <w:proofErr w:type="spellStart"/>
      <w:r w:rsidRPr="00795302">
        <w:t>numbers</w:t>
      </w:r>
      <w:proofErr w:type="spellEnd"/>
      <w:r w:rsidRPr="00795302">
        <w:t xml:space="preserve"> .</w:t>
      </w:r>
      <w:proofErr w:type="spellStart"/>
      <w:r w:rsidRPr="00795302">
        <w:t>pages</w:t>
      </w:r>
      <w:proofErr w:type="spellEnd"/>
      <w:r w:rsidRPr="00795302">
        <w:rPr>
          <w:color w:val="0D0D0D" w:themeColor="text1" w:themeTint="F2"/>
        </w:rPr>
        <w:t xml:space="preserve">. </w:t>
      </w:r>
      <w:r w:rsidRPr="00795302">
        <w:rPr>
          <w:b/>
          <w:color w:val="0D0D0D" w:themeColor="text1" w:themeTint="F2"/>
        </w:rPr>
        <w:t>Dokumenty złożone w takich plikach zostaną uznane za złożone nieskutecznie.</w:t>
      </w:r>
    </w:p>
    <w:p w:rsidR="00AE1F3F" w:rsidRPr="00795302" w:rsidRDefault="00AE1F3F" w:rsidP="003A3885">
      <w:pPr>
        <w:numPr>
          <w:ilvl w:val="0"/>
          <w:numId w:val="45"/>
        </w:numPr>
        <w:spacing w:after="0" w:line="360" w:lineRule="auto"/>
        <w:jc w:val="both"/>
        <w:rPr>
          <w:rFonts w:eastAsia="Calibri"/>
        </w:rPr>
      </w:pPr>
      <w:r w:rsidRPr="00795302">
        <w:t xml:space="preserve">Zamawiający zwraca uwagę na ograniczenia wielkości plików podpisywanych profilem zaufanym, który wynosi </w:t>
      </w:r>
      <w:r w:rsidRPr="00795302">
        <w:rPr>
          <w:b/>
        </w:rPr>
        <w:t>maksymalnie 10MB</w:t>
      </w:r>
      <w:r w:rsidRPr="00795302">
        <w:t xml:space="preserve">, oraz na ograniczenie wielkości plików podpisywanych w aplikacji </w:t>
      </w:r>
      <w:proofErr w:type="spellStart"/>
      <w:r w:rsidRPr="00795302">
        <w:t>eDoApp</w:t>
      </w:r>
      <w:proofErr w:type="spellEnd"/>
      <w:r w:rsidRPr="00795302">
        <w:t xml:space="preserve"> służącej do składania podpisu osobistego, który wynosi </w:t>
      </w:r>
      <w:r w:rsidRPr="00795302">
        <w:rPr>
          <w:b/>
        </w:rPr>
        <w:t>maksymalnie 5MB</w:t>
      </w:r>
      <w:r w:rsidRPr="00795302">
        <w:t>.</w:t>
      </w:r>
    </w:p>
    <w:p w:rsidR="00AE1F3F" w:rsidRPr="00795302" w:rsidRDefault="00AE1F3F" w:rsidP="003A3885">
      <w:pPr>
        <w:numPr>
          <w:ilvl w:val="0"/>
          <w:numId w:val="45"/>
        </w:numPr>
        <w:spacing w:after="0" w:line="360" w:lineRule="auto"/>
        <w:jc w:val="both"/>
      </w:pPr>
      <w:r w:rsidRPr="00795302">
        <w:t>W przypadku stosowania przez wykonawcę kwalifikowanego podpisu elektronicznego:</w:t>
      </w:r>
    </w:p>
    <w:p w:rsidR="00AE1F3F" w:rsidRPr="00795302" w:rsidRDefault="00AE1F3F" w:rsidP="003A3885">
      <w:pPr>
        <w:numPr>
          <w:ilvl w:val="0"/>
          <w:numId w:val="44"/>
        </w:numPr>
        <w:spacing w:after="0" w:line="360" w:lineRule="auto"/>
        <w:jc w:val="both"/>
        <w:rPr>
          <w:rFonts w:eastAsia="Calibri"/>
        </w:rPr>
      </w:pPr>
      <w:r>
        <w:t>z</w:t>
      </w:r>
      <w:r w:rsidRPr="00795302">
        <w:t xml:space="preserve">e względu na niskie ryzyko naruszenia integralności pliku oraz łatwiejszą weryfikację podpisu zamawiający zaleca, w miarę możliwości, </w:t>
      </w:r>
      <w:r w:rsidRPr="00795302">
        <w:rPr>
          <w:b/>
        </w:rPr>
        <w:t xml:space="preserve">przekonwertowanie plików składających się na ofertę na rozszerzenie </w:t>
      </w:r>
      <w:proofErr w:type="spellStart"/>
      <w:r w:rsidRPr="00795302">
        <w:rPr>
          <w:b/>
        </w:rPr>
        <w:t>.pd</w:t>
      </w:r>
      <w:proofErr w:type="spellEnd"/>
      <w:r w:rsidRPr="00795302">
        <w:rPr>
          <w:b/>
        </w:rPr>
        <w:t xml:space="preserve">f  i opatrzenie ich podpisem kwalifikowanym w formacie </w:t>
      </w:r>
      <w:proofErr w:type="spellStart"/>
      <w:r w:rsidRPr="00795302">
        <w:rPr>
          <w:b/>
        </w:rPr>
        <w:t>PAdES</w:t>
      </w:r>
      <w:proofErr w:type="spellEnd"/>
      <w:r w:rsidRPr="00795302">
        <w:rPr>
          <w:b/>
        </w:rPr>
        <w:t xml:space="preserve">. </w:t>
      </w:r>
    </w:p>
    <w:p w:rsidR="00AE1F3F" w:rsidRPr="00795302" w:rsidRDefault="00AE1F3F" w:rsidP="003A3885">
      <w:pPr>
        <w:numPr>
          <w:ilvl w:val="0"/>
          <w:numId w:val="44"/>
        </w:numPr>
        <w:spacing w:after="0" w:line="360" w:lineRule="auto"/>
        <w:jc w:val="both"/>
      </w:pPr>
      <w:r>
        <w:t>p</w:t>
      </w:r>
      <w:r w:rsidRPr="00795302">
        <w:t xml:space="preserve">liki w innych formatach niż PDF </w:t>
      </w:r>
      <w:r w:rsidRPr="00795302">
        <w:rPr>
          <w:b/>
        </w:rPr>
        <w:t xml:space="preserve">zaleca się opatrzyć podpisem w formacie </w:t>
      </w:r>
      <w:proofErr w:type="spellStart"/>
      <w:r w:rsidRPr="00795302">
        <w:rPr>
          <w:b/>
        </w:rPr>
        <w:t>XAdES</w:t>
      </w:r>
      <w:proofErr w:type="spellEnd"/>
      <w:r w:rsidRPr="00795302">
        <w:rPr>
          <w:b/>
        </w:rPr>
        <w:t xml:space="preserve"> o typie zewnętrznym</w:t>
      </w:r>
      <w:r w:rsidRPr="00795302">
        <w:t xml:space="preserve">. Wykonawca powinien pamiętać, aby plik z podpisem przekazywać łącznie </w:t>
      </w:r>
      <w:r>
        <w:br/>
      </w:r>
      <w:r w:rsidRPr="00795302">
        <w:t>z dokumentem podpisywanym.</w:t>
      </w:r>
    </w:p>
    <w:p w:rsidR="00AE1F3F" w:rsidRPr="00795302" w:rsidRDefault="00AE1F3F" w:rsidP="003A3885">
      <w:pPr>
        <w:numPr>
          <w:ilvl w:val="0"/>
          <w:numId w:val="44"/>
        </w:numPr>
        <w:spacing w:after="0" w:line="360" w:lineRule="auto"/>
        <w:jc w:val="both"/>
      </w:pPr>
      <w:r>
        <w:t>z</w:t>
      </w:r>
      <w:r w:rsidRPr="00795302">
        <w:t>amawiający rekomenduje wykorzystanie podpisu z kwalifikowanym znacznikiem czasu.</w:t>
      </w:r>
    </w:p>
    <w:p w:rsidR="00AE1F3F" w:rsidRPr="00795302" w:rsidRDefault="00AE1F3F" w:rsidP="003A3885">
      <w:pPr>
        <w:numPr>
          <w:ilvl w:val="0"/>
          <w:numId w:val="45"/>
        </w:numPr>
        <w:spacing w:after="0" w:line="360" w:lineRule="auto"/>
        <w:jc w:val="both"/>
      </w:pPr>
      <w:r w:rsidRPr="00795302">
        <w:t>Zamawiający zaleca aby</w:t>
      </w:r>
      <w:r w:rsidRPr="00795302">
        <w:rPr>
          <w:b/>
        </w:rPr>
        <w:t xml:space="preserve"> w przypadku podpisywania pliku przez kilka osób, stosować podpisy tego samego rodzaju.</w:t>
      </w:r>
      <w:r w:rsidRPr="00795302">
        <w:t xml:space="preserve"> Podpisywanie różnymi rodzajami podpisów np. osobistym i kwalifikowanym może doprowadzić do problemów w weryfikacji plików. </w:t>
      </w:r>
    </w:p>
    <w:p w:rsidR="00AE1F3F" w:rsidRPr="00795302" w:rsidRDefault="00AE1F3F" w:rsidP="003A3885">
      <w:pPr>
        <w:numPr>
          <w:ilvl w:val="0"/>
          <w:numId w:val="45"/>
        </w:numPr>
        <w:spacing w:after="0" w:line="360" w:lineRule="auto"/>
        <w:jc w:val="both"/>
      </w:pPr>
      <w:r w:rsidRPr="00795302">
        <w:t>Zamawiający zaleca, aby Wykonawca z odpowiednim wyprzedzeniem przetestował możliwość prawidłowego wykorzystania wybranej metody podpisania plików oferty.</w:t>
      </w:r>
    </w:p>
    <w:p w:rsidR="00AE1F3F" w:rsidRPr="00795302" w:rsidRDefault="00AE1F3F" w:rsidP="003A3885">
      <w:pPr>
        <w:numPr>
          <w:ilvl w:val="0"/>
          <w:numId w:val="45"/>
        </w:numPr>
        <w:spacing w:after="0" w:line="360" w:lineRule="auto"/>
        <w:jc w:val="both"/>
      </w:pPr>
      <w:r w:rsidRPr="00795302">
        <w:t>Osobą składającą ofertę powinna być osoba kontaktowa podawana w dokumentacji.</w:t>
      </w:r>
    </w:p>
    <w:p w:rsidR="00AE1F3F" w:rsidRPr="00795302" w:rsidRDefault="00AE1F3F" w:rsidP="003A3885">
      <w:pPr>
        <w:numPr>
          <w:ilvl w:val="0"/>
          <w:numId w:val="45"/>
        </w:numPr>
        <w:spacing w:after="0" w:line="360" w:lineRule="auto"/>
        <w:jc w:val="both"/>
      </w:pPr>
      <w:r w:rsidRPr="00795302">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E1F3F" w:rsidRPr="00795302" w:rsidRDefault="00AE1F3F" w:rsidP="003A3885">
      <w:pPr>
        <w:numPr>
          <w:ilvl w:val="0"/>
          <w:numId w:val="45"/>
        </w:numPr>
        <w:spacing w:after="0" w:line="360" w:lineRule="auto"/>
        <w:jc w:val="both"/>
      </w:pPr>
      <w:r w:rsidRPr="00795302">
        <w:lastRenderedPageBreak/>
        <w:t xml:space="preserve">Jeśli Wykonawca pakuje dokumenty np. w plik o rozszerzeniu .zip, zaleca się wcześniejsze podpisanie każdego ze skompresowanych plików. </w:t>
      </w:r>
    </w:p>
    <w:p w:rsidR="00AE1F3F" w:rsidRPr="00795302" w:rsidRDefault="00AE1F3F" w:rsidP="003A3885">
      <w:pPr>
        <w:numPr>
          <w:ilvl w:val="0"/>
          <w:numId w:val="45"/>
        </w:numPr>
        <w:spacing w:after="0" w:line="360" w:lineRule="auto"/>
        <w:jc w:val="both"/>
      </w:pPr>
      <w:r w:rsidRPr="00795302">
        <w:t xml:space="preserve">Zamawiający zaleca aby </w:t>
      </w:r>
      <w:r w:rsidRPr="00795302">
        <w:rPr>
          <w:b/>
          <w:u w:val="single"/>
        </w:rPr>
        <w:t>nie</w:t>
      </w:r>
      <w:r w:rsidRPr="00795302">
        <w:t xml:space="preserve"> wprowadzać jakichkolwiek zmian w plikach po podpisaniu ich podpisem kwalifikowanym. Może to skutkować naruszeniem integralności plików co równoważne będzie z koniecznością odrzucenia oferty.</w:t>
      </w:r>
    </w:p>
    <w:p w:rsidR="00787AB2" w:rsidRDefault="00E00E3A" w:rsidP="000C7EE7">
      <w:pPr>
        <w:pStyle w:val="Nagwek1"/>
        <w:numPr>
          <w:ilvl w:val="0"/>
          <w:numId w:val="1"/>
        </w:numPr>
        <w:spacing w:line="360" w:lineRule="auto"/>
      </w:pPr>
      <w:bookmarkStart w:id="22" w:name="_Toc132103209"/>
      <w:r>
        <w:t>Miejsce</w:t>
      </w:r>
      <w:r w:rsidR="00787AB2" w:rsidRPr="00787AB2">
        <w:t>, termin składania of</w:t>
      </w:r>
      <w:r w:rsidR="00787AB2">
        <w:t>ert oraz warunki otwarcia ofert</w:t>
      </w:r>
      <w:bookmarkEnd w:id="22"/>
    </w:p>
    <w:p w:rsidR="00787AB2" w:rsidRDefault="00787AB2" w:rsidP="000C7EE7">
      <w:pPr>
        <w:spacing w:line="360" w:lineRule="auto"/>
      </w:pPr>
    </w:p>
    <w:p w:rsidR="00173AA1" w:rsidRPr="00EC1B42" w:rsidRDefault="00B26144" w:rsidP="003A3885">
      <w:pPr>
        <w:pStyle w:val="Akapitzlist"/>
        <w:numPr>
          <w:ilvl w:val="0"/>
          <w:numId w:val="22"/>
        </w:numPr>
        <w:spacing w:after="0" w:line="360" w:lineRule="auto"/>
        <w:ind w:left="426"/>
        <w:jc w:val="both"/>
      </w:pPr>
      <w:r w:rsidRPr="00EC1B42">
        <w:t xml:space="preserve">Ofertę wraz z wymaganymi dokumentami należy umieścić na platformazakupowa.pl pod adresem: </w:t>
      </w:r>
      <w:hyperlink r:id="rId32" w:history="1">
        <w:r w:rsidR="00597ED5" w:rsidRPr="00EC1B42">
          <w:rPr>
            <w:rStyle w:val="Hipercze"/>
          </w:rPr>
          <w:t>https://platformazakupowa.pl/pn/slaskie_straz</w:t>
        </w:r>
      </w:hyperlink>
      <w:r w:rsidR="00597ED5" w:rsidRPr="00EC1B42">
        <w:t xml:space="preserve"> </w:t>
      </w:r>
      <w:r w:rsidRPr="00EC1B42">
        <w:t xml:space="preserve">w myśl </w:t>
      </w:r>
      <w:r w:rsidR="00597ED5" w:rsidRPr="00EC1B42">
        <w:t>ustawy</w:t>
      </w:r>
      <w:r w:rsidRPr="00EC1B42">
        <w:t xml:space="preserve"> PZP na stronie internetowej prowadzonego postępowania do dnia </w:t>
      </w:r>
      <w:r w:rsidR="00EC1B42" w:rsidRPr="00EC1B42">
        <w:t>25</w:t>
      </w:r>
      <w:r w:rsidRPr="00EC1B42">
        <w:t>.</w:t>
      </w:r>
      <w:r w:rsidR="00EC1B42" w:rsidRPr="00EC1B42">
        <w:t>03</w:t>
      </w:r>
      <w:r w:rsidRPr="00EC1B42">
        <w:t>.202</w:t>
      </w:r>
      <w:r w:rsidR="00EC1B42" w:rsidRPr="00EC1B42">
        <w:t>4</w:t>
      </w:r>
      <w:r w:rsidRPr="00EC1B42">
        <w:t xml:space="preserve"> r. do godziny </w:t>
      </w:r>
      <w:r w:rsidR="00EC1B42" w:rsidRPr="00EC1B42">
        <w:t>13</w:t>
      </w:r>
      <w:r w:rsidRPr="00EC1B42">
        <w:t>.00.</w:t>
      </w:r>
    </w:p>
    <w:p w:rsidR="00173AA1" w:rsidRDefault="00A90644" w:rsidP="003A3885">
      <w:pPr>
        <w:pStyle w:val="Akapitzlist"/>
        <w:numPr>
          <w:ilvl w:val="0"/>
          <w:numId w:val="22"/>
        </w:numPr>
        <w:spacing w:after="0" w:line="360" w:lineRule="auto"/>
        <w:ind w:left="426"/>
        <w:jc w:val="both"/>
      </w:pPr>
      <w:r w:rsidRPr="00A90644">
        <w:t>Do oferty należy dołączyć wszystkie wymagane w SWZ dokumenty.</w:t>
      </w:r>
    </w:p>
    <w:p w:rsidR="00227F30" w:rsidRDefault="00227F30" w:rsidP="003A3885">
      <w:pPr>
        <w:pStyle w:val="Akapitzlist"/>
        <w:numPr>
          <w:ilvl w:val="0"/>
          <w:numId w:val="22"/>
        </w:numPr>
        <w:spacing w:after="0" w:line="360" w:lineRule="auto"/>
        <w:ind w:left="426"/>
        <w:jc w:val="both"/>
      </w:pPr>
      <w:r w:rsidRPr="00227F30">
        <w:t>Po wypełnieniu Formularza składania oferty lub wniosku i dołączenia  wszystkich wymaganych załączników należy kliknąć przycisk „Przejdź do podsumowania”.</w:t>
      </w:r>
    </w:p>
    <w:p w:rsidR="00B22CE5" w:rsidRDefault="00227F30" w:rsidP="003A3885">
      <w:pPr>
        <w:pStyle w:val="Akapitzlist"/>
        <w:numPr>
          <w:ilvl w:val="0"/>
          <w:numId w:val="22"/>
        </w:numPr>
        <w:spacing w:after="0" w:line="360" w:lineRule="auto"/>
        <w:ind w:left="426"/>
        <w:jc w:val="both"/>
      </w:pPr>
      <w:r w:rsidRPr="00227F30">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6924F6">
        <w:t>.</w:t>
      </w:r>
      <w:r w:rsidRPr="00227F30">
        <w:t xml:space="preserve"> 1 oraz ust.</w:t>
      </w:r>
      <w:r w:rsidR="006924F6">
        <w:t xml:space="preserve"> </w:t>
      </w:r>
      <w:r w:rsidRPr="00227F30">
        <w:t xml:space="preserve">2 </w:t>
      </w:r>
      <w:r>
        <w:t xml:space="preserve">ustawy </w:t>
      </w:r>
      <w:r w:rsidRPr="00227F30">
        <w:t>P</w:t>
      </w:r>
      <w:r>
        <w:t>ZP</w:t>
      </w:r>
      <w:r w:rsidRPr="00227F30">
        <w:t>, gdzie zaznaczono, iż oferty, wnio</w:t>
      </w:r>
      <w:r>
        <w:t>ski o dopuszczenie do udziału w </w:t>
      </w:r>
      <w:r w:rsidRPr="00227F30">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22CE5" w:rsidRDefault="005971E7" w:rsidP="003A3885">
      <w:pPr>
        <w:pStyle w:val="Akapitzlist"/>
        <w:numPr>
          <w:ilvl w:val="0"/>
          <w:numId w:val="22"/>
        </w:numPr>
        <w:spacing w:after="0" w:line="360" w:lineRule="auto"/>
        <w:ind w:left="426"/>
        <w:jc w:val="both"/>
      </w:pPr>
      <w:r w:rsidRPr="005971E7">
        <w:t>Za datę złożenia oferty przyjmuje się datę jej przekazania w systemie (platformie) w drugim kroku składania oferty poprzez kliknięcie przycisku “Złóż ofertę” i wyświetlenie się komunikatu, że oferta została zaszyfrowana i złożona.</w:t>
      </w:r>
    </w:p>
    <w:p w:rsidR="00B22CE5" w:rsidRDefault="005971E7" w:rsidP="003A3885">
      <w:pPr>
        <w:pStyle w:val="Akapitzlist"/>
        <w:numPr>
          <w:ilvl w:val="0"/>
          <w:numId w:val="22"/>
        </w:numPr>
        <w:spacing w:after="0" w:line="360" w:lineRule="auto"/>
        <w:ind w:left="426"/>
        <w:jc w:val="both"/>
      </w:pPr>
      <w:r w:rsidRPr="005971E7">
        <w:t>Szczegółowa instrukcja dla Wykonawców dotycząca złożenia, zmiany i wycofania oferty znajduje się na stronie internetowej pod adresem:  https://platformazakupowa.pl/strona/45-instrukcje</w:t>
      </w:r>
    </w:p>
    <w:p w:rsidR="00B22CE5" w:rsidRPr="00EC1B42" w:rsidRDefault="00B22CE5" w:rsidP="003A3885">
      <w:pPr>
        <w:pStyle w:val="Akapitzlist"/>
        <w:numPr>
          <w:ilvl w:val="0"/>
          <w:numId w:val="22"/>
        </w:numPr>
        <w:spacing w:after="0" w:line="360" w:lineRule="auto"/>
        <w:ind w:left="426"/>
        <w:jc w:val="both"/>
      </w:pPr>
      <w:r w:rsidRPr="00EC1B42">
        <w:t>Otwarcie ofert nast</w:t>
      </w:r>
      <w:r w:rsidR="00653BE0" w:rsidRPr="00EC1B42">
        <w:t>ąpi</w:t>
      </w:r>
      <w:r w:rsidRPr="00EC1B42">
        <w:t xml:space="preserve"> niezwłocznie po upływie terminu składania ofert</w:t>
      </w:r>
      <w:r w:rsidR="00653BE0" w:rsidRPr="00EC1B42">
        <w:t xml:space="preserve"> tj. </w:t>
      </w:r>
      <w:r w:rsidR="00EC1B42" w:rsidRPr="00EC1B42">
        <w:t>25</w:t>
      </w:r>
      <w:r w:rsidR="00653BE0" w:rsidRPr="00EC1B42">
        <w:t>.</w:t>
      </w:r>
      <w:r w:rsidR="00EC1B42" w:rsidRPr="00EC1B42">
        <w:t>03</w:t>
      </w:r>
      <w:r w:rsidR="00653BE0" w:rsidRPr="00EC1B42">
        <w:t>.202</w:t>
      </w:r>
      <w:r w:rsidR="00E563E0">
        <w:t>4</w:t>
      </w:r>
      <w:r w:rsidR="00653BE0" w:rsidRPr="00EC1B42">
        <w:t xml:space="preserve"> r. </w:t>
      </w:r>
      <w:r w:rsidR="00653BE0" w:rsidRPr="00EC1B42">
        <w:br/>
        <w:t xml:space="preserve">godz. </w:t>
      </w:r>
      <w:r w:rsidR="00EC1B42" w:rsidRPr="00EC1B42">
        <w:t>13</w:t>
      </w:r>
      <w:r w:rsidR="00653BE0" w:rsidRPr="00EC1B42">
        <w:t>.</w:t>
      </w:r>
      <w:r w:rsidR="00EC1B42" w:rsidRPr="00EC1B42">
        <w:t>10</w:t>
      </w:r>
      <w:r w:rsidRPr="00EC1B42">
        <w:t>,</w:t>
      </w:r>
      <w:r w:rsidR="00653BE0" w:rsidRPr="00EC1B42">
        <w:t xml:space="preserve"> jednakże</w:t>
      </w:r>
      <w:r w:rsidRPr="00EC1B42">
        <w:t xml:space="preserve"> nie później niż następnego dnia po dniu, w którym upłynął termin składania ofert.</w:t>
      </w:r>
    </w:p>
    <w:p w:rsidR="00B22CE5" w:rsidRDefault="005D3A2C" w:rsidP="003A3885">
      <w:pPr>
        <w:pStyle w:val="Akapitzlist"/>
        <w:numPr>
          <w:ilvl w:val="0"/>
          <w:numId w:val="22"/>
        </w:numPr>
        <w:spacing w:after="0" w:line="360" w:lineRule="auto"/>
        <w:ind w:left="426"/>
        <w:jc w:val="both"/>
      </w:pPr>
      <w:r w:rsidRPr="00EC1B42">
        <w:t>Jeżeli otwarcie ofert następuje przy użyciu systemu teleinformatycznego, w przypadku awarii</w:t>
      </w:r>
      <w:r w:rsidRPr="005D3A2C">
        <w:t xml:space="preserve"> tego systemu, która powoduje brak możliwości otwarcia ofert w terminie określonym przez zamawiającego, otwarcie ofert następuje niezwłocznie po usunięciu awarii.</w:t>
      </w:r>
    </w:p>
    <w:p w:rsidR="00B22CE5" w:rsidRDefault="00B22CE5" w:rsidP="003A3885">
      <w:pPr>
        <w:pStyle w:val="Akapitzlist"/>
        <w:numPr>
          <w:ilvl w:val="0"/>
          <w:numId w:val="22"/>
        </w:numPr>
        <w:spacing w:after="0" w:line="360" w:lineRule="auto"/>
        <w:ind w:left="426"/>
        <w:jc w:val="both"/>
      </w:pPr>
      <w:r>
        <w:t xml:space="preserve">Zamawiający poinformuje o zmianie terminu składania ofert na stronie </w:t>
      </w:r>
      <w:hyperlink r:id="rId33" w:history="1">
        <w:r w:rsidR="004777D3" w:rsidRPr="004B077C">
          <w:rPr>
            <w:rStyle w:val="Hipercze"/>
          </w:rPr>
          <w:t>https://platformazakupowa.pl/pn/slaskie_straz</w:t>
        </w:r>
      </w:hyperlink>
      <w:r w:rsidR="004777D3">
        <w:t>.</w:t>
      </w:r>
    </w:p>
    <w:p w:rsidR="00B22CE5" w:rsidRDefault="00B22CE5" w:rsidP="003A3885">
      <w:pPr>
        <w:pStyle w:val="Akapitzlist"/>
        <w:numPr>
          <w:ilvl w:val="0"/>
          <w:numId w:val="22"/>
        </w:numPr>
        <w:spacing w:after="0" w:line="360" w:lineRule="auto"/>
        <w:ind w:left="426"/>
        <w:jc w:val="both"/>
      </w:pPr>
      <w:r>
        <w:lastRenderedPageBreak/>
        <w:t>Zamawiający, najpóźniej przed otwarciem ofert, udostępnia na stroni</w:t>
      </w:r>
      <w:r w:rsidR="0031012C">
        <w:t>e</w:t>
      </w:r>
      <w:r>
        <w:t xml:space="preserve"> </w:t>
      </w:r>
      <w:hyperlink r:id="rId34" w:history="1">
        <w:r w:rsidR="004777D3" w:rsidRPr="004B077C">
          <w:rPr>
            <w:rStyle w:val="Hipercze"/>
          </w:rPr>
          <w:t>https://platformazakupowa.pl/pn/slaskie_straz</w:t>
        </w:r>
      </w:hyperlink>
      <w:r w:rsidR="004777D3">
        <w:t xml:space="preserve"> </w:t>
      </w:r>
      <w:r>
        <w:t>informację o kwocie, jaką zamierza przeznaczyć na sfinansowanie zamówienia.</w:t>
      </w:r>
    </w:p>
    <w:p w:rsidR="00B22CE5" w:rsidRDefault="00B22CE5" w:rsidP="003A3885">
      <w:pPr>
        <w:pStyle w:val="Akapitzlist"/>
        <w:numPr>
          <w:ilvl w:val="0"/>
          <w:numId w:val="22"/>
        </w:numPr>
        <w:spacing w:after="0" w:line="360" w:lineRule="auto"/>
        <w:ind w:left="426"/>
        <w:jc w:val="both"/>
      </w:pPr>
      <w:r>
        <w:t xml:space="preserve">Zamawiający, niezwłocznie po otwarciu ofert, udostępnia na stronie </w:t>
      </w:r>
      <w:hyperlink r:id="rId35" w:history="1">
        <w:r w:rsidR="004777D3" w:rsidRPr="004B077C">
          <w:rPr>
            <w:rStyle w:val="Hipercze"/>
          </w:rPr>
          <w:t>https://platformazakupowa.pl/pn/slaskie_straz</w:t>
        </w:r>
      </w:hyperlink>
      <w:r>
        <w:t xml:space="preserve"> informacje o:</w:t>
      </w:r>
    </w:p>
    <w:p w:rsidR="000B0F85" w:rsidRDefault="000B0F85" w:rsidP="003A3885">
      <w:pPr>
        <w:pStyle w:val="Akapitzlist"/>
        <w:numPr>
          <w:ilvl w:val="1"/>
          <w:numId w:val="22"/>
        </w:numPr>
        <w:spacing w:after="0" w:line="360" w:lineRule="auto"/>
        <w:ind w:left="851"/>
        <w:jc w:val="both"/>
      </w:pPr>
      <w:r>
        <w:t>nazwach albo imionach i nazwiskach oraz siedzibach lub miejscach prowadzonej działalności gospodarczej albo miejscach zamieszkania wykonawców, których oferty zostały otwarte;</w:t>
      </w:r>
    </w:p>
    <w:p w:rsidR="000B0F85" w:rsidRDefault="000B0F85" w:rsidP="003A3885">
      <w:pPr>
        <w:pStyle w:val="Akapitzlist"/>
        <w:numPr>
          <w:ilvl w:val="1"/>
          <w:numId w:val="22"/>
        </w:numPr>
        <w:spacing w:after="0" w:line="360" w:lineRule="auto"/>
        <w:ind w:left="851"/>
        <w:jc w:val="both"/>
      </w:pPr>
      <w:r>
        <w:t>cenach lub kosztach zawartych w ofertach.</w:t>
      </w:r>
    </w:p>
    <w:p w:rsidR="00787AB2" w:rsidRDefault="00787AB2" w:rsidP="000C7EE7">
      <w:pPr>
        <w:spacing w:after="0" w:line="360" w:lineRule="auto"/>
        <w:jc w:val="both"/>
      </w:pPr>
    </w:p>
    <w:p w:rsidR="007F1E2B" w:rsidRPr="007F1E2B" w:rsidRDefault="007F1E2B" w:rsidP="000C7EE7">
      <w:pPr>
        <w:spacing w:after="0" w:line="360" w:lineRule="auto"/>
        <w:jc w:val="both"/>
      </w:pPr>
      <w:r w:rsidRPr="007F1E2B">
        <w:rPr>
          <w:b/>
        </w:rPr>
        <w:t xml:space="preserve">Uwaga! </w:t>
      </w:r>
      <w:r w:rsidRPr="007F1E2B">
        <w:t>Zgodnie z Ustawą PZP</w:t>
      </w:r>
      <w:r w:rsidRPr="007F1E2B">
        <w:rPr>
          <w:b/>
        </w:rPr>
        <w:t xml:space="preserve"> Zamawiający nie ma obowiązku przeprowadzania jawnej sesji otwarcia ofert</w:t>
      </w:r>
      <w:r w:rsidRPr="007F1E2B">
        <w:t xml:space="preserve"> w sposób jawny z udziałem Wykonawców lub transmitowania sesji otwarcia za pośrednictwem elektronicznych narzędzi do przekazu wideo </w:t>
      </w:r>
      <w:proofErr w:type="spellStart"/>
      <w:r w:rsidRPr="007F1E2B">
        <w:t>on-line</w:t>
      </w:r>
      <w:proofErr w:type="spellEnd"/>
      <w:r w:rsidRPr="007F1E2B">
        <w:t xml:space="preserve"> a ma jedynie takie uprawnienie.</w:t>
      </w:r>
    </w:p>
    <w:p w:rsidR="000326D0" w:rsidRDefault="000326D0" w:rsidP="000C7EE7">
      <w:pPr>
        <w:pStyle w:val="Nagwek1"/>
        <w:numPr>
          <w:ilvl w:val="0"/>
          <w:numId w:val="1"/>
        </w:numPr>
        <w:spacing w:line="360" w:lineRule="auto"/>
      </w:pPr>
      <w:bookmarkStart w:id="23" w:name="_Toc132103210"/>
      <w:r w:rsidRPr="000326D0">
        <w:t>Opis sposobu obliczenia ceny</w:t>
      </w:r>
      <w:bookmarkEnd w:id="23"/>
    </w:p>
    <w:p w:rsidR="000326D0" w:rsidRDefault="000326D0" w:rsidP="000C7EE7">
      <w:pPr>
        <w:spacing w:after="0" w:line="360" w:lineRule="auto"/>
        <w:jc w:val="both"/>
      </w:pPr>
    </w:p>
    <w:p w:rsidR="0052479A" w:rsidRDefault="0052479A" w:rsidP="003A3885">
      <w:pPr>
        <w:pStyle w:val="Akapitzlist"/>
        <w:numPr>
          <w:ilvl w:val="0"/>
          <w:numId w:val="23"/>
        </w:numPr>
        <w:spacing w:after="0" w:line="360" w:lineRule="auto"/>
        <w:ind w:left="426" w:hanging="426"/>
        <w:jc w:val="both"/>
      </w:pPr>
      <w:r>
        <w:t xml:space="preserve">Pojęcie „cena” rozumiane jest zgodnie z art. 7 </w:t>
      </w:r>
      <w:proofErr w:type="spellStart"/>
      <w:r>
        <w:t>pkt</w:t>
      </w:r>
      <w:proofErr w:type="spellEnd"/>
      <w:r>
        <w:t xml:space="preserve"> 1 ustawy PZP oraz art. 3 ust. 1 </w:t>
      </w:r>
      <w:proofErr w:type="spellStart"/>
      <w:r>
        <w:t>pkt</w:t>
      </w:r>
      <w:proofErr w:type="spellEnd"/>
      <w:r>
        <w:t xml:space="preserve"> 1 i ust. 2 ustawy z dnia 9 maja 2014 r. o informowaniu o cenach towarów i usług (</w:t>
      </w:r>
      <w:proofErr w:type="spellStart"/>
      <w:r w:rsidR="00690D89">
        <w:t>t.j</w:t>
      </w:r>
      <w:proofErr w:type="spellEnd"/>
      <w:r w:rsidR="00690D89">
        <w:t xml:space="preserve">. </w:t>
      </w:r>
      <w:r>
        <w:t xml:space="preserve">Dz. U. z </w:t>
      </w:r>
      <w:r w:rsidR="0092523A">
        <w:t>2023</w:t>
      </w:r>
      <w:r>
        <w:t xml:space="preserve"> r. poz. </w:t>
      </w:r>
      <w:r w:rsidR="0092523A">
        <w:t>168</w:t>
      </w:r>
      <w:r>
        <w:t>), tj. wartość wyrażoną w jednostkach pieniężnych, którą kupujący jest obowiązany zapłacić przedsiębiorcy za towar lub usługę oraz, że w cenie uwzględnia się podatek od towarów i usług oraz podatek akcyzowy, jeżeli na podstawie odrębnych przepisów sprzedaż towaru (usługi) podlega obciążeniu podatkiem od towarów i usług lub podatkiem akcyzowym.</w:t>
      </w:r>
    </w:p>
    <w:p w:rsidR="0052479A" w:rsidRDefault="002E611F" w:rsidP="003A3885">
      <w:pPr>
        <w:pStyle w:val="Akapitzlist"/>
        <w:numPr>
          <w:ilvl w:val="0"/>
          <w:numId w:val="23"/>
        </w:numPr>
        <w:spacing w:after="0" w:line="360" w:lineRule="auto"/>
        <w:ind w:left="426" w:hanging="426"/>
        <w:jc w:val="both"/>
      </w:pPr>
      <w:r>
        <w:t>Cena oferty musi uwzględniać wszystkie zobowiązania wynikające z wykonania zamówienia będącego przedmiotem danej części zamówienia.</w:t>
      </w:r>
    </w:p>
    <w:p w:rsidR="002E611F" w:rsidRDefault="002E611F" w:rsidP="003A3885">
      <w:pPr>
        <w:pStyle w:val="Akapitzlist"/>
        <w:numPr>
          <w:ilvl w:val="0"/>
          <w:numId w:val="23"/>
        </w:numPr>
        <w:spacing w:after="0" w:line="360" w:lineRule="auto"/>
        <w:ind w:left="426" w:hanging="426"/>
        <w:jc w:val="both"/>
      </w:pPr>
      <w:r>
        <w:t xml:space="preserve">W formularzu </w:t>
      </w:r>
      <w:r w:rsidR="00F9280D">
        <w:t xml:space="preserve">ofertowym należy wpisać wyrażoną liczbowo cenę całkowitą netto, stawkę VAT zgodnie z obowiązującymi przepisami ustawy z dnia 11 marca 2004 r. o podatku od towarów i usług (tj. </w:t>
      </w:r>
      <w:proofErr w:type="spellStart"/>
      <w:r w:rsidR="00F9280D">
        <w:t>Dz.U</w:t>
      </w:r>
      <w:proofErr w:type="spellEnd"/>
      <w:r w:rsidR="00F9280D">
        <w:t xml:space="preserve">. z </w:t>
      </w:r>
      <w:r w:rsidR="005B0B02">
        <w:t>2023</w:t>
      </w:r>
      <w:r w:rsidR="00F9280D">
        <w:t xml:space="preserve"> r., poz. </w:t>
      </w:r>
      <w:r w:rsidR="005B0B02">
        <w:t>1570</w:t>
      </w:r>
      <w:r w:rsidR="00F9280D">
        <w:t xml:space="preserve"> z </w:t>
      </w:r>
      <w:proofErr w:type="spellStart"/>
      <w:r w:rsidR="00F9280D">
        <w:t>późn</w:t>
      </w:r>
      <w:proofErr w:type="spellEnd"/>
      <w:r w:rsidR="00F9280D">
        <w:t>. zm.) oraz wyrażoną liczbowo i słownie całkowitą cenę brutto za przedmiot zamówienia. Cena podana w ofercie powinna obejmować wszystkie koszty i składniki związane z wykonaniem zamówienia oraz warunkami stawianymi przez Zamawiającego. Cena może być tylko jedna za oferowany przedmiot zamówienia, nie dopuszcza się wariantowości cen. Cena nie ulega zmianie przez okres związania ofertą oraz realizacji zamówienia z wyłączeniem przypadków, w których Zamawiający dopuszcza zmianę umowy w zakresie wysokości ceny. Cenę całkowitą netto, wartość podatku VAT oraz cenę całkowitą brutto należy podać z dokładnością do dwóch miejsc po przecinku. Podana w formularzu ofertowym cena całkowita brutto będzie stanowić podstawę do obliczenia punktacji w kryterium „Cena</w:t>
      </w:r>
      <w:r w:rsidR="00C303DB">
        <w:t xml:space="preserve"> całkowita brutto</w:t>
      </w:r>
      <w:r w:rsidR="00F9280D">
        <w:t>”.</w:t>
      </w:r>
    </w:p>
    <w:p w:rsidR="003240E6" w:rsidRDefault="003240E6" w:rsidP="003A3885">
      <w:pPr>
        <w:pStyle w:val="Akapitzlist"/>
        <w:numPr>
          <w:ilvl w:val="0"/>
          <w:numId w:val="23"/>
        </w:numPr>
        <w:spacing w:after="0" w:line="360" w:lineRule="auto"/>
        <w:ind w:left="426" w:hanging="426"/>
        <w:jc w:val="both"/>
      </w:pPr>
      <w:r>
        <w:t>W przypadku wystąpienia różnic w formularzu oferty w wartości netto i brutto, Zamawiający przyjmie jako obowiązującą cenę brutto i odpowiednio (zgodnie z zasadami ustawy Prawo zamówień publicznych) skoryguje kwotę netto.</w:t>
      </w:r>
    </w:p>
    <w:p w:rsidR="006C65D6" w:rsidRDefault="00C1168A" w:rsidP="003A3885">
      <w:pPr>
        <w:pStyle w:val="Akapitzlist"/>
        <w:numPr>
          <w:ilvl w:val="0"/>
          <w:numId w:val="23"/>
        </w:numPr>
        <w:spacing w:after="0" w:line="360" w:lineRule="auto"/>
        <w:ind w:left="426" w:hanging="426"/>
        <w:jc w:val="both"/>
      </w:pPr>
      <w:r>
        <w:lastRenderedPageBreak/>
        <w:t xml:space="preserve">Jeżeli została złożona oferta, której wybór prowadziłby do powstania u Zamawiającego obowiązku podatkowego zgodnie z ustawą o podatku od towarów </w:t>
      </w:r>
      <w:r w:rsidR="00B020D3">
        <w:t>i</w:t>
      </w:r>
      <w:r>
        <w:t xml:space="preserve"> usług, dla celów zastosowania kryterium ceny Zamawiający dolicza do przedstawionej w tej ofercie ceny kwotę podatku od towarów i usług, którą miałby obowiązek rozliczyć.</w:t>
      </w:r>
    </w:p>
    <w:p w:rsidR="00C1168A" w:rsidRDefault="005503BB" w:rsidP="003A3885">
      <w:pPr>
        <w:pStyle w:val="Akapitzlist"/>
        <w:numPr>
          <w:ilvl w:val="0"/>
          <w:numId w:val="23"/>
        </w:numPr>
        <w:spacing w:after="0" w:line="360" w:lineRule="auto"/>
        <w:ind w:left="426" w:hanging="426"/>
        <w:jc w:val="both"/>
      </w:pPr>
      <w:r>
        <w:t>W ofercie, Wykonawca ma obowiązek:</w:t>
      </w:r>
    </w:p>
    <w:p w:rsidR="005503BB" w:rsidRDefault="004102CB" w:rsidP="003A3885">
      <w:pPr>
        <w:pStyle w:val="Akapitzlist"/>
        <w:numPr>
          <w:ilvl w:val="1"/>
          <w:numId w:val="23"/>
        </w:numPr>
        <w:spacing w:after="0" w:line="360" w:lineRule="auto"/>
        <w:jc w:val="both"/>
      </w:pPr>
      <w:r>
        <w:t>poinformowania Zamawiającego, że wybór jego oferty będzie prowadził do powstania u Zamawiającego obowiązku podatkowego;</w:t>
      </w:r>
    </w:p>
    <w:p w:rsidR="004102CB" w:rsidRDefault="004102CB" w:rsidP="003A3885">
      <w:pPr>
        <w:pStyle w:val="Akapitzlist"/>
        <w:numPr>
          <w:ilvl w:val="1"/>
          <w:numId w:val="23"/>
        </w:numPr>
        <w:spacing w:after="0" w:line="360" w:lineRule="auto"/>
        <w:jc w:val="both"/>
      </w:pPr>
      <w:r>
        <w:t>wskazania usługi, której świadczenie będzie prowadzić do powstania obowiązku podatkowego;</w:t>
      </w:r>
    </w:p>
    <w:p w:rsidR="004102CB" w:rsidRDefault="004102CB" w:rsidP="003A3885">
      <w:pPr>
        <w:pStyle w:val="Akapitzlist"/>
        <w:numPr>
          <w:ilvl w:val="1"/>
          <w:numId w:val="23"/>
        </w:numPr>
        <w:spacing w:after="0" w:line="360" w:lineRule="auto"/>
        <w:jc w:val="both"/>
      </w:pPr>
      <w:r>
        <w:t>wskazania wartości usługi objętego obowiązkiem podatkowym Zamawiającego, bez kwoty podatku;</w:t>
      </w:r>
    </w:p>
    <w:p w:rsidR="004102CB" w:rsidRDefault="004102CB" w:rsidP="003A3885">
      <w:pPr>
        <w:pStyle w:val="Akapitzlist"/>
        <w:numPr>
          <w:ilvl w:val="1"/>
          <w:numId w:val="23"/>
        </w:numPr>
        <w:spacing w:after="0" w:line="360" w:lineRule="auto"/>
        <w:jc w:val="both"/>
      </w:pPr>
      <w:r>
        <w:t>wskazania stawki podatku od towarów i usług, która zgodnie z wiedzą Wykonawcy, będzie miała zastosowanie.</w:t>
      </w:r>
    </w:p>
    <w:p w:rsidR="00604529" w:rsidRDefault="00604529" w:rsidP="003A3885">
      <w:pPr>
        <w:pStyle w:val="Akapitzlist"/>
        <w:numPr>
          <w:ilvl w:val="0"/>
          <w:numId w:val="23"/>
        </w:numPr>
        <w:spacing w:after="0" w:line="360" w:lineRule="auto"/>
        <w:ind w:left="426" w:hanging="426"/>
        <w:jc w:val="both"/>
      </w:pPr>
      <w:r>
        <w:t xml:space="preserve">Wzór Formularza Ofertowego został opracowany przy założeniu, iż wybór oferty nie będzie prowadzić do powstania u Zamawiającego obowiązku podatkowego w zakresie podatku VAT. </w:t>
      </w:r>
      <w:r w:rsidR="00044916">
        <w:br/>
      </w:r>
      <w:r>
        <w:t xml:space="preserve">W przypadku, gdy Wykonawca zobowiązany jest złożyć oświadczenie o powstaniu </w:t>
      </w:r>
      <w:r w:rsidR="00044916">
        <w:br/>
      </w:r>
      <w:r>
        <w:t>u Zamawiającego obowiązku podatkowego, to winien odpowiednio zmodyfikować treść formularza.</w:t>
      </w:r>
    </w:p>
    <w:p w:rsidR="002A5982" w:rsidRDefault="002A5982" w:rsidP="000C7EE7">
      <w:pPr>
        <w:spacing w:after="0" w:line="360" w:lineRule="auto"/>
        <w:jc w:val="both"/>
      </w:pPr>
    </w:p>
    <w:p w:rsidR="002A5982" w:rsidRDefault="002A5982" w:rsidP="000C7EE7">
      <w:pPr>
        <w:spacing w:after="0" w:line="360" w:lineRule="auto"/>
        <w:jc w:val="both"/>
      </w:pPr>
    </w:p>
    <w:p w:rsidR="002E2C88" w:rsidRDefault="002E2C88" w:rsidP="000C7EE7">
      <w:pPr>
        <w:pStyle w:val="Nagwek1"/>
        <w:numPr>
          <w:ilvl w:val="0"/>
          <w:numId w:val="1"/>
        </w:numPr>
        <w:spacing w:line="360" w:lineRule="auto"/>
      </w:pPr>
      <w:bookmarkStart w:id="24" w:name="_Toc132103211"/>
      <w:r>
        <w:t>Opis kryteriów oceny ofert wraz z podaniem wag tych kryteriów i sposobu oceny ofert</w:t>
      </w:r>
      <w:bookmarkEnd w:id="24"/>
    </w:p>
    <w:p w:rsidR="002E2C88" w:rsidRDefault="002E2C88" w:rsidP="000C7EE7">
      <w:pPr>
        <w:spacing w:line="360" w:lineRule="auto"/>
      </w:pPr>
    </w:p>
    <w:p w:rsidR="005167CD" w:rsidRDefault="004D03CF" w:rsidP="003A3885">
      <w:pPr>
        <w:pStyle w:val="Akapitzlist"/>
        <w:numPr>
          <w:ilvl w:val="0"/>
          <w:numId w:val="24"/>
        </w:numPr>
        <w:spacing w:after="0" w:line="360" w:lineRule="auto"/>
        <w:ind w:left="426" w:hanging="426"/>
        <w:jc w:val="both"/>
      </w:pPr>
      <w:r>
        <w:t>Przy wyborze oferty najkorzystniejszej, Zamawiający będzie kierował się następującymi kryteriami i odpowiadającymi im wagami oraz w następujący sposób będzie oceniał spełnienie kryteriów oceny ofert.</w:t>
      </w:r>
    </w:p>
    <w:p w:rsidR="003043A1" w:rsidRDefault="003043A1" w:rsidP="000C7EE7">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725"/>
      </w:tblGrid>
      <w:tr w:rsidR="00E12C34" w:rsidRPr="005F680A" w:rsidTr="00E64A5D">
        <w:tc>
          <w:tcPr>
            <w:tcW w:w="6487" w:type="dxa"/>
            <w:vAlign w:val="center"/>
          </w:tcPr>
          <w:p w:rsidR="00E12C34" w:rsidRPr="005F680A" w:rsidRDefault="00E12C34" w:rsidP="000C7EE7">
            <w:pPr>
              <w:spacing w:line="360" w:lineRule="auto"/>
              <w:jc w:val="center"/>
            </w:pPr>
            <w:r w:rsidRPr="005F680A">
              <w:t>Nazwa kryterium</w:t>
            </w:r>
          </w:p>
        </w:tc>
        <w:tc>
          <w:tcPr>
            <w:tcW w:w="2725" w:type="dxa"/>
            <w:vAlign w:val="center"/>
          </w:tcPr>
          <w:p w:rsidR="00E12C34" w:rsidRPr="005F680A" w:rsidRDefault="00E12C34" w:rsidP="000C7EE7">
            <w:pPr>
              <w:spacing w:line="360" w:lineRule="auto"/>
              <w:jc w:val="center"/>
            </w:pPr>
            <w:r w:rsidRPr="005F680A">
              <w:t>Waga</w:t>
            </w:r>
          </w:p>
        </w:tc>
      </w:tr>
      <w:tr w:rsidR="00E12C34" w:rsidRPr="005F680A" w:rsidTr="00DE5CF9">
        <w:trPr>
          <w:trHeight w:val="758"/>
        </w:trPr>
        <w:tc>
          <w:tcPr>
            <w:tcW w:w="6487" w:type="dxa"/>
            <w:vAlign w:val="center"/>
          </w:tcPr>
          <w:p w:rsidR="00E12C34" w:rsidRPr="000A7A45" w:rsidRDefault="00E12C34" w:rsidP="00DE5CF9">
            <w:pPr>
              <w:spacing w:line="360" w:lineRule="auto"/>
              <w:jc w:val="center"/>
            </w:pPr>
            <w:r w:rsidRPr="000A7A45">
              <w:t>Cena całkowit</w:t>
            </w:r>
            <w:r>
              <w:t>a</w:t>
            </w:r>
            <w:r w:rsidRPr="000A7A45">
              <w:t xml:space="preserve"> brutto </w:t>
            </w:r>
            <w:r w:rsidRPr="000A7A45">
              <w:rPr>
                <w:b/>
              </w:rPr>
              <w:t>[C</w:t>
            </w:r>
            <w:r w:rsidR="001E6E17">
              <w:rPr>
                <w:b/>
              </w:rPr>
              <w:t>CB</w:t>
            </w:r>
            <w:r w:rsidRPr="000A7A45">
              <w:rPr>
                <w:b/>
              </w:rPr>
              <w:t>]</w:t>
            </w:r>
          </w:p>
        </w:tc>
        <w:tc>
          <w:tcPr>
            <w:tcW w:w="2725" w:type="dxa"/>
            <w:vAlign w:val="center"/>
          </w:tcPr>
          <w:p w:rsidR="00E12C34" w:rsidRPr="005F680A" w:rsidRDefault="009C2045" w:rsidP="00DE5CF9">
            <w:pPr>
              <w:spacing w:line="360" w:lineRule="auto"/>
              <w:jc w:val="center"/>
            </w:pPr>
            <w:r>
              <w:t>9</w:t>
            </w:r>
            <w:r w:rsidR="00651F9C">
              <w:t>0</w:t>
            </w:r>
            <w:r w:rsidR="00E12C34" w:rsidRPr="005F680A">
              <w:t xml:space="preserve"> %</w:t>
            </w:r>
          </w:p>
        </w:tc>
      </w:tr>
      <w:tr w:rsidR="001C61BC" w:rsidRPr="005F680A" w:rsidTr="00DE5CF9">
        <w:trPr>
          <w:trHeight w:val="758"/>
        </w:trPr>
        <w:tc>
          <w:tcPr>
            <w:tcW w:w="6487" w:type="dxa"/>
            <w:vAlign w:val="center"/>
          </w:tcPr>
          <w:p w:rsidR="001C61BC" w:rsidRPr="000A7A45" w:rsidRDefault="00651F9C" w:rsidP="00DE5CF9">
            <w:pPr>
              <w:spacing w:line="360" w:lineRule="auto"/>
              <w:jc w:val="center"/>
            </w:pPr>
            <w:r w:rsidRPr="00651F9C">
              <w:t xml:space="preserve">Kwalifikacje zawodowe i doświadczenie osób skierowanych do realizacji zamówienia </w:t>
            </w:r>
            <w:r w:rsidRPr="00651F9C">
              <w:rPr>
                <w:b/>
              </w:rPr>
              <w:t>[KZ]</w:t>
            </w:r>
          </w:p>
        </w:tc>
        <w:tc>
          <w:tcPr>
            <w:tcW w:w="2725" w:type="dxa"/>
            <w:vAlign w:val="center"/>
          </w:tcPr>
          <w:p w:rsidR="001C61BC" w:rsidRDefault="009C2045" w:rsidP="00DE5CF9">
            <w:pPr>
              <w:spacing w:line="360" w:lineRule="auto"/>
              <w:jc w:val="center"/>
            </w:pPr>
            <w:r>
              <w:t>1</w:t>
            </w:r>
            <w:r w:rsidR="00651F9C">
              <w:t xml:space="preserve">0 </w:t>
            </w:r>
            <w:r w:rsidR="00F658BE">
              <w:t>%</w:t>
            </w:r>
          </w:p>
        </w:tc>
      </w:tr>
    </w:tbl>
    <w:p w:rsidR="003043A1" w:rsidRDefault="003043A1" w:rsidP="000C7EE7">
      <w:pPr>
        <w:spacing w:after="0" w:line="360" w:lineRule="auto"/>
        <w:jc w:val="both"/>
      </w:pPr>
    </w:p>
    <w:p w:rsidR="00BB10C7" w:rsidRDefault="00BB10C7" w:rsidP="000C7EE7">
      <w:pPr>
        <w:spacing w:after="0" w:line="360" w:lineRule="auto"/>
        <w:jc w:val="both"/>
      </w:pPr>
    </w:p>
    <w:p w:rsidR="00BB10C7" w:rsidRDefault="00BB10C7" w:rsidP="000C7EE7">
      <w:pPr>
        <w:spacing w:after="0" w:line="360" w:lineRule="auto"/>
        <w:jc w:val="both"/>
      </w:pPr>
    </w:p>
    <w:p w:rsidR="001C2872" w:rsidRDefault="001C2872" w:rsidP="000C7EE7">
      <w:pPr>
        <w:spacing w:after="0" w:line="360" w:lineRule="auto"/>
        <w:jc w:val="both"/>
      </w:pPr>
    </w:p>
    <w:p w:rsidR="001C2872" w:rsidRDefault="001C2872" w:rsidP="000C7EE7">
      <w:pPr>
        <w:spacing w:after="0" w:line="360" w:lineRule="auto"/>
        <w:jc w:val="both"/>
      </w:pPr>
    </w:p>
    <w:p w:rsidR="00E830AA" w:rsidRDefault="00E830AA" w:rsidP="000C7EE7">
      <w:pPr>
        <w:spacing w:after="0" w:line="360" w:lineRule="auto"/>
        <w:jc w:val="both"/>
      </w:pPr>
      <w:r>
        <w:lastRenderedPageBreak/>
        <w:t xml:space="preserve">Zastosowane wzory oraz skale do obliczeń punktowych. </w:t>
      </w:r>
    </w:p>
    <w:p w:rsidR="00E830AA" w:rsidRDefault="00E830AA" w:rsidP="000C7EE7">
      <w:pPr>
        <w:spacing w:after="0" w:line="360" w:lineRule="auto"/>
        <w:jc w:val="both"/>
        <w:rPr>
          <w:b/>
        </w:rPr>
      </w:pPr>
      <w:r w:rsidRPr="00E830AA">
        <w:rPr>
          <w:b/>
        </w:rPr>
        <w:t>Wzór na potrzeby obliczenia punktacji w kryterium „Cena całkowita brutto” [CCB]:</w:t>
      </w:r>
    </w:p>
    <w:p w:rsidR="00910F32" w:rsidRDefault="00910F32" w:rsidP="000C7EE7">
      <w:pPr>
        <w:spacing w:after="0" w:line="360" w:lineRule="auto"/>
        <w:jc w:val="both"/>
        <w:rPr>
          <w:b/>
        </w:rPr>
      </w:pPr>
    </w:p>
    <w:p w:rsidR="00910F32" w:rsidRPr="00E830AA" w:rsidRDefault="00910F32" w:rsidP="000C7EE7">
      <w:pPr>
        <w:spacing w:after="0" w:line="360" w:lineRule="auto"/>
        <w:jc w:val="both"/>
        <w:rPr>
          <w:b/>
        </w:rPr>
      </w:pPr>
      <m:oMathPara>
        <m:oMath>
          <m:r>
            <m:rPr>
              <m:sty m:val="bi"/>
            </m:rPr>
            <w:rPr>
              <w:rFonts w:ascii="Cambria Math" w:hAnsi="Cambria Math"/>
            </w:rPr>
            <m:t xml:space="preserve">CCB= </m:t>
          </m:r>
          <m:f>
            <m:fPr>
              <m:ctrlPr>
                <w:rPr>
                  <w:rFonts w:ascii="Cambria Math" w:hAnsi="Cambria Math"/>
                  <w:b/>
                  <w:i/>
                </w:rPr>
              </m:ctrlPr>
            </m:fPr>
            <m:num>
              <m:r>
                <m:rPr>
                  <m:sty m:val="p"/>
                </m:rPr>
                <w:rPr>
                  <w:rFonts w:ascii="Cambria Math" w:hAnsi="Cambria Math"/>
                </w:rPr>
                <m:t xml:space="preserve">Najniższa cena całkowita brutto spośród ofert podlegających ocenie </m:t>
              </m:r>
            </m:num>
            <m:den>
              <m:r>
                <m:rPr>
                  <m:sty m:val="p"/>
                </m:rPr>
                <w:rPr>
                  <w:rFonts w:ascii="Cambria Math" w:hAnsi="Cambria Math"/>
                </w:rPr>
                <m:t xml:space="preserve">Cena całkowita brutto z badanej oferty </m:t>
              </m:r>
            </m:den>
          </m:f>
          <m:r>
            <m:rPr>
              <m:sty m:val="bi"/>
            </m:rPr>
            <w:rPr>
              <w:rFonts w:ascii="Cambria Math" w:hAnsi="Cambria Math"/>
            </w:rPr>
            <m:t>×90%×100</m:t>
          </m:r>
        </m:oMath>
      </m:oMathPara>
    </w:p>
    <w:p w:rsidR="009C2045" w:rsidRDefault="009C2045" w:rsidP="00651F9C">
      <w:pPr>
        <w:spacing w:after="0" w:line="360" w:lineRule="auto"/>
        <w:jc w:val="both"/>
      </w:pPr>
      <w:r w:rsidRPr="009C2045">
        <w:rPr>
          <w:b/>
        </w:rPr>
        <w:t xml:space="preserve">Uwaga: Z uwagi na fakt, iż wymagania jakościowe o których mowa w art. 246 ust. 2 ustawy </w:t>
      </w:r>
      <w:r>
        <w:rPr>
          <w:b/>
        </w:rPr>
        <w:t xml:space="preserve">PZP </w:t>
      </w:r>
      <w:r w:rsidRPr="009C2045">
        <w:rPr>
          <w:b/>
        </w:rPr>
        <w:t>zostały wskazane w opisie przedmiotu zamówienia stanowiącym załącznik nr </w:t>
      </w:r>
      <w:r>
        <w:rPr>
          <w:b/>
        </w:rPr>
        <w:t>2</w:t>
      </w:r>
      <w:r w:rsidRPr="009C2045">
        <w:rPr>
          <w:b/>
        </w:rPr>
        <w:t xml:space="preserve"> do niniejszej SWZ Zamawiający jest uprawniony do zastosowania kryterium ceny o wadze przekraczającej 60%.</w:t>
      </w:r>
    </w:p>
    <w:p w:rsidR="009C2045" w:rsidRDefault="009C2045" w:rsidP="00651F9C">
      <w:pPr>
        <w:spacing w:after="0" w:line="360" w:lineRule="auto"/>
        <w:jc w:val="both"/>
      </w:pPr>
    </w:p>
    <w:p w:rsidR="009C2045" w:rsidRDefault="00651F9C" w:rsidP="00651F9C">
      <w:pPr>
        <w:spacing w:after="0" w:line="360" w:lineRule="auto"/>
        <w:jc w:val="both"/>
      </w:pPr>
      <w:r w:rsidRPr="00651F9C">
        <w:t xml:space="preserve">Kryterium KZ – </w:t>
      </w:r>
      <w:r w:rsidR="00CB67C9">
        <w:t xml:space="preserve">osoba proponowana do kierowania zespołem inwestora zastępczego (zgodnie z ust.  2 </w:t>
      </w:r>
      <w:proofErr w:type="spellStart"/>
      <w:r w:rsidR="00CB67C9">
        <w:t>pkt</w:t>
      </w:r>
      <w:proofErr w:type="spellEnd"/>
      <w:r w:rsidR="00CB67C9">
        <w:t xml:space="preserve"> 2 </w:t>
      </w:r>
      <w:proofErr w:type="spellStart"/>
      <w:r w:rsidR="00CB67C9">
        <w:t>ppkt</w:t>
      </w:r>
      <w:proofErr w:type="spellEnd"/>
      <w:r w:rsidR="00CB67C9">
        <w:t xml:space="preserve"> a) rozdziału X SWZ) za każde posiadane </w:t>
      </w:r>
      <w:r w:rsidRPr="00651F9C">
        <w:t>doświadczenie</w:t>
      </w:r>
      <w:r w:rsidR="00CB67C9">
        <w:t xml:space="preserve"> przez wskazaną osobę, ponad warunek, o którym mowa w rozdziale X SWZ - </w:t>
      </w:r>
      <w:r w:rsidRPr="00651F9C">
        <w:t xml:space="preserve">w okresie </w:t>
      </w:r>
      <w:r>
        <w:t>7</w:t>
      </w:r>
      <w:r w:rsidRPr="00651F9C">
        <w:t xml:space="preserve"> lat przed upływem terminu składania ofert przy realizacji usług pełnienia funkcji Kierownika Zespołu Inwestora Zastępczego lub Kierownika Zespołu Inżyniera kontraktu przy </w:t>
      </w:r>
      <w:r w:rsidR="00CB67C9">
        <w:t xml:space="preserve">realizacji robót budowlanych </w:t>
      </w:r>
      <w:r w:rsidRPr="00651F9C">
        <w:t xml:space="preserve">o wartości minimum </w:t>
      </w:r>
      <w:r w:rsidR="001B171B">
        <w:t>15</w:t>
      </w:r>
      <w:r w:rsidRPr="00651F9C">
        <w:t xml:space="preserve"> </w:t>
      </w:r>
      <w:r w:rsidR="00CB67C9">
        <w:t>mln</w:t>
      </w:r>
      <w:r w:rsidRPr="00651F9C">
        <w:t xml:space="preserve"> złotych brutto</w:t>
      </w:r>
      <w:r w:rsidR="00CB67C9">
        <w:t xml:space="preserve"> każda</w:t>
      </w:r>
      <w:r w:rsidR="009C2045">
        <w:t>.</w:t>
      </w:r>
      <w:r w:rsidRPr="00651F9C">
        <w:t xml:space="preserve"> </w:t>
      </w:r>
    </w:p>
    <w:p w:rsidR="00651F9C" w:rsidRPr="00651F9C" w:rsidRDefault="00651F9C" w:rsidP="00651F9C">
      <w:pPr>
        <w:spacing w:after="0" w:line="360" w:lineRule="auto"/>
        <w:jc w:val="both"/>
      </w:pPr>
      <w:r w:rsidRPr="00651F9C">
        <w:t>Punkty będą przyznawane w następujący sposób:</w:t>
      </w:r>
    </w:p>
    <w:p w:rsidR="00651F9C" w:rsidRPr="00651F9C" w:rsidRDefault="00651F9C" w:rsidP="00651F9C">
      <w:pPr>
        <w:spacing w:after="0" w:line="360" w:lineRule="auto"/>
        <w:jc w:val="both"/>
      </w:pPr>
      <w:r w:rsidRPr="00651F9C">
        <w:t xml:space="preserve">1 realizacja – 0,00 </w:t>
      </w:r>
      <w:proofErr w:type="spellStart"/>
      <w:r w:rsidRPr="00651F9C">
        <w:t>pkt</w:t>
      </w:r>
      <w:proofErr w:type="spellEnd"/>
    </w:p>
    <w:p w:rsidR="00651F9C" w:rsidRPr="00651F9C" w:rsidRDefault="00651F9C" w:rsidP="00651F9C">
      <w:pPr>
        <w:spacing w:after="0" w:line="360" w:lineRule="auto"/>
        <w:jc w:val="both"/>
      </w:pPr>
      <w:r w:rsidRPr="00651F9C">
        <w:t xml:space="preserve">2 realizacje – </w:t>
      </w:r>
      <w:r w:rsidR="009C2045">
        <w:t>5</w:t>
      </w:r>
      <w:r w:rsidRPr="00651F9C">
        <w:t xml:space="preserve">,00 </w:t>
      </w:r>
      <w:proofErr w:type="spellStart"/>
      <w:r w:rsidRPr="00651F9C">
        <w:t>pkt</w:t>
      </w:r>
      <w:proofErr w:type="spellEnd"/>
    </w:p>
    <w:p w:rsidR="00651F9C" w:rsidRDefault="00651F9C" w:rsidP="00651F9C">
      <w:pPr>
        <w:spacing w:after="0" w:line="360" w:lineRule="auto"/>
        <w:jc w:val="both"/>
      </w:pPr>
      <w:r w:rsidRPr="00651F9C">
        <w:t xml:space="preserve">3 realizacje i więcej – </w:t>
      </w:r>
      <w:r w:rsidR="009C2045">
        <w:t>10</w:t>
      </w:r>
      <w:r w:rsidRPr="00651F9C">
        <w:t xml:space="preserve">,00 </w:t>
      </w:r>
      <w:proofErr w:type="spellStart"/>
      <w:r w:rsidRPr="00651F9C">
        <w:t>pkt</w:t>
      </w:r>
      <w:proofErr w:type="spellEnd"/>
    </w:p>
    <w:p w:rsidR="00C6712C" w:rsidRDefault="00C6712C" w:rsidP="00651F9C">
      <w:pPr>
        <w:spacing w:after="0" w:line="360" w:lineRule="auto"/>
        <w:jc w:val="both"/>
      </w:pPr>
    </w:p>
    <w:p w:rsidR="009C2045" w:rsidRDefault="009C2045" w:rsidP="00651F9C">
      <w:pPr>
        <w:spacing w:after="0" w:line="360" w:lineRule="auto"/>
        <w:jc w:val="both"/>
      </w:pPr>
      <w:r w:rsidRPr="009C2045">
        <w:t>Wykonawca w ramach ww. kryterium może wskazać tylko jedna osobę. W przypadku gdy Wykonawca wskaże więcej niż 1 osobę do pełnienia danej funkcji, Zamawiający oceniał będzie jedynie tę osobę, która została wskazana jako pierwsza w kolejności.</w:t>
      </w:r>
    </w:p>
    <w:p w:rsidR="007A2F0C" w:rsidRDefault="007A2F0C" w:rsidP="00651F9C">
      <w:pPr>
        <w:spacing w:after="0" w:line="360" w:lineRule="auto"/>
        <w:jc w:val="both"/>
      </w:pPr>
      <w:r w:rsidRPr="007A2F0C">
        <w:t>W przypadku, gdy opis doświadczenia będzie niejednoznaczny lub niepozwalający na jego ocenę Zamawiający nie będzie przyznawał punktów za taki opis.</w:t>
      </w:r>
    </w:p>
    <w:p w:rsidR="009C2045" w:rsidRPr="00651F9C" w:rsidRDefault="009C2045" w:rsidP="00651F9C">
      <w:pPr>
        <w:spacing w:after="0" w:line="360" w:lineRule="auto"/>
        <w:jc w:val="both"/>
      </w:pPr>
    </w:p>
    <w:p w:rsidR="000369D7" w:rsidRDefault="000369D7" w:rsidP="000C7EE7">
      <w:pPr>
        <w:spacing w:after="0" w:line="360" w:lineRule="auto"/>
        <w:jc w:val="both"/>
        <w:rPr>
          <w:b/>
        </w:rPr>
      </w:pPr>
      <w:r w:rsidRPr="000369D7">
        <w:rPr>
          <w:b/>
        </w:rPr>
        <w:t>Wzór na potrzeby ustalenia punktacji łącznej oferty [P]:</w:t>
      </w:r>
    </w:p>
    <w:p w:rsidR="00C746DA" w:rsidRDefault="00C746DA" w:rsidP="000C7EE7">
      <w:pPr>
        <w:spacing w:after="0" w:line="360" w:lineRule="auto"/>
        <w:jc w:val="both"/>
        <w:rPr>
          <w:b/>
        </w:rPr>
      </w:pPr>
    </w:p>
    <w:p w:rsidR="00C746DA" w:rsidRDefault="00C746DA" w:rsidP="000C7EE7">
      <w:pPr>
        <w:spacing w:after="0" w:line="360" w:lineRule="auto"/>
        <w:jc w:val="both"/>
        <w:rPr>
          <w:rFonts w:eastAsiaTheme="minorEastAsia"/>
          <w:b/>
        </w:rPr>
      </w:pPr>
      <m:oMathPara>
        <m:oMath>
          <m:r>
            <m:rPr>
              <m:sty m:val="bi"/>
            </m:rPr>
            <w:rPr>
              <w:rFonts w:ascii="Cambria Math" w:hAnsi="Cambria Math"/>
            </w:rPr>
            <m:t>P=CCB+KZ</m:t>
          </m:r>
        </m:oMath>
      </m:oMathPara>
    </w:p>
    <w:p w:rsidR="00656810" w:rsidRPr="000369D7" w:rsidRDefault="00656810" w:rsidP="000C7EE7">
      <w:pPr>
        <w:spacing w:after="0" w:line="360" w:lineRule="auto"/>
        <w:jc w:val="both"/>
        <w:rPr>
          <w:b/>
        </w:rPr>
      </w:pPr>
    </w:p>
    <w:p w:rsidR="003A3A57" w:rsidRDefault="003A3A57" w:rsidP="003A3885">
      <w:pPr>
        <w:pStyle w:val="Akapitzlist"/>
        <w:numPr>
          <w:ilvl w:val="0"/>
          <w:numId w:val="24"/>
        </w:numPr>
        <w:spacing w:after="0" w:line="360" w:lineRule="auto"/>
        <w:ind w:left="426" w:hanging="426"/>
        <w:jc w:val="both"/>
      </w:pPr>
      <w:r>
        <w:t xml:space="preserve">Oferty będą oceniane metodą punktową w skali 100-punktowej, przyjmuje się, że 1% = 1 </w:t>
      </w:r>
      <w:proofErr w:type="spellStart"/>
      <w:r>
        <w:t>pkt</w:t>
      </w:r>
      <w:proofErr w:type="spellEnd"/>
      <w:r>
        <w:t>;</w:t>
      </w:r>
    </w:p>
    <w:p w:rsidR="003A3A57" w:rsidRDefault="003A3A57" w:rsidP="003A3885">
      <w:pPr>
        <w:pStyle w:val="Akapitzlist"/>
        <w:numPr>
          <w:ilvl w:val="0"/>
          <w:numId w:val="24"/>
        </w:numPr>
        <w:spacing w:after="0" w:line="360" w:lineRule="auto"/>
        <w:ind w:left="426" w:hanging="426"/>
        <w:jc w:val="both"/>
      </w:pPr>
      <w:r>
        <w:t>Za najkorzystniejszą zostanie uznana oferta, która uzyska łącznie najwyższą liczbę punktów;</w:t>
      </w:r>
    </w:p>
    <w:p w:rsidR="003A3A57" w:rsidRDefault="003A3A57" w:rsidP="003A3885">
      <w:pPr>
        <w:pStyle w:val="Akapitzlist"/>
        <w:numPr>
          <w:ilvl w:val="0"/>
          <w:numId w:val="24"/>
        </w:numPr>
        <w:spacing w:after="0" w:line="360" w:lineRule="auto"/>
        <w:ind w:left="426" w:hanging="426"/>
        <w:jc w:val="both"/>
      </w:pPr>
      <w:r>
        <w:t xml:space="preserve">Obliczenia dokonywane będą z dokładnością do dwóch miejsc po przecinku; </w:t>
      </w:r>
    </w:p>
    <w:p w:rsidR="003A3A57" w:rsidRDefault="003A3A57" w:rsidP="003A3885">
      <w:pPr>
        <w:pStyle w:val="Akapitzlist"/>
        <w:numPr>
          <w:ilvl w:val="0"/>
          <w:numId w:val="24"/>
        </w:numPr>
        <w:spacing w:after="0" w:line="360" w:lineRule="auto"/>
        <w:ind w:left="426" w:hanging="426"/>
        <w:jc w:val="both"/>
      </w:pPr>
      <w:r>
        <w:t xml:space="preserve">Podstawą badania ofert z punktu widzenia przewidzianych kryteriów oceny ofert są wartości </w:t>
      </w:r>
      <w:r w:rsidR="006711AD">
        <w:t xml:space="preserve">i dane </w:t>
      </w:r>
      <w:r>
        <w:t>podane w formularzu ofertowym Wykonawcy</w:t>
      </w:r>
      <w:r w:rsidR="006711AD">
        <w:t xml:space="preserve"> oraz przedmiotowych środkach dowodowych</w:t>
      </w:r>
      <w:r>
        <w:t xml:space="preserve">; </w:t>
      </w:r>
    </w:p>
    <w:p w:rsidR="003A3A57" w:rsidRDefault="003A3A57" w:rsidP="003A3885">
      <w:pPr>
        <w:pStyle w:val="Akapitzlist"/>
        <w:numPr>
          <w:ilvl w:val="0"/>
          <w:numId w:val="24"/>
        </w:numPr>
        <w:spacing w:after="0" w:line="360" w:lineRule="auto"/>
        <w:ind w:left="426" w:hanging="426"/>
        <w:jc w:val="both"/>
      </w:pPr>
      <w:r>
        <w:t xml:space="preserve">Oferta, która uzyska najkorzystniejszy wynik punktowy zostanie uznana za najkorzystniejszą, pozostałe oferty zostaną sklasyfikowane zgodnie z ilością uzyskanych punktów; </w:t>
      </w:r>
    </w:p>
    <w:p w:rsidR="003A3A57" w:rsidRDefault="003A3A57" w:rsidP="003A3885">
      <w:pPr>
        <w:pStyle w:val="Akapitzlist"/>
        <w:numPr>
          <w:ilvl w:val="0"/>
          <w:numId w:val="24"/>
        </w:numPr>
        <w:spacing w:after="0" w:line="360" w:lineRule="auto"/>
        <w:ind w:left="426" w:hanging="426"/>
        <w:jc w:val="both"/>
      </w:pPr>
      <w:r>
        <w:t>Realizacja zamówienia zostanie powierzon</w:t>
      </w:r>
      <w:r w:rsidR="00671C4E">
        <w:t>a</w:t>
      </w:r>
      <w:r>
        <w:t xml:space="preserve"> Wykonawcy, którego oferta uzyska najwyższą ilość punktów.</w:t>
      </w:r>
    </w:p>
    <w:p w:rsidR="00541075" w:rsidRDefault="0046393D" w:rsidP="000C7EE7">
      <w:pPr>
        <w:pStyle w:val="Nagwek1"/>
        <w:numPr>
          <w:ilvl w:val="0"/>
          <w:numId w:val="1"/>
        </w:numPr>
        <w:spacing w:line="360" w:lineRule="auto"/>
      </w:pPr>
      <w:bookmarkStart w:id="25" w:name="_Toc132103212"/>
      <w:r>
        <w:lastRenderedPageBreak/>
        <w:t>Informacje o formalnościach, jakie muszą być dopełnione po wyborze oferty w celu zawarcia umowy w sprawie zamówienia publicznego</w:t>
      </w:r>
      <w:bookmarkEnd w:id="25"/>
    </w:p>
    <w:p w:rsidR="00541075" w:rsidRDefault="00541075" w:rsidP="000C7EE7">
      <w:pPr>
        <w:spacing w:after="0" w:line="360" w:lineRule="auto"/>
        <w:jc w:val="both"/>
      </w:pPr>
    </w:p>
    <w:p w:rsidR="00B4513B" w:rsidRDefault="00B4513B" w:rsidP="000C7EE7">
      <w:pPr>
        <w:spacing w:after="0" w:line="360" w:lineRule="auto"/>
        <w:jc w:val="both"/>
      </w:pPr>
    </w:p>
    <w:p w:rsidR="00B4513B" w:rsidRDefault="00B4513B" w:rsidP="003A3885">
      <w:pPr>
        <w:pStyle w:val="Akapitzlist"/>
        <w:numPr>
          <w:ilvl w:val="0"/>
          <w:numId w:val="25"/>
        </w:numPr>
        <w:spacing w:after="0" w:line="360" w:lineRule="auto"/>
        <w:ind w:left="426" w:hanging="426"/>
        <w:jc w:val="both"/>
      </w:pPr>
      <w:r>
        <w:t xml:space="preserve">Umowa w sprawie realizacji zamówienia publicznego zostanie zawarta z uwzględnieniem postanowień wynikających z treści niniejszej SWZ oraz oferty, w oparciu o projekt umowy stanowiący Załącznik nr </w:t>
      </w:r>
      <w:r w:rsidR="00ED3CA6">
        <w:t>9</w:t>
      </w:r>
      <w:r>
        <w:t xml:space="preserve"> do niniejszej SWZ. </w:t>
      </w:r>
    </w:p>
    <w:p w:rsidR="00B4513B" w:rsidRDefault="00B4513B" w:rsidP="003A3885">
      <w:pPr>
        <w:pStyle w:val="Akapitzlist"/>
        <w:numPr>
          <w:ilvl w:val="0"/>
          <w:numId w:val="25"/>
        </w:numPr>
        <w:spacing w:after="0" w:line="360" w:lineRule="auto"/>
        <w:ind w:left="426" w:hanging="426"/>
        <w:jc w:val="both"/>
      </w:pPr>
      <w:r>
        <w:t xml:space="preserve">Zamawiający podpisze umowę na realizację zamówienia z Wykonawcą, który przedłoży najkorzystniejszą ofertę z punktu widzenia kryteriów przyjętych w niniejszej SWZ. </w:t>
      </w:r>
    </w:p>
    <w:p w:rsidR="00B4513B" w:rsidRDefault="00B4513B" w:rsidP="003A3885">
      <w:pPr>
        <w:pStyle w:val="Akapitzlist"/>
        <w:numPr>
          <w:ilvl w:val="0"/>
          <w:numId w:val="25"/>
        </w:numPr>
        <w:spacing w:after="0" w:line="360" w:lineRule="auto"/>
        <w:ind w:left="426" w:hanging="426"/>
        <w:jc w:val="both"/>
      </w:pPr>
      <w:r>
        <w:t xml:space="preserve">Wykonawca przed zawarciem umowy poda wszelkie informacje niezbędne do wypełnienia treści umowy, z zastrzeżeniem </w:t>
      </w:r>
      <w:r w:rsidR="003A3885">
        <w:t>ust.</w:t>
      </w:r>
      <w:r>
        <w:t xml:space="preserve"> 5 </w:t>
      </w:r>
      <w:r w:rsidR="003A3885">
        <w:t>pkt</w:t>
      </w:r>
      <w:r>
        <w:t xml:space="preserve">. </w:t>
      </w:r>
      <w:r w:rsidR="003A3885">
        <w:t>1</w:t>
      </w:r>
      <w:r>
        <w:t xml:space="preserve">. </w:t>
      </w:r>
    </w:p>
    <w:p w:rsidR="00B4513B" w:rsidRDefault="00B4513B" w:rsidP="003A3885">
      <w:pPr>
        <w:pStyle w:val="Akapitzlist"/>
        <w:numPr>
          <w:ilvl w:val="0"/>
          <w:numId w:val="25"/>
        </w:numPr>
        <w:spacing w:after="0" w:line="360" w:lineRule="auto"/>
        <w:ind w:left="426" w:hanging="426"/>
        <w:jc w:val="both"/>
      </w:pPr>
      <w:r>
        <w:t xml:space="preserve">Zamawiający poinformuje Wykonawcę, któremu zostanie udzielone zamówienie, o miejscu i terminie zawarcia umowy. Zamawiający dopuszcza również korespondencyjne podpisanie umowy. </w:t>
      </w:r>
    </w:p>
    <w:p w:rsidR="00B4513B" w:rsidRDefault="00B4513B" w:rsidP="003A3885">
      <w:pPr>
        <w:pStyle w:val="Akapitzlist"/>
        <w:numPr>
          <w:ilvl w:val="0"/>
          <w:numId w:val="25"/>
        </w:numPr>
        <w:spacing w:after="0" w:line="360" w:lineRule="auto"/>
        <w:ind w:left="426" w:hanging="426"/>
        <w:jc w:val="both"/>
      </w:pPr>
      <w:r>
        <w:t>Przez korespondencyjne podpisanie umowy Zamawiający rozumie następujący sposób podpisania umowy:</w:t>
      </w:r>
    </w:p>
    <w:p w:rsidR="0017780C" w:rsidRDefault="0017780C" w:rsidP="003A3885">
      <w:pPr>
        <w:pStyle w:val="Akapitzlist"/>
        <w:numPr>
          <w:ilvl w:val="1"/>
          <w:numId w:val="52"/>
        </w:numPr>
        <w:spacing w:after="0" w:line="360" w:lineRule="auto"/>
        <w:ind w:left="851"/>
        <w:jc w:val="both"/>
      </w:pPr>
      <w:r>
        <w:t xml:space="preserve">Zamawiający prześle Wykonawcy na Jego skrzynkę pocztową wypełnioną umowę zgodnie ze złożoną ofertą lub prześle Wykonawcy projekt umowy w celu jej wypełnienia przez Wykonawcę; </w:t>
      </w:r>
    </w:p>
    <w:p w:rsidR="0017780C" w:rsidRDefault="0017780C" w:rsidP="003A3885">
      <w:pPr>
        <w:pStyle w:val="Akapitzlist"/>
        <w:numPr>
          <w:ilvl w:val="1"/>
          <w:numId w:val="52"/>
        </w:numPr>
        <w:spacing w:after="0" w:line="360" w:lineRule="auto"/>
        <w:ind w:left="851"/>
        <w:jc w:val="both"/>
      </w:pPr>
      <w:r>
        <w:t xml:space="preserve">Wykonawca sprawdzi treść umowy oraz podpiszę ją w 2 egzemplarzach zgodnie z zasadami reprezentacji obowiązującymi u Wykonawcy albo za pośrednictwem przedstawiciela, a następnie odeśle ją Zamawiającemu w celu jej podpisania przez Zamawiającego; </w:t>
      </w:r>
    </w:p>
    <w:p w:rsidR="0017780C" w:rsidRDefault="0017780C" w:rsidP="003A3885">
      <w:pPr>
        <w:pStyle w:val="Akapitzlist"/>
        <w:numPr>
          <w:ilvl w:val="1"/>
          <w:numId w:val="52"/>
        </w:numPr>
        <w:spacing w:after="0" w:line="360" w:lineRule="auto"/>
        <w:ind w:left="851"/>
        <w:jc w:val="both"/>
      </w:pPr>
      <w:r>
        <w:t xml:space="preserve">Zamawiający podpisze umowę w 2 egzemplarzach oraz odeśle lub dostarczy Wykonawcy 1 egzemplarz umowy wraz z załącznikami, </w:t>
      </w:r>
    </w:p>
    <w:p w:rsidR="0017780C" w:rsidRDefault="0017780C" w:rsidP="003A3885">
      <w:pPr>
        <w:pStyle w:val="Akapitzlist"/>
        <w:numPr>
          <w:ilvl w:val="1"/>
          <w:numId w:val="52"/>
        </w:numPr>
        <w:spacing w:after="0" w:line="360" w:lineRule="auto"/>
        <w:ind w:left="851"/>
        <w:jc w:val="both"/>
      </w:pPr>
      <w:r>
        <w:t>za dzień i miejsce zawarcia umowy przyjmuje się dzień i miejsce wskazane w umowie.</w:t>
      </w:r>
    </w:p>
    <w:p w:rsidR="00C4048B" w:rsidRDefault="00C4048B" w:rsidP="003A3885">
      <w:pPr>
        <w:pStyle w:val="Akapitzlist"/>
        <w:numPr>
          <w:ilvl w:val="0"/>
          <w:numId w:val="25"/>
        </w:numPr>
        <w:spacing w:after="0" w:line="360" w:lineRule="auto"/>
        <w:ind w:left="426" w:hanging="426"/>
        <w:jc w:val="both"/>
      </w:pPr>
      <w:r>
        <w:t xml:space="preserve">W przypadku gdyby wyłoniona w prowadzonym postępowaniu oferta została złożona przez dwóch lub więcej Wykonawców wspólnie ubiegających się o udzielenie zamówienia publicznego Zamawiający zażąda przed podpisaniem umowy o udzielenie zamówienia publicznego umowy regulującej współpracę tych podmiotów. </w:t>
      </w:r>
    </w:p>
    <w:p w:rsidR="00C4048B" w:rsidRDefault="00C4048B" w:rsidP="003A3885">
      <w:pPr>
        <w:pStyle w:val="Akapitzlist"/>
        <w:numPr>
          <w:ilvl w:val="0"/>
          <w:numId w:val="25"/>
        </w:numPr>
        <w:spacing w:after="0" w:line="360" w:lineRule="auto"/>
        <w:ind w:left="426" w:hanging="426"/>
        <w:jc w:val="both"/>
      </w:pPr>
      <w:r>
        <w:t>Umowa zostanie zawarta w formie pisemnej w terminie nie krótszym niż 5 dni od dnia przesłania zawiadomienia o wyborze najkorzystniejszej oferty, jeżeli zawiadomienie to zostało przesłane przy użyciu środków komunikacji elektronicznej, albo 10 dni - jeżeli zostało przesłane w inny sposób, o ile przed upływem tych terminów nie zostało wniesione odwołanie na czynność wyboru oferty.</w:t>
      </w:r>
    </w:p>
    <w:p w:rsidR="00E60C8D" w:rsidRDefault="00E60C8D" w:rsidP="003A3885">
      <w:pPr>
        <w:pStyle w:val="Akapitzlist"/>
        <w:numPr>
          <w:ilvl w:val="0"/>
          <w:numId w:val="25"/>
        </w:numPr>
        <w:spacing w:after="0" w:line="360" w:lineRule="auto"/>
        <w:ind w:left="426" w:hanging="426"/>
        <w:jc w:val="both"/>
      </w:pPr>
      <w:r>
        <w:t xml:space="preserve">Zamawiający może zawrzeć umowę w sprawie zamówienia publicznego przed upływem terminów, o których mowa w </w:t>
      </w:r>
      <w:r w:rsidR="00B258BB">
        <w:t>ust.</w:t>
      </w:r>
      <w:r>
        <w:t xml:space="preserve"> 7, jeżeli w niniejszym postępowaniu złożono tylko jedną ofertę.</w:t>
      </w:r>
    </w:p>
    <w:p w:rsidR="00374796" w:rsidRDefault="00374796" w:rsidP="003A3885">
      <w:pPr>
        <w:pStyle w:val="Akapitzlist"/>
        <w:numPr>
          <w:ilvl w:val="0"/>
          <w:numId w:val="25"/>
        </w:numPr>
        <w:spacing w:after="0" w:line="360" w:lineRule="auto"/>
        <w:ind w:left="426" w:hanging="426"/>
        <w:jc w:val="both"/>
      </w:pPr>
      <w:r>
        <w:t xml:space="preserve">Wykonawca jest zobowiązany do wniesienia zabezpieczenia należytego wykonania umowy na warunkach określonych w </w:t>
      </w:r>
      <w:r w:rsidR="00B258BB">
        <w:t>rozdzia</w:t>
      </w:r>
      <w:r w:rsidR="00ED62EB">
        <w:t>le</w:t>
      </w:r>
      <w:r>
        <w:t xml:space="preserve"> XX</w:t>
      </w:r>
      <w:r w:rsidR="00696D8F">
        <w:t>I</w:t>
      </w:r>
      <w:r w:rsidR="00FC1D53">
        <w:t>I</w:t>
      </w:r>
      <w:r w:rsidR="00C31C20">
        <w:t>I</w:t>
      </w:r>
      <w:r>
        <w:t xml:space="preserve"> SWZ.</w:t>
      </w:r>
    </w:p>
    <w:p w:rsidR="00536CCA" w:rsidRDefault="00CE499E" w:rsidP="000C7EE7">
      <w:pPr>
        <w:pStyle w:val="Nagwek1"/>
        <w:numPr>
          <w:ilvl w:val="0"/>
          <w:numId w:val="1"/>
        </w:numPr>
        <w:spacing w:line="360" w:lineRule="auto"/>
      </w:pPr>
      <w:bookmarkStart w:id="26" w:name="_Toc132103213"/>
      <w:r>
        <w:lastRenderedPageBreak/>
        <w:t>Wymagania dotyczące zabezpieczenia należytego wykonania umowy</w:t>
      </w:r>
      <w:bookmarkEnd w:id="26"/>
    </w:p>
    <w:p w:rsidR="006F55A5" w:rsidRDefault="006F55A5" w:rsidP="000C7EE7">
      <w:pPr>
        <w:spacing w:line="360" w:lineRule="auto"/>
      </w:pPr>
    </w:p>
    <w:p w:rsidR="00C06FBC" w:rsidRPr="00DB1E1D" w:rsidRDefault="00C06FBC" w:rsidP="00105F2E">
      <w:pPr>
        <w:numPr>
          <w:ilvl w:val="0"/>
          <w:numId w:val="30"/>
        </w:numPr>
        <w:spacing w:after="0" w:line="360" w:lineRule="auto"/>
        <w:jc w:val="both"/>
      </w:pPr>
      <w:r w:rsidRPr="00DB1E1D">
        <w:t>Na pokrycie roszczeń z tytułu niewykonania</w:t>
      </w:r>
      <w:r>
        <w:t xml:space="preserve"> lub nienależytego wykonania um</w:t>
      </w:r>
      <w:r w:rsidRPr="00DB1E1D">
        <w:t xml:space="preserve">owy Wykonawca zobowiązany jest wnieść zabezpieczenie. </w:t>
      </w:r>
    </w:p>
    <w:p w:rsidR="00C06FBC" w:rsidRPr="00120314" w:rsidRDefault="00C06FBC" w:rsidP="00105F2E">
      <w:pPr>
        <w:numPr>
          <w:ilvl w:val="0"/>
          <w:numId w:val="30"/>
        </w:numPr>
        <w:spacing w:after="0" w:line="360" w:lineRule="auto"/>
        <w:jc w:val="both"/>
      </w:pPr>
      <w:r w:rsidRPr="00120314">
        <w:t>Wykonawca wnosi zabezpieczenie należytego wykonania Umowy w wysokości 5%</w:t>
      </w:r>
      <w:r>
        <w:t xml:space="preserve"> </w:t>
      </w:r>
      <w:r w:rsidRPr="00DB1E1D">
        <w:t>ceny całkowitej brutto podanej w ofercie</w:t>
      </w:r>
      <w:r>
        <w:t xml:space="preserve"> Wykonawcy </w:t>
      </w:r>
      <w:r w:rsidRPr="00DB1E1D">
        <w:t>za realizacj</w:t>
      </w:r>
      <w:r>
        <w:t>ę całości przedmiotu zamówienia.</w:t>
      </w:r>
    </w:p>
    <w:p w:rsidR="00C31C20" w:rsidRDefault="00105F2E" w:rsidP="00105F2E">
      <w:pPr>
        <w:numPr>
          <w:ilvl w:val="0"/>
          <w:numId w:val="30"/>
        </w:numPr>
        <w:spacing w:after="0" w:line="360" w:lineRule="auto"/>
        <w:jc w:val="both"/>
      </w:pPr>
      <w:r>
        <w:t xml:space="preserve">Zabezpieczenie </w:t>
      </w:r>
      <w:r w:rsidRPr="00105F2E">
        <w:t>zostanie wniesione w jednej z form wymienionych w ustawie PZP w terminie 7 dni  od dnia zawarcia niniejszej Umowy. W przypadku wniesienia zabezpieczenia w formie innej niż pieniężna treść dokumentu zabezpieczenia podlega zatwierdzeniu ze strony Zamawiającego, a zabezpieczenie może być udzielone w formie nieodwołanej i bezwarunkowej gwarancji.</w:t>
      </w:r>
    </w:p>
    <w:p w:rsidR="00105F2E" w:rsidRPr="00BF5BC3" w:rsidRDefault="00105F2E" w:rsidP="00105F2E">
      <w:pPr>
        <w:numPr>
          <w:ilvl w:val="0"/>
          <w:numId w:val="30"/>
        </w:numPr>
        <w:tabs>
          <w:tab w:val="num" w:pos="720"/>
        </w:tabs>
        <w:spacing w:after="0" w:line="360" w:lineRule="auto"/>
        <w:jc w:val="both"/>
      </w:pPr>
      <w:r w:rsidRPr="00BF5BC3">
        <w:t>Zamawiający zwróci zabezpieczenie w ratach:</w:t>
      </w:r>
    </w:p>
    <w:p w:rsidR="00105F2E" w:rsidRPr="00BF5BC3" w:rsidRDefault="00105F2E" w:rsidP="00105F2E">
      <w:pPr>
        <w:numPr>
          <w:ilvl w:val="1"/>
          <w:numId w:val="30"/>
        </w:numPr>
        <w:spacing w:after="0" w:line="360" w:lineRule="auto"/>
        <w:jc w:val="both"/>
      </w:pPr>
      <w:r w:rsidRPr="00BF5BC3">
        <w:t xml:space="preserve">70% wniesionego zabezpieczenia zostanie zwrócone w terminie 30 dni od dnia wykonania zamówienia i uznania przez Zamawiającego, że przedmiot umowy został należycie wykonany, tj.: dnia podpisania przez Zamawiającego sprawozdania końcowego z realizacji usługi, o którym mowa w § 3 ust. </w:t>
      </w:r>
      <w:r>
        <w:t>3</w:t>
      </w:r>
      <w:r w:rsidRPr="00BF5BC3">
        <w:t>) niniejszej Umowy.</w:t>
      </w:r>
    </w:p>
    <w:p w:rsidR="00105F2E" w:rsidRPr="00BF5BC3" w:rsidRDefault="00105F2E" w:rsidP="00105F2E">
      <w:pPr>
        <w:numPr>
          <w:ilvl w:val="1"/>
          <w:numId w:val="30"/>
        </w:numPr>
        <w:spacing w:after="0" w:line="360" w:lineRule="auto"/>
        <w:jc w:val="both"/>
      </w:pPr>
      <w:r w:rsidRPr="00BF5BC3">
        <w:t>30% wniesionego zabezpieczenia zostanie zwrócone nie później niż 15 dni po upływie okresu rękojmi za wady wykonanych robót budowlanych.</w:t>
      </w:r>
    </w:p>
    <w:p w:rsidR="00105F2E" w:rsidRPr="00BF5BC3" w:rsidRDefault="00105F2E" w:rsidP="00105F2E">
      <w:pPr>
        <w:numPr>
          <w:ilvl w:val="0"/>
          <w:numId w:val="30"/>
        </w:numPr>
        <w:tabs>
          <w:tab w:val="num" w:pos="720"/>
        </w:tabs>
        <w:spacing w:after="0" w:line="360" w:lineRule="auto"/>
        <w:jc w:val="both"/>
      </w:pPr>
      <w:r w:rsidRPr="00BF5BC3">
        <w:t>Zabezpieczenie wniesione w pieniądzu zostanie zwrócone na rachunek wskazany przez Inwestora Zastępczego.</w:t>
      </w:r>
    </w:p>
    <w:p w:rsidR="00105F2E" w:rsidRDefault="00105F2E" w:rsidP="00105F2E">
      <w:pPr>
        <w:numPr>
          <w:ilvl w:val="0"/>
          <w:numId w:val="30"/>
        </w:numPr>
        <w:tabs>
          <w:tab w:val="num" w:pos="720"/>
        </w:tabs>
        <w:spacing w:after="0" w:line="360" w:lineRule="auto"/>
        <w:jc w:val="both"/>
      </w:pPr>
      <w:r w:rsidRPr="00BF5BC3">
        <w:t xml:space="preserve">Dokumenty potwierdzające zabezpieczenie, wniesione w innej formie niż pieniądz zostaną zwrócone osobie/osobom upoważnionym do reprezentowania Inwestora Zastępczego lub, zgodnie z jego wolą, wyrażoną na piśmie, przesłane listem poleconym na wskazany adres. </w:t>
      </w:r>
    </w:p>
    <w:p w:rsidR="00C06FBC" w:rsidRPr="006D6E1A" w:rsidRDefault="00C06FBC" w:rsidP="00105F2E">
      <w:pPr>
        <w:numPr>
          <w:ilvl w:val="0"/>
          <w:numId w:val="30"/>
        </w:numPr>
        <w:spacing w:after="0" w:line="360" w:lineRule="auto"/>
        <w:jc w:val="both"/>
      </w:pPr>
      <w:r w:rsidRPr="006D6E1A">
        <w:t>W przypadku zmiany terminu wykonania przedmiotu umowy, Wykonawca zobowiązany jest zapewnić, aby zabezpieczenie należytego wykonania umowy obowiązywało w całym okresie</w:t>
      </w:r>
      <w:r>
        <w:t xml:space="preserve"> </w:t>
      </w:r>
      <w:r w:rsidRPr="006D6E1A">
        <w:t>wykonywania umowy oraz w okresie gwarancji i rękojmi za wady.</w:t>
      </w:r>
    </w:p>
    <w:p w:rsidR="006F55A5" w:rsidRDefault="006F55A5" w:rsidP="000C7EE7">
      <w:pPr>
        <w:pStyle w:val="Nagwek1"/>
        <w:numPr>
          <w:ilvl w:val="0"/>
          <w:numId w:val="1"/>
        </w:numPr>
        <w:spacing w:line="360" w:lineRule="auto"/>
      </w:pPr>
      <w:bookmarkStart w:id="27" w:name="_Toc132103214"/>
      <w:r>
        <w:t>Projektowane postanowienia umowy w sprawie zamówienia publicznego, które zostaną wprowadzone do umowy w sprawie zamówienia publicznego</w:t>
      </w:r>
      <w:bookmarkEnd w:id="27"/>
    </w:p>
    <w:p w:rsidR="006F55A5" w:rsidRDefault="006F55A5" w:rsidP="000C7EE7">
      <w:pPr>
        <w:spacing w:after="0" w:line="360" w:lineRule="auto"/>
        <w:jc w:val="both"/>
      </w:pPr>
    </w:p>
    <w:p w:rsidR="000A3CAB" w:rsidRDefault="000A3CAB" w:rsidP="000C7EE7">
      <w:pPr>
        <w:spacing w:after="0" w:line="360" w:lineRule="auto"/>
        <w:jc w:val="both"/>
      </w:pPr>
      <w:r>
        <w:t xml:space="preserve">Postanowienia umowy zawarto w projekcie umowy, który stanowi Załącznik Nr </w:t>
      </w:r>
      <w:r w:rsidR="00ED3CA6">
        <w:t>9</w:t>
      </w:r>
      <w:r>
        <w:t xml:space="preserve"> do SWZ.</w:t>
      </w:r>
    </w:p>
    <w:p w:rsidR="00F27670" w:rsidRDefault="00F27670" w:rsidP="000C7EE7">
      <w:pPr>
        <w:pStyle w:val="Nagwek1"/>
        <w:numPr>
          <w:ilvl w:val="0"/>
          <w:numId w:val="1"/>
        </w:numPr>
        <w:spacing w:line="360" w:lineRule="auto"/>
      </w:pPr>
      <w:bookmarkStart w:id="28" w:name="_Toc132103215"/>
      <w:r>
        <w:t>Pouczenie o środkach ochrony prawnej przysługujących Wykonawcy</w:t>
      </w:r>
      <w:bookmarkEnd w:id="28"/>
    </w:p>
    <w:p w:rsidR="00044A0E" w:rsidRDefault="00044A0E" w:rsidP="000C7EE7">
      <w:pPr>
        <w:spacing w:line="360" w:lineRule="auto"/>
      </w:pPr>
    </w:p>
    <w:p w:rsidR="00044A0E" w:rsidRDefault="00044A0E" w:rsidP="003A3885">
      <w:pPr>
        <w:pStyle w:val="Akapitzlist"/>
        <w:numPr>
          <w:ilvl w:val="0"/>
          <w:numId w:val="26"/>
        </w:numPr>
        <w:spacing w:after="0" w:line="360" w:lineRule="auto"/>
        <w:ind w:left="426" w:hanging="426"/>
        <w:jc w:val="both"/>
      </w:pPr>
      <w:r>
        <w:t xml:space="preserve">Środki ochrony prawnej przysługują Wykonawcy oraz innemu podmiotowi, jeżeli ma lub miał interes w uzyskaniu zamówienia oraz poniósł lub może ponieść szkodę w wyniku naruszenia przez Zamawiającego przepisów ustawy PZP. </w:t>
      </w:r>
    </w:p>
    <w:p w:rsidR="00044A0E" w:rsidRDefault="00044A0E" w:rsidP="003A3885">
      <w:pPr>
        <w:pStyle w:val="Akapitzlist"/>
        <w:numPr>
          <w:ilvl w:val="0"/>
          <w:numId w:val="26"/>
        </w:numPr>
        <w:spacing w:after="0" w:line="360" w:lineRule="auto"/>
        <w:ind w:left="426" w:hanging="426"/>
        <w:jc w:val="both"/>
      </w:pPr>
      <w:r>
        <w:lastRenderedPageBreak/>
        <w:t xml:space="preserve">Środki ochrony prawnej wobec ogłoszenia wszczynającego postępowanie o udzielenie zamówienia oraz dokumentów zamówienia przysługują również organizacjom wpisanym na listę, o której mowa w art. 469 </w:t>
      </w:r>
      <w:proofErr w:type="spellStart"/>
      <w:r>
        <w:t>pkt</w:t>
      </w:r>
      <w:proofErr w:type="spellEnd"/>
      <w:r>
        <w:t xml:space="preserve"> 15 ustawy PZP, oraz Rzecznikowi Małych i Średnich Przedsiębiorców. </w:t>
      </w:r>
    </w:p>
    <w:p w:rsidR="00044A0E" w:rsidRDefault="00044A0E" w:rsidP="003A3885">
      <w:pPr>
        <w:pStyle w:val="Akapitzlist"/>
        <w:numPr>
          <w:ilvl w:val="0"/>
          <w:numId w:val="26"/>
        </w:numPr>
        <w:spacing w:after="0" w:line="360" w:lineRule="auto"/>
        <w:ind w:left="426" w:hanging="426"/>
        <w:jc w:val="both"/>
      </w:pPr>
      <w:r>
        <w:t>Odwołanie przysługuje na:</w:t>
      </w:r>
    </w:p>
    <w:p w:rsidR="00B37000" w:rsidRDefault="00B37000" w:rsidP="003A3885">
      <w:pPr>
        <w:pStyle w:val="Akapitzlist"/>
        <w:numPr>
          <w:ilvl w:val="1"/>
          <w:numId w:val="26"/>
        </w:numPr>
        <w:spacing w:after="0" w:line="360" w:lineRule="auto"/>
        <w:ind w:left="851"/>
        <w:jc w:val="both"/>
      </w:pPr>
      <w:r>
        <w:t xml:space="preserve">niezgodną z przepisami ustawy czynność Zamawiającego, podjętą w postępowaniu o udzielenie zamówienia, w tym na projektowane postanowienie umowy; </w:t>
      </w:r>
    </w:p>
    <w:p w:rsidR="00B37000" w:rsidRDefault="00B37000" w:rsidP="003A3885">
      <w:pPr>
        <w:pStyle w:val="Akapitzlist"/>
        <w:numPr>
          <w:ilvl w:val="1"/>
          <w:numId w:val="26"/>
        </w:numPr>
        <w:spacing w:after="0" w:line="360" w:lineRule="auto"/>
        <w:ind w:left="851"/>
        <w:jc w:val="both"/>
      </w:pPr>
      <w:r>
        <w:t>zaniechanie czynności w postępowaniu o udzielenie zamówienia, do której Zamawiający był obowiązany na podstawie ustawy PZP;</w:t>
      </w:r>
    </w:p>
    <w:p w:rsidR="00B37000" w:rsidRDefault="00B37000" w:rsidP="003A3885">
      <w:pPr>
        <w:pStyle w:val="Akapitzlist"/>
        <w:numPr>
          <w:ilvl w:val="1"/>
          <w:numId w:val="26"/>
        </w:numPr>
        <w:spacing w:after="0" w:line="360" w:lineRule="auto"/>
        <w:ind w:left="851"/>
        <w:jc w:val="both"/>
      </w:pPr>
      <w:r>
        <w:t>zaniechanie przeprowadzenia postępowania o udzielenie zamówienia na podstawie ustawy, mimo że Zamawiający był do tego obowiązany.</w:t>
      </w:r>
    </w:p>
    <w:p w:rsidR="007079AB" w:rsidRDefault="007079AB" w:rsidP="003A3885">
      <w:pPr>
        <w:pStyle w:val="Akapitzlist"/>
        <w:numPr>
          <w:ilvl w:val="0"/>
          <w:numId w:val="26"/>
        </w:numPr>
        <w:spacing w:after="0" w:line="360" w:lineRule="auto"/>
        <w:ind w:left="426" w:hanging="426"/>
        <w:jc w:val="both"/>
      </w:pPr>
      <w:r>
        <w:t xml:space="preserve">Odwołanie wnosi się do Prezesa Krajowej Izby Odwoławczej, zwanym dalej Prezesem Izby. Organem właściwym w sprawach odwołań jest Krajowa Izba Odwoławcza, zwana dalej Izbą. </w:t>
      </w:r>
    </w:p>
    <w:p w:rsidR="007079AB" w:rsidRDefault="007079AB" w:rsidP="003A3885">
      <w:pPr>
        <w:pStyle w:val="Akapitzlist"/>
        <w:numPr>
          <w:ilvl w:val="0"/>
          <w:numId w:val="26"/>
        </w:numPr>
        <w:spacing w:after="0" w:line="360" w:lineRule="auto"/>
        <w:ind w:left="426" w:hanging="426"/>
        <w:jc w:val="both"/>
      </w:pPr>
      <w:r>
        <w:t xml:space="preserve">Odwołanie wnosi się w terminie 5 dni od dnia przekazania informacji o czynności Zamawiającego stanowiącej podstawę jego wniesienia, jeżeli informacja została przekazana przy użyciu środków komunikacji elektronicznej lub w terminie 10 dni od dnia przekazania informacji o czynności Zamawiającego stanowiącej podstawę jego wniesienia, jeżeli informacja została przekazana w sposób inny niż przy użyciu środków komunikacji elektronicznej. </w:t>
      </w:r>
    </w:p>
    <w:p w:rsidR="007079AB" w:rsidRDefault="007079AB" w:rsidP="003A3885">
      <w:pPr>
        <w:pStyle w:val="Akapitzlist"/>
        <w:numPr>
          <w:ilvl w:val="0"/>
          <w:numId w:val="26"/>
        </w:numPr>
        <w:spacing w:after="0" w:line="360" w:lineRule="auto"/>
        <w:ind w:left="426" w:hanging="426"/>
        <w:jc w:val="both"/>
      </w:pPr>
      <w: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rsidR="007079AB" w:rsidRDefault="007079AB" w:rsidP="003A3885">
      <w:pPr>
        <w:pStyle w:val="Akapitzlist"/>
        <w:numPr>
          <w:ilvl w:val="0"/>
          <w:numId w:val="26"/>
        </w:numPr>
        <w:spacing w:after="0" w:line="360" w:lineRule="auto"/>
        <w:ind w:left="426" w:hanging="426"/>
        <w:jc w:val="both"/>
      </w:pPr>
      <w:r>
        <w:t xml:space="preserve">Odwołanie w przypadkach innych niż określone w </w:t>
      </w:r>
      <w:proofErr w:type="spellStart"/>
      <w:r>
        <w:t>pkt</w:t>
      </w:r>
      <w:proofErr w:type="spellEnd"/>
      <w:r>
        <w:t xml:space="preserve"> 5 i 6 wnosi się w terminie 5 dni od dnia, w którym powzięto lub przy zachowaniu należytej staranności można było powziąć wiadomość o okolicznościach stanowiących podstawę jego wniesienia. </w:t>
      </w:r>
    </w:p>
    <w:p w:rsidR="007079AB" w:rsidRDefault="007079AB" w:rsidP="003A3885">
      <w:pPr>
        <w:pStyle w:val="Akapitzlist"/>
        <w:numPr>
          <w:ilvl w:val="0"/>
          <w:numId w:val="26"/>
        </w:numPr>
        <w:spacing w:after="0" w:line="360" w:lineRule="auto"/>
        <w:ind w:left="426" w:hanging="426"/>
        <w:jc w:val="both"/>
      </w:pPr>
      <w:r>
        <w:t xml:space="preserve">Jeżeli Zamawiający nie opublikował ogłoszenia o zamiarze zawarcia umowy lub mimo takiego obowiązku nie przesłał Wykonawcy zawiadomienia o wyborze najkorzystniejszej oferty, odwołanie wnosi się nie później niż w terminie 15 dni od dnia zamieszczenia w Biuletynie Zamówień Publicznych ogłoszenia o wyniku postępowania lub 1 miesiąca od dnia zawarcia umowy, jeżeli Zamawiający nie zamieścił w Biuletynie Zamówień Publicznych ogłoszenia o wyniku postępowania. </w:t>
      </w:r>
    </w:p>
    <w:p w:rsidR="00F64FD8" w:rsidRDefault="007079AB" w:rsidP="003A3885">
      <w:pPr>
        <w:pStyle w:val="Akapitzlist"/>
        <w:numPr>
          <w:ilvl w:val="0"/>
          <w:numId w:val="26"/>
        </w:numPr>
        <w:spacing w:after="0" w:line="360" w:lineRule="auto"/>
        <w:ind w:left="426" w:hanging="426"/>
        <w:jc w:val="both"/>
      </w:pPr>
      <w:r>
        <w:t xml:space="preserve">Ww. terminy oblicza się wg przepisów prawa cywilnego, przy czym jeżeli koniec terminu do wniesienia odwołania przypada na sobotę lub dzień ustawowo wolny od pracy, to wówczas termin upływa następnego dnia po dniu lub dniach wolnych od pracy. </w:t>
      </w:r>
    </w:p>
    <w:p w:rsidR="007079AB" w:rsidRDefault="007079AB" w:rsidP="003A3885">
      <w:pPr>
        <w:pStyle w:val="Akapitzlist"/>
        <w:numPr>
          <w:ilvl w:val="0"/>
          <w:numId w:val="26"/>
        </w:numPr>
        <w:spacing w:after="0" w:line="360" w:lineRule="auto"/>
        <w:ind w:left="426" w:hanging="426"/>
        <w:jc w:val="both"/>
      </w:pPr>
      <w:r>
        <w:t>Odwołanie zawiera:</w:t>
      </w:r>
    </w:p>
    <w:p w:rsidR="00C3035E" w:rsidRDefault="00C3035E" w:rsidP="003A3885">
      <w:pPr>
        <w:pStyle w:val="Akapitzlist"/>
        <w:numPr>
          <w:ilvl w:val="1"/>
          <w:numId w:val="26"/>
        </w:numPr>
        <w:spacing w:after="0" w:line="360" w:lineRule="auto"/>
        <w:ind w:left="851"/>
        <w:jc w:val="both"/>
      </w:pPr>
      <w:r>
        <w:t xml:space="preserve">imię i nazwisko albo nazwę, miejsce zamieszkania albo siedzibę, numer telefonu oraz adres poczty elektronicznej odwołującego oraz imię i nazwisko przedstawiciela (przedstawicieli); </w:t>
      </w:r>
    </w:p>
    <w:p w:rsidR="00C3035E" w:rsidRDefault="00C3035E" w:rsidP="003A3885">
      <w:pPr>
        <w:pStyle w:val="Akapitzlist"/>
        <w:numPr>
          <w:ilvl w:val="1"/>
          <w:numId w:val="26"/>
        </w:numPr>
        <w:spacing w:after="0" w:line="360" w:lineRule="auto"/>
        <w:ind w:left="851"/>
        <w:jc w:val="both"/>
      </w:pPr>
      <w:r>
        <w:t xml:space="preserve">nazwę i siedzibę zamawiającego, numer telefonu oraz adres poczty elektronicznej zamawiającego; </w:t>
      </w:r>
    </w:p>
    <w:p w:rsidR="00C3035E" w:rsidRDefault="00C3035E" w:rsidP="003A3885">
      <w:pPr>
        <w:pStyle w:val="Akapitzlist"/>
        <w:numPr>
          <w:ilvl w:val="1"/>
          <w:numId w:val="26"/>
        </w:numPr>
        <w:spacing w:after="0" w:line="360" w:lineRule="auto"/>
        <w:ind w:left="851"/>
        <w:jc w:val="both"/>
      </w:pPr>
      <w:r>
        <w:lastRenderedPageBreak/>
        <w:t xml:space="preserve">numer Powszechnego Elektronicznego Systemu Ewidencji Ludności (PESEL) lub NIP odwołującego będącego osobą fizyczną, jeżeli jest on obowiązany do jego posiadania albo posiada go nie mając takiego obowiązku; </w:t>
      </w:r>
    </w:p>
    <w:p w:rsidR="00C3035E" w:rsidRDefault="00C3035E" w:rsidP="003A3885">
      <w:pPr>
        <w:pStyle w:val="Akapitzlist"/>
        <w:numPr>
          <w:ilvl w:val="1"/>
          <w:numId w:val="26"/>
        </w:numPr>
        <w:spacing w:after="0" w:line="360" w:lineRule="auto"/>
        <w:ind w:left="851"/>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C3035E" w:rsidRDefault="00C3035E" w:rsidP="003A3885">
      <w:pPr>
        <w:pStyle w:val="Akapitzlist"/>
        <w:numPr>
          <w:ilvl w:val="1"/>
          <w:numId w:val="26"/>
        </w:numPr>
        <w:spacing w:after="0" w:line="360" w:lineRule="auto"/>
        <w:ind w:left="851"/>
        <w:jc w:val="both"/>
      </w:pPr>
      <w:r>
        <w:t xml:space="preserve">określenie przedmiotu zamówienia; </w:t>
      </w:r>
    </w:p>
    <w:p w:rsidR="00C3035E" w:rsidRDefault="00C3035E" w:rsidP="003A3885">
      <w:pPr>
        <w:pStyle w:val="Akapitzlist"/>
        <w:numPr>
          <w:ilvl w:val="1"/>
          <w:numId w:val="26"/>
        </w:numPr>
        <w:spacing w:after="0" w:line="360" w:lineRule="auto"/>
        <w:ind w:left="851"/>
        <w:jc w:val="both"/>
      </w:pPr>
      <w:r>
        <w:t xml:space="preserve"> wskazanie numeru ogłoszenia w przypadku publikacji w Biuletynie Zamówień Publicznych; </w:t>
      </w:r>
    </w:p>
    <w:p w:rsidR="00C3035E" w:rsidRDefault="00C3035E" w:rsidP="003A3885">
      <w:pPr>
        <w:pStyle w:val="Akapitzlist"/>
        <w:numPr>
          <w:ilvl w:val="1"/>
          <w:numId w:val="26"/>
        </w:numPr>
        <w:spacing w:after="0" w:line="360" w:lineRule="auto"/>
        <w:ind w:left="851"/>
        <w:jc w:val="both"/>
      </w:pPr>
      <w:r>
        <w:t xml:space="preserve">wskazanie czynności lub zaniechania czynności Zamawiającego, której zarzuca się niezgodność z przepisami ustawy, lub wskazanie zaniechania przeprowadzenia postępowania o udzielenie zamówienia na podstawie ustawy, </w:t>
      </w:r>
    </w:p>
    <w:p w:rsidR="00C3035E" w:rsidRDefault="00C3035E" w:rsidP="003A3885">
      <w:pPr>
        <w:pStyle w:val="Akapitzlist"/>
        <w:numPr>
          <w:ilvl w:val="1"/>
          <w:numId w:val="26"/>
        </w:numPr>
        <w:spacing w:after="0" w:line="360" w:lineRule="auto"/>
        <w:ind w:left="851"/>
        <w:jc w:val="both"/>
      </w:pPr>
      <w:r>
        <w:t xml:space="preserve">zwięzłe przedstawienie zarzutów, </w:t>
      </w:r>
    </w:p>
    <w:p w:rsidR="00C3035E" w:rsidRDefault="00C3035E" w:rsidP="003A3885">
      <w:pPr>
        <w:pStyle w:val="Akapitzlist"/>
        <w:numPr>
          <w:ilvl w:val="1"/>
          <w:numId w:val="26"/>
        </w:numPr>
        <w:spacing w:after="0" w:line="360" w:lineRule="auto"/>
        <w:ind w:left="851"/>
        <w:jc w:val="both"/>
      </w:pPr>
      <w:r>
        <w:t xml:space="preserve">żądanie co do sposobu rozstrzygnięcia odwołania; </w:t>
      </w:r>
    </w:p>
    <w:p w:rsidR="00C3035E" w:rsidRDefault="00C3035E" w:rsidP="003A3885">
      <w:pPr>
        <w:pStyle w:val="Akapitzlist"/>
        <w:numPr>
          <w:ilvl w:val="1"/>
          <w:numId w:val="26"/>
        </w:numPr>
        <w:spacing w:after="0" w:line="360" w:lineRule="auto"/>
        <w:ind w:left="851"/>
        <w:jc w:val="both"/>
      </w:pPr>
      <w:r>
        <w:t xml:space="preserve">wskazanie okoliczności faktycznych i prawnych uzasadniających wniesienie odwołania oraz dowodów na poparcie przytoczonych okoliczności; </w:t>
      </w:r>
    </w:p>
    <w:p w:rsidR="00C3035E" w:rsidRDefault="00C3035E" w:rsidP="003A3885">
      <w:pPr>
        <w:pStyle w:val="Akapitzlist"/>
        <w:numPr>
          <w:ilvl w:val="1"/>
          <w:numId w:val="26"/>
        </w:numPr>
        <w:spacing w:after="0" w:line="360" w:lineRule="auto"/>
        <w:ind w:left="851"/>
        <w:jc w:val="both"/>
      </w:pPr>
      <w:r>
        <w:t xml:space="preserve">podpis odwołującego albo jego przedstawiciela lub przedstawicieli; </w:t>
      </w:r>
    </w:p>
    <w:p w:rsidR="00C3035E" w:rsidRDefault="00C3035E" w:rsidP="003A3885">
      <w:pPr>
        <w:pStyle w:val="Akapitzlist"/>
        <w:numPr>
          <w:ilvl w:val="1"/>
          <w:numId w:val="26"/>
        </w:numPr>
        <w:spacing w:after="0" w:line="360" w:lineRule="auto"/>
        <w:ind w:left="851"/>
        <w:jc w:val="both"/>
      </w:pPr>
      <w:r>
        <w:t>wykaz załączników.</w:t>
      </w:r>
    </w:p>
    <w:p w:rsidR="00BE5A2E" w:rsidRDefault="00BE5A2E" w:rsidP="003A3885">
      <w:pPr>
        <w:pStyle w:val="Akapitzlist"/>
        <w:numPr>
          <w:ilvl w:val="0"/>
          <w:numId w:val="26"/>
        </w:numPr>
        <w:spacing w:after="0" w:line="360" w:lineRule="auto"/>
        <w:ind w:left="426" w:hanging="426"/>
        <w:jc w:val="both"/>
      </w:pPr>
      <w:r>
        <w:t>Do odwołania dołącza się:</w:t>
      </w:r>
    </w:p>
    <w:p w:rsidR="00AD493B" w:rsidRDefault="00AD493B" w:rsidP="003A3885">
      <w:pPr>
        <w:pStyle w:val="Akapitzlist"/>
        <w:numPr>
          <w:ilvl w:val="1"/>
          <w:numId w:val="26"/>
        </w:numPr>
        <w:spacing w:after="0" w:line="360" w:lineRule="auto"/>
        <w:ind w:left="851"/>
        <w:jc w:val="both"/>
      </w:pPr>
      <w:r>
        <w:t>dowód uiszczenia wpisu od odwołania w wymaganej wysokości,</w:t>
      </w:r>
    </w:p>
    <w:p w:rsidR="00AD493B" w:rsidRDefault="00AD493B" w:rsidP="003A3885">
      <w:pPr>
        <w:pStyle w:val="Akapitzlist"/>
        <w:numPr>
          <w:ilvl w:val="1"/>
          <w:numId w:val="26"/>
        </w:numPr>
        <w:spacing w:after="0" w:line="360" w:lineRule="auto"/>
        <w:ind w:left="851"/>
        <w:jc w:val="both"/>
      </w:pPr>
      <w:r>
        <w:t xml:space="preserve">dowód przesłania kopii odwołania zamawiającemu; </w:t>
      </w:r>
    </w:p>
    <w:p w:rsidR="00AD493B" w:rsidRDefault="00AD493B" w:rsidP="003A3885">
      <w:pPr>
        <w:pStyle w:val="Akapitzlist"/>
        <w:numPr>
          <w:ilvl w:val="1"/>
          <w:numId w:val="26"/>
        </w:numPr>
        <w:spacing w:after="0" w:line="360" w:lineRule="auto"/>
        <w:ind w:left="851"/>
        <w:jc w:val="both"/>
      </w:pPr>
      <w:r>
        <w:t>dowód przekazania odpowiednio odwołania albo jego kopii Zamawiającemu.</w:t>
      </w:r>
    </w:p>
    <w:p w:rsidR="0088582A" w:rsidRDefault="0088582A" w:rsidP="003A3885">
      <w:pPr>
        <w:pStyle w:val="Akapitzlist"/>
        <w:numPr>
          <w:ilvl w:val="0"/>
          <w:numId w:val="26"/>
        </w:numPr>
        <w:spacing w:after="0" w:line="360" w:lineRule="auto"/>
        <w:ind w:left="426" w:hanging="426"/>
        <w:jc w:val="both"/>
      </w:pPr>
      <w:r>
        <w:t xml:space="preserve">Na orzeczenie Izby oraz postanowienie Prezesa Izby, o którym mowa w art. 519 ust. 1 ustawy PZP, stronom oraz uczestnikom postępowania odwoławczego przysługuje skarga do sądu. 13. </w:t>
      </w:r>
    </w:p>
    <w:p w:rsidR="0088582A" w:rsidRDefault="0088582A" w:rsidP="003A3885">
      <w:pPr>
        <w:pStyle w:val="Akapitzlist"/>
        <w:numPr>
          <w:ilvl w:val="0"/>
          <w:numId w:val="26"/>
        </w:numPr>
        <w:spacing w:after="0" w:line="360" w:lineRule="auto"/>
        <w:ind w:left="426" w:hanging="426"/>
        <w:jc w:val="both"/>
      </w:pPr>
      <w:r>
        <w:t xml:space="preserve">W postępowaniu toczącym się wskutek wniesienia skargi stosuje się odpowiednio przepisy ustawy z dnia 17 listopada 1964 r. — Kodeks postępowania cywilnego o apelacji, jeżeli przepisy niniejszego rozdziału nie stanowią inaczej. </w:t>
      </w:r>
    </w:p>
    <w:p w:rsidR="0088582A" w:rsidRDefault="0088582A" w:rsidP="003A3885">
      <w:pPr>
        <w:pStyle w:val="Akapitzlist"/>
        <w:numPr>
          <w:ilvl w:val="0"/>
          <w:numId w:val="26"/>
        </w:numPr>
        <w:spacing w:after="0" w:line="360" w:lineRule="auto"/>
        <w:ind w:left="426" w:hanging="426"/>
        <w:jc w:val="both"/>
      </w:pPr>
      <w:r>
        <w:t xml:space="preserve"> Skargę wnosi się do Sądu Okręgowego w Warszawie — sądu zamówień publicznych, zwanego dalej „sądem zamówień publicznych”. </w:t>
      </w:r>
    </w:p>
    <w:p w:rsidR="0088582A" w:rsidRDefault="0088582A" w:rsidP="003A3885">
      <w:pPr>
        <w:pStyle w:val="Akapitzlist"/>
        <w:numPr>
          <w:ilvl w:val="0"/>
          <w:numId w:val="26"/>
        </w:numPr>
        <w:spacing w:after="0" w:line="360" w:lineRule="auto"/>
        <w:ind w:left="426" w:hanging="426"/>
        <w:jc w:val="both"/>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88582A" w:rsidRDefault="0088582A" w:rsidP="003A3885">
      <w:pPr>
        <w:pStyle w:val="Akapitzlist"/>
        <w:numPr>
          <w:ilvl w:val="0"/>
          <w:numId w:val="26"/>
        </w:numPr>
        <w:spacing w:after="0" w:line="360" w:lineRule="auto"/>
        <w:ind w:left="426" w:hanging="426"/>
        <w:jc w:val="both"/>
      </w:pPr>
      <w:r>
        <w:t xml:space="preserve">Prezes Izby przekazuje skargę wraz z aktami postępowania odwoławczego do sądu zamówień publicznych w terminie 7 dni od dnia jej otrzymania. </w:t>
      </w:r>
    </w:p>
    <w:p w:rsidR="0088582A" w:rsidRDefault="0088582A" w:rsidP="003A3885">
      <w:pPr>
        <w:pStyle w:val="Akapitzlist"/>
        <w:numPr>
          <w:ilvl w:val="0"/>
          <w:numId w:val="26"/>
        </w:numPr>
        <w:spacing w:after="0" w:line="360" w:lineRule="auto"/>
        <w:ind w:left="426" w:hanging="426"/>
        <w:jc w:val="both"/>
      </w:pPr>
      <w:r>
        <w:t xml:space="preserve">Od wyroku sądu lub postanowienia kończącego postępowanie w sprawie przysługuje skarga kasacyjna do Sądu Najwyższego. </w:t>
      </w:r>
    </w:p>
    <w:p w:rsidR="0088582A" w:rsidRDefault="0088582A" w:rsidP="003A3885">
      <w:pPr>
        <w:pStyle w:val="Akapitzlist"/>
        <w:numPr>
          <w:ilvl w:val="0"/>
          <w:numId w:val="26"/>
        </w:numPr>
        <w:spacing w:after="0" w:line="360" w:lineRule="auto"/>
        <w:ind w:left="426" w:hanging="426"/>
        <w:jc w:val="both"/>
      </w:pPr>
      <w:r>
        <w:t xml:space="preserve">Skargę kasacyjną może wnieść strona. Przepisy części pierwszej księgi pierwszej tytułu VI działu </w:t>
      </w:r>
      <w:proofErr w:type="spellStart"/>
      <w:r>
        <w:t>Va</w:t>
      </w:r>
      <w:proofErr w:type="spellEnd"/>
      <w:r>
        <w:t xml:space="preserve"> ustawy z dnia 17 listopada 1964 r. — Kodeks postępowania cywilnego stosuje się. </w:t>
      </w:r>
    </w:p>
    <w:p w:rsidR="0088582A" w:rsidRDefault="0088582A" w:rsidP="003A3885">
      <w:pPr>
        <w:pStyle w:val="Akapitzlist"/>
        <w:numPr>
          <w:ilvl w:val="0"/>
          <w:numId w:val="26"/>
        </w:numPr>
        <w:spacing w:after="0" w:line="360" w:lineRule="auto"/>
        <w:ind w:left="426" w:hanging="426"/>
        <w:jc w:val="both"/>
      </w:pPr>
      <w:r>
        <w:lastRenderedPageBreak/>
        <w:t>W zakresie niewskazanym w niniejsz</w:t>
      </w:r>
      <w:r w:rsidR="00DE0AE9">
        <w:t>ym</w:t>
      </w:r>
      <w:r>
        <w:t xml:space="preserve"> </w:t>
      </w:r>
      <w:r w:rsidR="00DE0AE9">
        <w:t>rozdziale</w:t>
      </w:r>
      <w:r>
        <w:t>, do środków ochrony prawnej przysługujących Wykonawcom stosuje się przepisy Działu IX ustawy PZP.</w:t>
      </w:r>
    </w:p>
    <w:p w:rsidR="00044A0E" w:rsidRDefault="00044A0E" w:rsidP="000C7EE7">
      <w:pPr>
        <w:spacing w:line="360" w:lineRule="auto"/>
        <w:ind w:left="426" w:hanging="426"/>
      </w:pPr>
    </w:p>
    <w:p w:rsidR="00D907F3" w:rsidRDefault="00781B95" w:rsidP="000C7EE7">
      <w:pPr>
        <w:pStyle w:val="Nagwek1"/>
        <w:numPr>
          <w:ilvl w:val="0"/>
          <w:numId w:val="1"/>
        </w:numPr>
        <w:spacing w:line="360" w:lineRule="auto"/>
      </w:pPr>
      <w:bookmarkStart w:id="29" w:name="_Toc132103216"/>
      <w:r>
        <w:t>Informacje dotyczące ofert wariantowych</w:t>
      </w:r>
      <w:bookmarkEnd w:id="29"/>
    </w:p>
    <w:p w:rsidR="00781B95" w:rsidRDefault="00781B95" w:rsidP="000C7EE7">
      <w:pPr>
        <w:spacing w:line="360" w:lineRule="auto"/>
      </w:pPr>
    </w:p>
    <w:p w:rsidR="00781B95" w:rsidRPr="00781B95" w:rsidRDefault="00781B95" w:rsidP="000C7EE7">
      <w:pPr>
        <w:spacing w:line="360" w:lineRule="auto"/>
        <w:jc w:val="both"/>
      </w:pPr>
      <w:r>
        <w:t>Zamawiających nie dopuszcza składania ofert wariantowych.</w:t>
      </w:r>
    </w:p>
    <w:p w:rsidR="00781B95" w:rsidRDefault="00781B95" w:rsidP="000C7EE7">
      <w:pPr>
        <w:pStyle w:val="Nagwek1"/>
        <w:numPr>
          <w:ilvl w:val="0"/>
          <w:numId w:val="1"/>
        </w:numPr>
        <w:spacing w:line="360" w:lineRule="auto"/>
      </w:pPr>
      <w:bookmarkStart w:id="30" w:name="_Toc132103217"/>
      <w:r>
        <w:t>Informacja dotycząca umowy ramowej</w:t>
      </w:r>
      <w:bookmarkEnd w:id="30"/>
    </w:p>
    <w:p w:rsidR="00DF6ECC" w:rsidRDefault="00DF6ECC" w:rsidP="000C7EE7">
      <w:pPr>
        <w:spacing w:line="360" w:lineRule="auto"/>
      </w:pPr>
    </w:p>
    <w:p w:rsidR="00DF6ECC" w:rsidRPr="00DF6ECC" w:rsidRDefault="00DF6ECC" w:rsidP="000C7EE7">
      <w:pPr>
        <w:spacing w:line="360" w:lineRule="auto"/>
        <w:jc w:val="both"/>
      </w:pPr>
      <w:r>
        <w:t>Zamawiający nie przewiduje zawarcia umowy ramowej.</w:t>
      </w:r>
    </w:p>
    <w:p w:rsidR="00212D19" w:rsidRDefault="006D187E" w:rsidP="000C7EE7">
      <w:pPr>
        <w:pStyle w:val="Nagwek1"/>
        <w:numPr>
          <w:ilvl w:val="0"/>
          <w:numId w:val="1"/>
        </w:numPr>
        <w:spacing w:line="360" w:lineRule="auto"/>
      </w:pPr>
      <w:bookmarkStart w:id="31" w:name="_Toc132103218"/>
      <w:r>
        <w:t xml:space="preserve">Informacja o przewidywanych zamówieniach uzupełniających, o których mowa w art. 214 ust. 1 </w:t>
      </w:r>
      <w:proofErr w:type="spellStart"/>
      <w:r>
        <w:t>pkt</w:t>
      </w:r>
      <w:proofErr w:type="spellEnd"/>
      <w:r>
        <w:t xml:space="preserve"> 7 ustawy PZP</w:t>
      </w:r>
      <w:bookmarkEnd w:id="31"/>
    </w:p>
    <w:p w:rsidR="006D187E" w:rsidRDefault="006D187E" w:rsidP="000C7EE7">
      <w:pPr>
        <w:spacing w:line="360" w:lineRule="auto"/>
      </w:pPr>
    </w:p>
    <w:p w:rsidR="006D187E" w:rsidRPr="006D187E" w:rsidRDefault="006D187E" w:rsidP="000C7EE7">
      <w:pPr>
        <w:spacing w:line="360" w:lineRule="auto"/>
        <w:jc w:val="both"/>
      </w:pPr>
      <w:r>
        <w:t xml:space="preserve">Zamawiający nie przewiduje udzielania zamówień uzupełniających, o których mowa w art. 214 ust. 1 </w:t>
      </w:r>
      <w:proofErr w:type="spellStart"/>
      <w:r>
        <w:t>pkt</w:t>
      </w:r>
      <w:proofErr w:type="spellEnd"/>
      <w:r>
        <w:t xml:space="preserve"> 7 ustawy PZP.</w:t>
      </w:r>
    </w:p>
    <w:p w:rsidR="006D187E" w:rsidRDefault="006D187E" w:rsidP="000C7EE7">
      <w:pPr>
        <w:pStyle w:val="Nagwek1"/>
        <w:numPr>
          <w:ilvl w:val="0"/>
          <w:numId w:val="1"/>
        </w:numPr>
        <w:spacing w:line="360" w:lineRule="auto"/>
      </w:pPr>
      <w:bookmarkStart w:id="32" w:name="_Toc132103219"/>
      <w:r>
        <w:t>Informacja dotyczące przeprowadzenia przez wykonawcę wizji lokalnej lub sprawdzenia przez niego dokumentów niezbędnych do realizacji zamówienia, o których mowa w</w:t>
      </w:r>
      <w:r w:rsidR="00E22017">
        <w:t xml:space="preserve"> </w:t>
      </w:r>
      <w:r>
        <w:t>art. 131 ust. 2 ustawy PZP</w:t>
      </w:r>
      <w:bookmarkEnd w:id="32"/>
    </w:p>
    <w:p w:rsidR="00F94C43" w:rsidRDefault="00F94C43" w:rsidP="000C7EE7">
      <w:pPr>
        <w:spacing w:line="360" w:lineRule="auto"/>
      </w:pPr>
    </w:p>
    <w:p w:rsidR="00F94C43" w:rsidRPr="00F94C43" w:rsidRDefault="00F94C43" w:rsidP="000C7EE7">
      <w:pPr>
        <w:spacing w:line="360" w:lineRule="auto"/>
        <w:jc w:val="both"/>
      </w:pPr>
      <w:r>
        <w:t>Zamawiający nie przewiduje obowiązku przeprowadzenia przez Wykonawcę wizji lokalnej oraz sprawdzenia dokumentów niezbędnych do realizacji zamówienia.</w:t>
      </w:r>
    </w:p>
    <w:p w:rsidR="00AE15D3" w:rsidRDefault="00AE15D3" w:rsidP="000C7EE7">
      <w:pPr>
        <w:pStyle w:val="Nagwek1"/>
        <w:numPr>
          <w:ilvl w:val="0"/>
          <w:numId w:val="1"/>
        </w:numPr>
        <w:spacing w:line="360" w:lineRule="auto"/>
      </w:pPr>
      <w:bookmarkStart w:id="33" w:name="_Toc132103220"/>
      <w:r>
        <w:t>Informacja dotyczące walut obcych, w jakich mogą być prowadzone rozliczenia między Zamawiającym a Wykonawcą</w:t>
      </w:r>
      <w:bookmarkEnd w:id="33"/>
    </w:p>
    <w:p w:rsidR="00C96ED7" w:rsidRDefault="00C96ED7" w:rsidP="000C7EE7">
      <w:pPr>
        <w:spacing w:line="360" w:lineRule="auto"/>
      </w:pPr>
    </w:p>
    <w:p w:rsidR="00C96ED7" w:rsidRDefault="00C96ED7" w:rsidP="000C7EE7">
      <w:pPr>
        <w:spacing w:line="360" w:lineRule="auto"/>
        <w:jc w:val="both"/>
      </w:pPr>
      <w:r>
        <w:t>Zamawiający nie przewiduje przeprowadzania rozliczeń w walutach obcych między Zamawiającym a Wykonawcą.</w:t>
      </w:r>
    </w:p>
    <w:p w:rsidR="003D19D2" w:rsidRDefault="003D19D2" w:rsidP="000C7EE7">
      <w:pPr>
        <w:pStyle w:val="Nagwek1"/>
        <w:numPr>
          <w:ilvl w:val="0"/>
          <w:numId w:val="1"/>
        </w:numPr>
        <w:spacing w:line="360" w:lineRule="auto"/>
      </w:pPr>
      <w:bookmarkStart w:id="34" w:name="_Toc132103221"/>
      <w:r>
        <w:lastRenderedPageBreak/>
        <w:t>Wymagania w zakresie zatrudnienia na podstawie stosunku pracy, w okolicznościach, o których mowa w art. 95 ustawy PZP</w:t>
      </w:r>
      <w:bookmarkEnd w:id="34"/>
    </w:p>
    <w:p w:rsidR="008D6B52" w:rsidRDefault="008D6B52" w:rsidP="000C7EE7">
      <w:pPr>
        <w:spacing w:line="360" w:lineRule="auto"/>
      </w:pPr>
    </w:p>
    <w:p w:rsidR="008D6B52" w:rsidRPr="008D6B52" w:rsidRDefault="00FB6F81" w:rsidP="000C7EE7">
      <w:pPr>
        <w:spacing w:line="360" w:lineRule="auto"/>
        <w:jc w:val="both"/>
      </w:pPr>
      <w:r w:rsidRPr="00FB6F81">
        <w:t>Zamawiający nie przewiduje obowiązku zatrudnienia na podstawie stosunku pracy w okolicznościach, o których mowa w art. 95 ustawy PZP. Czynności, które będą wykonywane przez osoby skierowane do realizacji zamówienia nie wymagają zawarcia umowy o pracę.</w:t>
      </w:r>
    </w:p>
    <w:p w:rsidR="0035330B" w:rsidRDefault="00D63BE2" w:rsidP="000C7EE7">
      <w:pPr>
        <w:pStyle w:val="Nagwek1"/>
        <w:numPr>
          <w:ilvl w:val="0"/>
          <w:numId w:val="1"/>
        </w:numPr>
        <w:spacing w:line="360" w:lineRule="auto"/>
      </w:pPr>
      <w:bookmarkStart w:id="35" w:name="_Toc132103222"/>
      <w:r>
        <w:t>Informacja o przewidywanym wyborze najkorzystniejszej oferty z zastosowaniem aukcji elektronicznej wraz z informacjami, o których mowa w art. 230 ustawy PZP</w:t>
      </w:r>
      <w:bookmarkEnd w:id="35"/>
    </w:p>
    <w:p w:rsidR="006B3F38" w:rsidRDefault="006B3F38" w:rsidP="000C7EE7">
      <w:pPr>
        <w:spacing w:line="360" w:lineRule="auto"/>
      </w:pPr>
    </w:p>
    <w:p w:rsidR="006B3F38" w:rsidRPr="006B3F38" w:rsidRDefault="006B3F38" w:rsidP="000C7EE7">
      <w:pPr>
        <w:spacing w:line="360" w:lineRule="auto"/>
        <w:jc w:val="both"/>
      </w:pPr>
      <w:r>
        <w:t>Zamawiający nie przewiduje wyboru oferty najkorzystniejszej z zastosowaniem aukcji elektronicznej.</w:t>
      </w:r>
    </w:p>
    <w:p w:rsidR="00E1167A" w:rsidRDefault="00D40617" w:rsidP="000C7EE7">
      <w:pPr>
        <w:pStyle w:val="Nagwek1"/>
        <w:numPr>
          <w:ilvl w:val="0"/>
          <w:numId w:val="1"/>
        </w:numPr>
        <w:spacing w:line="360" w:lineRule="auto"/>
      </w:pPr>
      <w:bookmarkStart w:id="36" w:name="_Toc132103223"/>
      <w:r>
        <w:t>Informacja dotycząca zwrotu kosztów udziału w postępowaniu o udzielenie zamówienia publicznego</w:t>
      </w:r>
      <w:bookmarkEnd w:id="36"/>
    </w:p>
    <w:p w:rsidR="00781B95" w:rsidRDefault="00781B95" w:rsidP="000C7EE7">
      <w:pPr>
        <w:spacing w:line="360" w:lineRule="auto"/>
        <w:ind w:left="426" w:hanging="426"/>
        <w:jc w:val="both"/>
      </w:pPr>
    </w:p>
    <w:p w:rsidR="00483484" w:rsidRDefault="00483484" w:rsidP="000C7EE7">
      <w:pPr>
        <w:spacing w:line="360" w:lineRule="auto"/>
        <w:jc w:val="both"/>
      </w:pPr>
      <w:r w:rsidRPr="00483484">
        <w:t>Zamawiający nie przewiduje zwrotu Wykonawcom kosztów udziału w postępowaniu. Wyjątkiem jest sytuacja opisana w art. 261 ustawy PZP, zgodnie z którym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C3D57" w:rsidRDefault="000811C4" w:rsidP="000C7EE7">
      <w:pPr>
        <w:pStyle w:val="Nagwek1"/>
        <w:numPr>
          <w:ilvl w:val="0"/>
          <w:numId w:val="1"/>
        </w:numPr>
        <w:spacing w:line="360" w:lineRule="auto"/>
      </w:pPr>
      <w:bookmarkStart w:id="37" w:name="_Toc132103224"/>
      <w:r>
        <w:t xml:space="preserve">Wymagania w zakresie zatrudnienia osób, o których mowa w art. 96 ust. 2 </w:t>
      </w:r>
      <w:proofErr w:type="spellStart"/>
      <w:r>
        <w:t>pkt</w:t>
      </w:r>
      <w:proofErr w:type="spellEnd"/>
      <w:r>
        <w:t xml:space="preserve"> 2 ustawy PZP</w:t>
      </w:r>
      <w:bookmarkEnd w:id="37"/>
    </w:p>
    <w:p w:rsidR="003C3D57" w:rsidRDefault="003C3D57" w:rsidP="000C7EE7">
      <w:pPr>
        <w:spacing w:line="360" w:lineRule="auto"/>
        <w:jc w:val="both"/>
      </w:pPr>
    </w:p>
    <w:p w:rsidR="00A04A18" w:rsidRDefault="00A04A18" w:rsidP="000C7EE7">
      <w:pPr>
        <w:spacing w:line="360" w:lineRule="auto"/>
        <w:jc w:val="both"/>
      </w:pPr>
      <w:r>
        <w:t xml:space="preserve">Zamawiający nie przewiduje obowiązku zatrudnienia na podstawie stosunku pracy w okolicznościach, o których mowa w art. 96 ust. 2 </w:t>
      </w:r>
      <w:proofErr w:type="spellStart"/>
      <w:r>
        <w:t>pkt</w:t>
      </w:r>
      <w:proofErr w:type="spellEnd"/>
      <w:r>
        <w:t xml:space="preserve"> 2 ustawy PZP.</w:t>
      </w:r>
    </w:p>
    <w:p w:rsidR="00A04A18" w:rsidRDefault="009946FC" w:rsidP="000C7EE7">
      <w:pPr>
        <w:pStyle w:val="Nagwek1"/>
        <w:numPr>
          <w:ilvl w:val="0"/>
          <w:numId w:val="1"/>
        </w:numPr>
        <w:spacing w:line="360" w:lineRule="auto"/>
      </w:pPr>
      <w:bookmarkStart w:id="38" w:name="_Toc132103225"/>
      <w:r>
        <w:t>Informacja o zamówieniach zastrzeżonych, o których mowa w art. 94 ust. 1 ustawy PZP</w:t>
      </w:r>
      <w:bookmarkEnd w:id="38"/>
    </w:p>
    <w:p w:rsidR="00F96F4C" w:rsidRDefault="00F96F4C" w:rsidP="000C7EE7">
      <w:pPr>
        <w:spacing w:line="360" w:lineRule="auto"/>
      </w:pPr>
    </w:p>
    <w:p w:rsidR="00F96F4C" w:rsidRDefault="00F96F4C" w:rsidP="000C7EE7">
      <w:pPr>
        <w:spacing w:line="360" w:lineRule="auto"/>
      </w:pPr>
      <w:r>
        <w:t>Zamawiający nie przewiduje udzielania zamówień zastrzeżonych, o których mowa w art. 94 ust. 1 ustawy PZP.</w:t>
      </w:r>
    </w:p>
    <w:p w:rsidR="00F96F4C" w:rsidRDefault="00F96F4C" w:rsidP="000C7EE7">
      <w:pPr>
        <w:pStyle w:val="Nagwek1"/>
        <w:numPr>
          <w:ilvl w:val="0"/>
          <w:numId w:val="1"/>
        </w:numPr>
        <w:spacing w:line="360" w:lineRule="auto"/>
      </w:pPr>
      <w:bookmarkStart w:id="39" w:name="_Toc132103226"/>
      <w:r>
        <w:lastRenderedPageBreak/>
        <w:t xml:space="preserve">Informacja o obowiązku osobistego wykonania przez Wykonawców wspólnie ubiegających się o udzielenie zamówienia kluczowych zadań, o których mowa w art. 60 </w:t>
      </w:r>
      <w:proofErr w:type="spellStart"/>
      <w:r>
        <w:t>pkt</w:t>
      </w:r>
      <w:proofErr w:type="spellEnd"/>
      <w:r>
        <w:t xml:space="preserve"> 1 ustawy PZP oraz o obowiązku osobistego wykonania przez Wykonawcę kluczowych zadań, o których mowa w art. 121 </w:t>
      </w:r>
      <w:proofErr w:type="spellStart"/>
      <w:r>
        <w:t>pkt</w:t>
      </w:r>
      <w:proofErr w:type="spellEnd"/>
      <w:r>
        <w:t xml:space="preserve"> 1 ustawy PZP</w:t>
      </w:r>
      <w:bookmarkEnd w:id="39"/>
    </w:p>
    <w:p w:rsidR="00F62F3C" w:rsidRDefault="00F62F3C" w:rsidP="000C7EE7">
      <w:pPr>
        <w:spacing w:line="360" w:lineRule="auto"/>
      </w:pPr>
    </w:p>
    <w:p w:rsidR="00F62F3C" w:rsidRPr="00F62F3C" w:rsidRDefault="00F62F3C" w:rsidP="000C7EE7">
      <w:pPr>
        <w:spacing w:line="360" w:lineRule="auto"/>
        <w:jc w:val="both"/>
      </w:pPr>
      <w:r>
        <w:t xml:space="preserve">Zamawiający nie przewiduje obowiązku osobistego wykonania przez Wykonawców wspólnie ubiegających się o udzielenie zamówienia lub przez Wykonawcę kluczowych zadań dotyczących zamówień na usługi, o których mowa odpowiednio w art. 60 </w:t>
      </w:r>
      <w:proofErr w:type="spellStart"/>
      <w:r>
        <w:t>pkt</w:t>
      </w:r>
      <w:proofErr w:type="spellEnd"/>
      <w:r>
        <w:t xml:space="preserve"> 1 ustawy PZP i</w:t>
      </w:r>
      <w:r w:rsidR="005A3E33">
        <w:t xml:space="preserve"> </w:t>
      </w:r>
      <w:r>
        <w:t xml:space="preserve">art. 121 </w:t>
      </w:r>
      <w:proofErr w:type="spellStart"/>
      <w:r>
        <w:t>pkt</w:t>
      </w:r>
      <w:proofErr w:type="spellEnd"/>
      <w:r>
        <w:t xml:space="preserve"> 1 ustawy PZP.</w:t>
      </w:r>
    </w:p>
    <w:p w:rsidR="00624428" w:rsidRDefault="00624428" w:rsidP="000C7EE7">
      <w:pPr>
        <w:pStyle w:val="Nagwek1"/>
        <w:numPr>
          <w:ilvl w:val="0"/>
          <w:numId w:val="1"/>
        </w:numPr>
        <w:spacing w:line="360" w:lineRule="auto"/>
      </w:pPr>
      <w:bookmarkStart w:id="40" w:name="_Toc132103227"/>
      <w:r>
        <w:t>Wymóg lub możliwość złożenia ofert w postaci katalogów elektronicznych lub dołączenia katalogów elektronicznych do oferty, w sytuacji określonej w art. 93 ustawy PZP</w:t>
      </w:r>
      <w:bookmarkEnd w:id="40"/>
    </w:p>
    <w:p w:rsidR="000C211A" w:rsidRDefault="000C211A" w:rsidP="000C7EE7">
      <w:pPr>
        <w:spacing w:line="360" w:lineRule="auto"/>
      </w:pPr>
    </w:p>
    <w:p w:rsidR="000C211A" w:rsidRDefault="000C211A" w:rsidP="000C7EE7">
      <w:pPr>
        <w:spacing w:line="360" w:lineRule="auto"/>
        <w:jc w:val="both"/>
      </w:pPr>
      <w:r>
        <w:t>Zamawiający nie nakłada na Wykonawców wymogu oraz nie dopuszcza możliwości złożenia przez Wykonawców ofert w postaci katalogów elektronicznych lub dołączenia takich katalogów do oferty.</w:t>
      </w:r>
    </w:p>
    <w:p w:rsidR="007C2EC1" w:rsidRDefault="001F2AE9" w:rsidP="000C7EE7">
      <w:pPr>
        <w:pStyle w:val="Nagwek1"/>
        <w:numPr>
          <w:ilvl w:val="0"/>
          <w:numId w:val="1"/>
        </w:numPr>
        <w:spacing w:line="360" w:lineRule="auto"/>
      </w:pPr>
      <w:bookmarkStart w:id="41" w:name="_Toc132103228"/>
      <w:r>
        <w:t>Ogłoszenie wyników przetargu</w:t>
      </w:r>
      <w:bookmarkEnd w:id="41"/>
    </w:p>
    <w:p w:rsidR="007169CC" w:rsidRDefault="007169CC" w:rsidP="000C7EE7">
      <w:pPr>
        <w:spacing w:line="360" w:lineRule="auto"/>
      </w:pPr>
    </w:p>
    <w:p w:rsidR="009117A3" w:rsidRDefault="009117A3" w:rsidP="003A3885">
      <w:pPr>
        <w:pStyle w:val="Akapitzlist"/>
        <w:numPr>
          <w:ilvl w:val="0"/>
          <w:numId w:val="27"/>
        </w:numPr>
        <w:spacing w:after="0" w:line="360" w:lineRule="auto"/>
        <w:ind w:left="426" w:hanging="426"/>
        <w:jc w:val="both"/>
      </w:pPr>
      <w:r>
        <w:t>Niezwłocznie po wyborze najkorzystniejszej oferty Zamawiający informuje równocześnie Wykonawców, którzy złożyli oferty, o:</w:t>
      </w:r>
    </w:p>
    <w:p w:rsidR="0001628F" w:rsidRDefault="0001628F" w:rsidP="003A3885">
      <w:pPr>
        <w:pStyle w:val="Akapitzlist"/>
        <w:numPr>
          <w:ilvl w:val="1"/>
          <w:numId w:val="27"/>
        </w:numPr>
        <w:spacing w:after="0" w:line="360" w:lineRule="auto"/>
        <w:ind w:left="851"/>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8F" w:rsidRDefault="0001628F" w:rsidP="003A3885">
      <w:pPr>
        <w:pStyle w:val="Akapitzlist"/>
        <w:numPr>
          <w:ilvl w:val="1"/>
          <w:numId w:val="27"/>
        </w:numPr>
        <w:spacing w:after="0" w:line="360" w:lineRule="auto"/>
        <w:ind w:left="851"/>
        <w:jc w:val="both"/>
      </w:pPr>
      <w:r>
        <w:t>Wykonawcach, których oferty zostały odrzucone — podając uzasadnienie faktyczne i prawne.</w:t>
      </w:r>
    </w:p>
    <w:p w:rsidR="0001628F" w:rsidRDefault="0001628F" w:rsidP="003A3885">
      <w:pPr>
        <w:pStyle w:val="Akapitzlist"/>
        <w:numPr>
          <w:ilvl w:val="0"/>
          <w:numId w:val="27"/>
        </w:numPr>
        <w:spacing w:after="0" w:line="360" w:lineRule="auto"/>
        <w:ind w:left="426" w:hanging="426"/>
        <w:jc w:val="both"/>
      </w:pPr>
      <w:r>
        <w:t xml:space="preserve">Zamawiający udostępnia niezwłocznie informacje, o których mowa w </w:t>
      </w:r>
      <w:proofErr w:type="spellStart"/>
      <w:r>
        <w:t>pkt</w:t>
      </w:r>
      <w:proofErr w:type="spellEnd"/>
      <w:r>
        <w:t xml:space="preserve"> 1 lit. a, na stronie internetowej prowadzonego postępowania, tj. </w:t>
      </w:r>
      <w:hyperlink r:id="rId36" w:history="1">
        <w:r w:rsidR="00810091" w:rsidRPr="00810091">
          <w:rPr>
            <w:rStyle w:val="Hipercze"/>
          </w:rPr>
          <w:t>https://platformazakupowa.pl/pn/slaskie_straz</w:t>
        </w:r>
      </w:hyperlink>
      <w:r w:rsidR="00810091">
        <w:t>.</w:t>
      </w:r>
    </w:p>
    <w:p w:rsidR="0001628F" w:rsidRDefault="0001628F" w:rsidP="003A3885">
      <w:pPr>
        <w:pStyle w:val="Akapitzlist"/>
        <w:numPr>
          <w:ilvl w:val="0"/>
          <w:numId w:val="27"/>
        </w:numPr>
        <w:spacing w:after="0" w:line="360" w:lineRule="auto"/>
        <w:ind w:left="426" w:hanging="426"/>
        <w:jc w:val="both"/>
      </w:pPr>
      <w:r>
        <w:t>Zamawiający może nie ujawniać informacji, o których mowa w pkt. 1, jeżeli ich ujawnienie byłoby sprzeczne z ważnym interesem publicznym.</w:t>
      </w:r>
    </w:p>
    <w:p w:rsidR="00AC6369" w:rsidRDefault="00AC6369" w:rsidP="000C7EE7">
      <w:pPr>
        <w:pStyle w:val="Nagwek1"/>
        <w:numPr>
          <w:ilvl w:val="0"/>
          <w:numId w:val="1"/>
        </w:numPr>
        <w:spacing w:line="360" w:lineRule="auto"/>
      </w:pPr>
      <w:bookmarkStart w:id="42" w:name="_Toc132103229"/>
      <w:r>
        <w:lastRenderedPageBreak/>
        <w:t>Klauzula dotycząca przetwarzania danych osobowych i zasady dotyczące przetwarzania danych osobowych</w:t>
      </w:r>
      <w:bookmarkEnd w:id="42"/>
    </w:p>
    <w:p w:rsidR="009443B2" w:rsidRDefault="009443B2" w:rsidP="003A3885">
      <w:pPr>
        <w:numPr>
          <w:ilvl w:val="0"/>
          <w:numId w:val="29"/>
        </w:numPr>
        <w:spacing w:before="240" w:after="0" w:line="360" w:lineRule="auto"/>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443B2" w:rsidRPr="00D15A72" w:rsidRDefault="009443B2" w:rsidP="003A3885">
      <w:pPr>
        <w:numPr>
          <w:ilvl w:val="0"/>
          <w:numId w:val="31"/>
        </w:numPr>
        <w:spacing w:after="0" w:line="360" w:lineRule="auto"/>
        <w:ind w:left="709" w:hanging="401"/>
        <w:jc w:val="both"/>
      </w:pPr>
      <w:r>
        <w:t xml:space="preserve">administratorem Pani/Pana danych osobowych jest </w:t>
      </w:r>
      <w:r w:rsidRPr="00D15A72">
        <w:t xml:space="preserve">Komendant </w:t>
      </w:r>
      <w:r>
        <w:t>Powiatowy</w:t>
      </w:r>
      <w:r w:rsidRPr="00D15A72">
        <w:t xml:space="preserve"> Państwowej Straży Pożarnej</w:t>
      </w:r>
      <w:r>
        <w:t xml:space="preserve"> w Tarnowskich Górach</w:t>
      </w:r>
      <w:r w:rsidRPr="00D15A72">
        <w:t>.</w:t>
      </w:r>
    </w:p>
    <w:p w:rsidR="009443B2" w:rsidRDefault="009443B2" w:rsidP="003A3885">
      <w:pPr>
        <w:numPr>
          <w:ilvl w:val="0"/>
          <w:numId w:val="31"/>
        </w:numPr>
        <w:spacing w:after="0" w:line="360" w:lineRule="auto"/>
        <w:ind w:left="709" w:hanging="401"/>
        <w:jc w:val="both"/>
      </w:pPr>
      <w:r>
        <w:t xml:space="preserve">administrator wyznaczył Inspektora Danych Osobowych, z którym można się kontaktować pod adresem e-mail: </w:t>
      </w:r>
      <w:r w:rsidRPr="00D15A72">
        <w:t>iod@katowice.kwpsp.gov.pl</w:t>
      </w:r>
    </w:p>
    <w:p w:rsidR="009443B2" w:rsidRDefault="009443B2" w:rsidP="003A3885">
      <w:pPr>
        <w:numPr>
          <w:ilvl w:val="0"/>
          <w:numId w:val="31"/>
        </w:numPr>
        <w:spacing w:after="0" w:line="360" w:lineRule="auto"/>
        <w:ind w:left="709" w:hanging="401"/>
        <w:jc w:val="both"/>
      </w:pPr>
      <w:r>
        <w:t xml:space="preserve">Pani/Pana dane osobowe przetwarzane będą na podstawie art. 6 ust. 1 lit. c RODO w celu związanym z przedmiotowym postępowaniem o udzielenie zamówienia publicznego, prowadzonym w trybie </w:t>
      </w:r>
      <w:r w:rsidR="005A3B8A">
        <w:t>podstawowym</w:t>
      </w:r>
      <w:r>
        <w:t>.</w:t>
      </w:r>
    </w:p>
    <w:p w:rsidR="009443B2" w:rsidRDefault="009443B2" w:rsidP="003A3885">
      <w:pPr>
        <w:numPr>
          <w:ilvl w:val="0"/>
          <w:numId w:val="31"/>
        </w:numPr>
        <w:spacing w:after="0" w:line="360" w:lineRule="auto"/>
        <w:ind w:left="709" w:hanging="401"/>
        <w:jc w:val="both"/>
      </w:pPr>
      <w:r>
        <w:t>odbiorcami Pani/Pana danych osobowych będą osoby lub podmioty, którym udostępniona zostanie dokumentacja postępowania w oparciu o art. 74 ustawy PZP</w:t>
      </w:r>
    </w:p>
    <w:p w:rsidR="009443B2" w:rsidRDefault="009443B2" w:rsidP="003A3885">
      <w:pPr>
        <w:numPr>
          <w:ilvl w:val="0"/>
          <w:numId w:val="31"/>
        </w:numPr>
        <w:spacing w:after="0" w:line="360" w:lineRule="auto"/>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rsidR="009443B2" w:rsidRDefault="009443B2" w:rsidP="003A3885">
      <w:pPr>
        <w:numPr>
          <w:ilvl w:val="0"/>
          <w:numId w:val="31"/>
        </w:numPr>
        <w:spacing w:after="0" w:line="360" w:lineRule="auto"/>
        <w:ind w:left="709" w:hanging="401"/>
        <w:jc w:val="both"/>
      </w:pPr>
      <w:r>
        <w:t>obowiązek podania przez Panią/Pana danych osobowych bezpośrednio Pani/Pana dotyczących jest wymogiem ustawowym określonym w przepisach ustawy PZP, związanym z udziałem w postępowaniu o udzielenie zamówienia publicznego.</w:t>
      </w:r>
    </w:p>
    <w:p w:rsidR="009443B2" w:rsidRDefault="009443B2" w:rsidP="003A3885">
      <w:pPr>
        <w:numPr>
          <w:ilvl w:val="0"/>
          <w:numId w:val="31"/>
        </w:numPr>
        <w:spacing w:after="0" w:line="360" w:lineRule="auto"/>
        <w:ind w:left="709" w:hanging="401"/>
        <w:jc w:val="both"/>
      </w:pPr>
      <w:r>
        <w:t>w odniesieniu do Pani/Pana danych osobowych decyzje nie będą podejmowane w sposób zautomatyzowany, stosownie do art. 22 RODO.</w:t>
      </w:r>
    </w:p>
    <w:p w:rsidR="009443B2" w:rsidRDefault="009443B2" w:rsidP="003A3885">
      <w:pPr>
        <w:numPr>
          <w:ilvl w:val="0"/>
          <w:numId w:val="31"/>
        </w:numPr>
        <w:spacing w:after="0" w:line="360" w:lineRule="auto"/>
        <w:ind w:left="709" w:hanging="401"/>
        <w:jc w:val="both"/>
      </w:pPr>
      <w:r>
        <w:t>posiada Pani/Pan:</w:t>
      </w:r>
    </w:p>
    <w:p w:rsidR="009443B2" w:rsidRDefault="009443B2" w:rsidP="003A3885">
      <w:pPr>
        <w:numPr>
          <w:ilvl w:val="0"/>
          <w:numId w:val="32"/>
        </w:numPr>
        <w:spacing w:after="0" w:line="360" w:lineRule="auto"/>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443B2" w:rsidRDefault="009443B2" w:rsidP="003A3885">
      <w:pPr>
        <w:numPr>
          <w:ilvl w:val="0"/>
          <w:numId w:val="32"/>
        </w:numPr>
        <w:spacing w:after="0" w:line="360" w:lineRule="auto"/>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rsidR="009443B2" w:rsidRDefault="009443B2" w:rsidP="003A3885">
      <w:pPr>
        <w:numPr>
          <w:ilvl w:val="0"/>
          <w:numId w:val="32"/>
        </w:numPr>
        <w:spacing w:after="0" w:line="360" w:lineRule="auto"/>
        <w:ind w:left="1064" w:hanging="462"/>
        <w:jc w:val="both"/>
      </w:pPr>
      <w:r>
        <w:t xml:space="preserve">na podstawie art. 18 RODO prawo żądania od administratora ograniczenia przetwarzania danych osobowych z zastrzeżeniem okresu trwania postępowania o udzielenie </w:t>
      </w:r>
      <w:r>
        <w:lastRenderedPageBreak/>
        <w:t>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rsidR="009443B2" w:rsidRDefault="009443B2" w:rsidP="003A3885">
      <w:pPr>
        <w:numPr>
          <w:ilvl w:val="0"/>
          <w:numId w:val="32"/>
        </w:numPr>
        <w:spacing w:after="0" w:line="360" w:lineRule="auto"/>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rsidR="009443B2" w:rsidRDefault="009443B2" w:rsidP="003A3885">
      <w:pPr>
        <w:numPr>
          <w:ilvl w:val="0"/>
          <w:numId w:val="31"/>
        </w:numPr>
        <w:spacing w:after="0" w:line="360" w:lineRule="auto"/>
        <w:ind w:left="709" w:hanging="401"/>
        <w:jc w:val="both"/>
      </w:pPr>
      <w:r>
        <w:t>nie przysługuje Pani/Panu:</w:t>
      </w:r>
    </w:p>
    <w:p w:rsidR="009443B2" w:rsidRDefault="009443B2" w:rsidP="003A3885">
      <w:pPr>
        <w:numPr>
          <w:ilvl w:val="0"/>
          <w:numId w:val="33"/>
        </w:numPr>
        <w:spacing w:after="0" w:line="360" w:lineRule="auto"/>
        <w:ind w:left="1008" w:hanging="392"/>
        <w:jc w:val="both"/>
      </w:pPr>
      <w:r>
        <w:t>w związku z art. 17 ust. 3 lit. b, d lub e RODO prawo do usunięcia danych osobowych;</w:t>
      </w:r>
    </w:p>
    <w:p w:rsidR="009443B2" w:rsidRDefault="009443B2" w:rsidP="003A3885">
      <w:pPr>
        <w:numPr>
          <w:ilvl w:val="0"/>
          <w:numId w:val="33"/>
        </w:numPr>
        <w:spacing w:after="0" w:line="360" w:lineRule="auto"/>
        <w:ind w:left="1008" w:hanging="392"/>
        <w:jc w:val="both"/>
      </w:pPr>
      <w:r>
        <w:t>prawo do przenoszenia danych osobowych, o którym mowa w art. 20 RODO;</w:t>
      </w:r>
    </w:p>
    <w:p w:rsidR="009443B2" w:rsidRDefault="009443B2" w:rsidP="003A3885">
      <w:pPr>
        <w:numPr>
          <w:ilvl w:val="0"/>
          <w:numId w:val="33"/>
        </w:numPr>
        <w:spacing w:after="0" w:line="360" w:lineRule="auto"/>
        <w:ind w:left="1008" w:hanging="392"/>
        <w:jc w:val="both"/>
      </w:pPr>
      <w:r>
        <w:t xml:space="preserve">na podstawie art. 21 RODO prawo sprzeciwu, wobec przetwarzania danych osobowych, gdyż podstawą prawną przetwarzania Pani/Pana danych osobowych jest art. 6 ust. 1 lit. c RODO; </w:t>
      </w:r>
    </w:p>
    <w:p w:rsidR="009443B2" w:rsidRDefault="009443B2" w:rsidP="003A3885">
      <w:pPr>
        <w:numPr>
          <w:ilvl w:val="0"/>
          <w:numId w:val="31"/>
        </w:numPr>
        <w:spacing w:after="0" w:line="360" w:lineRule="auto"/>
        <w:ind w:left="709" w:hanging="401"/>
        <w:jc w:val="both"/>
      </w:pPr>
      <w:r>
        <w:t xml:space="preserve">przysługuje Pani/Panu prawo wniesienia skargi do organu nadzorczego na niezgodne z RODO przetwarzanie Pani/Pana danych osobowych przez administratora. Organem właściwym dla przedmiotowej skargi jest Urząd Ochrony Danych Osobowych, ul. Stawki 2, </w:t>
      </w:r>
      <w:r w:rsidR="00803131">
        <w:br/>
      </w:r>
      <w:r>
        <w:t>00-193 Warszawa.</w:t>
      </w:r>
    </w:p>
    <w:p w:rsidR="00EC0368" w:rsidRDefault="00EC0368" w:rsidP="000C7EE7">
      <w:pPr>
        <w:pStyle w:val="Nagwek1"/>
        <w:numPr>
          <w:ilvl w:val="0"/>
          <w:numId w:val="1"/>
        </w:numPr>
        <w:spacing w:line="360" w:lineRule="auto"/>
      </w:pPr>
      <w:bookmarkStart w:id="43" w:name="_Toc132103230"/>
      <w:r>
        <w:t>Wykaz załączników do SWZ</w:t>
      </w:r>
      <w:bookmarkEnd w:id="43"/>
    </w:p>
    <w:p w:rsidR="00435A5B" w:rsidRDefault="00435A5B" w:rsidP="000C7EE7">
      <w:pPr>
        <w:spacing w:line="360" w:lineRule="auto"/>
      </w:pPr>
      <w:r>
        <w:t xml:space="preserve">Załączniki składające się na integralną część specyfikacji: </w:t>
      </w:r>
    </w:p>
    <w:p w:rsidR="00435A5B" w:rsidRDefault="005D3E4A" w:rsidP="003A3885">
      <w:pPr>
        <w:pStyle w:val="Akapitzlist"/>
        <w:numPr>
          <w:ilvl w:val="0"/>
          <w:numId w:val="28"/>
        </w:numPr>
        <w:spacing w:line="360" w:lineRule="auto"/>
      </w:pPr>
      <w:r>
        <w:t>Pozwolenie na budowę wraz z dokumentacją projektową</w:t>
      </w:r>
      <w:r w:rsidR="00FE1AA3">
        <w:t>;</w:t>
      </w:r>
      <w:r w:rsidR="00435A5B">
        <w:t xml:space="preserve"> </w:t>
      </w:r>
    </w:p>
    <w:p w:rsidR="00B76931" w:rsidRDefault="00B76931" w:rsidP="003A3885">
      <w:pPr>
        <w:pStyle w:val="Akapitzlist"/>
        <w:numPr>
          <w:ilvl w:val="0"/>
          <w:numId w:val="28"/>
        </w:numPr>
        <w:spacing w:line="360" w:lineRule="auto"/>
      </w:pPr>
      <w:r>
        <w:t>Opis przedmiotu zamówienia</w:t>
      </w:r>
      <w:r w:rsidR="00EE04F7">
        <w:t xml:space="preserve"> – Szczegółowy zakres prac inwestora zastępczego</w:t>
      </w:r>
    </w:p>
    <w:p w:rsidR="00435A5B" w:rsidRDefault="00435A5B" w:rsidP="003A3885">
      <w:pPr>
        <w:pStyle w:val="Akapitzlist"/>
        <w:numPr>
          <w:ilvl w:val="0"/>
          <w:numId w:val="28"/>
        </w:numPr>
        <w:spacing w:line="360" w:lineRule="auto"/>
      </w:pPr>
      <w:r>
        <w:t xml:space="preserve">Formularz ofertowy; </w:t>
      </w:r>
    </w:p>
    <w:p w:rsidR="00435A5B" w:rsidRDefault="00435A5B" w:rsidP="003A3885">
      <w:pPr>
        <w:pStyle w:val="Akapitzlist"/>
        <w:numPr>
          <w:ilvl w:val="0"/>
          <w:numId w:val="28"/>
        </w:numPr>
        <w:spacing w:line="360" w:lineRule="auto"/>
      </w:pPr>
      <w:r>
        <w:t xml:space="preserve">Oświadczenie o </w:t>
      </w:r>
      <w:r w:rsidR="0023559B">
        <w:t>spełnianiu warunków udziału w postępowaniu oraz o braku podstaw do wykluczenia</w:t>
      </w:r>
      <w:r>
        <w:t xml:space="preserve">; </w:t>
      </w:r>
    </w:p>
    <w:p w:rsidR="00435A5B" w:rsidRDefault="00435A5B" w:rsidP="003A3885">
      <w:pPr>
        <w:pStyle w:val="Akapitzlist"/>
        <w:numPr>
          <w:ilvl w:val="0"/>
          <w:numId w:val="28"/>
        </w:numPr>
        <w:spacing w:line="360" w:lineRule="auto"/>
      </w:pPr>
      <w:r>
        <w:t xml:space="preserve">Oświadczenie </w:t>
      </w:r>
      <w:r w:rsidR="0023559B">
        <w:t>o grupie kapitałowej</w:t>
      </w:r>
      <w:r>
        <w:t xml:space="preserve">; </w:t>
      </w:r>
    </w:p>
    <w:p w:rsidR="00435A5B" w:rsidRDefault="00435A5B" w:rsidP="003A3885">
      <w:pPr>
        <w:pStyle w:val="Akapitzlist"/>
        <w:numPr>
          <w:ilvl w:val="0"/>
          <w:numId w:val="28"/>
        </w:numPr>
        <w:spacing w:line="360" w:lineRule="auto"/>
      </w:pPr>
      <w:r>
        <w:t>Wykaz usług;</w:t>
      </w:r>
    </w:p>
    <w:p w:rsidR="00435A5B" w:rsidRDefault="00435A5B" w:rsidP="003A3885">
      <w:pPr>
        <w:pStyle w:val="Akapitzlist"/>
        <w:numPr>
          <w:ilvl w:val="0"/>
          <w:numId w:val="28"/>
        </w:numPr>
        <w:spacing w:line="360" w:lineRule="auto"/>
      </w:pPr>
      <w:r>
        <w:t xml:space="preserve">Wykaz osób; </w:t>
      </w:r>
    </w:p>
    <w:p w:rsidR="0023559B" w:rsidRDefault="0023559B" w:rsidP="003A3885">
      <w:pPr>
        <w:pStyle w:val="Akapitzlist"/>
        <w:numPr>
          <w:ilvl w:val="0"/>
          <w:numId w:val="28"/>
        </w:numPr>
        <w:spacing w:line="360" w:lineRule="auto"/>
      </w:pPr>
      <w:r>
        <w:t>Oświadczenie/zobowiązanie podmiotów oddających do dyspozycji wykonawcy niezbędne zasoby;</w:t>
      </w:r>
    </w:p>
    <w:p w:rsidR="00435A5B" w:rsidRDefault="0023559B" w:rsidP="003A3885">
      <w:pPr>
        <w:pStyle w:val="Akapitzlist"/>
        <w:numPr>
          <w:ilvl w:val="0"/>
          <w:numId w:val="28"/>
        </w:numPr>
        <w:spacing w:line="360" w:lineRule="auto"/>
      </w:pPr>
      <w:r>
        <w:t>Projekt umowy;</w:t>
      </w:r>
    </w:p>
    <w:p w:rsidR="0023559B" w:rsidRDefault="0023559B" w:rsidP="000A1E6E">
      <w:pPr>
        <w:pStyle w:val="Akapitzlist"/>
        <w:numPr>
          <w:ilvl w:val="0"/>
          <w:numId w:val="28"/>
        </w:numPr>
        <w:spacing w:line="360" w:lineRule="auto"/>
      </w:pPr>
      <w:r>
        <w:t>Oświadczenie o aktualności informacji;</w:t>
      </w:r>
    </w:p>
    <w:p w:rsidR="00051573" w:rsidRDefault="00051573" w:rsidP="000A1E6E">
      <w:pPr>
        <w:pStyle w:val="Akapitzlist"/>
        <w:numPr>
          <w:ilvl w:val="0"/>
          <w:numId w:val="28"/>
        </w:numPr>
        <w:spacing w:line="360" w:lineRule="auto"/>
      </w:pPr>
      <w:r>
        <w:t xml:space="preserve">Oświadczenie </w:t>
      </w:r>
      <w:r w:rsidRPr="00051573">
        <w:t>wykonawców wspólnie ubiegających się o udzielenie zamówienia, z którego wynika, które usługi wykonają poszczególni Wykonawcy</w:t>
      </w:r>
      <w:r>
        <w:t>.</w:t>
      </w:r>
    </w:p>
    <w:sectPr w:rsidR="00051573" w:rsidSect="0059258F">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97" w:rsidRDefault="00585A97" w:rsidP="0059258F">
      <w:pPr>
        <w:spacing w:after="0" w:line="240" w:lineRule="auto"/>
      </w:pPr>
      <w:r>
        <w:separator/>
      </w:r>
    </w:p>
  </w:endnote>
  <w:endnote w:type="continuationSeparator" w:id="0">
    <w:p w:rsidR="00585A97" w:rsidRDefault="00585A97" w:rsidP="0059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96954"/>
      <w:docPartObj>
        <w:docPartGallery w:val="Page Numbers (Bottom of Page)"/>
        <w:docPartUnique/>
      </w:docPartObj>
    </w:sdtPr>
    <w:sdtContent>
      <w:p w:rsidR="00585A97" w:rsidRDefault="00585A97">
        <w:pPr>
          <w:pStyle w:val="Stopka"/>
          <w:jc w:val="right"/>
        </w:pPr>
        <w:fldSimple w:instr=" PAGE   \* MERGEFORMAT ">
          <w:r w:rsidR="00BB10C7">
            <w:rPr>
              <w:noProof/>
            </w:rPr>
            <w:t>36</w:t>
          </w:r>
        </w:fldSimple>
      </w:p>
    </w:sdtContent>
  </w:sdt>
  <w:p w:rsidR="00585A97" w:rsidRDefault="00585A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97" w:rsidRDefault="00585A97" w:rsidP="0059258F">
      <w:pPr>
        <w:spacing w:after="0" w:line="240" w:lineRule="auto"/>
      </w:pPr>
      <w:r>
        <w:separator/>
      </w:r>
    </w:p>
  </w:footnote>
  <w:footnote w:type="continuationSeparator" w:id="0">
    <w:p w:rsidR="00585A97" w:rsidRDefault="00585A97" w:rsidP="00592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pPr>
      <w:rPr>
        <w:rFonts w:ascii="Symbol" w:hAnsi="Symbol"/>
        <w:color w:val="000000"/>
        <w:spacing w:val="-1"/>
        <w:sz w:val="22"/>
      </w:rPr>
    </w:lvl>
  </w:abstractNum>
  <w:abstractNum w:abstractNumId="1">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nsid w:val="00000007"/>
    <w:multiLevelType w:val="singleLevel"/>
    <w:tmpl w:val="00000007"/>
    <w:name w:val="WW8Num9"/>
    <w:lvl w:ilvl="0">
      <w:start w:val="1"/>
      <w:numFmt w:val="bullet"/>
      <w:lvlText w:val=""/>
      <w:lvlJc w:val="left"/>
      <w:pPr>
        <w:tabs>
          <w:tab w:val="num" w:pos="0"/>
        </w:tabs>
      </w:pPr>
      <w:rPr>
        <w:rFonts w:ascii="Symbol" w:hAnsi="Symbol"/>
        <w:color w:val="000000"/>
        <w:spacing w:val="-1"/>
        <w:sz w:val="22"/>
      </w:rPr>
    </w:lvl>
  </w:abstractNum>
  <w:abstractNum w:abstractNumId="3">
    <w:nsid w:val="00000008"/>
    <w:multiLevelType w:val="singleLevel"/>
    <w:tmpl w:val="00000008"/>
    <w:name w:val="WW8Num11"/>
    <w:lvl w:ilvl="0">
      <w:start w:val="1"/>
      <w:numFmt w:val="bullet"/>
      <w:lvlText w:val=""/>
      <w:lvlJc w:val="left"/>
      <w:pPr>
        <w:tabs>
          <w:tab w:val="num" w:pos="0"/>
        </w:tabs>
      </w:pPr>
      <w:rPr>
        <w:rFonts w:ascii="Symbol" w:hAnsi="Symbol"/>
        <w:color w:val="000000"/>
      </w:rPr>
    </w:lvl>
  </w:abstractNum>
  <w:abstractNum w:abstractNumId="4">
    <w:nsid w:val="03672951"/>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87E47"/>
    <w:multiLevelType w:val="multilevel"/>
    <w:tmpl w:val="5D18CC9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4C80A14"/>
    <w:multiLevelType w:val="hybridMultilevel"/>
    <w:tmpl w:val="4C805A84"/>
    <w:lvl w:ilvl="0" w:tplc="D8306616">
      <w:start w:val="1"/>
      <w:numFmt w:val="bullet"/>
      <w:lvlText w:val="-"/>
      <w:lvlJc w:val="left"/>
      <w:pPr>
        <w:tabs>
          <w:tab w:val="num" w:pos="540"/>
        </w:tabs>
        <w:ind w:left="540" w:hanging="360"/>
      </w:pPr>
      <w:rPr>
        <w:rFonts w:ascii="Calibri" w:hAnsi="Calibri" w:hint="default"/>
        <w:b w:val="0"/>
        <w:i w:val="0"/>
        <w:sz w:val="24"/>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7">
    <w:nsid w:val="0A6E5C30"/>
    <w:multiLevelType w:val="hybridMultilevel"/>
    <w:tmpl w:val="0F208DD2"/>
    <w:lvl w:ilvl="0" w:tplc="29608FB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A0D94"/>
    <w:multiLevelType w:val="hybridMultilevel"/>
    <w:tmpl w:val="19AC24A6"/>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2B271C7"/>
    <w:multiLevelType w:val="multilevel"/>
    <w:tmpl w:val="665667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13636363"/>
    <w:multiLevelType w:val="hybridMultilevel"/>
    <w:tmpl w:val="D6227B5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4AA74F9"/>
    <w:multiLevelType w:val="multilevel"/>
    <w:tmpl w:val="62C0CB0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50D5B51"/>
    <w:multiLevelType w:val="multilevel"/>
    <w:tmpl w:val="173E2B9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A7E0969"/>
    <w:multiLevelType w:val="hybridMultilevel"/>
    <w:tmpl w:val="7E04DC50"/>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3C7E2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0F30AE"/>
    <w:multiLevelType w:val="hybridMultilevel"/>
    <w:tmpl w:val="7042FEC6"/>
    <w:lvl w:ilvl="0" w:tplc="D8306616">
      <w:start w:val="1"/>
      <w:numFmt w:val="bullet"/>
      <w:lvlText w:val="-"/>
      <w:lvlJc w:val="left"/>
      <w:pPr>
        <w:ind w:left="1145" w:hanging="360"/>
      </w:pPr>
      <w:rPr>
        <w:rFonts w:ascii="Calibri" w:hAnsi="Calibri"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nsid w:val="21C702B5"/>
    <w:multiLevelType w:val="multilevel"/>
    <w:tmpl w:val="36EEB576"/>
    <w:lvl w:ilvl="0">
      <w:start w:val="1"/>
      <w:numFmt w:val="bullet"/>
      <w:lvlText w:val=""/>
      <w:lvlJc w:val="left"/>
      <w:pPr>
        <w:tabs>
          <w:tab w:val="num" w:pos="540"/>
        </w:tabs>
        <w:ind w:left="540" w:hanging="360"/>
      </w:pPr>
      <w:rPr>
        <w:rFonts w:ascii="Symbol" w:hAnsi="Symbol" w:cs="Symbol" w:hint="default"/>
        <w:b w:val="0"/>
        <w:i w:val="0"/>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7">
    <w:nsid w:val="241738B0"/>
    <w:multiLevelType w:val="hybridMultilevel"/>
    <w:tmpl w:val="D1B481EA"/>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AA06C1B"/>
    <w:multiLevelType w:val="hybridMultilevel"/>
    <w:tmpl w:val="21FE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311DF"/>
    <w:multiLevelType w:val="multilevel"/>
    <w:tmpl w:val="750EFEB2"/>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FDF4247"/>
    <w:multiLevelType w:val="hybridMultilevel"/>
    <w:tmpl w:val="B29CA48E"/>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F126DE"/>
    <w:multiLevelType w:val="hybridMultilevel"/>
    <w:tmpl w:val="69A2D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002A0B"/>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4">
    <w:nsid w:val="35F1142D"/>
    <w:multiLevelType w:val="hybridMultilevel"/>
    <w:tmpl w:val="BDC6F030"/>
    <w:lvl w:ilvl="0" w:tplc="EECC9CBC">
      <w:start w:val="1"/>
      <w:numFmt w:val="decimal"/>
      <w:lvlText w:val="%1"/>
      <w:lvlJc w:val="left"/>
      <w:pPr>
        <w:ind w:left="1440" w:hanging="360"/>
      </w:pPr>
      <w:rPr>
        <w:rFonts w:ascii="Arial" w:eastAsia="Times New Roman" w:hAnsi="Arial" w:cs="Arial" w:hint="default"/>
      </w:rPr>
    </w:lvl>
    <w:lvl w:ilvl="1" w:tplc="5A14181C">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67CC7"/>
    <w:multiLevelType w:val="multilevel"/>
    <w:tmpl w:val="CCF21CF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DE07E1E"/>
    <w:multiLevelType w:val="hybridMultilevel"/>
    <w:tmpl w:val="49744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463077"/>
    <w:multiLevelType w:val="hybridMultilevel"/>
    <w:tmpl w:val="C9D0D0A8"/>
    <w:lvl w:ilvl="0" w:tplc="04150013">
      <w:start w:val="1"/>
      <w:numFmt w:val="upperRoman"/>
      <w:lvlText w:val="%1."/>
      <w:lvlJc w:val="right"/>
      <w:pPr>
        <w:ind w:left="720" w:hanging="360"/>
      </w:pPr>
    </w:lvl>
    <w:lvl w:ilvl="1" w:tplc="5DF2A368">
      <w:start w:val="1"/>
      <w:numFmt w:val="lowerLetter"/>
      <w:lvlText w:val="%2)"/>
      <w:lvlJc w:val="left"/>
      <w:pPr>
        <w:ind w:left="1665" w:hanging="58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6115BB"/>
    <w:multiLevelType w:val="multilevel"/>
    <w:tmpl w:val="11041FB4"/>
    <w:lvl w:ilvl="0">
      <w:start w:val="5"/>
      <w:numFmt w:val="decimal"/>
      <w:lvlText w:val="%1."/>
      <w:lvlJc w:val="left"/>
      <w:pPr>
        <w:ind w:left="1146" w:hanging="360"/>
      </w:pPr>
      <w:rPr>
        <w:rFonts w:ascii="Arial" w:eastAsia="Arial" w:hAnsi="Arial" w:cs="Arial" w:hint="default"/>
        <w:b w:val="0"/>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9">
    <w:nsid w:val="417601E1"/>
    <w:multiLevelType w:val="hybridMultilevel"/>
    <w:tmpl w:val="CE38C42A"/>
    <w:lvl w:ilvl="0" w:tplc="B5AE6FFC">
      <w:start w:val="1"/>
      <w:numFmt w:val="bullet"/>
      <w:lvlText w:val="-"/>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62651D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505F7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6A3CD5"/>
    <w:multiLevelType w:val="hybridMultilevel"/>
    <w:tmpl w:val="9BE05D40"/>
    <w:lvl w:ilvl="0" w:tplc="CAA0EA16">
      <w:start w:val="1"/>
      <w:numFmt w:val="decimal"/>
      <w:lvlText w:val="%1."/>
      <w:lvlJc w:val="left"/>
      <w:pPr>
        <w:ind w:left="360" w:hanging="360"/>
      </w:pPr>
      <w:rPr>
        <w:rFonts w:ascii="Arial" w:eastAsia="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DB01D34"/>
    <w:multiLevelType w:val="hybridMultilevel"/>
    <w:tmpl w:val="FE78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7B5F66"/>
    <w:multiLevelType w:val="multilevel"/>
    <w:tmpl w:val="1382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41D203F"/>
    <w:multiLevelType w:val="hybridMultilevel"/>
    <w:tmpl w:val="9244B22C"/>
    <w:lvl w:ilvl="0" w:tplc="04150017">
      <w:start w:val="1"/>
      <w:numFmt w:val="lowerLetter"/>
      <w:lvlText w:val="%1)"/>
      <w:lvlJc w:val="left"/>
      <w:pPr>
        <w:ind w:left="720" w:hanging="360"/>
      </w:pPr>
    </w:lvl>
    <w:lvl w:ilvl="1" w:tplc="DF80D3FA">
      <w:start w:val="1"/>
      <w:numFmt w:val="lowerLetter"/>
      <w:lvlText w:val="%2)"/>
      <w:lvlJc w:val="left"/>
      <w:pPr>
        <w:ind w:left="1440" w:hanging="360"/>
      </w:pPr>
      <w:rPr>
        <w:rFonts w:ascii="Arial" w:eastAsia="Times New Roman" w:hAnsi="Arial" w:cs="Arial"/>
      </w:r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F57248"/>
    <w:multiLevelType w:val="multilevel"/>
    <w:tmpl w:val="0518EC0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E286336"/>
    <w:multiLevelType w:val="multilevel"/>
    <w:tmpl w:val="70D2B57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nsid w:val="5F701B7E"/>
    <w:multiLevelType w:val="multilevel"/>
    <w:tmpl w:val="B22E3D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5A00281"/>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8F1BC2"/>
    <w:multiLevelType w:val="hybridMultilevel"/>
    <w:tmpl w:val="E5CE9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D0536A"/>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7C1A4E"/>
    <w:multiLevelType w:val="hybridMultilevel"/>
    <w:tmpl w:val="967C9832"/>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BFA1AF1"/>
    <w:multiLevelType w:val="multilevel"/>
    <w:tmpl w:val="8D904AA8"/>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nsid w:val="6C967F1E"/>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907FD4"/>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CD0AE4"/>
    <w:multiLevelType w:val="hybridMultilevel"/>
    <w:tmpl w:val="16F04F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1E06794"/>
    <w:multiLevelType w:val="hybridMultilevel"/>
    <w:tmpl w:val="E21E2338"/>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36F3170"/>
    <w:multiLevelType w:val="hybridMultilevel"/>
    <w:tmpl w:val="69A2D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E90D08"/>
    <w:multiLevelType w:val="hybridMultilevel"/>
    <w:tmpl w:val="38C07CBA"/>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BE0349"/>
    <w:multiLevelType w:val="multilevel"/>
    <w:tmpl w:val="8BAE14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nsid w:val="788007E7"/>
    <w:multiLevelType w:val="hybridMultilevel"/>
    <w:tmpl w:val="C02CDCCC"/>
    <w:lvl w:ilvl="0" w:tplc="F4028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A0977A6"/>
    <w:multiLevelType w:val="hybridMultilevel"/>
    <w:tmpl w:val="0F208DD2"/>
    <w:lvl w:ilvl="0" w:tplc="29608FB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042057"/>
    <w:multiLevelType w:val="multilevel"/>
    <w:tmpl w:val="8EC8221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7B6F1938"/>
    <w:multiLevelType w:val="multilevel"/>
    <w:tmpl w:val="6C26890A"/>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9">
    <w:nsid w:val="7E184237"/>
    <w:multiLevelType w:val="hybridMultilevel"/>
    <w:tmpl w:val="84066382"/>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7D3FFD"/>
    <w:multiLevelType w:val="hybridMultilevel"/>
    <w:tmpl w:val="F82AF842"/>
    <w:lvl w:ilvl="0" w:tplc="29608FB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D8306616">
      <w:start w:val="1"/>
      <w:numFmt w:val="bullet"/>
      <w:lvlText w:val="-"/>
      <w:lvlJc w:val="left"/>
      <w:pPr>
        <w:ind w:left="2880" w:hanging="360"/>
      </w:pPr>
      <w:rPr>
        <w:rFonts w:ascii="Calibri" w:hAnsi="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1"/>
  </w:num>
  <w:num w:numId="3">
    <w:abstractNumId w:val="7"/>
  </w:num>
  <w:num w:numId="4">
    <w:abstractNumId w:val="0"/>
  </w:num>
  <w:num w:numId="5">
    <w:abstractNumId w:val="1"/>
  </w:num>
  <w:num w:numId="6">
    <w:abstractNumId w:val="2"/>
  </w:num>
  <w:num w:numId="7">
    <w:abstractNumId w:val="3"/>
  </w:num>
  <w:num w:numId="8">
    <w:abstractNumId w:val="37"/>
  </w:num>
  <w:num w:numId="9">
    <w:abstractNumId w:val="29"/>
  </w:num>
  <w:num w:numId="10">
    <w:abstractNumId w:val="15"/>
  </w:num>
  <w:num w:numId="11">
    <w:abstractNumId w:val="6"/>
  </w:num>
  <w:num w:numId="12">
    <w:abstractNumId w:val="45"/>
  </w:num>
  <w:num w:numId="13">
    <w:abstractNumId w:val="50"/>
  </w:num>
  <w:num w:numId="14">
    <w:abstractNumId w:val="24"/>
  </w:num>
  <w:num w:numId="15">
    <w:abstractNumId w:val="39"/>
    <w:lvlOverride w:ilvl="0">
      <w:startOverride w:val="1"/>
    </w:lvlOverride>
  </w:num>
  <w:num w:numId="16">
    <w:abstractNumId w:val="20"/>
  </w:num>
  <w:num w:numId="17">
    <w:abstractNumId w:val="55"/>
  </w:num>
  <w:num w:numId="18">
    <w:abstractNumId w:val="52"/>
  </w:num>
  <w:num w:numId="19">
    <w:abstractNumId w:val="14"/>
  </w:num>
  <w:num w:numId="20">
    <w:abstractNumId w:val="44"/>
  </w:num>
  <w:num w:numId="21">
    <w:abstractNumId w:val="4"/>
  </w:num>
  <w:num w:numId="22">
    <w:abstractNumId w:val="42"/>
  </w:num>
  <w:num w:numId="23">
    <w:abstractNumId w:val="22"/>
  </w:num>
  <w:num w:numId="24">
    <w:abstractNumId w:val="47"/>
  </w:num>
  <w:num w:numId="25">
    <w:abstractNumId w:val="59"/>
  </w:num>
  <w:num w:numId="26">
    <w:abstractNumId w:val="31"/>
  </w:num>
  <w:num w:numId="27">
    <w:abstractNumId w:val="48"/>
  </w:num>
  <w:num w:numId="28">
    <w:abstractNumId w:val="18"/>
  </w:num>
  <w:num w:numId="29">
    <w:abstractNumId w:val="54"/>
  </w:num>
  <w:num w:numId="30">
    <w:abstractNumId w:val="49"/>
  </w:num>
  <w:num w:numId="31">
    <w:abstractNumId w:val="40"/>
  </w:num>
  <w:num w:numId="32">
    <w:abstractNumId w:val="11"/>
  </w:num>
  <w:num w:numId="33">
    <w:abstractNumId w:val="25"/>
  </w:num>
  <w:num w:numId="34">
    <w:abstractNumId w:val="8"/>
  </w:num>
  <w:num w:numId="35">
    <w:abstractNumId w:val="30"/>
  </w:num>
  <w:num w:numId="36">
    <w:abstractNumId w:val="32"/>
  </w:num>
  <w:num w:numId="37">
    <w:abstractNumId w:val="19"/>
  </w:num>
  <w:num w:numId="38">
    <w:abstractNumId w:val="46"/>
  </w:num>
  <w:num w:numId="39">
    <w:abstractNumId w:val="35"/>
  </w:num>
  <w:num w:numId="40">
    <w:abstractNumId w:val="23"/>
  </w:num>
  <w:num w:numId="41">
    <w:abstractNumId w:val="28"/>
  </w:num>
  <w:num w:numId="42">
    <w:abstractNumId w:val="58"/>
  </w:num>
  <w:num w:numId="43">
    <w:abstractNumId w:val="57"/>
  </w:num>
  <w:num w:numId="44">
    <w:abstractNumId w:val="36"/>
  </w:num>
  <w:num w:numId="45">
    <w:abstractNumId w:val="9"/>
  </w:num>
  <w:num w:numId="46">
    <w:abstractNumId w:val="41"/>
  </w:num>
  <w:num w:numId="47">
    <w:abstractNumId w:val="53"/>
  </w:num>
  <w:num w:numId="48">
    <w:abstractNumId w:val="38"/>
  </w:num>
  <w:num w:numId="49">
    <w:abstractNumId w:val="21"/>
  </w:num>
  <w:num w:numId="50">
    <w:abstractNumId w:val="13"/>
  </w:num>
  <w:num w:numId="51">
    <w:abstractNumId w:val="34"/>
  </w:num>
  <w:num w:numId="52">
    <w:abstractNumId w:val="60"/>
  </w:num>
  <w:num w:numId="53">
    <w:abstractNumId w:val="5"/>
  </w:num>
  <w:num w:numId="54">
    <w:abstractNumId w:val="16"/>
  </w:num>
  <w:num w:numId="55">
    <w:abstractNumId w:val="33"/>
  </w:num>
  <w:num w:numId="56">
    <w:abstractNumId w:val="43"/>
  </w:num>
  <w:num w:numId="57">
    <w:abstractNumId w:val="26"/>
  </w:num>
  <w:num w:numId="58">
    <w:abstractNumId w:val="12"/>
  </w:num>
  <w:num w:numId="59">
    <w:abstractNumId w:val="56"/>
  </w:num>
  <w:num w:numId="60">
    <w:abstractNumId w:val="10"/>
  </w:num>
  <w:num w:numId="61">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176D"/>
    <w:rsid w:val="00001F86"/>
    <w:rsid w:val="00002A05"/>
    <w:rsid w:val="000065BF"/>
    <w:rsid w:val="00010E6F"/>
    <w:rsid w:val="00012E48"/>
    <w:rsid w:val="00015192"/>
    <w:rsid w:val="0001628F"/>
    <w:rsid w:val="000171B2"/>
    <w:rsid w:val="00024D25"/>
    <w:rsid w:val="0002566A"/>
    <w:rsid w:val="00025FD6"/>
    <w:rsid w:val="000307B7"/>
    <w:rsid w:val="00031168"/>
    <w:rsid w:val="000326D0"/>
    <w:rsid w:val="00034561"/>
    <w:rsid w:val="000369D7"/>
    <w:rsid w:val="00040131"/>
    <w:rsid w:val="0004040F"/>
    <w:rsid w:val="00041E98"/>
    <w:rsid w:val="00044916"/>
    <w:rsid w:val="00044A0E"/>
    <w:rsid w:val="0004504F"/>
    <w:rsid w:val="00051104"/>
    <w:rsid w:val="00051573"/>
    <w:rsid w:val="000520B5"/>
    <w:rsid w:val="00052417"/>
    <w:rsid w:val="00052CA0"/>
    <w:rsid w:val="00053AE4"/>
    <w:rsid w:val="000568FC"/>
    <w:rsid w:val="00061F0D"/>
    <w:rsid w:val="000667A8"/>
    <w:rsid w:val="000811C4"/>
    <w:rsid w:val="0008146B"/>
    <w:rsid w:val="00083BB6"/>
    <w:rsid w:val="000A1E6E"/>
    <w:rsid w:val="000A3368"/>
    <w:rsid w:val="000A3CAB"/>
    <w:rsid w:val="000A4813"/>
    <w:rsid w:val="000A58A2"/>
    <w:rsid w:val="000A5D8F"/>
    <w:rsid w:val="000B0F85"/>
    <w:rsid w:val="000B2F7C"/>
    <w:rsid w:val="000B4123"/>
    <w:rsid w:val="000B5AFF"/>
    <w:rsid w:val="000C211A"/>
    <w:rsid w:val="000C7CA5"/>
    <w:rsid w:val="000C7EE7"/>
    <w:rsid w:val="000D4699"/>
    <w:rsid w:val="000D539C"/>
    <w:rsid w:val="000D754B"/>
    <w:rsid w:val="000E1576"/>
    <w:rsid w:val="000E4CE7"/>
    <w:rsid w:val="000F0F12"/>
    <w:rsid w:val="000F1CD1"/>
    <w:rsid w:val="000F6FE7"/>
    <w:rsid w:val="000F769F"/>
    <w:rsid w:val="001054BD"/>
    <w:rsid w:val="00105F2E"/>
    <w:rsid w:val="001126E0"/>
    <w:rsid w:val="0011496E"/>
    <w:rsid w:val="00115A75"/>
    <w:rsid w:val="00123E1E"/>
    <w:rsid w:val="00130CAA"/>
    <w:rsid w:val="001310B3"/>
    <w:rsid w:val="00136B93"/>
    <w:rsid w:val="00136CA5"/>
    <w:rsid w:val="001377DC"/>
    <w:rsid w:val="00141F45"/>
    <w:rsid w:val="0014269B"/>
    <w:rsid w:val="0014325C"/>
    <w:rsid w:val="00145ACD"/>
    <w:rsid w:val="00161E07"/>
    <w:rsid w:val="00165C2E"/>
    <w:rsid w:val="00170145"/>
    <w:rsid w:val="00173AA1"/>
    <w:rsid w:val="00174ECB"/>
    <w:rsid w:val="00176911"/>
    <w:rsid w:val="0017780C"/>
    <w:rsid w:val="00180648"/>
    <w:rsid w:val="00181981"/>
    <w:rsid w:val="00183948"/>
    <w:rsid w:val="00185621"/>
    <w:rsid w:val="001878AC"/>
    <w:rsid w:val="00191DAD"/>
    <w:rsid w:val="00193FBE"/>
    <w:rsid w:val="001944CC"/>
    <w:rsid w:val="00195587"/>
    <w:rsid w:val="00197706"/>
    <w:rsid w:val="00197A33"/>
    <w:rsid w:val="00197A91"/>
    <w:rsid w:val="001A3E8D"/>
    <w:rsid w:val="001A4F2D"/>
    <w:rsid w:val="001B171B"/>
    <w:rsid w:val="001B1C39"/>
    <w:rsid w:val="001C2872"/>
    <w:rsid w:val="001C298B"/>
    <w:rsid w:val="001C61BC"/>
    <w:rsid w:val="001D12E5"/>
    <w:rsid w:val="001E1EAD"/>
    <w:rsid w:val="001E3B72"/>
    <w:rsid w:val="001E4025"/>
    <w:rsid w:val="001E6E17"/>
    <w:rsid w:val="001F06DB"/>
    <w:rsid w:val="001F1435"/>
    <w:rsid w:val="001F2237"/>
    <w:rsid w:val="001F23C7"/>
    <w:rsid w:val="001F2AE9"/>
    <w:rsid w:val="001F3FAF"/>
    <w:rsid w:val="001F54A4"/>
    <w:rsid w:val="001F5AAF"/>
    <w:rsid w:val="0020731B"/>
    <w:rsid w:val="00212D19"/>
    <w:rsid w:val="00215D6C"/>
    <w:rsid w:val="002250C8"/>
    <w:rsid w:val="002263A3"/>
    <w:rsid w:val="002263C0"/>
    <w:rsid w:val="00227F30"/>
    <w:rsid w:val="0023559B"/>
    <w:rsid w:val="0024046C"/>
    <w:rsid w:val="00240DE6"/>
    <w:rsid w:val="0024145D"/>
    <w:rsid w:val="00241B02"/>
    <w:rsid w:val="00241D79"/>
    <w:rsid w:val="00243541"/>
    <w:rsid w:val="00245C4C"/>
    <w:rsid w:val="00247AD2"/>
    <w:rsid w:val="00251B7B"/>
    <w:rsid w:val="00254E99"/>
    <w:rsid w:val="00257DC2"/>
    <w:rsid w:val="00270A62"/>
    <w:rsid w:val="002721AA"/>
    <w:rsid w:val="00274C0F"/>
    <w:rsid w:val="00280612"/>
    <w:rsid w:val="00283758"/>
    <w:rsid w:val="002842D7"/>
    <w:rsid w:val="00291370"/>
    <w:rsid w:val="00292179"/>
    <w:rsid w:val="0029266C"/>
    <w:rsid w:val="002A2190"/>
    <w:rsid w:val="002A5982"/>
    <w:rsid w:val="002B415A"/>
    <w:rsid w:val="002B4E9C"/>
    <w:rsid w:val="002C1226"/>
    <w:rsid w:val="002C2107"/>
    <w:rsid w:val="002C4C33"/>
    <w:rsid w:val="002C64D3"/>
    <w:rsid w:val="002C7061"/>
    <w:rsid w:val="002D0176"/>
    <w:rsid w:val="002D0E3B"/>
    <w:rsid w:val="002D1DDC"/>
    <w:rsid w:val="002D3958"/>
    <w:rsid w:val="002E2C88"/>
    <w:rsid w:val="002E60B6"/>
    <w:rsid w:val="002E611F"/>
    <w:rsid w:val="002E61F2"/>
    <w:rsid w:val="002E72E4"/>
    <w:rsid w:val="002F10F7"/>
    <w:rsid w:val="002F183A"/>
    <w:rsid w:val="002F3DB0"/>
    <w:rsid w:val="002F4B61"/>
    <w:rsid w:val="00300178"/>
    <w:rsid w:val="00303A46"/>
    <w:rsid w:val="003043A1"/>
    <w:rsid w:val="0031012C"/>
    <w:rsid w:val="00310452"/>
    <w:rsid w:val="0031054E"/>
    <w:rsid w:val="003135E8"/>
    <w:rsid w:val="00314226"/>
    <w:rsid w:val="00316F16"/>
    <w:rsid w:val="00320484"/>
    <w:rsid w:val="00320C34"/>
    <w:rsid w:val="003240E6"/>
    <w:rsid w:val="00324F67"/>
    <w:rsid w:val="003250BA"/>
    <w:rsid w:val="003259F4"/>
    <w:rsid w:val="00325BE8"/>
    <w:rsid w:val="00327D12"/>
    <w:rsid w:val="0033174F"/>
    <w:rsid w:val="0033359A"/>
    <w:rsid w:val="00340AE5"/>
    <w:rsid w:val="00341A3B"/>
    <w:rsid w:val="00343478"/>
    <w:rsid w:val="0035330B"/>
    <w:rsid w:val="00356C40"/>
    <w:rsid w:val="00367446"/>
    <w:rsid w:val="00373B3B"/>
    <w:rsid w:val="00374796"/>
    <w:rsid w:val="003750AE"/>
    <w:rsid w:val="00380BCD"/>
    <w:rsid w:val="003838C0"/>
    <w:rsid w:val="00387CBE"/>
    <w:rsid w:val="00392096"/>
    <w:rsid w:val="00394953"/>
    <w:rsid w:val="00396AC0"/>
    <w:rsid w:val="00396C3F"/>
    <w:rsid w:val="00397AD3"/>
    <w:rsid w:val="003A375D"/>
    <w:rsid w:val="003A3885"/>
    <w:rsid w:val="003A3A57"/>
    <w:rsid w:val="003B2847"/>
    <w:rsid w:val="003B3F40"/>
    <w:rsid w:val="003B7192"/>
    <w:rsid w:val="003B74EB"/>
    <w:rsid w:val="003B7E4A"/>
    <w:rsid w:val="003C0576"/>
    <w:rsid w:val="003C1357"/>
    <w:rsid w:val="003C3D57"/>
    <w:rsid w:val="003C589E"/>
    <w:rsid w:val="003D032C"/>
    <w:rsid w:val="003D19D2"/>
    <w:rsid w:val="003D5A19"/>
    <w:rsid w:val="003D6AD5"/>
    <w:rsid w:val="003D6B84"/>
    <w:rsid w:val="003D7402"/>
    <w:rsid w:val="003E13D3"/>
    <w:rsid w:val="003E1F5A"/>
    <w:rsid w:val="003F0C69"/>
    <w:rsid w:val="003F1086"/>
    <w:rsid w:val="003F363A"/>
    <w:rsid w:val="003F47AF"/>
    <w:rsid w:val="003F5CEB"/>
    <w:rsid w:val="00400410"/>
    <w:rsid w:val="00403A92"/>
    <w:rsid w:val="0040465D"/>
    <w:rsid w:val="004053CA"/>
    <w:rsid w:val="004068BB"/>
    <w:rsid w:val="004102CB"/>
    <w:rsid w:val="0041717D"/>
    <w:rsid w:val="00417790"/>
    <w:rsid w:val="00420FD3"/>
    <w:rsid w:val="004211EC"/>
    <w:rsid w:val="0042388A"/>
    <w:rsid w:val="00427080"/>
    <w:rsid w:val="0043124C"/>
    <w:rsid w:val="00435A5B"/>
    <w:rsid w:val="00436417"/>
    <w:rsid w:val="00437809"/>
    <w:rsid w:val="00440785"/>
    <w:rsid w:val="004445B1"/>
    <w:rsid w:val="00446F5B"/>
    <w:rsid w:val="00452728"/>
    <w:rsid w:val="00452FC5"/>
    <w:rsid w:val="00453CA6"/>
    <w:rsid w:val="0045415B"/>
    <w:rsid w:val="00455358"/>
    <w:rsid w:val="00456DF2"/>
    <w:rsid w:val="00460F19"/>
    <w:rsid w:val="0046220F"/>
    <w:rsid w:val="0046393D"/>
    <w:rsid w:val="00464BD4"/>
    <w:rsid w:val="00474841"/>
    <w:rsid w:val="004762B0"/>
    <w:rsid w:val="0047745F"/>
    <w:rsid w:val="004777D3"/>
    <w:rsid w:val="004821D8"/>
    <w:rsid w:val="004830A3"/>
    <w:rsid w:val="00483484"/>
    <w:rsid w:val="00484F0F"/>
    <w:rsid w:val="00492488"/>
    <w:rsid w:val="00496C11"/>
    <w:rsid w:val="00497458"/>
    <w:rsid w:val="0049760E"/>
    <w:rsid w:val="004A0F43"/>
    <w:rsid w:val="004A121F"/>
    <w:rsid w:val="004A3A0B"/>
    <w:rsid w:val="004A4962"/>
    <w:rsid w:val="004A66AF"/>
    <w:rsid w:val="004A77B1"/>
    <w:rsid w:val="004B077C"/>
    <w:rsid w:val="004B72A9"/>
    <w:rsid w:val="004B7BCF"/>
    <w:rsid w:val="004C01CD"/>
    <w:rsid w:val="004C7430"/>
    <w:rsid w:val="004D03CF"/>
    <w:rsid w:val="004D1696"/>
    <w:rsid w:val="004E02B6"/>
    <w:rsid w:val="004E0581"/>
    <w:rsid w:val="004E175E"/>
    <w:rsid w:val="004E41EC"/>
    <w:rsid w:val="004E58F2"/>
    <w:rsid w:val="004E7A3B"/>
    <w:rsid w:val="004F0E56"/>
    <w:rsid w:val="004F5DDB"/>
    <w:rsid w:val="00501AAF"/>
    <w:rsid w:val="00503003"/>
    <w:rsid w:val="00503030"/>
    <w:rsid w:val="00503474"/>
    <w:rsid w:val="00503794"/>
    <w:rsid w:val="00505C01"/>
    <w:rsid w:val="00507ADF"/>
    <w:rsid w:val="00510DC0"/>
    <w:rsid w:val="005167CD"/>
    <w:rsid w:val="00516846"/>
    <w:rsid w:val="00516865"/>
    <w:rsid w:val="0052479A"/>
    <w:rsid w:val="00524D3A"/>
    <w:rsid w:val="0053019D"/>
    <w:rsid w:val="0053310F"/>
    <w:rsid w:val="00533C04"/>
    <w:rsid w:val="00536780"/>
    <w:rsid w:val="00536B52"/>
    <w:rsid w:val="00536CCA"/>
    <w:rsid w:val="00540314"/>
    <w:rsid w:val="00541075"/>
    <w:rsid w:val="0054131B"/>
    <w:rsid w:val="0054418B"/>
    <w:rsid w:val="0055021D"/>
    <w:rsid w:val="005503BB"/>
    <w:rsid w:val="005566B1"/>
    <w:rsid w:val="005631FD"/>
    <w:rsid w:val="005632E8"/>
    <w:rsid w:val="00572F72"/>
    <w:rsid w:val="00573044"/>
    <w:rsid w:val="00573570"/>
    <w:rsid w:val="005768C7"/>
    <w:rsid w:val="00577A58"/>
    <w:rsid w:val="00585A97"/>
    <w:rsid w:val="00586460"/>
    <w:rsid w:val="00586507"/>
    <w:rsid w:val="0058683E"/>
    <w:rsid w:val="0059119B"/>
    <w:rsid w:val="0059258F"/>
    <w:rsid w:val="005925EA"/>
    <w:rsid w:val="005971E7"/>
    <w:rsid w:val="005974C5"/>
    <w:rsid w:val="00597A48"/>
    <w:rsid w:val="00597ED5"/>
    <w:rsid w:val="005A1340"/>
    <w:rsid w:val="005A3B8A"/>
    <w:rsid w:val="005A3E33"/>
    <w:rsid w:val="005A51A5"/>
    <w:rsid w:val="005A773D"/>
    <w:rsid w:val="005B0B02"/>
    <w:rsid w:val="005B2397"/>
    <w:rsid w:val="005B2E1B"/>
    <w:rsid w:val="005B76B0"/>
    <w:rsid w:val="005C0C5D"/>
    <w:rsid w:val="005C47AF"/>
    <w:rsid w:val="005C7D19"/>
    <w:rsid w:val="005D0E9B"/>
    <w:rsid w:val="005D3319"/>
    <w:rsid w:val="005D3A2C"/>
    <w:rsid w:val="005D3E4A"/>
    <w:rsid w:val="005D5580"/>
    <w:rsid w:val="005D72B4"/>
    <w:rsid w:val="005E1E94"/>
    <w:rsid w:val="005E49C6"/>
    <w:rsid w:val="005E7D0B"/>
    <w:rsid w:val="005F162B"/>
    <w:rsid w:val="005F6F71"/>
    <w:rsid w:val="00604529"/>
    <w:rsid w:val="006141DC"/>
    <w:rsid w:val="006228C4"/>
    <w:rsid w:val="006232A6"/>
    <w:rsid w:val="00624428"/>
    <w:rsid w:val="006249E9"/>
    <w:rsid w:val="006269C9"/>
    <w:rsid w:val="00631A74"/>
    <w:rsid w:val="00632CC0"/>
    <w:rsid w:val="0063401A"/>
    <w:rsid w:val="006362BE"/>
    <w:rsid w:val="00640A39"/>
    <w:rsid w:val="0064135A"/>
    <w:rsid w:val="00644BA0"/>
    <w:rsid w:val="00647FB8"/>
    <w:rsid w:val="00651F9C"/>
    <w:rsid w:val="006526C5"/>
    <w:rsid w:val="00653700"/>
    <w:rsid w:val="00653BE0"/>
    <w:rsid w:val="00654C98"/>
    <w:rsid w:val="006559C5"/>
    <w:rsid w:val="00655DF1"/>
    <w:rsid w:val="0065663C"/>
    <w:rsid w:val="00656810"/>
    <w:rsid w:val="00660984"/>
    <w:rsid w:val="006711AD"/>
    <w:rsid w:val="006717CF"/>
    <w:rsid w:val="00671C4E"/>
    <w:rsid w:val="0068334D"/>
    <w:rsid w:val="0068368C"/>
    <w:rsid w:val="00685926"/>
    <w:rsid w:val="00687421"/>
    <w:rsid w:val="0068743A"/>
    <w:rsid w:val="00690D89"/>
    <w:rsid w:val="006921A5"/>
    <w:rsid w:val="006924F6"/>
    <w:rsid w:val="00692A46"/>
    <w:rsid w:val="00696D8F"/>
    <w:rsid w:val="006A58C2"/>
    <w:rsid w:val="006A7E48"/>
    <w:rsid w:val="006B00DF"/>
    <w:rsid w:val="006B3F38"/>
    <w:rsid w:val="006B5D95"/>
    <w:rsid w:val="006C0A6C"/>
    <w:rsid w:val="006C1BDA"/>
    <w:rsid w:val="006C5320"/>
    <w:rsid w:val="006C604E"/>
    <w:rsid w:val="006C65D6"/>
    <w:rsid w:val="006D187E"/>
    <w:rsid w:val="006D3266"/>
    <w:rsid w:val="006D4EDB"/>
    <w:rsid w:val="006D53A6"/>
    <w:rsid w:val="006D7E13"/>
    <w:rsid w:val="006E0646"/>
    <w:rsid w:val="006E100A"/>
    <w:rsid w:val="006E1D85"/>
    <w:rsid w:val="006E2188"/>
    <w:rsid w:val="006E2C18"/>
    <w:rsid w:val="006E5DB1"/>
    <w:rsid w:val="006E6B20"/>
    <w:rsid w:val="006E70A3"/>
    <w:rsid w:val="006F1D94"/>
    <w:rsid w:val="006F3E12"/>
    <w:rsid w:val="006F4AAF"/>
    <w:rsid w:val="006F55A5"/>
    <w:rsid w:val="006F5D30"/>
    <w:rsid w:val="006F61AE"/>
    <w:rsid w:val="007001E1"/>
    <w:rsid w:val="00700A58"/>
    <w:rsid w:val="00704391"/>
    <w:rsid w:val="007079AB"/>
    <w:rsid w:val="007101EB"/>
    <w:rsid w:val="007135F8"/>
    <w:rsid w:val="007169CC"/>
    <w:rsid w:val="007176EF"/>
    <w:rsid w:val="0072636B"/>
    <w:rsid w:val="00727FEF"/>
    <w:rsid w:val="00732B3D"/>
    <w:rsid w:val="007341C2"/>
    <w:rsid w:val="0074179B"/>
    <w:rsid w:val="00742DAA"/>
    <w:rsid w:val="007459FD"/>
    <w:rsid w:val="00746012"/>
    <w:rsid w:val="007500E2"/>
    <w:rsid w:val="0075334F"/>
    <w:rsid w:val="00762594"/>
    <w:rsid w:val="0076370F"/>
    <w:rsid w:val="00766356"/>
    <w:rsid w:val="0077147F"/>
    <w:rsid w:val="00774D10"/>
    <w:rsid w:val="00777F7E"/>
    <w:rsid w:val="00780F79"/>
    <w:rsid w:val="00781B95"/>
    <w:rsid w:val="007848B3"/>
    <w:rsid w:val="00787AB2"/>
    <w:rsid w:val="00787D49"/>
    <w:rsid w:val="007903AA"/>
    <w:rsid w:val="00790A1C"/>
    <w:rsid w:val="0079176D"/>
    <w:rsid w:val="00795BBB"/>
    <w:rsid w:val="007A2F0C"/>
    <w:rsid w:val="007A45A1"/>
    <w:rsid w:val="007A55AD"/>
    <w:rsid w:val="007B2DC2"/>
    <w:rsid w:val="007B304B"/>
    <w:rsid w:val="007B32F3"/>
    <w:rsid w:val="007C0C3B"/>
    <w:rsid w:val="007C2EC1"/>
    <w:rsid w:val="007C3EDB"/>
    <w:rsid w:val="007D0056"/>
    <w:rsid w:val="007D08B1"/>
    <w:rsid w:val="007D63BA"/>
    <w:rsid w:val="007E111A"/>
    <w:rsid w:val="007E1AC7"/>
    <w:rsid w:val="007E23CD"/>
    <w:rsid w:val="007E43CA"/>
    <w:rsid w:val="007E7135"/>
    <w:rsid w:val="007F1E2B"/>
    <w:rsid w:val="007F24F0"/>
    <w:rsid w:val="00801B59"/>
    <w:rsid w:val="00803131"/>
    <w:rsid w:val="0080372A"/>
    <w:rsid w:val="00806856"/>
    <w:rsid w:val="00810091"/>
    <w:rsid w:val="0081220C"/>
    <w:rsid w:val="008130E3"/>
    <w:rsid w:val="00820F4D"/>
    <w:rsid w:val="00821218"/>
    <w:rsid w:val="00823145"/>
    <w:rsid w:val="00823DC1"/>
    <w:rsid w:val="0084596E"/>
    <w:rsid w:val="00853CB4"/>
    <w:rsid w:val="00866E9C"/>
    <w:rsid w:val="008705F2"/>
    <w:rsid w:val="00874151"/>
    <w:rsid w:val="008744B8"/>
    <w:rsid w:val="00876754"/>
    <w:rsid w:val="00884589"/>
    <w:rsid w:val="0088582A"/>
    <w:rsid w:val="00887BBB"/>
    <w:rsid w:val="0089104B"/>
    <w:rsid w:val="008968F6"/>
    <w:rsid w:val="008A08C6"/>
    <w:rsid w:val="008A30EA"/>
    <w:rsid w:val="008A31DB"/>
    <w:rsid w:val="008A51CE"/>
    <w:rsid w:val="008B352B"/>
    <w:rsid w:val="008B55F0"/>
    <w:rsid w:val="008B6B0B"/>
    <w:rsid w:val="008B7B0A"/>
    <w:rsid w:val="008C0724"/>
    <w:rsid w:val="008C3455"/>
    <w:rsid w:val="008C7AD2"/>
    <w:rsid w:val="008D0A37"/>
    <w:rsid w:val="008D6B52"/>
    <w:rsid w:val="008E0C8F"/>
    <w:rsid w:val="008E4277"/>
    <w:rsid w:val="008E5322"/>
    <w:rsid w:val="008E7106"/>
    <w:rsid w:val="008F4A7D"/>
    <w:rsid w:val="00910CBE"/>
    <w:rsid w:val="00910F32"/>
    <w:rsid w:val="009117A3"/>
    <w:rsid w:val="00912445"/>
    <w:rsid w:val="009139A1"/>
    <w:rsid w:val="00916645"/>
    <w:rsid w:val="00921370"/>
    <w:rsid w:val="00924365"/>
    <w:rsid w:val="0092523A"/>
    <w:rsid w:val="00930726"/>
    <w:rsid w:val="00931868"/>
    <w:rsid w:val="00933328"/>
    <w:rsid w:val="0093619E"/>
    <w:rsid w:val="00937165"/>
    <w:rsid w:val="009371BE"/>
    <w:rsid w:val="00940017"/>
    <w:rsid w:val="00940C3D"/>
    <w:rsid w:val="009410E6"/>
    <w:rsid w:val="00942A27"/>
    <w:rsid w:val="009443B2"/>
    <w:rsid w:val="00944E7C"/>
    <w:rsid w:val="00946CEA"/>
    <w:rsid w:val="009477CE"/>
    <w:rsid w:val="009505A4"/>
    <w:rsid w:val="00952D79"/>
    <w:rsid w:val="009533EA"/>
    <w:rsid w:val="009569D6"/>
    <w:rsid w:val="00957324"/>
    <w:rsid w:val="00960228"/>
    <w:rsid w:val="00964585"/>
    <w:rsid w:val="00964754"/>
    <w:rsid w:val="009700BD"/>
    <w:rsid w:val="009713BA"/>
    <w:rsid w:val="0097354C"/>
    <w:rsid w:val="0098691D"/>
    <w:rsid w:val="00992020"/>
    <w:rsid w:val="00992659"/>
    <w:rsid w:val="009946FC"/>
    <w:rsid w:val="00994F1C"/>
    <w:rsid w:val="009965A7"/>
    <w:rsid w:val="00997491"/>
    <w:rsid w:val="009B1D84"/>
    <w:rsid w:val="009B306E"/>
    <w:rsid w:val="009B3C78"/>
    <w:rsid w:val="009B5F46"/>
    <w:rsid w:val="009C0314"/>
    <w:rsid w:val="009C0C64"/>
    <w:rsid w:val="009C2045"/>
    <w:rsid w:val="009C5504"/>
    <w:rsid w:val="009D1C51"/>
    <w:rsid w:val="009D4F7F"/>
    <w:rsid w:val="009D4FE2"/>
    <w:rsid w:val="009D52A5"/>
    <w:rsid w:val="009D6343"/>
    <w:rsid w:val="009D6F4A"/>
    <w:rsid w:val="009F5B09"/>
    <w:rsid w:val="00A00814"/>
    <w:rsid w:val="00A00C71"/>
    <w:rsid w:val="00A04A18"/>
    <w:rsid w:val="00A05351"/>
    <w:rsid w:val="00A07C96"/>
    <w:rsid w:val="00A1092B"/>
    <w:rsid w:val="00A135E3"/>
    <w:rsid w:val="00A141BE"/>
    <w:rsid w:val="00A16E3F"/>
    <w:rsid w:val="00A21690"/>
    <w:rsid w:val="00A24B27"/>
    <w:rsid w:val="00A26483"/>
    <w:rsid w:val="00A26DA5"/>
    <w:rsid w:val="00A33278"/>
    <w:rsid w:val="00A3533E"/>
    <w:rsid w:val="00A4075F"/>
    <w:rsid w:val="00A41964"/>
    <w:rsid w:val="00A41FAD"/>
    <w:rsid w:val="00A430BC"/>
    <w:rsid w:val="00A43FEC"/>
    <w:rsid w:val="00A50A45"/>
    <w:rsid w:val="00A5484D"/>
    <w:rsid w:val="00A55AA1"/>
    <w:rsid w:val="00A61F9C"/>
    <w:rsid w:val="00A6338D"/>
    <w:rsid w:val="00A65AF6"/>
    <w:rsid w:val="00A70577"/>
    <w:rsid w:val="00A72368"/>
    <w:rsid w:val="00A73CF4"/>
    <w:rsid w:val="00A7611C"/>
    <w:rsid w:val="00A7618F"/>
    <w:rsid w:val="00A766A2"/>
    <w:rsid w:val="00A769FE"/>
    <w:rsid w:val="00A76AF6"/>
    <w:rsid w:val="00A811F5"/>
    <w:rsid w:val="00A83E9F"/>
    <w:rsid w:val="00A8432D"/>
    <w:rsid w:val="00A902A9"/>
    <w:rsid w:val="00A90644"/>
    <w:rsid w:val="00A90764"/>
    <w:rsid w:val="00A93492"/>
    <w:rsid w:val="00A96EEC"/>
    <w:rsid w:val="00A97A49"/>
    <w:rsid w:val="00AB577D"/>
    <w:rsid w:val="00AC2355"/>
    <w:rsid w:val="00AC6369"/>
    <w:rsid w:val="00AC739C"/>
    <w:rsid w:val="00AD0FAE"/>
    <w:rsid w:val="00AD1A67"/>
    <w:rsid w:val="00AD2405"/>
    <w:rsid w:val="00AD493B"/>
    <w:rsid w:val="00AD4EA4"/>
    <w:rsid w:val="00AD5591"/>
    <w:rsid w:val="00AD5E74"/>
    <w:rsid w:val="00AE15D3"/>
    <w:rsid w:val="00AE1F3F"/>
    <w:rsid w:val="00AE6ABC"/>
    <w:rsid w:val="00AF1702"/>
    <w:rsid w:val="00AF28FF"/>
    <w:rsid w:val="00AF2A07"/>
    <w:rsid w:val="00B020D3"/>
    <w:rsid w:val="00B04B7E"/>
    <w:rsid w:val="00B0783C"/>
    <w:rsid w:val="00B123A7"/>
    <w:rsid w:val="00B15140"/>
    <w:rsid w:val="00B17E34"/>
    <w:rsid w:val="00B22CE5"/>
    <w:rsid w:val="00B23671"/>
    <w:rsid w:val="00B258BB"/>
    <w:rsid w:val="00B26144"/>
    <w:rsid w:val="00B26308"/>
    <w:rsid w:val="00B27FDD"/>
    <w:rsid w:val="00B3411F"/>
    <w:rsid w:val="00B34F94"/>
    <w:rsid w:val="00B37000"/>
    <w:rsid w:val="00B44402"/>
    <w:rsid w:val="00B4513B"/>
    <w:rsid w:val="00B46A63"/>
    <w:rsid w:val="00B54EAD"/>
    <w:rsid w:val="00B61852"/>
    <w:rsid w:val="00B62AA4"/>
    <w:rsid w:val="00B65874"/>
    <w:rsid w:val="00B66523"/>
    <w:rsid w:val="00B67B85"/>
    <w:rsid w:val="00B70BCA"/>
    <w:rsid w:val="00B76931"/>
    <w:rsid w:val="00B83F24"/>
    <w:rsid w:val="00B85D74"/>
    <w:rsid w:val="00B948A4"/>
    <w:rsid w:val="00BA58D5"/>
    <w:rsid w:val="00BB10C7"/>
    <w:rsid w:val="00BC4379"/>
    <w:rsid w:val="00BD1B68"/>
    <w:rsid w:val="00BD6C80"/>
    <w:rsid w:val="00BD756F"/>
    <w:rsid w:val="00BE069A"/>
    <w:rsid w:val="00BE116D"/>
    <w:rsid w:val="00BE11F2"/>
    <w:rsid w:val="00BE5A2E"/>
    <w:rsid w:val="00BE6A53"/>
    <w:rsid w:val="00BF4034"/>
    <w:rsid w:val="00BF771B"/>
    <w:rsid w:val="00C02E8B"/>
    <w:rsid w:val="00C066BB"/>
    <w:rsid w:val="00C06FBC"/>
    <w:rsid w:val="00C10C7F"/>
    <w:rsid w:val="00C1168A"/>
    <w:rsid w:val="00C11857"/>
    <w:rsid w:val="00C15050"/>
    <w:rsid w:val="00C177E6"/>
    <w:rsid w:val="00C2085F"/>
    <w:rsid w:val="00C23A50"/>
    <w:rsid w:val="00C24A27"/>
    <w:rsid w:val="00C24E5A"/>
    <w:rsid w:val="00C26424"/>
    <w:rsid w:val="00C3035E"/>
    <w:rsid w:val="00C303DB"/>
    <w:rsid w:val="00C31C20"/>
    <w:rsid w:val="00C320E5"/>
    <w:rsid w:val="00C33E04"/>
    <w:rsid w:val="00C4048B"/>
    <w:rsid w:val="00C42525"/>
    <w:rsid w:val="00C42BD2"/>
    <w:rsid w:val="00C447EF"/>
    <w:rsid w:val="00C47EA5"/>
    <w:rsid w:val="00C50D6F"/>
    <w:rsid w:val="00C524C1"/>
    <w:rsid w:val="00C6274A"/>
    <w:rsid w:val="00C6712C"/>
    <w:rsid w:val="00C72A52"/>
    <w:rsid w:val="00C72E0A"/>
    <w:rsid w:val="00C73BF0"/>
    <w:rsid w:val="00C746DA"/>
    <w:rsid w:val="00C75330"/>
    <w:rsid w:val="00C75B6B"/>
    <w:rsid w:val="00C75D0F"/>
    <w:rsid w:val="00C76005"/>
    <w:rsid w:val="00C8224D"/>
    <w:rsid w:val="00C83DEA"/>
    <w:rsid w:val="00C84CBD"/>
    <w:rsid w:val="00C93410"/>
    <w:rsid w:val="00C9388A"/>
    <w:rsid w:val="00C94823"/>
    <w:rsid w:val="00C96ED7"/>
    <w:rsid w:val="00CA0770"/>
    <w:rsid w:val="00CA7601"/>
    <w:rsid w:val="00CB67C9"/>
    <w:rsid w:val="00CB6836"/>
    <w:rsid w:val="00CB7664"/>
    <w:rsid w:val="00CB7BFD"/>
    <w:rsid w:val="00CC1873"/>
    <w:rsid w:val="00CC2179"/>
    <w:rsid w:val="00CC2461"/>
    <w:rsid w:val="00CC44B9"/>
    <w:rsid w:val="00CC5D1F"/>
    <w:rsid w:val="00CC673C"/>
    <w:rsid w:val="00CC6841"/>
    <w:rsid w:val="00CD0790"/>
    <w:rsid w:val="00CE499E"/>
    <w:rsid w:val="00CF0E74"/>
    <w:rsid w:val="00CF1C42"/>
    <w:rsid w:val="00D00596"/>
    <w:rsid w:val="00D048FD"/>
    <w:rsid w:val="00D05D74"/>
    <w:rsid w:val="00D05EDC"/>
    <w:rsid w:val="00D0629C"/>
    <w:rsid w:val="00D10A83"/>
    <w:rsid w:val="00D11EC9"/>
    <w:rsid w:val="00D13A0E"/>
    <w:rsid w:val="00D1412C"/>
    <w:rsid w:val="00D1459A"/>
    <w:rsid w:val="00D2269F"/>
    <w:rsid w:val="00D2288A"/>
    <w:rsid w:val="00D22AF7"/>
    <w:rsid w:val="00D2594D"/>
    <w:rsid w:val="00D27D30"/>
    <w:rsid w:val="00D32259"/>
    <w:rsid w:val="00D33149"/>
    <w:rsid w:val="00D34D7E"/>
    <w:rsid w:val="00D40617"/>
    <w:rsid w:val="00D42267"/>
    <w:rsid w:val="00D478B6"/>
    <w:rsid w:val="00D63364"/>
    <w:rsid w:val="00D63BE2"/>
    <w:rsid w:val="00D666B6"/>
    <w:rsid w:val="00D66D13"/>
    <w:rsid w:val="00D67262"/>
    <w:rsid w:val="00D750E8"/>
    <w:rsid w:val="00D86342"/>
    <w:rsid w:val="00D87580"/>
    <w:rsid w:val="00D87890"/>
    <w:rsid w:val="00D907F3"/>
    <w:rsid w:val="00D90E09"/>
    <w:rsid w:val="00D94D56"/>
    <w:rsid w:val="00D97EDE"/>
    <w:rsid w:val="00DA1569"/>
    <w:rsid w:val="00DA1964"/>
    <w:rsid w:val="00DA4F40"/>
    <w:rsid w:val="00DA5278"/>
    <w:rsid w:val="00DA5C65"/>
    <w:rsid w:val="00DB3D80"/>
    <w:rsid w:val="00DB61B0"/>
    <w:rsid w:val="00DC0F69"/>
    <w:rsid w:val="00DC11D9"/>
    <w:rsid w:val="00DC152D"/>
    <w:rsid w:val="00DD4C0A"/>
    <w:rsid w:val="00DD4DBF"/>
    <w:rsid w:val="00DD521D"/>
    <w:rsid w:val="00DD5F66"/>
    <w:rsid w:val="00DD6545"/>
    <w:rsid w:val="00DE0AE9"/>
    <w:rsid w:val="00DE1346"/>
    <w:rsid w:val="00DE4D79"/>
    <w:rsid w:val="00DE5CF9"/>
    <w:rsid w:val="00DE6905"/>
    <w:rsid w:val="00DF6ECC"/>
    <w:rsid w:val="00E00E3A"/>
    <w:rsid w:val="00E02C9F"/>
    <w:rsid w:val="00E03623"/>
    <w:rsid w:val="00E04F68"/>
    <w:rsid w:val="00E06F93"/>
    <w:rsid w:val="00E106FE"/>
    <w:rsid w:val="00E1167A"/>
    <w:rsid w:val="00E12C34"/>
    <w:rsid w:val="00E21391"/>
    <w:rsid w:val="00E22017"/>
    <w:rsid w:val="00E26A2E"/>
    <w:rsid w:val="00E30B31"/>
    <w:rsid w:val="00E30ED0"/>
    <w:rsid w:val="00E32137"/>
    <w:rsid w:val="00E32CA5"/>
    <w:rsid w:val="00E3322F"/>
    <w:rsid w:val="00E33D57"/>
    <w:rsid w:val="00E3731D"/>
    <w:rsid w:val="00E45739"/>
    <w:rsid w:val="00E52EC9"/>
    <w:rsid w:val="00E54E26"/>
    <w:rsid w:val="00E5536B"/>
    <w:rsid w:val="00E563E0"/>
    <w:rsid w:val="00E57272"/>
    <w:rsid w:val="00E60C8D"/>
    <w:rsid w:val="00E6410A"/>
    <w:rsid w:val="00E6454D"/>
    <w:rsid w:val="00E64A5D"/>
    <w:rsid w:val="00E65D7B"/>
    <w:rsid w:val="00E6656A"/>
    <w:rsid w:val="00E72A61"/>
    <w:rsid w:val="00E76F76"/>
    <w:rsid w:val="00E8060E"/>
    <w:rsid w:val="00E816C7"/>
    <w:rsid w:val="00E82509"/>
    <w:rsid w:val="00E830AA"/>
    <w:rsid w:val="00E9431E"/>
    <w:rsid w:val="00EA0B64"/>
    <w:rsid w:val="00EA2CBB"/>
    <w:rsid w:val="00EA30EC"/>
    <w:rsid w:val="00EA34E3"/>
    <w:rsid w:val="00EA6F1B"/>
    <w:rsid w:val="00EB13B8"/>
    <w:rsid w:val="00EB2A15"/>
    <w:rsid w:val="00EB5B1B"/>
    <w:rsid w:val="00EC0368"/>
    <w:rsid w:val="00EC1B42"/>
    <w:rsid w:val="00EC1FB8"/>
    <w:rsid w:val="00EC2E22"/>
    <w:rsid w:val="00EC31F6"/>
    <w:rsid w:val="00EC6765"/>
    <w:rsid w:val="00EC7359"/>
    <w:rsid w:val="00ED3CA6"/>
    <w:rsid w:val="00ED4070"/>
    <w:rsid w:val="00ED4439"/>
    <w:rsid w:val="00ED62EB"/>
    <w:rsid w:val="00EE04F7"/>
    <w:rsid w:val="00EE1618"/>
    <w:rsid w:val="00EE2F72"/>
    <w:rsid w:val="00EE382D"/>
    <w:rsid w:val="00EE3B45"/>
    <w:rsid w:val="00EF0B06"/>
    <w:rsid w:val="00EF1F35"/>
    <w:rsid w:val="00F005DF"/>
    <w:rsid w:val="00F01C5F"/>
    <w:rsid w:val="00F102B1"/>
    <w:rsid w:val="00F23E60"/>
    <w:rsid w:val="00F25977"/>
    <w:rsid w:val="00F27078"/>
    <w:rsid w:val="00F27670"/>
    <w:rsid w:val="00F3588B"/>
    <w:rsid w:val="00F428A3"/>
    <w:rsid w:val="00F430CA"/>
    <w:rsid w:val="00F44ED3"/>
    <w:rsid w:val="00F457B1"/>
    <w:rsid w:val="00F52003"/>
    <w:rsid w:val="00F5750F"/>
    <w:rsid w:val="00F5795B"/>
    <w:rsid w:val="00F57C39"/>
    <w:rsid w:val="00F62F3C"/>
    <w:rsid w:val="00F644BE"/>
    <w:rsid w:val="00F64E99"/>
    <w:rsid w:val="00F64FD8"/>
    <w:rsid w:val="00F658BE"/>
    <w:rsid w:val="00F6670F"/>
    <w:rsid w:val="00F66DB6"/>
    <w:rsid w:val="00F71E44"/>
    <w:rsid w:val="00F72CF5"/>
    <w:rsid w:val="00F76C1B"/>
    <w:rsid w:val="00F773B5"/>
    <w:rsid w:val="00F77DCF"/>
    <w:rsid w:val="00F81275"/>
    <w:rsid w:val="00F822E2"/>
    <w:rsid w:val="00F82FB4"/>
    <w:rsid w:val="00F86CB8"/>
    <w:rsid w:val="00F9280D"/>
    <w:rsid w:val="00F93508"/>
    <w:rsid w:val="00F94C43"/>
    <w:rsid w:val="00F94FBA"/>
    <w:rsid w:val="00F96909"/>
    <w:rsid w:val="00F96F4C"/>
    <w:rsid w:val="00F9712C"/>
    <w:rsid w:val="00FB0AFF"/>
    <w:rsid w:val="00FB65CD"/>
    <w:rsid w:val="00FB6808"/>
    <w:rsid w:val="00FB6F81"/>
    <w:rsid w:val="00FC1AB6"/>
    <w:rsid w:val="00FC1D53"/>
    <w:rsid w:val="00FD3703"/>
    <w:rsid w:val="00FD4B44"/>
    <w:rsid w:val="00FD5F49"/>
    <w:rsid w:val="00FD6799"/>
    <w:rsid w:val="00FD780B"/>
    <w:rsid w:val="00FD7C8C"/>
    <w:rsid w:val="00FE1AA3"/>
    <w:rsid w:val="00FE28D1"/>
    <w:rsid w:val="00FE42C1"/>
    <w:rsid w:val="00FF2F9C"/>
    <w:rsid w:val="00FF6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C51"/>
  </w:style>
  <w:style w:type="paragraph" w:styleId="Nagwek1">
    <w:name w:val="heading 1"/>
    <w:basedOn w:val="Normalny"/>
    <w:next w:val="Normalny"/>
    <w:link w:val="Nagwek1Znak"/>
    <w:uiPriority w:val="9"/>
    <w:qFormat/>
    <w:rsid w:val="00EF1F35"/>
    <w:pPr>
      <w:keepNext/>
      <w:keepLines/>
      <w:spacing w:before="480" w:after="0"/>
      <w:jc w:val="both"/>
      <w:outlineLvl w:val="0"/>
    </w:pPr>
    <w:rPr>
      <w:rFonts w:eastAsiaTheme="majorEastAsia" w:cstheme="majorBidi"/>
      <w:b/>
      <w:bCs/>
      <w:sz w:val="24"/>
      <w:szCs w:val="28"/>
    </w:rPr>
  </w:style>
  <w:style w:type="paragraph" w:styleId="Nagwek2">
    <w:name w:val="heading 2"/>
    <w:basedOn w:val="Normalny"/>
    <w:next w:val="Normalny"/>
    <w:link w:val="Nagwek2Znak"/>
    <w:uiPriority w:val="9"/>
    <w:semiHidden/>
    <w:unhideWhenUsed/>
    <w:qFormat/>
    <w:rsid w:val="00EF1F35"/>
    <w:pPr>
      <w:keepNext/>
      <w:keepLines/>
      <w:spacing w:before="200" w:after="0"/>
      <w:jc w:val="both"/>
      <w:outlineLvl w:val="1"/>
    </w:pPr>
    <w:rPr>
      <w:rFonts w:eastAsiaTheme="majorEastAsia" w:cstheme="majorBidi"/>
      <w:b/>
      <w:bCs/>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F35"/>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semiHidden/>
    <w:rsid w:val="00EF1F35"/>
    <w:rPr>
      <w:rFonts w:ascii="Arial" w:eastAsiaTheme="majorEastAsia" w:hAnsi="Arial" w:cstheme="majorBidi"/>
      <w:b/>
      <w:bCs/>
      <w:color w:val="000000" w:themeColor="text1"/>
      <w:szCs w:val="26"/>
    </w:rPr>
  </w:style>
  <w:style w:type="paragraph" w:styleId="Akapitzlist">
    <w:name w:val="List Paragraph"/>
    <w:aliases w:val="L1,Numerowanie,Akapit z listą5,normalny tekst"/>
    <w:basedOn w:val="Normalny"/>
    <w:link w:val="AkapitzlistZnak"/>
    <w:qFormat/>
    <w:rsid w:val="00440785"/>
    <w:pPr>
      <w:ind w:left="720"/>
      <w:contextualSpacing/>
    </w:pPr>
  </w:style>
  <w:style w:type="paragraph" w:styleId="Nagwek">
    <w:name w:val="header"/>
    <w:basedOn w:val="Normalny"/>
    <w:link w:val="NagwekZnak"/>
    <w:uiPriority w:val="99"/>
    <w:semiHidden/>
    <w:unhideWhenUsed/>
    <w:rsid w:val="0059258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9258F"/>
  </w:style>
  <w:style w:type="paragraph" w:styleId="Stopka">
    <w:name w:val="footer"/>
    <w:basedOn w:val="Normalny"/>
    <w:link w:val="StopkaZnak"/>
    <w:uiPriority w:val="99"/>
    <w:unhideWhenUsed/>
    <w:rsid w:val="00592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258F"/>
  </w:style>
  <w:style w:type="paragraph" w:styleId="Nagwekspisutreci">
    <w:name w:val="TOC Heading"/>
    <w:basedOn w:val="Nagwek1"/>
    <w:next w:val="Normalny"/>
    <w:uiPriority w:val="39"/>
    <w:semiHidden/>
    <w:unhideWhenUsed/>
    <w:qFormat/>
    <w:rsid w:val="00D666B6"/>
    <w:pPr>
      <w:jc w:val="left"/>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D666B6"/>
    <w:pPr>
      <w:spacing w:after="100"/>
    </w:pPr>
  </w:style>
  <w:style w:type="character" w:styleId="Hipercze">
    <w:name w:val="Hyperlink"/>
    <w:basedOn w:val="Domylnaczcionkaakapitu"/>
    <w:uiPriority w:val="99"/>
    <w:unhideWhenUsed/>
    <w:rsid w:val="00D666B6"/>
    <w:rPr>
      <w:color w:val="0000FF" w:themeColor="hyperlink"/>
      <w:u w:val="single"/>
    </w:rPr>
  </w:style>
  <w:style w:type="paragraph" w:styleId="Tekstdymka">
    <w:name w:val="Balloon Text"/>
    <w:basedOn w:val="Normalny"/>
    <w:link w:val="TekstdymkaZnak"/>
    <w:uiPriority w:val="99"/>
    <w:semiHidden/>
    <w:unhideWhenUsed/>
    <w:rsid w:val="00D66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6B6"/>
    <w:rPr>
      <w:rFonts w:ascii="Tahoma" w:hAnsi="Tahoma" w:cs="Tahoma"/>
      <w:sz w:val="16"/>
      <w:szCs w:val="16"/>
    </w:rPr>
  </w:style>
  <w:style w:type="character" w:styleId="UyteHipercze">
    <w:name w:val="FollowedHyperlink"/>
    <w:basedOn w:val="Domylnaczcionkaakapitu"/>
    <w:uiPriority w:val="99"/>
    <w:semiHidden/>
    <w:unhideWhenUsed/>
    <w:rsid w:val="00CC6841"/>
    <w:rPr>
      <w:color w:val="800080" w:themeColor="followedHyperlink"/>
      <w:u w:val="single"/>
    </w:rPr>
  </w:style>
  <w:style w:type="paragraph" w:customStyle="1" w:styleId="Default">
    <w:name w:val="Default"/>
    <w:rsid w:val="00EE2F72"/>
    <w:pPr>
      <w:autoSpaceDE w:val="0"/>
      <w:autoSpaceDN w:val="0"/>
      <w:adjustRightInd w:val="0"/>
      <w:spacing w:after="0" w:line="240" w:lineRule="auto"/>
    </w:pPr>
    <w:rPr>
      <w:rFonts w:eastAsia="Calibri"/>
      <w:color w:val="000000"/>
      <w:sz w:val="24"/>
      <w:szCs w:val="24"/>
    </w:rPr>
  </w:style>
  <w:style w:type="paragraph" w:customStyle="1" w:styleId="Tiret0">
    <w:name w:val="Tiret 0"/>
    <w:basedOn w:val="Normalny"/>
    <w:uiPriority w:val="99"/>
    <w:rsid w:val="009C5504"/>
    <w:pPr>
      <w:numPr>
        <w:numId w:val="15"/>
      </w:numPr>
      <w:spacing w:before="120" w:after="120" w:line="240" w:lineRule="auto"/>
      <w:jc w:val="both"/>
    </w:pPr>
    <w:rPr>
      <w:rFonts w:ascii="Times New Roman" w:eastAsia="Times New Roman" w:hAnsi="Times New Roman" w:cs="Times New Roman"/>
      <w:sz w:val="24"/>
      <w:szCs w:val="24"/>
      <w:lang w:eastAsia="en-GB"/>
    </w:rPr>
  </w:style>
  <w:style w:type="paragraph" w:styleId="Tekstpodstawowy">
    <w:name w:val="Body Text"/>
    <w:basedOn w:val="Normalny"/>
    <w:link w:val="TekstpodstawowyZnak"/>
    <w:uiPriority w:val="99"/>
    <w:rsid w:val="00F3588B"/>
    <w:pPr>
      <w:tabs>
        <w:tab w:val="left" w:pos="720"/>
      </w:tabs>
      <w:spacing w:after="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F3588B"/>
    <w:rPr>
      <w:rFonts w:ascii="Times New Roman" w:eastAsia="Times New Roman" w:hAnsi="Times New Roman" w:cs="Times New Roman"/>
      <w:sz w:val="26"/>
      <w:szCs w:val="26"/>
      <w:lang w:eastAsia="pl-PL"/>
    </w:rPr>
  </w:style>
  <w:style w:type="character" w:styleId="Tekstzastpczy">
    <w:name w:val="Placeholder Text"/>
    <w:basedOn w:val="Domylnaczcionkaakapitu"/>
    <w:uiPriority w:val="99"/>
    <w:semiHidden/>
    <w:rsid w:val="00910F32"/>
    <w:rPr>
      <w:color w:val="808080"/>
    </w:rPr>
  </w:style>
  <w:style w:type="character" w:customStyle="1" w:styleId="AkapitzlistZnak">
    <w:name w:val="Akapit z listą Znak"/>
    <w:aliases w:val="L1 Znak,Numerowanie Znak,Akapit z listą5 Znak,normalny tekst Znak"/>
    <w:link w:val="Akapitzlist"/>
    <w:qFormat/>
    <w:locked/>
    <w:rsid w:val="00774D10"/>
  </w:style>
  <w:style w:type="character" w:customStyle="1" w:styleId="Teksttreci2">
    <w:name w:val="Tekst treści (2)_"/>
    <w:basedOn w:val="Domylnaczcionkaakapitu"/>
    <w:link w:val="Teksttreci20"/>
    <w:rsid w:val="00A5484D"/>
    <w:rPr>
      <w:rFonts w:ascii="Calibri" w:eastAsia="Calibri" w:hAnsi="Calibri" w:cs="Calibri"/>
      <w:shd w:val="clear" w:color="auto" w:fill="FFFFFF"/>
    </w:rPr>
  </w:style>
  <w:style w:type="paragraph" w:customStyle="1" w:styleId="Teksttreci20">
    <w:name w:val="Tekst treści (2)"/>
    <w:basedOn w:val="Normalny"/>
    <w:link w:val="Teksttreci2"/>
    <w:rsid w:val="00A5484D"/>
    <w:pPr>
      <w:widowControl w:val="0"/>
      <w:shd w:val="clear" w:color="auto" w:fill="FFFFFF"/>
      <w:spacing w:after="0" w:line="264" w:lineRule="exact"/>
      <w:ind w:hanging="820"/>
    </w:pPr>
    <w:rPr>
      <w:rFonts w:ascii="Calibri" w:eastAsia="Calibri" w:hAnsi="Calibri" w:cs="Calibri"/>
    </w:rPr>
  </w:style>
  <w:style w:type="paragraph" w:styleId="Bezodstpw">
    <w:name w:val="No Spacing"/>
    <w:uiPriority w:val="1"/>
    <w:qFormat/>
    <w:rsid w:val="00A5484D"/>
    <w:pPr>
      <w:spacing w:after="0" w:line="240" w:lineRule="auto"/>
    </w:pPr>
    <w:rPr>
      <w:rFonts w:ascii="Calibri" w:eastAsia="Calibri" w:hAnsi="Calibri" w:cs="Calibri"/>
      <w:sz w:val="22"/>
      <w:szCs w:val="22"/>
    </w:rPr>
  </w:style>
  <w:style w:type="character" w:styleId="Odwoaniedokomentarza">
    <w:name w:val="annotation reference"/>
    <w:basedOn w:val="Domylnaczcionkaakapitu"/>
    <w:uiPriority w:val="99"/>
    <w:semiHidden/>
    <w:unhideWhenUsed/>
    <w:rsid w:val="00787D49"/>
    <w:rPr>
      <w:sz w:val="16"/>
      <w:szCs w:val="16"/>
    </w:rPr>
  </w:style>
  <w:style w:type="paragraph" w:styleId="Tekstkomentarza">
    <w:name w:val="annotation text"/>
    <w:basedOn w:val="Normalny"/>
    <w:link w:val="TekstkomentarzaZnak"/>
    <w:uiPriority w:val="99"/>
    <w:semiHidden/>
    <w:unhideWhenUsed/>
    <w:rsid w:val="00787D49"/>
    <w:pPr>
      <w:spacing w:line="240" w:lineRule="auto"/>
    </w:pPr>
  </w:style>
  <w:style w:type="character" w:customStyle="1" w:styleId="TekstkomentarzaZnak">
    <w:name w:val="Tekst komentarza Znak"/>
    <w:basedOn w:val="Domylnaczcionkaakapitu"/>
    <w:link w:val="Tekstkomentarza"/>
    <w:uiPriority w:val="99"/>
    <w:semiHidden/>
    <w:rsid w:val="00787D49"/>
  </w:style>
  <w:style w:type="paragraph" w:styleId="Tematkomentarza">
    <w:name w:val="annotation subject"/>
    <w:basedOn w:val="Tekstkomentarza"/>
    <w:next w:val="Tekstkomentarza"/>
    <w:link w:val="TematkomentarzaZnak"/>
    <w:uiPriority w:val="99"/>
    <w:semiHidden/>
    <w:unhideWhenUsed/>
    <w:rsid w:val="00787D49"/>
    <w:rPr>
      <w:b/>
      <w:bCs/>
    </w:rPr>
  </w:style>
  <w:style w:type="character" w:customStyle="1" w:styleId="TematkomentarzaZnak">
    <w:name w:val="Temat komentarza Znak"/>
    <w:basedOn w:val="TekstkomentarzaZnak"/>
    <w:link w:val="Tematkomentarza"/>
    <w:uiPriority w:val="99"/>
    <w:semiHidden/>
    <w:rsid w:val="00787D49"/>
    <w:rPr>
      <w:b/>
      <w:bCs/>
    </w:rPr>
  </w:style>
  <w:style w:type="paragraph" w:customStyle="1" w:styleId="text-justify">
    <w:name w:val="text-justify"/>
    <w:basedOn w:val="Normalny"/>
    <w:rsid w:val="00C208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Teksttreci2"/>
    <w:rsid w:val="0076259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Spistreci2">
    <w:name w:val="toc 2"/>
    <w:basedOn w:val="Normalny"/>
    <w:next w:val="Normalny"/>
    <w:autoRedefine/>
    <w:uiPriority w:val="39"/>
    <w:unhideWhenUsed/>
    <w:rsid w:val="00136B93"/>
    <w:pPr>
      <w:spacing w:after="100"/>
      <w:ind w:left="200"/>
    </w:pPr>
  </w:style>
  <w:style w:type="numbering" w:customStyle="1" w:styleId="List14">
    <w:name w:val="List 14"/>
    <w:basedOn w:val="Bezlisty"/>
    <w:rsid w:val="00AE6ABC"/>
    <w:pPr>
      <w:numPr>
        <w:numId w:val="5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laskie_straz" TargetMode="Externa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slaskie_stra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laskie_straz"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kretariat@psptg.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pn/slaskie_straz" TargetMode="External"/><Relationship Id="rId10" Type="http://schemas.openxmlformats.org/officeDocument/2006/relationships/hyperlink" Target="https://platformazakupowa.pl/pn/slaskie_straz"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laskie_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CFC3C-27D7-4EBA-A5E6-D7D02026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13232</TotalTime>
  <Pages>36</Pages>
  <Words>12864</Words>
  <Characters>77190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gspalek</dc:creator>
  <cp:keywords/>
  <dc:description/>
  <cp:lastModifiedBy>gspalek</cp:lastModifiedBy>
  <cp:revision>853</cp:revision>
  <cp:lastPrinted>2024-03-12T11:07:00Z</cp:lastPrinted>
  <dcterms:created xsi:type="dcterms:W3CDTF">2022-05-19T09:56:00Z</dcterms:created>
  <dcterms:modified xsi:type="dcterms:W3CDTF">2024-03-15T09:44:00Z</dcterms:modified>
</cp:coreProperties>
</file>