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2BA4AF17" w14:textId="466A1C7E" w:rsidR="00B5164A" w:rsidRPr="00B16C2C" w:rsidRDefault="00B16C2C" w:rsidP="00B5164A">
      <w:pPr>
        <w:jc w:val="center"/>
        <w:rPr>
          <w:b/>
          <w:bCs/>
          <w:i/>
          <w:iCs/>
          <w:sz w:val="32"/>
          <w:szCs w:val="24"/>
        </w:rPr>
      </w:pPr>
      <w:r>
        <w:rPr>
          <w:b/>
          <w:i/>
          <w:sz w:val="24"/>
          <w:szCs w:val="24"/>
        </w:rPr>
        <w:t>„</w:t>
      </w:r>
      <w:r w:rsidRPr="00B16C2C">
        <w:rPr>
          <w:b/>
          <w:i/>
          <w:sz w:val="24"/>
          <w:szCs w:val="24"/>
        </w:rPr>
        <w:t xml:space="preserve">Sprawowanie funkcji inspektora nadzoru inwestorskiego nad realizacją zadania pn.: </w:t>
      </w:r>
      <w:r w:rsidR="004F049E">
        <w:rPr>
          <w:b/>
          <w:i/>
          <w:sz w:val="24"/>
          <w:szCs w:val="24"/>
        </w:rPr>
        <w:t>Budowa chodnika wzdłuż ul. Mickiewicza w Luzinie</w:t>
      </w:r>
      <w:bookmarkStart w:id="0" w:name="_GoBack"/>
      <w:bookmarkEnd w:id="0"/>
      <w:r>
        <w:rPr>
          <w:b/>
          <w:i/>
          <w:sz w:val="24"/>
          <w:szCs w:val="24"/>
        </w:rPr>
        <w:t>”.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347A77"/>
    <w:rsid w:val="00412945"/>
    <w:rsid w:val="004F049E"/>
    <w:rsid w:val="00604C4E"/>
    <w:rsid w:val="00AF445B"/>
    <w:rsid w:val="00B16C2C"/>
    <w:rsid w:val="00B5164A"/>
    <w:rsid w:val="00C912AB"/>
    <w:rsid w:val="00D86F58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2</cp:revision>
  <dcterms:created xsi:type="dcterms:W3CDTF">2023-10-31T13:15:00Z</dcterms:created>
  <dcterms:modified xsi:type="dcterms:W3CDTF">2023-10-31T13:15:00Z</dcterms:modified>
</cp:coreProperties>
</file>