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930E3D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DF" w:rsidRPr="00261FF0" w:rsidRDefault="008D7ADF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8D7ADF" w:rsidRPr="00261FF0" w:rsidRDefault="008D7ADF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 xml:space="preserve">ul. Anieli </w:t>
      </w:r>
      <w:proofErr w:type="spellStart"/>
      <w:r w:rsidRPr="006C1D04">
        <w:rPr>
          <w:rFonts w:ascii="Arial" w:hAnsi="Arial" w:cs="Arial"/>
          <w:b/>
          <w:sz w:val="24"/>
          <w:szCs w:val="24"/>
        </w:rPr>
        <w:t>Krzywoń</w:t>
      </w:r>
      <w:proofErr w:type="spellEnd"/>
      <w:r w:rsidRPr="006C1D04">
        <w:rPr>
          <w:rFonts w:ascii="Arial" w:hAnsi="Arial" w:cs="Arial"/>
          <w:b/>
          <w:sz w:val="24"/>
          <w:szCs w:val="24"/>
        </w:rPr>
        <w:t xml:space="preserve">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B20EA1" w:rsidRDefault="00B20EA1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F611B" w:rsidRPr="00455CE0" w:rsidRDefault="00E6250F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E6250F">
        <w:rPr>
          <w:rFonts w:ascii="Arial" w:hAnsi="Arial" w:cs="Arial"/>
          <w:b/>
          <w:szCs w:val="24"/>
        </w:rPr>
        <w:t xml:space="preserve">„Usługa – opracowanie dokumentacji projektowo-kosztorysowej na remont budynku </w:t>
      </w:r>
      <w:r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Pr="00E6250F">
        <w:rPr>
          <w:rFonts w:ascii="Arial" w:hAnsi="Arial" w:cs="Arial"/>
          <w:b/>
          <w:szCs w:val="24"/>
        </w:rPr>
        <w:t>nr 3 oraz budynku nr 4 w Kielcach  przy ul. Mielczarskiego 139/143”</w:t>
      </w: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20EA1" w:rsidRPr="00455CE0" w:rsidRDefault="00B20EA1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20EA1" w:rsidRDefault="00B20EA1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8D7ADF" w:rsidRDefault="008D7ADF"/>
    <w:sectPr w:rsidR="008D7ADF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DF" w:rsidRDefault="008D7ADF" w:rsidP="00AF611B">
      <w:pPr>
        <w:spacing w:after="0" w:line="240" w:lineRule="auto"/>
      </w:pPr>
      <w:r>
        <w:separator/>
      </w:r>
    </w:p>
  </w:endnote>
  <w:endnote w:type="continuationSeparator" w:id="0">
    <w:p w:rsidR="008D7ADF" w:rsidRDefault="008D7ADF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D7ADF" w:rsidRDefault="008D7A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73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73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7ADF" w:rsidRDefault="008D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DF" w:rsidRDefault="008D7ADF" w:rsidP="00AF611B">
      <w:pPr>
        <w:spacing w:after="0" w:line="240" w:lineRule="auto"/>
      </w:pPr>
      <w:r>
        <w:separator/>
      </w:r>
    </w:p>
  </w:footnote>
  <w:footnote w:type="continuationSeparator" w:id="0">
    <w:p w:rsidR="008D7ADF" w:rsidRDefault="008D7ADF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DF" w:rsidRDefault="008D7ADF">
    <w:pPr>
      <w:pStyle w:val="Nagwek"/>
    </w:pPr>
    <w:r>
      <w:t>Nr referencyjny Zp</w:t>
    </w:r>
    <w:r w:rsidR="0079571E">
      <w:t>3</w:t>
    </w:r>
    <w:r w:rsidR="00B20EA1">
      <w:t>4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B"/>
    <w:rsid w:val="00104C67"/>
    <w:rsid w:val="00195427"/>
    <w:rsid w:val="001A1E3A"/>
    <w:rsid w:val="002253D2"/>
    <w:rsid w:val="002372CA"/>
    <w:rsid w:val="002853F8"/>
    <w:rsid w:val="00326B53"/>
    <w:rsid w:val="00417343"/>
    <w:rsid w:val="00457F02"/>
    <w:rsid w:val="00504C04"/>
    <w:rsid w:val="0051730D"/>
    <w:rsid w:val="005B5BEA"/>
    <w:rsid w:val="006663FD"/>
    <w:rsid w:val="006E228F"/>
    <w:rsid w:val="0079571E"/>
    <w:rsid w:val="008A54AA"/>
    <w:rsid w:val="008C7320"/>
    <w:rsid w:val="008D7ADF"/>
    <w:rsid w:val="00930E3D"/>
    <w:rsid w:val="00A2461D"/>
    <w:rsid w:val="00AF611B"/>
    <w:rsid w:val="00B20EA1"/>
    <w:rsid w:val="00B40908"/>
    <w:rsid w:val="00B546D5"/>
    <w:rsid w:val="00C2153B"/>
    <w:rsid w:val="00C53AA4"/>
    <w:rsid w:val="00C70D9C"/>
    <w:rsid w:val="00CB4B5E"/>
    <w:rsid w:val="00CE52CA"/>
    <w:rsid w:val="00D64580"/>
    <w:rsid w:val="00E6250F"/>
    <w:rsid w:val="00E62BA8"/>
    <w:rsid w:val="00EC22BF"/>
    <w:rsid w:val="00EE5DD9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9E3"/>
  <w15:docId w15:val="{B46CD40A-E743-458A-98AB-35172CE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</cp:revision>
  <cp:lastPrinted>2021-06-07T09:26:00Z</cp:lastPrinted>
  <dcterms:created xsi:type="dcterms:W3CDTF">2021-06-08T07:12:00Z</dcterms:created>
  <dcterms:modified xsi:type="dcterms:W3CDTF">2021-09-14T06:38:00Z</dcterms:modified>
</cp:coreProperties>
</file>