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4B427" w14:textId="77777777" w:rsidR="00663730" w:rsidRPr="00D3643F" w:rsidRDefault="00D3643F">
      <w:pPr>
        <w:keepNext/>
        <w:spacing w:after="0" w:line="240" w:lineRule="auto"/>
        <w:jc w:val="both"/>
        <w:rPr>
          <w:rFonts w:ascii="Times New Roman" w:hAnsi="Times New Roman" w:cs="Times New Roman"/>
          <w:b/>
          <w:bCs/>
        </w:rPr>
      </w:pPr>
      <w:r w:rsidRPr="00D3643F">
        <w:rPr>
          <w:rFonts w:ascii="Times New Roman" w:hAnsi="Times New Roman" w:cs="Times New Roman"/>
          <w:b/>
          <w:bCs/>
        </w:rPr>
        <w:t>Załącznik 2</w:t>
      </w:r>
      <w:r w:rsidR="00CD256B" w:rsidRPr="00D3643F">
        <w:rPr>
          <w:rFonts w:ascii="Times New Roman" w:hAnsi="Times New Roman" w:cs="Times New Roman"/>
          <w:b/>
          <w:bCs/>
        </w:rPr>
        <w:t xml:space="preserve"> do OPZ</w:t>
      </w:r>
      <w:r w:rsidR="00CD256B" w:rsidRPr="00D3643F">
        <w:rPr>
          <w:rFonts w:ascii="Times New Roman" w:hAnsi="Times New Roman" w:cs="Times New Roman"/>
          <w:b/>
          <w:bCs/>
        </w:rPr>
        <w:tab/>
      </w:r>
      <w:r w:rsidR="008579CB" w:rsidRPr="00D3643F">
        <w:rPr>
          <w:rFonts w:ascii="Times New Roman" w:hAnsi="Times New Roman" w:cs="Times New Roman"/>
          <w:b/>
          <w:bCs/>
        </w:rPr>
        <w:t xml:space="preserve">Wymagania </w:t>
      </w:r>
      <w:r>
        <w:rPr>
          <w:rFonts w:ascii="Times New Roman" w:hAnsi="Times New Roman" w:cs="Times New Roman"/>
          <w:b/>
          <w:bCs/>
        </w:rPr>
        <w:t>na dostawę i instalację M</w:t>
      </w:r>
      <w:r w:rsidR="008579CB" w:rsidRPr="00D3643F">
        <w:rPr>
          <w:rFonts w:ascii="Times New Roman" w:hAnsi="Times New Roman" w:cs="Times New Roman"/>
          <w:b/>
          <w:bCs/>
        </w:rPr>
        <w:t>acierzy</w:t>
      </w:r>
    </w:p>
    <w:p w14:paraId="0E44B428" w14:textId="77777777" w:rsidR="00CD256B" w:rsidRPr="00D3643F" w:rsidRDefault="00CD256B">
      <w:pPr>
        <w:suppressAutoHyphens/>
        <w:spacing w:after="0" w:line="240" w:lineRule="auto"/>
        <w:jc w:val="both"/>
        <w:rPr>
          <w:rFonts w:ascii="Times New Roman" w:hAnsi="Times New Roman" w:cs="Times New Roman"/>
          <w:sz w:val="20"/>
          <w:szCs w:val="20"/>
        </w:rPr>
      </w:pPr>
    </w:p>
    <w:p w14:paraId="0E44B429" w14:textId="77777777" w:rsidR="00663730" w:rsidRDefault="008579CB" w:rsidP="00CD256B">
      <w:pPr>
        <w:suppressAutoHyphens/>
        <w:spacing w:after="0" w:line="240" w:lineRule="auto"/>
        <w:jc w:val="both"/>
        <w:rPr>
          <w:rFonts w:ascii="Times New Roman" w:hAnsi="Times New Roman" w:cs="Times New Roman"/>
          <w:color w:val="00000A"/>
          <w:sz w:val="20"/>
          <w:szCs w:val="20"/>
        </w:rPr>
      </w:pPr>
      <w:r w:rsidRPr="00D3643F">
        <w:rPr>
          <w:rFonts w:ascii="Times New Roman" w:hAnsi="Times New Roman" w:cs="Times New Roman"/>
          <w:color w:val="00000A"/>
          <w:sz w:val="20"/>
          <w:szCs w:val="20"/>
        </w:rPr>
        <w:t>Do obowiązków Wykonawcy w ramach niniejszego zadania należy dostawa macierzy do siedziby Zamawiającego, spełniających minimalne wymagania techniczne i funkcjonalne określone poniżej oraz ich instalacja i konfiguracja.</w:t>
      </w:r>
    </w:p>
    <w:p w14:paraId="0E44B42C" w14:textId="5D486293" w:rsidR="00CD256B" w:rsidRPr="00E009AB" w:rsidRDefault="001057B1" w:rsidP="00E009AB">
      <w:pPr>
        <w:jc w:val="both"/>
        <w:rPr>
          <w:rFonts w:ascii="Times New Roman" w:hAnsi="Times New Roman" w:cs="Times New Roman"/>
          <w:color w:val="00000A"/>
          <w:sz w:val="20"/>
          <w:szCs w:val="20"/>
        </w:rPr>
      </w:pPr>
      <w:r w:rsidRPr="001057B1">
        <w:rPr>
          <w:rFonts w:ascii="Times New Roman" w:hAnsi="Times New Roman" w:cs="Times New Roman"/>
          <w:color w:val="00000A"/>
          <w:sz w:val="20"/>
          <w:szCs w:val="20"/>
        </w:rPr>
        <w:t>Wykonawca po zainstalowaniu i skonfigurowaniu sprzętu i oprogramowania przeprowadzi szkolenie dla pracowników Działu Informatyki i Łączności Zamawiającego w zakresie konfiguracji i zarządzania dostarczonego sprzętu oraz oprogramowania.</w:t>
      </w:r>
    </w:p>
    <w:p w14:paraId="0E44B42D" w14:textId="77777777" w:rsidR="00A703BF" w:rsidRPr="00D3643F" w:rsidRDefault="008579CB" w:rsidP="00107543">
      <w:pPr>
        <w:pStyle w:val="Akapitzlist"/>
        <w:numPr>
          <w:ilvl w:val="0"/>
          <w:numId w:val="10"/>
        </w:numPr>
        <w:suppressAutoHyphens/>
        <w:spacing w:line="360" w:lineRule="auto"/>
        <w:jc w:val="both"/>
        <w:rPr>
          <w:rFonts w:ascii="Times New Roman" w:hAnsi="Times New Roman" w:cs="Times New Roman"/>
          <w:sz w:val="20"/>
          <w:szCs w:val="20"/>
        </w:rPr>
      </w:pPr>
      <w:r w:rsidRPr="00D3643F">
        <w:rPr>
          <w:rFonts w:ascii="Times New Roman" w:eastAsia="Calibri" w:hAnsi="Times New Roman" w:cs="Times New Roman"/>
          <w:b/>
          <w:color w:val="00000A"/>
          <w:sz w:val="20"/>
          <w:szCs w:val="20"/>
        </w:rPr>
        <w:t>Wymagane minimalne parametry techniczne:</w:t>
      </w:r>
      <w:r w:rsidRPr="00D3643F">
        <w:rPr>
          <w:rFonts w:ascii="Times New Roman" w:hAnsi="Times New Roman" w:cs="Times New Roman"/>
          <w:sz w:val="20"/>
          <w:szCs w:val="20"/>
        </w:rPr>
        <w:tab/>
      </w:r>
      <w:bookmarkStart w:id="0" w:name="_GoBack"/>
      <w:bookmarkEnd w:id="0"/>
    </w:p>
    <w:p w14:paraId="0E44B42E" w14:textId="77777777" w:rsidR="00F31808" w:rsidRPr="00D3643F" w:rsidRDefault="00F31808" w:rsidP="00CD256B">
      <w:pPr>
        <w:pStyle w:val="Default"/>
        <w:numPr>
          <w:ilvl w:val="0"/>
          <w:numId w:val="9"/>
        </w:numPr>
        <w:jc w:val="both"/>
        <w:rPr>
          <w:rFonts w:ascii="Times New Roman" w:hAnsi="Times New Roman" w:cs="Times New Roman"/>
          <w:sz w:val="20"/>
          <w:szCs w:val="20"/>
        </w:rPr>
      </w:pPr>
      <w:r w:rsidRPr="00D3643F">
        <w:rPr>
          <w:rFonts w:ascii="Times New Roman" w:hAnsi="Times New Roman" w:cs="Times New Roman"/>
          <w:color w:val="00000A"/>
          <w:sz w:val="20"/>
          <w:szCs w:val="20"/>
        </w:rPr>
        <w:t>Przez macierz dyskową Zamawiający rozumie zestaw dysków twardych HDD i/lub dysków SSD kontrolowanych przez minimum pojedynczą parę kontrolerów macierzowych kontrolujących wszystkie zasoby dyskowe macierzy bez korzystania z zewnętrznych połączeń kablowych pomiędzy dowolnymi kontrolerami.</w:t>
      </w:r>
    </w:p>
    <w:p w14:paraId="0E44B42F" w14:textId="77777777" w:rsidR="00CD256B" w:rsidRPr="00D3643F" w:rsidRDefault="00F31808" w:rsidP="00CD256B">
      <w:pPr>
        <w:pStyle w:val="Default"/>
        <w:numPr>
          <w:ilvl w:val="0"/>
          <w:numId w:val="9"/>
        </w:numPr>
        <w:jc w:val="both"/>
        <w:rPr>
          <w:rFonts w:ascii="Times New Roman" w:hAnsi="Times New Roman" w:cs="Times New Roman"/>
          <w:sz w:val="20"/>
          <w:szCs w:val="20"/>
        </w:rPr>
      </w:pPr>
      <w:r w:rsidRPr="00D3643F">
        <w:rPr>
          <w:rFonts w:ascii="Times New Roman" w:hAnsi="Times New Roman" w:cs="Times New Roman"/>
          <w:sz w:val="20"/>
          <w:szCs w:val="20"/>
        </w:rPr>
        <w:t xml:space="preserve">Oferowany model macierzy musi znajdować się na liście </w:t>
      </w:r>
      <w:r w:rsidR="00CD256B" w:rsidRPr="00D3643F">
        <w:rPr>
          <w:rFonts w:ascii="Times New Roman" w:hAnsi="Times New Roman" w:cs="Times New Roman"/>
          <w:color w:val="00000A"/>
          <w:sz w:val="20"/>
          <w:szCs w:val="20"/>
        </w:rPr>
        <w:t xml:space="preserve">SPC BENCHMARK 1™ - </w:t>
      </w:r>
      <w:r w:rsidRPr="00D3643F">
        <w:rPr>
          <w:rFonts w:ascii="Times New Roman" w:hAnsi="Times New Roman" w:cs="Times New Roman"/>
          <w:color w:val="00000A"/>
          <w:sz w:val="20"/>
          <w:szCs w:val="20"/>
        </w:rPr>
        <w:t xml:space="preserve">wymagane potwierdzenie w postaci raportu dostępnego pod adresem http://spcresults.org/benchmarks/results/spc1-spc1e) – </w:t>
      </w:r>
    </w:p>
    <w:p w14:paraId="0E44B430" w14:textId="77777777" w:rsidR="00F31808" w:rsidRPr="00D3643F" w:rsidRDefault="00CD256B" w:rsidP="00D3643F">
      <w:pPr>
        <w:pStyle w:val="Default"/>
        <w:ind w:left="360"/>
        <w:jc w:val="both"/>
        <w:rPr>
          <w:rFonts w:ascii="Times New Roman" w:hAnsi="Times New Roman" w:cs="Times New Roman"/>
          <w:sz w:val="20"/>
          <w:szCs w:val="20"/>
        </w:rPr>
      </w:pPr>
      <w:r w:rsidRPr="00D3643F">
        <w:rPr>
          <w:rFonts w:ascii="Times New Roman" w:hAnsi="Times New Roman" w:cs="Times New Roman"/>
          <w:color w:val="00000A"/>
          <w:sz w:val="20"/>
          <w:szCs w:val="20"/>
        </w:rPr>
        <w:t>M</w:t>
      </w:r>
      <w:r w:rsidR="00F31808" w:rsidRPr="00D3643F">
        <w:rPr>
          <w:rFonts w:ascii="Times New Roman" w:hAnsi="Times New Roman" w:cs="Times New Roman"/>
          <w:color w:val="00000A"/>
          <w:sz w:val="20"/>
          <w:szCs w:val="20"/>
        </w:rPr>
        <w:t>acierzy musi osiągać wydajność w</w:t>
      </w:r>
      <w:r w:rsidRPr="00D3643F">
        <w:rPr>
          <w:rFonts w:ascii="Times New Roman" w:hAnsi="Times New Roman" w:cs="Times New Roman"/>
          <w:color w:val="00000A"/>
          <w:sz w:val="20"/>
          <w:szCs w:val="20"/>
        </w:rPr>
        <w:t xml:space="preserve"> teście SPC BENCHMARK 1™ min</w:t>
      </w:r>
      <w:r w:rsidR="00F31808" w:rsidRPr="00D3643F">
        <w:rPr>
          <w:rFonts w:ascii="Times New Roman" w:hAnsi="Times New Roman" w:cs="Times New Roman"/>
          <w:color w:val="00000A"/>
          <w:sz w:val="20"/>
          <w:szCs w:val="20"/>
        </w:rPr>
        <w:t xml:space="preserve"> 250000 IOPS (SPC-1 IOPS™). </w:t>
      </w:r>
    </w:p>
    <w:p w14:paraId="0E44B431" w14:textId="77777777" w:rsidR="00F31808" w:rsidRPr="00D3643F" w:rsidRDefault="00F31808" w:rsidP="00CD256B">
      <w:pPr>
        <w:pStyle w:val="Default"/>
        <w:numPr>
          <w:ilvl w:val="0"/>
          <w:numId w:val="9"/>
        </w:numPr>
        <w:jc w:val="both"/>
        <w:rPr>
          <w:rFonts w:ascii="Times New Roman" w:hAnsi="Times New Roman" w:cs="Times New Roman"/>
          <w:sz w:val="20"/>
          <w:szCs w:val="20"/>
        </w:rPr>
      </w:pPr>
      <w:r w:rsidRPr="00D3643F">
        <w:rPr>
          <w:rFonts w:ascii="Times New Roman" w:hAnsi="Times New Roman" w:cs="Times New Roman"/>
          <w:color w:val="00000A"/>
          <w:sz w:val="20"/>
          <w:szCs w:val="20"/>
        </w:rPr>
        <w:t xml:space="preserve">Macierz </w:t>
      </w:r>
      <w:r w:rsidR="00CD256B" w:rsidRPr="00D3643F">
        <w:rPr>
          <w:rFonts w:ascii="Times New Roman" w:hAnsi="Times New Roman" w:cs="Times New Roman"/>
          <w:color w:val="00000A"/>
          <w:sz w:val="20"/>
          <w:szCs w:val="20"/>
        </w:rPr>
        <w:t xml:space="preserve">musi </w:t>
      </w:r>
      <w:r w:rsidRPr="00D3643F">
        <w:rPr>
          <w:rFonts w:ascii="Times New Roman" w:hAnsi="Times New Roman" w:cs="Times New Roman"/>
          <w:color w:val="00000A"/>
          <w:sz w:val="20"/>
          <w:szCs w:val="20"/>
        </w:rPr>
        <w:t>posiada</w:t>
      </w:r>
      <w:r w:rsidR="00CD256B" w:rsidRPr="00D3643F">
        <w:rPr>
          <w:rFonts w:ascii="Times New Roman" w:hAnsi="Times New Roman" w:cs="Times New Roman"/>
          <w:color w:val="00000A"/>
          <w:sz w:val="20"/>
          <w:szCs w:val="20"/>
        </w:rPr>
        <w:t>ć</w:t>
      </w:r>
      <w:r w:rsidRPr="00D3643F">
        <w:rPr>
          <w:rFonts w:ascii="Times New Roman" w:hAnsi="Times New Roman" w:cs="Times New Roman"/>
          <w:color w:val="00000A"/>
          <w:sz w:val="20"/>
          <w:szCs w:val="20"/>
        </w:rPr>
        <w:t xml:space="preserve"> architekturę modułową w zakresie obudowy dla instalacji kontrolerów oraz obsługiwanych dysków, z dopuszczeniem współdzielenia jednego z modułów przez zainstalowane kontrolery i dyski.</w:t>
      </w:r>
      <w:r w:rsidRPr="00D3643F">
        <w:rPr>
          <w:rFonts w:ascii="Times New Roman" w:hAnsi="Times New Roman" w:cs="Times New Roman"/>
          <w:sz w:val="20"/>
          <w:szCs w:val="20"/>
        </w:rPr>
        <w:t xml:space="preserve"> </w:t>
      </w:r>
      <w:r w:rsidRPr="00D3643F">
        <w:rPr>
          <w:rFonts w:ascii="Times New Roman" w:hAnsi="Times New Roman" w:cs="Times New Roman"/>
          <w:color w:val="00000A"/>
          <w:sz w:val="20"/>
          <w:szCs w:val="20"/>
        </w:rPr>
        <w:t xml:space="preserve">Macierz będzie dostarczona ze wszystkimi komponentami do instalacji w standardowej szafie </w:t>
      </w:r>
      <w:proofErr w:type="spellStart"/>
      <w:r w:rsidRPr="00D3643F">
        <w:rPr>
          <w:rFonts w:ascii="Times New Roman" w:hAnsi="Times New Roman" w:cs="Times New Roman"/>
          <w:color w:val="00000A"/>
          <w:sz w:val="20"/>
          <w:szCs w:val="20"/>
        </w:rPr>
        <w:t>rack</w:t>
      </w:r>
      <w:proofErr w:type="spellEnd"/>
      <w:r w:rsidRPr="00D3643F">
        <w:rPr>
          <w:rFonts w:ascii="Times New Roman" w:hAnsi="Times New Roman" w:cs="Times New Roman"/>
          <w:color w:val="00000A"/>
          <w:sz w:val="20"/>
          <w:szCs w:val="20"/>
        </w:rPr>
        <w:t xml:space="preserve"> 19” z zajętością maksymalnie 4U w tej szafie.</w:t>
      </w:r>
    </w:p>
    <w:p w14:paraId="0E44B432" w14:textId="77777777" w:rsidR="00F31808" w:rsidRPr="00D3643F" w:rsidRDefault="00F31808" w:rsidP="00CD256B">
      <w:pPr>
        <w:pStyle w:val="Default"/>
        <w:numPr>
          <w:ilvl w:val="0"/>
          <w:numId w:val="9"/>
        </w:numPr>
        <w:jc w:val="both"/>
        <w:rPr>
          <w:rFonts w:ascii="Times New Roman" w:hAnsi="Times New Roman" w:cs="Times New Roman"/>
          <w:sz w:val="20"/>
          <w:szCs w:val="20"/>
        </w:rPr>
      </w:pPr>
      <w:r w:rsidRPr="00D3643F">
        <w:rPr>
          <w:rFonts w:ascii="Times New Roman" w:hAnsi="Times New Roman" w:cs="Times New Roman"/>
          <w:color w:val="00000A"/>
          <w:sz w:val="20"/>
          <w:szCs w:val="20"/>
        </w:rPr>
        <w:t xml:space="preserve">Każdy skonfigurowany moduł/obudowa </w:t>
      </w:r>
      <w:r w:rsidR="00CD256B" w:rsidRPr="00D3643F">
        <w:rPr>
          <w:rFonts w:ascii="Times New Roman" w:hAnsi="Times New Roman" w:cs="Times New Roman"/>
          <w:color w:val="00000A"/>
          <w:sz w:val="20"/>
          <w:szCs w:val="20"/>
        </w:rPr>
        <w:t xml:space="preserve">musi </w:t>
      </w:r>
      <w:r w:rsidRPr="00D3643F">
        <w:rPr>
          <w:rFonts w:ascii="Times New Roman" w:hAnsi="Times New Roman" w:cs="Times New Roman"/>
          <w:color w:val="00000A"/>
          <w:sz w:val="20"/>
          <w:szCs w:val="20"/>
        </w:rPr>
        <w:t>posiada</w:t>
      </w:r>
      <w:r w:rsidR="00CD256B" w:rsidRPr="00D3643F">
        <w:rPr>
          <w:rFonts w:ascii="Times New Roman" w:hAnsi="Times New Roman" w:cs="Times New Roman"/>
          <w:color w:val="00000A"/>
          <w:sz w:val="20"/>
          <w:szCs w:val="20"/>
        </w:rPr>
        <w:t>ć</w:t>
      </w:r>
      <w:r w:rsidRPr="00D3643F">
        <w:rPr>
          <w:rFonts w:ascii="Times New Roman" w:hAnsi="Times New Roman" w:cs="Times New Roman"/>
          <w:color w:val="00000A"/>
          <w:sz w:val="20"/>
          <w:szCs w:val="20"/>
        </w:rPr>
        <w:t xml:space="preserve"> układ nadmiarowy zasilania i chłodzenia zapewniający bezprzerwową pracę macierzy bez ograniczeń czasowych w przypadku utraty redundancji w danym układzie (zasilania lub chłodzenia).</w:t>
      </w:r>
    </w:p>
    <w:p w14:paraId="0E44B433" w14:textId="77777777" w:rsidR="00F31808" w:rsidRPr="00D3643F" w:rsidRDefault="00F31808" w:rsidP="00CD256B">
      <w:pPr>
        <w:pStyle w:val="Default"/>
        <w:numPr>
          <w:ilvl w:val="0"/>
          <w:numId w:val="9"/>
        </w:numPr>
        <w:jc w:val="both"/>
        <w:rPr>
          <w:rFonts w:ascii="Times New Roman" w:hAnsi="Times New Roman" w:cs="Times New Roman"/>
          <w:sz w:val="20"/>
          <w:szCs w:val="20"/>
        </w:rPr>
      </w:pPr>
      <w:r w:rsidRPr="00D3643F">
        <w:rPr>
          <w:rFonts w:ascii="Times New Roman" w:hAnsi="Times New Roman" w:cs="Times New Roman"/>
          <w:color w:val="00000A"/>
          <w:sz w:val="20"/>
          <w:szCs w:val="20"/>
        </w:rPr>
        <w:t>Moduły dla dalszej rozbudowy o dodatkowe</w:t>
      </w:r>
      <w:r w:rsidR="00CD256B" w:rsidRPr="00D3643F">
        <w:rPr>
          <w:rFonts w:ascii="Times New Roman" w:hAnsi="Times New Roman" w:cs="Times New Roman"/>
          <w:color w:val="00000A"/>
          <w:sz w:val="20"/>
          <w:szCs w:val="20"/>
        </w:rPr>
        <w:t xml:space="preserve"> dyski i przestrzeń dyskową muszą mieć</w:t>
      </w:r>
      <w:r w:rsidRPr="00D3643F">
        <w:rPr>
          <w:rFonts w:ascii="Times New Roman" w:hAnsi="Times New Roman" w:cs="Times New Roman"/>
          <w:color w:val="00000A"/>
          <w:sz w:val="20"/>
          <w:szCs w:val="20"/>
        </w:rPr>
        <w:t xml:space="preserve"> obudowy o zajętości w szafach przemysłowych standardu 19” nie większej niż:</w:t>
      </w:r>
    </w:p>
    <w:p w14:paraId="0E44B434" w14:textId="77777777" w:rsidR="00F31808" w:rsidRPr="00D3643F" w:rsidRDefault="00F31808" w:rsidP="00CD256B">
      <w:pPr>
        <w:pStyle w:val="Default"/>
        <w:numPr>
          <w:ilvl w:val="1"/>
          <w:numId w:val="9"/>
        </w:numPr>
        <w:ind w:left="567"/>
        <w:jc w:val="both"/>
        <w:rPr>
          <w:rFonts w:ascii="Times New Roman" w:hAnsi="Times New Roman" w:cs="Times New Roman"/>
          <w:color w:val="00000A"/>
          <w:sz w:val="20"/>
          <w:szCs w:val="20"/>
        </w:rPr>
      </w:pPr>
      <w:r w:rsidRPr="00D3643F">
        <w:rPr>
          <w:rFonts w:ascii="Times New Roman" w:hAnsi="Times New Roman" w:cs="Times New Roman"/>
          <w:color w:val="00000A"/>
          <w:sz w:val="20"/>
          <w:szCs w:val="20"/>
        </w:rPr>
        <w:t xml:space="preserve">2U </w:t>
      </w:r>
      <w:r w:rsidR="00CD256B" w:rsidRPr="00D3643F">
        <w:rPr>
          <w:rFonts w:ascii="Times New Roman" w:hAnsi="Times New Roman" w:cs="Times New Roman"/>
          <w:color w:val="00000A"/>
          <w:sz w:val="20"/>
          <w:szCs w:val="20"/>
        </w:rPr>
        <w:t>przy gęstości upakowania min</w:t>
      </w:r>
      <w:r w:rsidRPr="00D3643F">
        <w:rPr>
          <w:rFonts w:ascii="Times New Roman" w:hAnsi="Times New Roman" w:cs="Times New Roman"/>
          <w:color w:val="00000A"/>
          <w:sz w:val="20"/>
          <w:szCs w:val="20"/>
        </w:rPr>
        <w:t xml:space="preserve"> 24 dysków 2,5”,</w:t>
      </w:r>
    </w:p>
    <w:p w14:paraId="0E44B435" w14:textId="77777777" w:rsidR="00F31808" w:rsidRPr="00D3643F" w:rsidRDefault="00F31808" w:rsidP="00CD256B">
      <w:pPr>
        <w:pStyle w:val="Default"/>
        <w:numPr>
          <w:ilvl w:val="1"/>
          <w:numId w:val="9"/>
        </w:numPr>
        <w:ind w:left="567"/>
        <w:jc w:val="both"/>
        <w:rPr>
          <w:rFonts w:ascii="Times New Roman" w:hAnsi="Times New Roman" w:cs="Times New Roman"/>
          <w:color w:val="00000A"/>
          <w:sz w:val="20"/>
          <w:szCs w:val="20"/>
        </w:rPr>
      </w:pPr>
      <w:r w:rsidRPr="00D3643F">
        <w:rPr>
          <w:rFonts w:ascii="Times New Roman" w:hAnsi="Times New Roman" w:cs="Times New Roman"/>
          <w:color w:val="00000A"/>
          <w:sz w:val="20"/>
          <w:szCs w:val="20"/>
        </w:rPr>
        <w:t xml:space="preserve">2U </w:t>
      </w:r>
      <w:r w:rsidR="00CD256B" w:rsidRPr="00D3643F">
        <w:rPr>
          <w:rFonts w:ascii="Times New Roman" w:hAnsi="Times New Roman" w:cs="Times New Roman"/>
          <w:color w:val="00000A"/>
          <w:sz w:val="20"/>
          <w:szCs w:val="20"/>
        </w:rPr>
        <w:t>przy gęstości upakowania min</w:t>
      </w:r>
      <w:r w:rsidRPr="00D3643F">
        <w:rPr>
          <w:rFonts w:ascii="Times New Roman" w:hAnsi="Times New Roman" w:cs="Times New Roman"/>
          <w:color w:val="00000A"/>
          <w:sz w:val="20"/>
          <w:szCs w:val="20"/>
        </w:rPr>
        <w:t xml:space="preserve"> 12 dysków 3,5” lub 4U przy gęstości upakowania minimum 24 dyski 3,5”</w:t>
      </w:r>
    </w:p>
    <w:p w14:paraId="0E44B436" w14:textId="77777777" w:rsidR="00F31808" w:rsidRPr="00D3643F" w:rsidRDefault="00F31808" w:rsidP="00CD256B">
      <w:pPr>
        <w:pStyle w:val="Default"/>
        <w:numPr>
          <w:ilvl w:val="0"/>
          <w:numId w:val="9"/>
        </w:numPr>
        <w:jc w:val="both"/>
        <w:rPr>
          <w:rFonts w:ascii="Times New Roman" w:hAnsi="Times New Roman" w:cs="Times New Roman"/>
          <w:sz w:val="20"/>
          <w:szCs w:val="20"/>
        </w:rPr>
      </w:pPr>
      <w:r w:rsidRPr="00D3643F">
        <w:rPr>
          <w:rFonts w:ascii="Times New Roman" w:hAnsi="Times New Roman" w:cs="Times New Roman"/>
          <w:color w:val="00000A"/>
          <w:sz w:val="20"/>
          <w:szCs w:val="20"/>
        </w:rPr>
        <w:t>W przypadku konfiguracji macierzy z dwoma kontrolerami wszystkie zewnętrzne połączenia kablowe pomiędzy modułami muszą zapewniać komunikację nawet w przypadku awarii jednej z półek ze wszystkimi pozostałymi półkami/dyskami. Połączenia kablowe pomiędzy modułami zapewniają przepustowość minimum 48Gb/s w ramach pojedynczego połączenia.</w:t>
      </w:r>
    </w:p>
    <w:p w14:paraId="0E44B437" w14:textId="77777777" w:rsidR="00F31808" w:rsidRPr="00D3643F" w:rsidRDefault="00F31808" w:rsidP="00CD256B">
      <w:pPr>
        <w:pStyle w:val="Default"/>
        <w:numPr>
          <w:ilvl w:val="0"/>
          <w:numId w:val="9"/>
        </w:numPr>
        <w:jc w:val="both"/>
        <w:rPr>
          <w:rFonts w:ascii="Times New Roman" w:hAnsi="Times New Roman" w:cs="Times New Roman"/>
          <w:color w:val="000000" w:themeColor="text1"/>
          <w:sz w:val="20"/>
          <w:szCs w:val="20"/>
        </w:rPr>
      </w:pPr>
      <w:r w:rsidRPr="00D3643F">
        <w:rPr>
          <w:rFonts w:ascii="Times New Roman" w:hAnsi="Times New Roman" w:cs="Times New Roman"/>
          <w:color w:val="00000A"/>
          <w:sz w:val="20"/>
          <w:szCs w:val="20"/>
        </w:rPr>
        <w:t xml:space="preserve">Model oferowanej macierzy </w:t>
      </w:r>
      <w:r w:rsidR="00CD256B" w:rsidRPr="00D3643F">
        <w:rPr>
          <w:rFonts w:ascii="Times New Roman" w:hAnsi="Times New Roman" w:cs="Times New Roman"/>
          <w:color w:val="00000A"/>
          <w:sz w:val="20"/>
          <w:szCs w:val="20"/>
        </w:rPr>
        <w:t>musi obsługiwać</w:t>
      </w:r>
      <w:r w:rsidRPr="00D3643F">
        <w:rPr>
          <w:rFonts w:ascii="Times New Roman" w:hAnsi="Times New Roman" w:cs="Times New Roman"/>
          <w:color w:val="00000A"/>
          <w:sz w:val="20"/>
          <w:szCs w:val="20"/>
        </w:rPr>
        <w:t xml:space="preserve"> przestrzeń dyskową w trybie surowym (tzw. RAW) minimum 2400</w:t>
      </w:r>
      <w:r w:rsidR="00CD256B" w:rsidRPr="00D3643F">
        <w:rPr>
          <w:rFonts w:ascii="Times New Roman" w:hAnsi="Times New Roman" w:cs="Times New Roman"/>
          <w:color w:val="00000A"/>
          <w:sz w:val="20"/>
          <w:szCs w:val="20"/>
        </w:rPr>
        <w:t xml:space="preserve"> T</w:t>
      </w:r>
      <w:r w:rsidRPr="00D3643F">
        <w:rPr>
          <w:rFonts w:ascii="Times New Roman" w:hAnsi="Times New Roman" w:cs="Times New Roman"/>
          <w:color w:val="00000A"/>
          <w:sz w:val="20"/>
          <w:szCs w:val="20"/>
        </w:rPr>
        <w:t xml:space="preserve">B </w:t>
      </w:r>
      <w:r w:rsidRPr="00D3643F">
        <w:rPr>
          <w:rFonts w:ascii="Times New Roman" w:hAnsi="Times New Roman" w:cs="Times New Roman"/>
          <w:color w:val="000000" w:themeColor="text1"/>
          <w:sz w:val="20"/>
          <w:szCs w:val="20"/>
        </w:rPr>
        <w:t>bez konieczności wymiany zainstalowanych kontrolerów i z zaoferowaną ilością kontrolerów.</w:t>
      </w:r>
    </w:p>
    <w:p w14:paraId="0E44B438" w14:textId="77777777" w:rsidR="00CD256B" w:rsidRPr="00D3643F" w:rsidRDefault="00F31808" w:rsidP="00CD256B">
      <w:pPr>
        <w:pStyle w:val="Akapitzlist"/>
        <w:numPr>
          <w:ilvl w:val="0"/>
          <w:numId w:val="9"/>
        </w:numPr>
        <w:jc w:val="both"/>
        <w:rPr>
          <w:rFonts w:ascii="Times New Roman" w:hAnsi="Times New Roman" w:cs="Times New Roman"/>
          <w:color w:val="000000" w:themeColor="text1"/>
          <w:sz w:val="20"/>
          <w:szCs w:val="20"/>
        </w:rPr>
      </w:pPr>
      <w:r w:rsidRPr="00D3643F">
        <w:rPr>
          <w:rFonts w:ascii="Times New Roman" w:hAnsi="Times New Roman" w:cs="Times New Roman"/>
          <w:color w:val="000000" w:themeColor="text1"/>
          <w:sz w:val="20"/>
          <w:szCs w:val="20"/>
        </w:rPr>
        <w:t xml:space="preserve">Macierz </w:t>
      </w:r>
      <w:r w:rsidR="00CD256B" w:rsidRPr="00D3643F">
        <w:rPr>
          <w:rFonts w:ascii="Times New Roman" w:hAnsi="Times New Roman" w:cs="Times New Roman"/>
          <w:color w:val="000000" w:themeColor="text1"/>
          <w:sz w:val="20"/>
          <w:szCs w:val="20"/>
        </w:rPr>
        <w:t xml:space="preserve">musi być wyposażona w </w:t>
      </w:r>
      <w:r w:rsidRPr="00D3643F">
        <w:rPr>
          <w:rFonts w:ascii="Times New Roman" w:hAnsi="Times New Roman" w:cs="Times New Roman"/>
          <w:color w:val="000000" w:themeColor="text1"/>
          <w:sz w:val="20"/>
          <w:szCs w:val="20"/>
        </w:rPr>
        <w:t>minimum</w:t>
      </w:r>
      <w:r w:rsidR="00CD256B" w:rsidRPr="00D3643F">
        <w:rPr>
          <w:rFonts w:ascii="Times New Roman" w:hAnsi="Times New Roman" w:cs="Times New Roman"/>
          <w:color w:val="000000" w:themeColor="text1"/>
          <w:sz w:val="20"/>
          <w:szCs w:val="20"/>
        </w:rPr>
        <w:t>:</w:t>
      </w:r>
    </w:p>
    <w:p w14:paraId="24AD663D" w14:textId="77777777" w:rsidR="00E009AB" w:rsidRDefault="001A0EC2" w:rsidP="00CD256B">
      <w:pPr>
        <w:pStyle w:val="Default"/>
        <w:numPr>
          <w:ilvl w:val="1"/>
          <w:numId w:val="9"/>
        </w:numPr>
        <w:ind w:left="567"/>
        <w:jc w:val="both"/>
        <w:rPr>
          <w:rFonts w:ascii="Times New Roman" w:hAnsi="Times New Roman" w:cs="Times New Roman"/>
          <w:color w:val="00000A"/>
          <w:sz w:val="20"/>
          <w:szCs w:val="20"/>
        </w:rPr>
      </w:pPr>
      <w:r w:rsidRPr="000B11CB">
        <w:rPr>
          <w:rFonts w:ascii="Times New Roman" w:hAnsi="Times New Roman" w:cs="Times New Roman"/>
          <w:color w:val="FF0000"/>
          <w:sz w:val="20"/>
          <w:szCs w:val="20"/>
        </w:rPr>
        <w:t>Min.</w:t>
      </w:r>
      <w:r w:rsidR="00A85DFC">
        <w:rPr>
          <w:rFonts w:ascii="Times New Roman" w:hAnsi="Times New Roman" w:cs="Times New Roman"/>
          <w:color w:val="00000A"/>
          <w:sz w:val="20"/>
          <w:szCs w:val="20"/>
        </w:rPr>
        <w:t>8</w:t>
      </w:r>
      <w:r w:rsidR="00F31808" w:rsidRPr="00D3643F">
        <w:rPr>
          <w:rFonts w:ascii="Times New Roman" w:hAnsi="Times New Roman" w:cs="Times New Roman"/>
          <w:color w:val="00000A"/>
          <w:sz w:val="20"/>
          <w:szCs w:val="20"/>
        </w:rPr>
        <w:t xml:space="preserve"> dysków 2,5” SSD SAS o pojemności  1.92</w:t>
      </w:r>
      <w:r w:rsidR="00D3643F" w:rsidRPr="00D3643F">
        <w:rPr>
          <w:rFonts w:ascii="Times New Roman" w:hAnsi="Times New Roman" w:cs="Times New Roman"/>
          <w:color w:val="00000A"/>
          <w:sz w:val="20"/>
          <w:szCs w:val="20"/>
        </w:rPr>
        <w:t xml:space="preserve"> </w:t>
      </w:r>
      <w:r w:rsidR="00F31808" w:rsidRPr="00D3643F">
        <w:rPr>
          <w:rFonts w:ascii="Times New Roman" w:hAnsi="Times New Roman" w:cs="Times New Roman"/>
          <w:color w:val="00000A"/>
          <w:sz w:val="20"/>
          <w:szCs w:val="20"/>
        </w:rPr>
        <w:t>TB każdy i parametrze DWPD min. 1</w:t>
      </w:r>
      <w:r w:rsidR="00A50DB1">
        <w:rPr>
          <w:rFonts w:ascii="Times New Roman" w:hAnsi="Times New Roman" w:cs="Times New Roman"/>
          <w:color w:val="00000A"/>
          <w:sz w:val="20"/>
          <w:szCs w:val="20"/>
        </w:rPr>
        <w:t xml:space="preserve">. </w:t>
      </w:r>
    </w:p>
    <w:p w14:paraId="0E44B439" w14:textId="2B37FF57" w:rsidR="00F31808" w:rsidRPr="00D3643F" w:rsidRDefault="00623D99" w:rsidP="00E009AB">
      <w:pPr>
        <w:pStyle w:val="Default"/>
        <w:ind w:left="567"/>
        <w:jc w:val="both"/>
        <w:rPr>
          <w:rFonts w:ascii="Times New Roman" w:hAnsi="Times New Roman" w:cs="Times New Roman"/>
          <w:color w:val="00000A"/>
          <w:sz w:val="20"/>
          <w:szCs w:val="20"/>
        </w:rPr>
      </w:pPr>
      <w:r>
        <w:rPr>
          <w:rFonts w:ascii="Times New Roman" w:hAnsi="Times New Roman" w:cs="Times New Roman"/>
          <w:color w:val="00000A"/>
          <w:sz w:val="20"/>
          <w:szCs w:val="20"/>
        </w:rPr>
        <w:t xml:space="preserve">Wymaga się skonfigurowania </w:t>
      </w:r>
      <w:r w:rsidR="00205872">
        <w:rPr>
          <w:rFonts w:ascii="Times New Roman" w:hAnsi="Times New Roman" w:cs="Times New Roman"/>
          <w:color w:val="00000A"/>
          <w:sz w:val="20"/>
          <w:szCs w:val="20"/>
        </w:rPr>
        <w:t xml:space="preserve">dysków w RAID6 </w:t>
      </w:r>
      <w:r w:rsidR="00960540" w:rsidRPr="000B11CB">
        <w:rPr>
          <w:rFonts w:ascii="Times New Roman" w:hAnsi="Times New Roman" w:cs="Times New Roman"/>
          <w:color w:val="FF0000"/>
          <w:sz w:val="20"/>
          <w:szCs w:val="20"/>
        </w:rPr>
        <w:t>min.</w:t>
      </w:r>
      <w:r w:rsidR="00205872">
        <w:rPr>
          <w:rFonts w:ascii="Times New Roman" w:hAnsi="Times New Roman" w:cs="Times New Roman"/>
          <w:color w:val="00000A"/>
          <w:sz w:val="20"/>
          <w:szCs w:val="20"/>
        </w:rPr>
        <w:t xml:space="preserve">5:2 </w:t>
      </w:r>
      <w:r w:rsidR="00B95663">
        <w:rPr>
          <w:rFonts w:ascii="Times New Roman" w:hAnsi="Times New Roman" w:cs="Times New Roman"/>
          <w:color w:val="00000A"/>
          <w:sz w:val="20"/>
          <w:szCs w:val="20"/>
        </w:rPr>
        <w:t>oraz dysk hot-</w:t>
      </w:r>
      <w:proofErr w:type="spellStart"/>
      <w:r w:rsidR="00B95663">
        <w:rPr>
          <w:rFonts w:ascii="Times New Roman" w:hAnsi="Times New Roman" w:cs="Times New Roman"/>
          <w:color w:val="00000A"/>
          <w:sz w:val="20"/>
          <w:szCs w:val="20"/>
        </w:rPr>
        <w:t>spare</w:t>
      </w:r>
      <w:proofErr w:type="spellEnd"/>
      <w:r w:rsidR="00B95663">
        <w:rPr>
          <w:rFonts w:ascii="Times New Roman" w:hAnsi="Times New Roman" w:cs="Times New Roman"/>
          <w:color w:val="00000A"/>
          <w:sz w:val="20"/>
          <w:szCs w:val="20"/>
        </w:rPr>
        <w:t>.</w:t>
      </w:r>
    </w:p>
    <w:p w14:paraId="0E44B43A" w14:textId="77777777" w:rsidR="00F31808" w:rsidRPr="00D3643F" w:rsidRDefault="00F31808" w:rsidP="00CD256B">
      <w:pPr>
        <w:pStyle w:val="Default"/>
        <w:numPr>
          <w:ilvl w:val="1"/>
          <w:numId w:val="9"/>
        </w:numPr>
        <w:ind w:left="567"/>
        <w:jc w:val="both"/>
        <w:rPr>
          <w:rFonts w:ascii="Times New Roman" w:hAnsi="Times New Roman" w:cs="Times New Roman"/>
          <w:color w:val="00000A"/>
          <w:sz w:val="20"/>
          <w:szCs w:val="20"/>
        </w:rPr>
      </w:pPr>
      <w:r w:rsidRPr="00D3643F">
        <w:rPr>
          <w:rFonts w:ascii="Times New Roman" w:hAnsi="Times New Roman" w:cs="Times New Roman"/>
          <w:color w:val="00000A"/>
          <w:sz w:val="20"/>
          <w:szCs w:val="20"/>
        </w:rPr>
        <w:t>2 d</w:t>
      </w:r>
      <w:r w:rsidR="00D3643F" w:rsidRPr="00D3643F">
        <w:rPr>
          <w:rFonts w:ascii="Times New Roman" w:hAnsi="Times New Roman" w:cs="Times New Roman"/>
          <w:color w:val="00000A"/>
          <w:sz w:val="20"/>
          <w:szCs w:val="20"/>
        </w:rPr>
        <w:t xml:space="preserve">yski 2,5” SSD SAS o pojemności </w:t>
      </w:r>
      <w:r w:rsidR="00FF1BE6">
        <w:rPr>
          <w:rFonts w:ascii="Times New Roman" w:hAnsi="Times New Roman" w:cs="Times New Roman"/>
          <w:color w:val="00000A"/>
          <w:sz w:val="20"/>
          <w:szCs w:val="20"/>
        </w:rPr>
        <w:t>4</w:t>
      </w:r>
      <w:r w:rsidRPr="00D3643F">
        <w:rPr>
          <w:rFonts w:ascii="Times New Roman" w:hAnsi="Times New Roman" w:cs="Times New Roman"/>
          <w:color w:val="00000A"/>
          <w:sz w:val="20"/>
          <w:szCs w:val="20"/>
        </w:rPr>
        <w:t>00</w:t>
      </w:r>
      <w:r w:rsidR="00D3643F" w:rsidRPr="00D3643F">
        <w:rPr>
          <w:rFonts w:ascii="Times New Roman" w:hAnsi="Times New Roman" w:cs="Times New Roman"/>
          <w:color w:val="00000A"/>
          <w:sz w:val="20"/>
          <w:szCs w:val="20"/>
        </w:rPr>
        <w:t xml:space="preserve"> </w:t>
      </w:r>
      <w:r w:rsidRPr="00D3643F">
        <w:rPr>
          <w:rFonts w:ascii="Times New Roman" w:hAnsi="Times New Roman" w:cs="Times New Roman"/>
          <w:color w:val="00000A"/>
          <w:sz w:val="20"/>
          <w:szCs w:val="20"/>
        </w:rPr>
        <w:t xml:space="preserve">GB  każdy z DWPD min. </w:t>
      </w:r>
      <w:r w:rsidR="00FF1BE6">
        <w:rPr>
          <w:rFonts w:ascii="Times New Roman" w:hAnsi="Times New Roman" w:cs="Times New Roman"/>
          <w:color w:val="00000A"/>
          <w:sz w:val="20"/>
          <w:szCs w:val="20"/>
        </w:rPr>
        <w:t>10</w:t>
      </w:r>
      <w:r w:rsidRPr="00D3643F">
        <w:rPr>
          <w:rFonts w:ascii="Times New Roman" w:hAnsi="Times New Roman" w:cs="Times New Roman"/>
          <w:color w:val="00000A"/>
          <w:sz w:val="20"/>
          <w:szCs w:val="20"/>
        </w:rPr>
        <w:t>;</w:t>
      </w:r>
    </w:p>
    <w:p w14:paraId="0E44B43B" w14:textId="4C027EBB" w:rsidR="00F31808" w:rsidRPr="00B8117C" w:rsidRDefault="00252F45" w:rsidP="00E009AB">
      <w:pPr>
        <w:pStyle w:val="Akapitzlist"/>
        <w:numPr>
          <w:ilvl w:val="1"/>
          <w:numId w:val="9"/>
        </w:numPr>
        <w:ind w:left="567"/>
        <w:rPr>
          <w:rFonts w:ascii="Times New Roman" w:hAnsi="Times New Roman" w:cs="Times New Roman"/>
          <w:color w:val="00000A"/>
          <w:sz w:val="20"/>
          <w:szCs w:val="20"/>
        </w:rPr>
      </w:pPr>
      <w:r w:rsidRPr="00E009AB">
        <w:rPr>
          <w:rFonts w:ascii="Times New Roman" w:hAnsi="Times New Roman" w:cs="Times New Roman"/>
          <w:color w:val="FF0000"/>
          <w:sz w:val="20"/>
          <w:szCs w:val="20"/>
        </w:rPr>
        <w:t>Min.</w:t>
      </w:r>
      <w:r w:rsidR="00924D91" w:rsidRPr="00B8117C">
        <w:rPr>
          <w:rFonts w:ascii="Times New Roman" w:hAnsi="Times New Roman" w:cs="Times New Roman"/>
          <w:color w:val="00000A"/>
          <w:sz w:val="20"/>
          <w:szCs w:val="20"/>
        </w:rPr>
        <w:t>12</w:t>
      </w:r>
      <w:r w:rsidR="00F31808" w:rsidRPr="00B8117C">
        <w:rPr>
          <w:rFonts w:ascii="Times New Roman" w:hAnsi="Times New Roman" w:cs="Times New Roman"/>
          <w:color w:val="00000A"/>
          <w:sz w:val="20"/>
          <w:szCs w:val="20"/>
        </w:rPr>
        <w:t xml:space="preserve"> dyski 3,5” NL-SAS </w:t>
      </w:r>
      <w:r w:rsidR="00D3643F" w:rsidRPr="00B8117C">
        <w:rPr>
          <w:rFonts w:ascii="Times New Roman" w:hAnsi="Times New Roman" w:cs="Times New Roman"/>
          <w:color w:val="00000A"/>
          <w:sz w:val="20"/>
          <w:szCs w:val="20"/>
        </w:rPr>
        <w:t xml:space="preserve">12G </w:t>
      </w:r>
      <w:r w:rsidR="00F31808" w:rsidRPr="00B8117C">
        <w:rPr>
          <w:rFonts w:ascii="Times New Roman" w:hAnsi="Times New Roman" w:cs="Times New Roman"/>
          <w:color w:val="00000A"/>
          <w:sz w:val="20"/>
          <w:szCs w:val="20"/>
        </w:rPr>
        <w:t xml:space="preserve">o pojemności minimum </w:t>
      </w:r>
      <w:r w:rsidR="00924D91" w:rsidRPr="00B8117C">
        <w:rPr>
          <w:rFonts w:ascii="Times New Roman" w:hAnsi="Times New Roman" w:cs="Times New Roman"/>
          <w:color w:val="00000A"/>
          <w:sz w:val="20"/>
          <w:szCs w:val="20"/>
        </w:rPr>
        <w:t>10</w:t>
      </w:r>
      <w:r w:rsidR="00F31808" w:rsidRPr="00B8117C">
        <w:rPr>
          <w:rFonts w:ascii="Times New Roman" w:hAnsi="Times New Roman" w:cs="Times New Roman"/>
          <w:color w:val="00000A"/>
          <w:sz w:val="20"/>
          <w:szCs w:val="20"/>
        </w:rPr>
        <w:t xml:space="preserve"> TB każdy i p</w:t>
      </w:r>
      <w:r w:rsidR="00CD256B" w:rsidRPr="00B8117C">
        <w:rPr>
          <w:rFonts w:ascii="Times New Roman" w:hAnsi="Times New Roman" w:cs="Times New Roman"/>
          <w:color w:val="00000A"/>
          <w:sz w:val="20"/>
          <w:szCs w:val="20"/>
        </w:rPr>
        <w:t>rędkości obrotowej min</w:t>
      </w:r>
      <w:r w:rsidR="00F31808" w:rsidRPr="00B8117C">
        <w:rPr>
          <w:rFonts w:ascii="Times New Roman" w:hAnsi="Times New Roman" w:cs="Times New Roman"/>
          <w:color w:val="00000A"/>
          <w:sz w:val="20"/>
          <w:szCs w:val="20"/>
        </w:rPr>
        <w:t xml:space="preserve"> 7,2 </w:t>
      </w:r>
      <w:proofErr w:type="spellStart"/>
      <w:r w:rsidR="00CD256B" w:rsidRPr="00B8117C">
        <w:rPr>
          <w:rFonts w:ascii="Times New Roman" w:hAnsi="Times New Roman" w:cs="Times New Roman"/>
          <w:color w:val="00000A"/>
          <w:sz w:val="20"/>
          <w:szCs w:val="20"/>
        </w:rPr>
        <w:t>krpm</w:t>
      </w:r>
      <w:proofErr w:type="spellEnd"/>
      <w:r w:rsidR="00811A68">
        <w:rPr>
          <w:rFonts w:ascii="Times New Roman" w:hAnsi="Times New Roman" w:cs="Times New Roman"/>
          <w:color w:val="00000A"/>
          <w:sz w:val="20"/>
          <w:szCs w:val="20"/>
        </w:rPr>
        <w:t xml:space="preserve"> </w:t>
      </w:r>
      <w:r w:rsidR="00B8117C" w:rsidRPr="00811A68">
        <w:rPr>
          <w:rFonts w:ascii="Times New Roman" w:hAnsi="Times New Roman" w:cs="Times New Roman"/>
          <w:color w:val="00000A"/>
          <w:sz w:val="20"/>
          <w:szCs w:val="20"/>
        </w:rPr>
        <w:t xml:space="preserve"> </w:t>
      </w:r>
      <w:r w:rsidR="00811A68" w:rsidRPr="00E009AB">
        <w:rPr>
          <w:rFonts w:ascii="Times New Roman" w:hAnsi="Times New Roman" w:cs="Times New Roman"/>
          <w:color w:val="FF0000"/>
          <w:sz w:val="20"/>
          <w:szCs w:val="20"/>
        </w:rPr>
        <w:t xml:space="preserve">lub 12 dysków </w:t>
      </w:r>
      <w:r w:rsidR="00D53177" w:rsidRPr="00E009AB">
        <w:rPr>
          <w:rFonts w:ascii="Times New Roman" w:hAnsi="Times New Roman" w:cs="Times New Roman"/>
          <w:color w:val="FF0000"/>
          <w:sz w:val="20"/>
          <w:szCs w:val="20"/>
        </w:rPr>
        <w:t>3</w:t>
      </w:r>
      <w:r w:rsidR="00811A68" w:rsidRPr="00E009AB">
        <w:rPr>
          <w:rFonts w:ascii="Times New Roman" w:hAnsi="Times New Roman" w:cs="Times New Roman"/>
          <w:color w:val="FF0000"/>
          <w:sz w:val="20"/>
          <w:szCs w:val="20"/>
        </w:rPr>
        <w:t>,5” SSD SAS o pojemności minimum 10 TB każdy.</w:t>
      </w:r>
      <w:r w:rsidR="00811A68" w:rsidRPr="00E009AB">
        <w:rPr>
          <w:color w:val="FF0000"/>
        </w:rPr>
        <w:t xml:space="preserve"> </w:t>
      </w:r>
      <w:r w:rsidR="00B8117C" w:rsidRPr="00B8117C">
        <w:rPr>
          <w:rFonts w:ascii="Times New Roman" w:hAnsi="Times New Roman" w:cs="Times New Roman"/>
          <w:color w:val="00000A"/>
          <w:sz w:val="20"/>
          <w:szCs w:val="20"/>
        </w:rPr>
        <w:t xml:space="preserve">Wymaga się skonfigurowania dysków w RAID6 </w:t>
      </w:r>
      <w:r w:rsidRPr="00E009AB">
        <w:rPr>
          <w:rFonts w:ascii="Times New Roman" w:hAnsi="Times New Roman" w:cs="Times New Roman"/>
          <w:color w:val="FF0000"/>
          <w:sz w:val="20"/>
          <w:szCs w:val="20"/>
        </w:rPr>
        <w:t>min.</w:t>
      </w:r>
      <w:r w:rsidR="00B8117C">
        <w:rPr>
          <w:rFonts w:ascii="Times New Roman" w:hAnsi="Times New Roman" w:cs="Times New Roman"/>
          <w:color w:val="00000A"/>
          <w:sz w:val="20"/>
          <w:szCs w:val="20"/>
        </w:rPr>
        <w:t>9</w:t>
      </w:r>
      <w:r w:rsidR="00B8117C" w:rsidRPr="00B8117C">
        <w:rPr>
          <w:rFonts w:ascii="Times New Roman" w:hAnsi="Times New Roman" w:cs="Times New Roman"/>
          <w:color w:val="00000A"/>
          <w:sz w:val="20"/>
          <w:szCs w:val="20"/>
        </w:rPr>
        <w:t>:2 oraz dysk hot-</w:t>
      </w:r>
      <w:proofErr w:type="spellStart"/>
      <w:r w:rsidR="00B8117C" w:rsidRPr="00B8117C">
        <w:rPr>
          <w:rFonts w:ascii="Times New Roman" w:hAnsi="Times New Roman" w:cs="Times New Roman"/>
          <w:color w:val="00000A"/>
          <w:sz w:val="20"/>
          <w:szCs w:val="20"/>
        </w:rPr>
        <w:t>spare</w:t>
      </w:r>
      <w:proofErr w:type="spellEnd"/>
      <w:r w:rsidR="00B8117C" w:rsidRPr="00B8117C">
        <w:rPr>
          <w:rFonts w:ascii="Times New Roman" w:hAnsi="Times New Roman" w:cs="Times New Roman"/>
          <w:color w:val="00000A"/>
          <w:sz w:val="20"/>
          <w:szCs w:val="20"/>
        </w:rPr>
        <w:t>.</w:t>
      </w:r>
    </w:p>
    <w:p w14:paraId="0E44B43C" w14:textId="77777777" w:rsidR="00CD256B" w:rsidRPr="00D3643F" w:rsidRDefault="00F31808" w:rsidP="00CD256B">
      <w:pPr>
        <w:pStyle w:val="Default"/>
        <w:numPr>
          <w:ilvl w:val="0"/>
          <w:numId w:val="9"/>
        </w:numPr>
        <w:jc w:val="both"/>
        <w:rPr>
          <w:rFonts w:ascii="Times New Roman" w:hAnsi="Times New Roman" w:cs="Times New Roman"/>
          <w:sz w:val="20"/>
          <w:szCs w:val="20"/>
        </w:rPr>
      </w:pPr>
      <w:r w:rsidRPr="00D3643F">
        <w:rPr>
          <w:rFonts w:ascii="Times New Roman" w:hAnsi="Times New Roman" w:cs="Times New Roman"/>
          <w:color w:val="00000A"/>
          <w:sz w:val="20"/>
          <w:szCs w:val="20"/>
        </w:rPr>
        <w:t xml:space="preserve">Kontrolery macierzy </w:t>
      </w:r>
      <w:r w:rsidR="00CD256B" w:rsidRPr="00D3643F">
        <w:rPr>
          <w:rFonts w:ascii="Times New Roman" w:hAnsi="Times New Roman" w:cs="Times New Roman"/>
          <w:color w:val="00000A"/>
          <w:sz w:val="20"/>
          <w:szCs w:val="20"/>
        </w:rPr>
        <w:t>muszą obsługiwać</w:t>
      </w:r>
      <w:r w:rsidRPr="00D3643F">
        <w:rPr>
          <w:rFonts w:ascii="Times New Roman" w:hAnsi="Times New Roman" w:cs="Times New Roman"/>
          <w:color w:val="00000A"/>
          <w:sz w:val="20"/>
          <w:szCs w:val="20"/>
        </w:rPr>
        <w:t xml:space="preserve"> tryb pracy w układzie </w:t>
      </w:r>
      <w:proofErr w:type="spellStart"/>
      <w:r w:rsidRPr="00D3643F">
        <w:rPr>
          <w:rFonts w:ascii="Times New Roman" w:hAnsi="Times New Roman" w:cs="Times New Roman"/>
          <w:color w:val="00000A"/>
          <w:sz w:val="20"/>
          <w:szCs w:val="20"/>
        </w:rPr>
        <w:t>active-active</w:t>
      </w:r>
      <w:proofErr w:type="spellEnd"/>
      <w:r w:rsidRPr="00D3643F">
        <w:rPr>
          <w:rFonts w:ascii="Times New Roman" w:hAnsi="Times New Roman" w:cs="Times New Roman"/>
          <w:color w:val="00000A"/>
          <w:sz w:val="20"/>
          <w:szCs w:val="20"/>
        </w:rPr>
        <w:t xml:space="preserve"> lub </w:t>
      </w:r>
      <w:proofErr w:type="spellStart"/>
      <w:r w:rsidRPr="00D3643F">
        <w:rPr>
          <w:rFonts w:ascii="Times New Roman" w:hAnsi="Times New Roman" w:cs="Times New Roman"/>
          <w:color w:val="00000A"/>
          <w:sz w:val="20"/>
          <w:szCs w:val="20"/>
        </w:rPr>
        <w:t>mesh-active</w:t>
      </w:r>
      <w:proofErr w:type="spellEnd"/>
      <w:r w:rsidRPr="00D3643F">
        <w:rPr>
          <w:rFonts w:ascii="Times New Roman" w:hAnsi="Times New Roman" w:cs="Times New Roman"/>
          <w:color w:val="00000A"/>
          <w:sz w:val="20"/>
          <w:szCs w:val="20"/>
        </w:rPr>
        <w:t xml:space="preserve">. </w:t>
      </w:r>
    </w:p>
    <w:p w14:paraId="0E44B43D" w14:textId="77777777" w:rsidR="000C6206" w:rsidRPr="00D3643F" w:rsidRDefault="00F31808" w:rsidP="00CD256B">
      <w:pPr>
        <w:pStyle w:val="Default"/>
        <w:numPr>
          <w:ilvl w:val="0"/>
          <w:numId w:val="9"/>
        </w:numPr>
        <w:jc w:val="both"/>
        <w:rPr>
          <w:rFonts w:ascii="Times New Roman" w:hAnsi="Times New Roman" w:cs="Times New Roman"/>
          <w:sz w:val="20"/>
          <w:szCs w:val="20"/>
        </w:rPr>
      </w:pPr>
      <w:r w:rsidRPr="00D3643F">
        <w:rPr>
          <w:rFonts w:ascii="Times New Roman" w:hAnsi="Times New Roman" w:cs="Times New Roman"/>
          <w:color w:val="00000A"/>
          <w:sz w:val="20"/>
          <w:szCs w:val="20"/>
        </w:rPr>
        <w:t xml:space="preserve">Macierz </w:t>
      </w:r>
      <w:r w:rsidR="00CD256B" w:rsidRPr="00D3643F">
        <w:rPr>
          <w:rFonts w:ascii="Times New Roman" w:hAnsi="Times New Roman" w:cs="Times New Roman"/>
          <w:color w:val="00000A"/>
          <w:sz w:val="20"/>
          <w:szCs w:val="20"/>
        </w:rPr>
        <w:t>musi być</w:t>
      </w:r>
      <w:r w:rsidRPr="00D3643F">
        <w:rPr>
          <w:rFonts w:ascii="Times New Roman" w:hAnsi="Times New Roman" w:cs="Times New Roman"/>
          <w:color w:val="00000A"/>
          <w:sz w:val="20"/>
          <w:szCs w:val="20"/>
        </w:rPr>
        <w:t xml:space="preserve"> dostarczona z zainstalowanymi minimum 2 kontrolerami. </w:t>
      </w:r>
    </w:p>
    <w:p w14:paraId="0E44B43E" w14:textId="77777777" w:rsidR="000C6206" w:rsidRPr="00D3643F" w:rsidRDefault="00F31808" w:rsidP="00CD256B">
      <w:pPr>
        <w:pStyle w:val="Default"/>
        <w:numPr>
          <w:ilvl w:val="0"/>
          <w:numId w:val="9"/>
        </w:numPr>
        <w:jc w:val="both"/>
        <w:rPr>
          <w:rFonts w:ascii="Times New Roman" w:hAnsi="Times New Roman" w:cs="Times New Roman"/>
          <w:sz w:val="20"/>
          <w:szCs w:val="20"/>
        </w:rPr>
      </w:pPr>
      <w:r w:rsidRPr="00D3643F">
        <w:rPr>
          <w:rFonts w:ascii="Times New Roman" w:hAnsi="Times New Roman" w:cs="Times New Roman"/>
          <w:color w:val="00000A"/>
          <w:sz w:val="20"/>
          <w:szCs w:val="20"/>
        </w:rPr>
        <w:t xml:space="preserve">Kontrolery macierzy </w:t>
      </w:r>
      <w:r w:rsidR="000C6206" w:rsidRPr="00D3643F">
        <w:rPr>
          <w:rFonts w:ascii="Times New Roman" w:hAnsi="Times New Roman" w:cs="Times New Roman"/>
          <w:color w:val="00000A"/>
          <w:sz w:val="20"/>
          <w:szCs w:val="20"/>
        </w:rPr>
        <w:t>muszą być wyposażone</w:t>
      </w:r>
      <w:r w:rsidRPr="00D3643F">
        <w:rPr>
          <w:rFonts w:ascii="Times New Roman" w:hAnsi="Times New Roman" w:cs="Times New Roman"/>
          <w:color w:val="00000A"/>
          <w:sz w:val="20"/>
          <w:szCs w:val="20"/>
        </w:rPr>
        <w:t xml:space="preserve"> w procesor wykonany w techno</w:t>
      </w:r>
      <w:r w:rsidR="000C6206" w:rsidRPr="00D3643F">
        <w:rPr>
          <w:rFonts w:ascii="Times New Roman" w:hAnsi="Times New Roman" w:cs="Times New Roman"/>
          <w:color w:val="00000A"/>
          <w:sz w:val="20"/>
          <w:szCs w:val="20"/>
        </w:rPr>
        <w:t xml:space="preserve">logii wielordzeniowej z min 6 </w:t>
      </w:r>
      <w:proofErr w:type="spellStart"/>
      <w:r w:rsidR="000C6206" w:rsidRPr="00D3643F">
        <w:rPr>
          <w:rFonts w:ascii="Times New Roman" w:hAnsi="Times New Roman" w:cs="Times New Roman"/>
          <w:color w:val="00000A"/>
          <w:sz w:val="20"/>
          <w:szCs w:val="20"/>
        </w:rPr>
        <w:t>core</w:t>
      </w:r>
      <w:proofErr w:type="spellEnd"/>
      <w:r w:rsidRPr="00D3643F">
        <w:rPr>
          <w:rFonts w:ascii="Times New Roman" w:hAnsi="Times New Roman" w:cs="Times New Roman"/>
          <w:color w:val="00000A"/>
          <w:sz w:val="20"/>
          <w:szCs w:val="20"/>
        </w:rPr>
        <w:t xml:space="preserve"> </w:t>
      </w:r>
    </w:p>
    <w:p w14:paraId="0E44B43F" w14:textId="77777777" w:rsidR="00F31808" w:rsidRPr="00D3643F" w:rsidRDefault="00F31808" w:rsidP="00CD256B">
      <w:pPr>
        <w:pStyle w:val="Default"/>
        <w:numPr>
          <w:ilvl w:val="0"/>
          <w:numId w:val="9"/>
        </w:numPr>
        <w:jc w:val="both"/>
        <w:rPr>
          <w:rFonts w:ascii="Times New Roman" w:hAnsi="Times New Roman" w:cs="Times New Roman"/>
          <w:sz w:val="20"/>
          <w:szCs w:val="20"/>
        </w:rPr>
      </w:pPr>
      <w:r w:rsidRPr="00D3643F">
        <w:rPr>
          <w:rFonts w:ascii="Times New Roman" w:hAnsi="Times New Roman" w:cs="Times New Roman"/>
          <w:color w:val="00000A"/>
          <w:sz w:val="20"/>
          <w:szCs w:val="20"/>
        </w:rPr>
        <w:t xml:space="preserve">Model oferowanej macierzy </w:t>
      </w:r>
      <w:r w:rsidR="000C6206" w:rsidRPr="00D3643F">
        <w:rPr>
          <w:rFonts w:ascii="Times New Roman" w:hAnsi="Times New Roman" w:cs="Times New Roman"/>
          <w:color w:val="00000A"/>
          <w:sz w:val="20"/>
          <w:szCs w:val="20"/>
        </w:rPr>
        <w:t>musi obsługiwać</w:t>
      </w:r>
      <w:r w:rsidRPr="00D3643F">
        <w:rPr>
          <w:rFonts w:ascii="Times New Roman" w:hAnsi="Times New Roman" w:cs="Times New Roman"/>
          <w:color w:val="00000A"/>
          <w:sz w:val="20"/>
          <w:szCs w:val="20"/>
        </w:rPr>
        <w:t xml:space="preserve"> min. 250 dysków wykonanych w technologii hot-plug bez konieczności wymiany lub dodawania dodatkowych kontrolerów.</w:t>
      </w:r>
    </w:p>
    <w:p w14:paraId="0E44B440" w14:textId="77777777" w:rsidR="000C6206" w:rsidRPr="00D3643F" w:rsidRDefault="00F31808" w:rsidP="00CD256B">
      <w:pPr>
        <w:pStyle w:val="Default"/>
        <w:numPr>
          <w:ilvl w:val="0"/>
          <w:numId w:val="9"/>
        </w:numPr>
        <w:jc w:val="both"/>
        <w:rPr>
          <w:rFonts w:ascii="Times New Roman" w:hAnsi="Times New Roman" w:cs="Times New Roman"/>
          <w:sz w:val="20"/>
          <w:szCs w:val="20"/>
        </w:rPr>
      </w:pPr>
      <w:r w:rsidRPr="00D3643F">
        <w:rPr>
          <w:rFonts w:ascii="Times New Roman" w:hAnsi="Times New Roman" w:cs="Times New Roman"/>
          <w:color w:val="00000A"/>
          <w:sz w:val="20"/>
          <w:szCs w:val="20"/>
        </w:rPr>
        <w:t xml:space="preserve">Każdy z kontrolerów macierzy </w:t>
      </w:r>
      <w:r w:rsidR="000C6206" w:rsidRPr="00D3643F">
        <w:rPr>
          <w:rFonts w:ascii="Times New Roman" w:hAnsi="Times New Roman" w:cs="Times New Roman"/>
          <w:color w:val="00000A"/>
          <w:sz w:val="20"/>
          <w:szCs w:val="20"/>
        </w:rPr>
        <w:t xml:space="preserve">musi </w:t>
      </w:r>
      <w:r w:rsidRPr="00D3643F">
        <w:rPr>
          <w:rFonts w:ascii="Times New Roman" w:hAnsi="Times New Roman" w:cs="Times New Roman"/>
          <w:color w:val="00000A"/>
          <w:sz w:val="20"/>
          <w:szCs w:val="20"/>
        </w:rPr>
        <w:t>posiada</w:t>
      </w:r>
      <w:r w:rsidR="000C6206" w:rsidRPr="00D3643F">
        <w:rPr>
          <w:rFonts w:ascii="Times New Roman" w:hAnsi="Times New Roman" w:cs="Times New Roman"/>
          <w:color w:val="00000A"/>
          <w:sz w:val="20"/>
          <w:szCs w:val="20"/>
        </w:rPr>
        <w:t>ć po min</w:t>
      </w:r>
      <w:r w:rsidR="00D3643F" w:rsidRPr="00D3643F">
        <w:rPr>
          <w:rFonts w:ascii="Times New Roman" w:hAnsi="Times New Roman" w:cs="Times New Roman"/>
          <w:color w:val="00000A"/>
          <w:sz w:val="20"/>
          <w:szCs w:val="20"/>
        </w:rPr>
        <w:t xml:space="preserve"> </w:t>
      </w:r>
      <w:r w:rsidR="00E04A94">
        <w:rPr>
          <w:rFonts w:ascii="Times New Roman" w:hAnsi="Times New Roman" w:cs="Times New Roman"/>
          <w:color w:val="00000A"/>
          <w:sz w:val="20"/>
          <w:szCs w:val="20"/>
        </w:rPr>
        <w:t>16</w:t>
      </w:r>
      <w:r w:rsidR="000C6206" w:rsidRPr="00D3643F">
        <w:rPr>
          <w:rFonts w:ascii="Times New Roman" w:hAnsi="Times New Roman" w:cs="Times New Roman"/>
          <w:color w:val="00000A"/>
          <w:sz w:val="20"/>
          <w:szCs w:val="20"/>
        </w:rPr>
        <w:t xml:space="preserve"> GB pamięci podręcznej Cache .</w:t>
      </w:r>
    </w:p>
    <w:p w14:paraId="0E44B441" w14:textId="77777777" w:rsidR="00F31808" w:rsidRPr="00D3643F" w:rsidRDefault="000C6206" w:rsidP="00CD256B">
      <w:pPr>
        <w:pStyle w:val="Default"/>
        <w:numPr>
          <w:ilvl w:val="0"/>
          <w:numId w:val="9"/>
        </w:numPr>
        <w:jc w:val="both"/>
        <w:rPr>
          <w:rFonts w:ascii="Times New Roman" w:hAnsi="Times New Roman" w:cs="Times New Roman"/>
          <w:sz w:val="20"/>
          <w:szCs w:val="20"/>
        </w:rPr>
      </w:pPr>
      <w:r w:rsidRPr="00D3643F">
        <w:rPr>
          <w:rFonts w:ascii="Times New Roman" w:hAnsi="Times New Roman" w:cs="Times New Roman"/>
          <w:color w:val="00000A"/>
          <w:sz w:val="20"/>
          <w:szCs w:val="20"/>
        </w:rPr>
        <w:t>Z</w:t>
      </w:r>
      <w:r w:rsidR="00F31808" w:rsidRPr="00D3643F">
        <w:rPr>
          <w:rFonts w:ascii="Times New Roman" w:hAnsi="Times New Roman" w:cs="Times New Roman"/>
          <w:color w:val="00000A"/>
          <w:sz w:val="20"/>
          <w:szCs w:val="20"/>
        </w:rPr>
        <w:t>awartość pamięci Cache z danymi do zapisu na dyskach musi być identyczna dla ws</w:t>
      </w:r>
      <w:r w:rsidR="00D3643F" w:rsidRPr="00D3643F">
        <w:rPr>
          <w:rFonts w:ascii="Times New Roman" w:hAnsi="Times New Roman" w:cs="Times New Roman"/>
          <w:color w:val="00000A"/>
          <w:sz w:val="20"/>
          <w:szCs w:val="20"/>
        </w:rPr>
        <w:t xml:space="preserve">zystkich kontrolerów macierzy. </w:t>
      </w:r>
    </w:p>
    <w:p w14:paraId="0E44B442" w14:textId="77777777" w:rsidR="00F31808" w:rsidRPr="00D3643F" w:rsidRDefault="00F31808" w:rsidP="00CD256B">
      <w:pPr>
        <w:pStyle w:val="Default"/>
        <w:numPr>
          <w:ilvl w:val="0"/>
          <w:numId w:val="9"/>
        </w:numPr>
        <w:jc w:val="both"/>
        <w:rPr>
          <w:rFonts w:ascii="Times New Roman" w:hAnsi="Times New Roman" w:cs="Times New Roman"/>
          <w:color w:val="000000" w:themeColor="text1"/>
          <w:sz w:val="20"/>
          <w:szCs w:val="20"/>
        </w:rPr>
      </w:pPr>
      <w:r w:rsidRPr="00D3643F">
        <w:rPr>
          <w:rFonts w:ascii="Times New Roman" w:hAnsi="Times New Roman" w:cs="Times New Roman"/>
          <w:color w:val="000000" w:themeColor="text1"/>
          <w:sz w:val="20"/>
          <w:szCs w:val="20"/>
        </w:rPr>
        <w:t xml:space="preserve">Macierz </w:t>
      </w:r>
      <w:r w:rsidR="000C6206" w:rsidRPr="00D3643F">
        <w:rPr>
          <w:rFonts w:ascii="Times New Roman" w:hAnsi="Times New Roman" w:cs="Times New Roman"/>
          <w:color w:val="000000" w:themeColor="text1"/>
          <w:sz w:val="20"/>
          <w:szCs w:val="20"/>
        </w:rPr>
        <w:t>musi obsługiwać</w:t>
      </w:r>
      <w:r w:rsidRPr="00D3643F">
        <w:rPr>
          <w:rFonts w:ascii="Times New Roman" w:hAnsi="Times New Roman" w:cs="Times New Roman"/>
          <w:color w:val="000000" w:themeColor="text1"/>
          <w:sz w:val="20"/>
          <w:szCs w:val="20"/>
        </w:rPr>
        <w:t xml:space="preserve"> rozbudowę pamięci podręcznej cache dla operacji odczytu do minimum 1200</w:t>
      </w:r>
      <w:r w:rsidR="000C6206" w:rsidRPr="00D3643F">
        <w:rPr>
          <w:rFonts w:ascii="Times New Roman" w:hAnsi="Times New Roman" w:cs="Times New Roman"/>
          <w:color w:val="000000" w:themeColor="text1"/>
          <w:sz w:val="20"/>
          <w:szCs w:val="20"/>
        </w:rPr>
        <w:t xml:space="preserve"> </w:t>
      </w:r>
      <w:r w:rsidRPr="00D3643F">
        <w:rPr>
          <w:rFonts w:ascii="Times New Roman" w:hAnsi="Times New Roman" w:cs="Times New Roman"/>
          <w:color w:val="000000" w:themeColor="text1"/>
          <w:sz w:val="20"/>
          <w:szCs w:val="20"/>
        </w:rPr>
        <w:t xml:space="preserve">GB poprzez instalację dodatkowych modułów pamięci w kontrolerach lub wykorzystanie pojemności dysków SSD. </w:t>
      </w:r>
    </w:p>
    <w:p w14:paraId="0E44B443" w14:textId="77777777" w:rsidR="000C6206" w:rsidRPr="00D3643F" w:rsidRDefault="00F31808" w:rsidP="00CD256B">
      <w:pPr>
        <w:pStyle w:val="Default"/>
        <w:numPr>
          <w:ilvl w:val="0"/>
          <w:numId w:val="9"/>
        </w:numPr>
        <w:jc w:val="both"/>
        <w:rPr>
          <w:rFonts w:ascii="Times New Roman" w:hAnsi="Times New Roman" w:cs="Times New Roman"/>
          <w:sz w:val="20"/>
          <w:szCs w:val="20"/>
        </w:rPr>
      </w:pPr>
      <w:r w:rsidRPr="00D3643F">
        <w:rPr>
          <w:rFonts w:ascii="Times New Roman" w:hAnsi="Times New Roman" w:cs="Times New Roman"/>
          <w:color w:val="00000A"/>
          <w:sz w:val="20"/>
          <w:szCs w:val="20"/>
        </w:rPr>
        <w:t xml:space="preserve">Kontrolery </w:t>
      </w:r>
      <w:r w:rsidR="000C6206" w:rsidRPr="00D3643F">
        <w:rPr>
          <w:rFonts w:ascii="Times New Roman" w:hAnsi="Times New Roman" w:cs="Times New Roman"/>
          <w:color w:val="00000A"/>
          <w:sz w:val="20"/>
          <w:szCs w:val="20"/>
        </w:rPr>
        <w:t xml:space="preserve">muszą umożliwiać ich wymianę </w:t>
      </w:r>
      <w:r w:rsidRPr="00D3643F">
        <w:rPr>
          <w:rFonts w:ascii="Times New Roman" w:hAnsi="Times New Roman" w:cs="Times New Roman"/>
          <w:color w:val="00000A"/>
          <w:sz w:val="20"/>
          <w:szCs w:val="20"/>
        </w:rPr>
        <w:t>w przypadku awarii lub p</w:t>
      </w:r>
      <w:r w:rsidR="000C6206" w:rsidRPr="00D3643F">
        <w:rPr>
          <w:rFonts w:ascii="Times New Roman" w:hAnsi="Times New Roman" w:cs="Times New Roman"/>
          <w:color w:val="00000A"/>
          <w:sz w:val="20"/>
          <w:szCs w:val="20"/>
        </w:rPr>
        <w:t xml:space="preserve">lanowych zadań utrzymaniowych </w:t>
      </w:r>
      <w:r w:rsidRPr="00D3643F">
        <w:rPr>
          <w:rFonts w:ascii="Times New Roman" w:hAnsi="Times New Roman" w:cs="Times New Roman"/>
          <w:color w:val="00000A"/>
          <w:sz w:val="20"/>
          <w:szCs w:val="20"/>
        </w:rPr>
        <w:t xml:space="preserve">bez konieczności wyłączania zasilania całego urządzenia. </w:t>
      </w:r>
    </w:p>
    <w:p w14:paraId="0E44B444" w14:textId="77777777" w:rsidR="00F31808" w:rsidRPr="00D3643F" w:rsidRDefault="00F31808" w:rsidP="00CD256B">
      <w:pPr>
        <w:pStyle w:val="Default"/>
        <w:numPr>
          <w:ilvl w:val="0"/>
          <w:numId w:val="9"/>
        </w:numPr>
        <w:jc w:val="both"/>
        <w:rPr>
          <w:rFonts w:ascii="Times New Roman" w:hAnsi="Times New Roman" w:cs="Times New Roman"/>
          <w:sz w:val="20"/>
          <w:szCs w:val="20"/>
        </w:rPr>
      </w:pPr>
      <w:r w:rsidRPr="00D3643F">
        <w:rPr>
          <w:rFonts w:ascii="Times New Roman" w:hAnsi="Times New Roman" w:cs="Times New Roman"/>
          <w:color w:val="00000A"/>
          <w:sz w:val="20"/>
          <w:szCs w:val="20"/>
        </w:rPr>
        <w:t xml:space="preserve">Macierz dyskowa </w:t>
      </w:r>
      <w:r w:rsidR="000C6206" w:rsidRPr="00D3643F">
        <w:rPr>
          <w:rFonts w:ascii="Times New Roman" w:hAnsi="Times New Roman" w:cs="Times New Roman"/>
          <w:color w:val="00000A"/>
          <w:sz w:val="20"/>
          <w:szCs w:val="20"/>
        </w:rPr>
        <w:t xml:space="preserve">musi </w:t>
      </w:r>
      <w:r w:rsidRPr="00D3643F">
        <w:rPr>
          <w:rFonts w:ascii="Times New Roman" w:hAnsi="Times New Roman" w:cs="Times New Roman"/>
          <w:color w:val="00000A"/>
          <w:sz w:val="20"/>
          <w:szCs w:val="20"/>
        </w:rPr>
        <w:t>posiada</w:t>
      </w:r>
      <w:r w:rsidR="000C6206" w:rsidRPr="00D3643F">
        <w:rPr>
          <w:rFonts w:ascii="Times New Roman" w:hAnsi="Times New Roman" w:cs="Times New Roman"/>
          <w:color w:val="00000A"/>
          <w:sz w:val="20"/>
          <w:szCs w:val="20"/>
        </w:rPr>
        <w:t xml:space="preserve">ć dedykowane </w:t>
      </w:r>
      <w:r w:rsidRPr="00D3643F">
        <w:rPr>
          <w:rFonts w:ascii="Times New Roman" w:hAnsi="Times New Roman" w:cs="Times New Roman"/>
          <w:color w:val="00000A"/>
          <w:sz w:val="20"/>
          <w:szCs w:val="20"/>
        </w:rPr>
        <w:t>4 interfejsy RJ-45 Ethernet obsługujące połączenia z prędkością 100Mb/s i 1Gb/s - dla zdalnej  komunikacji z oprogramowaniem zarządzającym i konfiguracyjnym macierzy.</w:t>
      </w:r>
    </w:p>
    <w:p w14:paraId="0E44B445" w14:textId="77777777" w:rsidR="000C6206" w:rsidRPr="00D3643F" w:rsidRDefault="00F31808" w:rsidP="00CD256B">
      <w:pPr>
        <w:pStyle w:val="Default"/>
        <w:numPr>
          <w:ilvl w:val="0"/>
          <w:numId w:val="9"/>
        </w:numPr>
        <w:jc w:val="both"/>
        <w:rPr>
          <w:rFonts w:ascii="Times New Roman" w:hAnsi="Times New Roman" w:cs="Times New Roman"/>
          <w:sz w:val="20"/>
          <w:szCs w:val="20"/>
        </w:rPr>
      </w:pPr>
      <w:r w:rsidRPr="00D3643F">
        <w:rPr>
          <w:rFonts w:ascii="Times New Roman" w:hAnsi="Times New Roman" w:cs="Times New Roman"/>
          <w:color w:val="00000A"/>
          <w:sz w:val="20"/>
          <w:szCs w:val="20"/>
        </w:rPr>
        <w:t>Każdy kontroler macierzy</w:t>
      </w:r>
      <w:r w:rsidR="000C6206" w:rsidRPr="00D3643F">
        <w:rPr>
          <w:rFonts w:ascii="Times New Roman" w:hAnsi="Times New Roman" w:cs="Times New Roman"/>
          <w:color w:val="00000A"/>
          <w:sz w:val="20"/>
          <w:szCs w:val="20"/>
        </w:rPr>
        <w:t xml:space="preserve"> musi </w:t>
      </w:r>
      <w:r w:rsidRPr="00D3643F">
        <w:rPr>
          <w:rFonts w:ascii="Times New Roman" w:hAnsi="Times New Roman" w:cs="Times New Roman"/>
          <w:color w:val="00000A"/>
          <w:sz w:val="20"/>
          <w:szCs w:val="20"/>
        </w:rPr>
        <w:t xml:space="preserve"> pozwala</w:t>
      </w:r>
      <w:r w:rsidR="000C6206" w:rsidRPr="00D3643F">
        <w:rPr>
          <w:rFonts w:ascii="Times New Roman" w:hAnsi="Times New Roman" w:cs="Times New Roman"/>
          <w:color w:val="00000A"/>
          <w:sz w:val="20"/>
          <w:szCs w:val="20"/>
        </w:rPr>
        <w:t>ć</w:t>
      </w:r>
      <w:r w:rsidRPr="00D3643F">
        <w:rPr>
          <w:rFonts w:ascii="Times New Roman" w:hAnsi="Times New Roman" w:cs="Times New Roman"/>
          <w:color w:val="00000A"/>
          <w:sz w:val="20"/>
          <w:szCs w:val="20"/>
        </w:rPr>
        <w:t xml:space="preserve"> na konfigurację interfejsów niezbędnych dla współpracy w sieci IP/FC SAN oraz NAS</w:t>
      </w:r>
      <w:r w:rsidRPr="00D3643F">
        <w:rPr>
          <w:rFonts w:ascii="Times New Roman" w:hAnsi="Times New Roman" w:cs="Times New Roman"/>
          <w:sz w:val="20"/>
          <w:szCs w:val="20"/>
        </w:rPr>
        <w:t xml:space="preserve">. </w:t>
      </w:r>
    </w:p>
    <w:p w14:paraId="0E44B446" w14:textId="77777777" w:rsidR="000C6206" w:rsidRPr="00D3643F" w:rsidRDefault="00F31808" w:rsidP="00CD256B">
      <w:pPr>
        <w:pStyle w:val="Default"/>
        <w:numPr>
          <w:ilvl w:val="0"/>
          <w:numId w:val="9"/>
        </w:numPr>
        <w:jc w:val="both"/>
        <w:rPr>
          <w:rFonts w:ascii="Times New Roman" w:hAnsi="Times New Roman" w:cs="Times New Roman"/>
          <w:sz w:val="20"/>
          <w:szCs w:val="20"/>
        </w:rPr>
      </w:pPr>
      <w:r w:rsidRPr="00D3643F">
        <w:rPr>
          <w:rFonts w:ascii="Times New Roman" w:hAnsi="Times New Roman" w:cs="Times New Roman"/>
          <w:color w:val="00000A"/>
          <w:sz w:val="20"/>
          <w:szCs w:val="20"/>
        </w:rPr>
        <w:t xml:space="preserve">Dla obsługi operacji blokowych I/O w sieci IP/FC SAN kontrolery macierzy </w:t>
      </w:r>
      <w:r w:rsidR="000C6206" w:rsidRPr="00D3643F">
        <w:rPr>
          <w:rFonts w:ascii="Times New Roman" w:hAnsi="Times New Roman" w:cs="Times New Roman"/>
          <w:color w:val="00000A"/>
          <w:sz w:val="20"/>
          <w:szCs w:val="20"/>
        </w:rPr>
        <w:t>muszą wspierać</w:t>
      </w:r>
      <w:r w:rsidRPr="00D3643F">
        <w:rPr>
          <w:rFonts w:ascii="Times New Roman" w:hAnsi="Times New Roman" w:cs="Times New Roman"/>
          <w:color w:val="00000A"/>
          <w:sz w:val="20"/>
          <w:szCs w:val="20"/>
        </w:rPr>
        <w:t xml:space="preserve"> protokoły </w:t>
      </w:r>
      <w:r w:rsidRPr="00D3643F">
        <w:rPr>
          <w:rFonts w:ascii="Times New Roman" w:hAnsi="Times New Roman" w:cs="Times New Roman"/>
          <w:color w:val="00000A"/>
          <w:sz w:val="20"/>
          <w:szCs w:val="20"/>
        </w:rPr>
        <w:lastRenderedPageBreak/>
        <w:t xml:space="preserve">transmisji: FC, </w:t>
      </w:r>
      <w:proofErr w:type="spellStart"/>
      <w:r w:rsidRPr="00D3643F">
        <w:rPr>
          <w:rFonts w:ascii="Times New Roman" w:hAnsi="Times New Roman" w:cs="Times New Roman"/>
          <w:color w:val="00000A"/>
          <w:sz w:val="20"/>
          <w:szCs w:val="20"/>
        </w:rPr>
        <w:t>iSCSI</w:t>
      </w:r>
      <w:proofErr w:type="spellEnd"/>
      <w:r w:rsidRPr="00D3643F">
        <w:rPr>
          <w:rFonts w:ascii="Times New Roman" w:hAnsi="Times New Roman" w:cs="Times New Roman"/>
          <w:color w:val="00000A"/>
          <w:sz w:val="20"/>
          <w:szCs w:val="20"/>
        </w:rPr>
        <w:t>.</w:t>
      </w:r>
      <w:r w:rsidRPr="00D3643F">
        <w:rPr>
          <w:rFonts w:ascii="Times New Roman" w:hAnsi="Times New Roman" w:cs="Times New Roman"/>
          <w:sz w:val="20"/>
          <w:szCs w:val="20"/>
        </w:rPr>
        <w:t xml:space="preserve"> </w:t>
      </w:r>
    </w:p>
    <w:p w14:paraId="0E44B447" w14:textId="77777777" w:rsidR="000C6206" w:rsidRPr="00D3643F" w:rsidRDefault="00F31808" w:rsidP="00CD256B">
      <w:pPr>
        <w:pStyle w:val="Default"/>
        <w:numPr>
          <w:ilvl w:val="0"/>
          <w:numId w:val="9"/>
        </w:numPr>
        <w:jc w:val="both"/>
        <w:rPr>
          <w:rFonts w:ascii="Times New Roman" w:hAnsi="Times New Roman" w:cs="Times New Roman"/>
          <w:sz w:val="20"/>
          <w:szCs w:val="20"/>
        </w:rPr>
      </w:pPr>
      <w:r w:rsidRPr="00D3643F">
        <w:rPr>
          <w:rFonts w:ascii="Times New Roman" w:hAnsi="Times New Roman" w:cs="Times New Roman"/>
          <w:color w:val="00000A"/>
          <w:sz w:val="20"/>
          <w:szCs w:val="20"/>
        </w:rPr>
        <w:t>Dla obsługi operacji plikowych I/O w sieci NAS Ethern</w:t>
      </w:r>
      <w:r w:rsidR="000C6206" w:rsidRPr="00D3643F">
        <w:rPr>
          <w:rFonts w:ascii="Times New Roman" w:hAnsi="Times New Roman" w:cs="Times New Roman"/>
          <w:color w:val="00000A"/>
          <w:sz w:val="20"/>
          <w:szCs w:val="20"/>
        </w:rPr>
        <w:t>et kontrolery macierzy muszą wspierać</w:t>
      </w:r>
      <w:r w:rsidRPr="00D3643F">
        <w:rPr>
          <w:rFonts w:ascii="Times New Roman" w:hAnsi="Times New Roman" w:cs="Times New Roman"/>
          <w:color w:val="00000A"/>
          <w:sz w:val="20"/>
          <w:szCs w:val="20"/>
        </w:rPr>
        <w:t xml:space="preserve"> minimum protokoły dostępu: CIFS, NFS przy czym </w:t>
      </w:r>
      <w:r w:rsidRPr="00D3643F">
        <w:rPr>
          <w:rFonts w:ascii="Times New Roman" w:hAnsi="Times New Roman" w:cs="Times New Roman"/>
          <w:sz w:val="20"/>
          <w:szCs w:val="20"/>
        </w:rPr>
        <w:t xml:space="preserve">obsługa protokołów CIFS i NFS </w:t>
      </w:r>
      <w:r w:rsidR="000C6206" w:rsidRPr="00D3643F">
        <w:rPr>
          <w:rFonts w:ascii="Times New Roman" w:hAnsi="Times New Roman" w:cs="Times New Roman"/>
          <w:sz w:val="20"/>
          <w:szCs w:val="20"/>
        </w:rPr>
        <w:t xml:space="preserve">musi odbywać </w:t>
      </w:r>
      <w:r w:rsidRPr="00D3643F">
        <w:rPr>
          <w:rFonts w:ascii="Times New Roman" w:hAnsi="Times New Roman" w:cs="Times New Roman"/>
          <w:sz w:val="20"/>
          <w:szCs w:val="20"/>
        </w:rPr>
        <w:t xml:space="preserve">się jednocześnie. </w:t>
      </w:r>
    </w:p>
    <w:p w14:paraId="0E44B448" w14:textId="77777777" w:rsidR="00F31808" w:rsidRPr="00D3643F" w:rsidRDefault="00F31808" w:rsidP="00CD256B">
      <w:pPr>
        <w:pStyle w:val="Default"/>
        <w:numPr>
          <w:ilvl w:val="0"/>
          <w:numId w:val="9"/>
        </w:numPr>
        <w:jc w:val="both"/>
        <w:rPr>
          <w:rFonts w:ascii="Times New Roman" w:hAnsi="Times New Roman" w:cs="Times New Roman"/>
          <w:sz w:val="20"/>
          <w:szCs w:val="20"/>
        </w:rPr>
      </w:pPr>
      <w:r w:rsidRPr="00D3643F">
        <w:rPr>
          <w:rFonts w:ascii="Times New Roman" w:hAnsi="Times New Roman" w:cs="Times New Roman"/>
          <w:color w:val="00000A"/>
          <w:sz w:val="20"/>
          <w:szCs w:val="20"/>
        </w:rPr>
        <w:t xml:space="preserve">Dla obsługi protokołów NFS i CIFS </w:t>
      </w:r>
      <w:r w:rsidR="000C6206" w:rsidRPr="00D3643F">
        <w:rPr>
          <w:rFonts w:ascii="Times New Roman" w:hAnsi="Times New Roman" w:cs="Times New Roman"/>
          <w:color w:val="00000A"/>
          <w:sz w:val="20"/>
          <w:szCs w:val="20"/>
        </w:rPr>
        <w:t>macierz</w:t>
      </w:r>
      <w:r w:rsidRPr="00D3643F">
        <w:rPr>
          <w:rFonts w:ascii="Times New Roman" w:hAnsi="Times New Roman" w:cs="Times New Roman"/>
          <w:color w:val="00000A"/>
          <w:sz w:val="20"/>
          <w:szCs w:val="20"/>
        </w:rPr>
        <w:t xml:space="preserve"> </w:t>
      </w:r>
      <w:r w:rsidR="000C6206" w:rsidRPr="00D3643F">
        <w:rPr>
          <w:rFonts w:ascii="Times New Roman" w:hAnsi="Times New Roman" w:cs="Times New Roman"/>
          <w:color w:val="00000A"/>
          <w:sz w:val="20"/>
          <w:szCs w:val="20"/>
        </w:rPr>
        <w:t xml:space="preserve">musi </w:t>
      </w:r>
      <w:r w:rsidRPr="00D3643F">
        <w:rPr>
          <w:rFonts w:ascii="Times New Roman" w:hAnsi="Times New Roman" w:cs="Times New Roman"/>
          <w:color w:val="00000A"/>
          <w:sz w:val="20"/>
          <w:szCs w:val="20"/>
        </w:rPr>
        <w:t>pozwala</w:t>
      </w:r>
      <w:r w:rsidR="000C6206" w:rsidRPr="00D3643F">
        <w:rPr>
          <w:rFonts w:ascii="Times New Roman" w:hAnsi="Times New Roman" w:cs="Times New Roman"/>
          <w:color w:val="00000A"/>
          <w:sz w:val="20"/>
          <w:szCs w:val="20"/>
        </w:rPr>
        <w:t>ć</w:t>
      </w:r>
      <w:r w:rsidRPr="00D3643F">
        <w:rPr>
          <w:rFonts w:ascii="Times New Roman" w:hAnsi="Times New Roman" w:cs="Times New Roman"/>
          <w:color w:val="00000A"/>
          <w:sz w:val="20"/>
          <w:szCs w:val="20"/>
        </w:rPr>
        <w:t xml:space="preserve"> na instalację minimum 4 interfejsów Ethernet 10Gb lub minimum 8 portów Ethernet 1Gb/s z portami wyprowadzonymi na kontrolerach macierzy. </w:t>
      </w:r>
    </w:p>
    <w:p w14:paraId="0E44B449" w14:textId="77777777" w:rsidR="00F31808" w:rsidRPr="00D3643F" w:rsidRDefault="000C6206" w:rsidP="00CD256B">
      <w:pPr>
        <w:pStyle w:val="Akapitzlist"/>
        <w:numPr>
          <w:ilvl w:val="0"/>
          <w:numId w:val="9"/>
        </w:numPr>
        <w:jc w:val="both"/>
        <w:rPr>
          <w:rFonts w:ascii="Times New Roman" w:hAnsi="Times New Roman" w:cs="Times New Roman"/>
          <w:color w:val="00000A"/>
          <w:sz w:val="20"/>
          <w:szCs w:val="20"/>
        </w:rPr>
      </w:pPr>
      <w:r w:rsidRPr="00D3643F">
        <w:rPr>
          <w:rFonts w:ascii="Times New Roman" w:hAnsi="Times New Roman" w:cs="Times New Roman"/>
          <w:color w:val="00000A"/>
          <w:sz w:val="20"/>
          <w:szCs w:val="20"/>
        </w:rPr>
        <w:t xml:space="preserve">Macierz musi być </w:t>
      </w:r>
      <w:r w:rsidR="00F31808" w:rsidRPr="00D3643F">
        <w:rPr>
          <w:rFonts w:ascii="Times New Roman" w:hAnsi="Times New Roman" w:cs="Times New Roman"/>
          <w:color w:val="00000A"/>
          <w:sz w:val="20"/>
          <w:szCs w:val="20"/>
        </w:rPr>
        <w:t>wyposażona w nadmiarowe mechanizmy badania integralności składowanych danych.</w:t>
      </w:r>
    </w:p>
    <w:p w14:paraId="0E44B44A" w14:textId="77777777" w:rsidR="000C6206" w:rsidRPr="00D3643F" w:rsidRDefault="00F31808" w:rsidP="00CD256B">
      <w:pPr>
        <w:pStyle w:val="Default"/>
        <w:numPr>
          <w:ilvl w:val="0"/>
          <w:numId w:val="9"/>
        </w:numPr>
        <w:jc w:val="both"/>
        <w:rPr>
          <w:rFonts w:ascii="Times New Roman" w:hAnsi="Times New Roman" w:cs="Times New Roman"/>
          <w:sz w:val="20"/>
          <w:szCs w:val="20"/>
        </w:rPr>
      </w:pPr>
      <w:r w:rsidRPr="00D3643F">
        <w:rPr>
          <w:rFonts w:ascii="Times New Roman" w:hAnsi="Times New Roman" w:cs="Times New Roman"/>
          <w:color w:val="00000A"/>
          <w:sz w:val="20"/>
          <w:szCs w:val="20"/>
        </w:rPr>
        <w:t xml:space="preserve">Zamawiający wymaga aby macierz posiadała aktywne porty dla obsługi operacji blokowych. </w:t>
      </w:r>
    </w:p>
    <w:p w14:paraId="0E44B44B" w14:textId="77777777" w:rsidR="00F31808" w:rsidRPr="00051AF8" w:rsidRDefault="00F31808" w:rsidP="00CD256B">
      <w:pPr>
        <w:pStyle w:val="Default"/>
        <w:numPr>
          <w:ilvl w:val="0"/>
          <w:numId w:val="9"/>
        </w:numPr>
        <w:jc w:val="both"/>
        <w:rPr>
          <w:rFonts w:ascii="Times New Roman" w:hAnsi="Times New Roman" w:cs="Times New Roman"/>
          <w:sz w:val="20"/>
          <w:szCs w:val="20"/>
        </w:rPr>
      </w:pPr>
      <w:r w:rsidRPr="00D3643F">
        <w:rPr>
          <w:rFonts w:ascii="Times New Roman" w:hAnsi="Times New Roman" w:cs="Times New Roman"/>
          <w:color w:val="00000A"/>
          <w:sz w:val="20"/>
          <w:szCs w:val="20"/>
        </w:rPr>
        <w:t>Ofero</w:t>
      </w:r>
      <w:r w:rsidR="005E0AB6">
        <w:rPr>
          <w:rFonts w:ascii="Times New Roman" w:hAnsi="Times New Roman" w:cs="Times New Roman"/>
          <w:color w:val="00000A"/>
          <w:sz w:val="20"/>
          <w:szCs w:val="20"/>
        </w:rPr>
        <w:t>wana macierz musi mieć minimum 4</w:t>
      </w:r>
      <w:r w:rsidRPr="00D3643F">
        <w:rPr>
          <w:rFonts w:ascii="Times New Roman" w:hAnsi="Times New Roman" w:cs="Times New Roman"/>
          <w:color w:val="00000A"/>
          <w:sz w:val="20"/>
          <w:szCs w:val="20"/>
        </w:rPr>
        <w:t xml:space="preserve"> </w:t>
      </w:r>
      <w:r w:rsidR="005E0AB6">
        <w:rPr>
          <w:rFonts w:ascii="Times New Roman" w:hAnsi="Times New Roman" w:cs="Times New Roman"/>
          <w:color w:val="00000A"/>
          <w:sz w:val="20"/>
          <w:szCs w:val="20"/>
        </w:rPr>
        <w:t xml:space="preserve">aktywne </w:t>
      </w:r>
      <w:r w:rsidRPr="00D3643F">
        <w:rPr>
          <w:rFonts w:ascii="Times New Roman" w:hAnsi="Times New Roman" w:cs="Times New Roman"/>
          <w:color w:val="00000A"/>
          <w:sz w:val="20"/>
          <w:szCs w:val="20"/>
        </w:rPr>
        <w:t xml:space="preserve">porty FC </w:t>
      </w:r>
      <w:r w:rsidR="00A2781E">
        <w:rPr>
          <w:rFonts w:ascii="Times New Roman" w:hAnsi="Times New Roman" w:cs="Times New Roman"/>
          <w:color w:val="00000A"/>
          <w:sz w:val="20"/>
          <w:szCs w:val="20"/>
        </w:rPr>
        <w:t>16</w:t>
      </w:r>
      <w:r w:rsidRPr="00D3643F">
        <w:rPr>
          <w:rFonts w:ascii="Times New Roman" w:hAnsi="Times New Roman" w:cs="Times New Roman"/>
          <w:color w:val="00000A"/>
          <w:sz w:val="20"/>
          <w:szCs w:val="20"/>
        </w:rPr>
        <w:t>Gb/s,  do dołączenia serwerów bezpośrednio lub do dołączenia do sieci SAN, wyprowadzone na każdy kontroler RAID.</w:t>
      </w:r>
    </w:p>
    <w:p w14:paraId="0E44B44C" w14:textId="77777777" w:rsidR="00051AF8" w:rsidRPr="00D3643F" w:rsidRDefault="00051AF8" w:rsidP="00051AF8">
      <w:pPr>
        <w:pStyle w:val="Default"/>
        <w:ind w:left="360"/>
        <w:jc w:val="both"/>
        <w:rPr>
          <w:rFonts w:ascii="Times New Roman" w:hAnsi="Times New Roman" w:cs="Times New Roman"/>
          <w:sz w:val="20"/>
          <w:szCs w:val="20"/>
        </w:rPr>
      </w:pPr>
    </w:p>
    <w:p w14:paraId="0E44B44D" w14:textId="77777777" w:rsidR="00F31808" w:rsidRPr="00D3643F" w:rsidRDefault="00F31808" w:rsidP="00CD256B">
      <w:pPr>
        <w:pStyle w:val="Default"/>
        <w:numPr>
          <w:ilvl w:val="0"/>
          <w:numId w:val="9"/>
        </w:numPr>
        <w:jc w:val="both"/>
        <w:rPr>
          <w:rFonts w:ascii="Times New Roman" w:hAnsi="Times New Roman" w:cs="Times New Roman"/>
          <w:sz w:val="20"/>
          <w:szCs w:val="20"/>
        </w:rPr>
      </w:pPr>
      <w:r w:rsidRPr="00D3643F">
        <w:rPr>
          <w:rFonts w:ascii="Times New Roman" w:hAnsi="Times New Roman" w:cs="Times New Roman"/>
          <w:color w:val="00000A"/>
          <w:sz w:val="20"/>
          <w:szCs w:val="20"/>
        </w:rPr>
        <w:t xml:space="preserve">Macierz </w:t>
      </w:r>
      <w:r w:rsidR="000C6206" w:rsidRPr="00D3643F">
        <w:rPr>
          <w:rFonts w:ascii="Times New Roman" w:hAnsi="Times New Roman" w:cs="Times New Roman"/>
          <w:color w:val="00000A"/>
          <w:sz w:val="20"/>
          <w:szCs w:val="20"/>
        </w:rPr>
        <w:t xml:space="preserve">musi </w:t>
      </w:r>
      <w:r w:rsidRPr="00D3643F">
        <w:rPr>
          <w:rFonts w:ascii="Times New Roman" w:hAnsi="Times New Roman" w:cs="Times New Roman"/>
          <w:color w:val="00000A"/>
          <w:sz w:val="20"/>
          <w:szCs w:val="20"/>
        </w:rPr>
        <w:t>umożliwia</w:t>
      </w:r>
      <w:r w:rsidR="000C6206" w:rsidRPr="00D3643F">
        <w:rPr>
          <w:rFonts w:ascii="Times New Roman" w:hAnsi="Times New Roman" w:cs="Times New Roman"/>
          <w:color w:val="00000A"/>
          <w:sz w:val="20"/>
          <w:szCs w:val="20"/>
        </w:rPr>
        <w:t>ć</w:t>
      </w:r>
      <w:r w:rsidRPr="00D3643F">
        <w:rPr>
          <w:rFonts w:ascii="Times New Roman" w:hAnsi="Times New Roman" w:cs="Times New Roman"/>
          <w:color w:val="00000A"/>
          <w:sz w:val="20"/>
          <w:szCs w:val="20"/>
        </w:rPr>
        <w:t xml:space="preserve"> wymianę portów do transmisji danych na porty obsługujące protokoły: </w:t>
      </w:r>
      <w:proofErr w:type="spellStart"/>
      <w:r w:rsidRPr="00D3643F">
        <w:rPr>
          <w:rFonts w:ascii="Times New Roman" w:hAnsi="Times New Roman" w:cs="Times New Roman"/>
          <w:color w:val="00000A"/>
          <w:sz w:val="20"/>
          <w:szCs w:val="20"/>
        </w:rPr>
        <w:t>iSCSI</w:t>
      </w:r>
      <w:proofErr w:type="spellEnd"/>
      <w:r w:rsidRPr="00D3643F">
        <w:rPr>
          <w:rFonts w:ascii="Times New Roman" w:hAnsi="Times New Roman" w:cs="Times New Roman"/>
          <w:color w:val="00000A"/>
          <w:sz w:val="20"/>
          <w:szCs w:val="20"/>
        </w:rPr>
        <w:t xml:space="preserve"> 10Gb/s,  </w:t>
      </w:r>
      <w:proofErr w:type="spellStart"/>
      <w:r w:rsidRPr="00D3643F">
        <w:rPr>
          <w:rFonts w:ascii="Times New Roman" w:hAnsi="Times New Roman" w:cs="Times New Roman"/>
          <w:color w:val="00000A"/>
          <w:sz w:val="20"/>
          <w:szCs w:val="20"/>
        </w:rPr>
        <w:t>iSCSI</w:t>
      </w:r>
      <w:proofErr w:type="spellEnd"/>
      <w:r w:rsidRPr="00D3643F">
        <w:rPr>
          <w:rFonts w:ascii="Times New Roman" w:hAnsi="Times New Roman" w:cs="Times New Roman"/>
          <w:color w:val="00000A"/>
          <w:sz w:val="20"/>
          <w:szCs w:val="20"/>
        </w:rPr>
        <w:t xml:space="preserve"> 1 </w:t>
      </w:r>
      <w:proofErr w:type="spellStart"/>
      <w:r w:rsidRPr="00D3643F">
        <w:rPr>
          <w:rFonts w:ascii="Times New Roman" w:hAnsi="Times New Roman" w:cs="Times New Roman"/>
          <w:color w:val="00000A"/>
          <w:sz w:val="20"/>
          <w:szCs w:val="20"/>
        </w:rPr>
        <w:t>Gb</w:t>
      </w:r>
      <w:proofErr w:type="spellEnd"/>
      <w:r w:rsidRPr="00D3643F">
        <w:rPr>
          <w:rFonts w:ascii="Times New Roman" w:hAnsi="Times New Roman" w:cs="Times New Roman"/>
          <w:color w:val="00000A"/>
          <w:sz w:val="20"/>
          <w:szCs w:val="20"/>
        </w:rPr>
        <w:t>/s, SAS 12Gb/s oraz porty 1/10Gb Ethernet dla dostępu plikowego. Wymiana portów nie może powodować wymiany samych kontrolerów RAID w oferowanym rozw</w:t>
      </w:r>
      <w:r w:rsidR="000C6206" w:rsidRPr="00D3643F">
        <w:rPr>
          <w:rFonts w:ascii="Times New Roman" w:hAnsi="Times New Roman" w:cs="Times New Roman"/>
          <w:color w:val="00000A"/>
          <w:sz w:val="20"/>
          <w:szCs w:val="20"/>
        </w:rPr>
        <w:t>iązaniu, w przypadku konieczności</w:t>
      </w:r>
      <w:r w:rsidRPr="00D3643F">
        <w:rPr>
          <w:rFonts w:ascii="Times New Roman" w:hAnsi="Times New Roman" w:cs="Times New Roman"/>
          <w:color w:val="00000A"/>
          <w:sz w:val="20"/>
          <w:szCs w:val="20"/>
        </w:rPr>
        <w:t xml:space="preserve"> licencjonowania tej funkcjonalności macierz ma by</w:t>
      </w:r>
      <w:r w:rsidR="000C6206" w:rsidRPr="00D3643F">
        <w:rPr>
          <w:rFonts w:ascii="Times New Roman" w:hAnsi="Times New Roman" w:cs="Times New Roman"/>
          <w:color w:val="00000A"/>
          <w:sz w:val="20"/>
          <w:szCs w:val="20"/>
        </w:rPr>
        <w:t>ć dostarczona z aktywną licencją</w:t>
      </w:r>
      <w:r w:rsidRPr="00D3643F">
        <w:rPr>
          <w:rFonts w:ascii="Times New Roman" w:hAnsi="Times New Roman" w:cs="Times New Roman"/>
          <w:color w:val="00000A"/>
          <w:sz w:val="20"/>
          <w:szCs w:val="20"/>
        </w:rPr>
        <w:t xml:space="preserve"> na instalację i obsługę każdego z wymienionych protokołów transmisji danych.</w:t>
      </w:r>
    </w:p>
    <w:p w14:paraId="0E44B44E" w14:textId="77777777" w:rsidR="00F31808" w:rsidRPr="00D3643F" w:rsidRDefault="00F31808" w:rsidP="00CD256B">
      <w:pPr>
        <w:pStyle w:val="Akapitzlist"/>
        <w:numPr>
          <w:ilvl w:val="0"/>
          <w:numId w:val="9"/>
        </w:numPr>
        <w:jc w:val="both"/>
        <w:rPr>
          <w:rFonts w:ascii="Times New Roman" w:hAnsi="Times New Roman" w:cs="Times New Roman"/>
          <w:color w:val="00000A"/>
          <w:sz w:val="20"/>
          <w:szCs w:val="20"/>
        </w:rPr>
      </w:pPr>
      <w:r w:rsidRPr="00D3643F">
        <w:rPr>
          <w:rFonts w:ascii="Times New Roman" w:hAnsi="Times New Roman" w:cs="Times New Roman"/>
          <w:color w:val="00000A"/>
          <w:sz w:val="20"/>
          <w:szCs w:val="20"/>
        </w:rPr>
        <w:t xml:space="preserve">Macierz </w:t>
      </w:r>
      <w:r w:rsidR="000C6206" w:rsidRPr="00D3643F">
        <w:rPr>
          <w:rFonts w:ascii="Times New Roman" w:hAnsi="Times New Roman" w:cs="Times New Roman"/>
          <w:color w:val="00000A"/>
          <w:sz w:val="20"/>
          <w:szCs w:val="20"/>
        </w:rPr>
        <w:t xml:space="preserve">musi </w:t>
      </w:r>
      <w:r w:rsidRPr="00D3643F">
        <w:rPr>
          <w:rFonts w:ascii="Times New Roman" w:hAnsi="Times New Roman" w:cs="Times New Roman"/>
          <w:color w:val="00000A"/>
          <w:sz w:val="20"/>
          <w:szCs w:val="20"/>
        </w:rPr>
        <w:t>zapewnia</w:t>
      </w:r>
      <w:r w:rsidR="000C6206" w:rsidRPr="00D3643F">
        <w:rPr>
          <w:rFonts w:ascii="Times New Roman" w:hAnsi="Times New Roman" w:cs="Times New Roman"/>
          <w:color w:val="00000A"/>
          <w:sz w:val="20"/>
          <w:szCs w:val="20"/>
        </w:rPr>
        <w:t>ć</w:t>
      </w:r>
      <w:r w:rsidRPr="00D3643F">
        <w:rPr>
          <w:rFonts w:ascii="Times New Roman" w:hAnsi="Times New Roman" w:cs="Times New Roman"/>
          <w:color w:val="00000A"/>
          <w:sz w:val="20"/>
          <w:szCs w:val="20"/>
        </w:rPr>
        <w:t xml:space="preserve"> poziom zabezpieczenia danych na dyskach defin</w:t>
      </w:r>
      <w:r w:rsidR="00051AF8">
        <w:rPr>
          <w:rFonts w:ascii="Times New Roman" w:hAnsi="Times New Roman" w:cs="Times New Roman"/>
          <w:color w:val="00000A"/>
          <w:sz w:val="20"/>
          <w:szCs w:val="20"/>
        </w:rPr>
        <w:t>iowany poziomami RAID: 0, 1 , 5</w:t>
      </w:r>
      <w:r w:rsidRPr="00D3643F">
        <w:rPr>
          <w:rFonts w:ascii="Times New Roman" w:hAnsi="Times New Roman" w:cs="Times New Roman"/>
          <w:color w:val="00000A"/>
          <w:sz w:val="20"/>
          <w:szCs w:val="20"/>
        </w:rPr>
        <w:t>, 6.</w:t>
      </w:r>
    </w:p>
    <w:p w14:paraId="0E44B44F" w14:textId="77777777" w:rsidR="00F31808" w:rsidRPr="00D3643F" w:rsidRDefault="00F31808" w:rsidP="00CD256B">
      <w:pPr>
        <w:pStyle w:val="Default"/>
        <w:numPr>
          <w:ilvl w:val="0"/>
          <w:numId w:val="9"/>
        </w:numPr>
        <w:jc w:val="both"/>
        <w:rPr>
          <w:rFonts w:ascii="Times New Roman" w:hAnsi="Times New Roman" w:cs="Times New Roman"/>
          <w:sz w:val="20"/>
          <w:szCs w:val="20"/>
        </w:rPr>
      </w:pPr>
      <w:r w:rsidRPr="00D3643F">
        <w:rPr>
          <w:rFonts w:ascii="Times New Roman" w:hAnsi="Times New Roman" w:cs="Times New Roman"/>
          <w:color w:val="00000A"/>
          <w:sz w:val="20"/>
          <w:szCs w:val="20"/>
        </w:rPr>
        <w:t xml:space="preserve">Wszystkie dyski wspierane przez oferowany model macierzy </w:t>
      </w:r>
      <w:r w:rsidR="000C6206" w:rsidRPr="00D3643F">
        <w:rPr>
          <w:rFonts w:ascii="Times New Roman" w:hAnsi="Times New Roman" w:cs="Times New Roman"/>
          <w:color w:val="00000A"/>
          <w:sz w:val="20"/>
          <w:szCs w:val="20"/>
        </w:rPr>
        <w:t xml:space="preserve">muszą być </w:t>
      </w:r>
      <w:r w:rsidRPr="00D3643F">
        <w:rPr>
          <w:rFonts w:ascii="Times New Roman" w:hAnsi="Times New Roman" w:cs="Times New Roman"/>
          <w:color w:val="00000A"/>
          <w:sz w:val="20"/>
          <w:szCs w:val="20"/>
        </w:rPr>
        <w:t xml:space="preserve">wykonane są w </w:t>
      </w:r>
      <w:r w:rsidR="000C6206" w:rsidRPr="00D3643F">
        <w:rPr>
          <w:rFonts w:ascii="Times New Roman" w:hAnsi="Times New Roman" w:cs="Times New Roman"/>
          <w:color w:val="00000A"/>
          <w:sz w:val="20"/>
          <w:szCs w:val="20"/>
        </w:rPr>
        <w:t>technologii hot-plug i posiadać</w:t>
      </w:r>
      <w:r w:rsidRPr="00D3643F">
        <w:rPr>
          <w:rFonts w:ascii="Times New Roman" w:hAnsi="Times New Roman" w:cs="Times New Roman"/>
          <w:color w:val="00000A"/>
          <w:sz w:val="20"/>
          <w:szCs w:val="20"/>
        </w:rPr>
        <w:t xml:space="preserve"> podwójne porty SAS obsługujące tryb pracy </w:t>
      </w:r>
      <w:proofErr w:type="spellStart"/>
      <w:r w:rsidRPr="00D3643F">
        <w:rPr>
          <w:rFonts w:ascii="Times New Roman" w:hAnsi="Times New Roman" w:cs="Times New Roman"/>
          <w:color w:val="00000A"/>
          <w:sz w:val="20"/>
          <w:szCs w:val="20"/>
        </w:rPr>
        <w:t>full</w:t>
      </w:r>
      <w:proofErr w:type="spellEnd"/>
      <w:r w:rsidRPr="00D3643F">
        <w:rPr>
          <w:rFonts w:ascii="Times New Roman" w:hAnsi="Times New Roman" w:cs="Times New Roman"/>
          <w:color w:val="00000A"/>
          <w:sz w:val="20"/>
          <w:szCs w:val="20"/>
        </w:rPr>
        <w:t>-duplex</w:t>
      </w:r>
    </w:p>
    <w:p w14:paraId="0E44B450" w14:textId="77777777" w:rsidR="00F31808" w:rsidRPr="00D3643F" w:rsidRDefault="00F31808" w:rsidP="00CD256B">
      <w:pPr>
        <w:pStyle w:val="Default"/>
        <w:numPr>
          <w:ilvl w:val="0"/>
          <w:numId w:val="9"/>
        </w:numPr>
        <w:jc w:val="both"/>
        <w:rPr>
          <w:rFonts w:ascii="Times New Roman" w:hAnsi="Times New Roman" w:cs="Times New Roman"/>
          <w:sz w:val="20"/>
          <w:szCs w:val="20"/>
        </w:rPr>
      </w:pPr>
      <w:r w:rsidRPr="00D3643F">
        <w:rPr>
          <w:rFonts w:ascii="Times New Roman" w:hAnsi="Times New Roman" w:cs="Times New Roman"/>
          <w:color w:val="00000A"/>
          <w:sz w:val="20"/>
          <w:szCs w:val="20"/>
        </w:rPr>
        <w:t xml:space="preserve">Oferowana macierz </w:t>
      </w:r>
      <w:r w:rsidR="000C6206" w:rsidRPr="00D3643F">
        <w:rPr>
          <w:rFonts w:ascii="Times New Roman" w:hAnsi="Times New Roman" w:cs="Times New Roman"/>
          <w:color w:val="00000A"/>
          <w:sz w:val="20"/>
          <w:szCs w:val="20"/>
        </w:rPr>
        <w:t xml:space="preserve">musi </w:t>
      </w:r>
      <w:r w:rsidRPr="00D3643F">
        <w:rPr>
          <w:rFonts w:ascii="Times New Roman" w:hAnsi="Times New Roman" w:cs="Times New Roman"/>
          <w:color w:val="00000A"/>
          <w:sz w:val="20"/>
          <w:szCs w:val="20"/>
        </w:rPr>
        <w:t>wspiera</w:t>
      </w:r>
      <w:r w:rsidR="000C6206" w:rsidRPr="00D3643F">
        <w:rPr>
          <w:rFonts w:ascii="Times New Roman" w:hAnsi="Times New Roman" w:cs="Times New Roman"/>
          <w:color w:val="00000A"/>
          <w:sz w:val="20"/>
          <w:szCs w:val="20"/>
        </w:rPr>
        <w:t>ć</w:t>
      </w:r>
      <w:r w:rsidRPr="00D3643F">
        <w:rPr>
          <w:rFonts w:ascii="Times New Roman" w:hAnsi="Times New Roman" w:cs="Times New Roman"/>
          <w:color w:val="00000A"/>
          <w:sz w:val="20"/>
          <w:szCs w:val="20"/>
        </w:rPr>
        <w:t xml:space="preserve"> poniższe dyski hot-plug:</w:t>
      </w:r>
    </w:p>
    <w:p w14:paraId="3505A41C" w14:textId="77777777" w:rsidR="00A144F5" w:rsidRDefault="00F31808" w:rsidP="000C6206">
      <w:pPr>
        <w:pStyle w:val="Default"/>
        <w:numPr>
          <w:ilvl w:val="1"/>
          <w:numId w:val="9"/>
        </w:numPr>
        <w:ind w:left="567"/>
        <w:jc w:val="both"/>
        <w:rPr>
          <w:rFonts w:ascii="Times New Roman" w:hAnsi="Times New Roman" w:cs="Times New Roman"/>
          <w:color w:val="00000A"/>
          <w:sz w:val="20"/>
          <w:szCs w:val="20"/>
        </w:rPr>
      </w:pPr>
      <w:r w:rsidRPr="00D3643F">
        <w:rPr>
          <w:rFonts w:ascii="Times New Roman" w:hAnsi="Times New Roman" w:cs="Times New Roman"/>
          <w:color w:val="00000A"/>
          <w:sz w:val="20"/>
          <w:szCs w:val="20"/>
        </w:rPr>
        <w:t xml:space="preserve">dyski elektroniczne: </w:t>
      </w:r>
    </w:p>
    <w:p w14:paraId="5432664B" w14:textId="4750967E" w:rsidR="00A144F5" w:rsidRPr="00E009AB" w:rsidRDefault="00F31808" w:rsidP="00E009AB">
      <w:pPr>
        <w:pStyle w:val="Default"/>
        <w:numPr>
          <w:ilvl w:val="2"/>
          <w:numId w:val="9"/>
        </w:numPr>
        <w:jc w:val="both"/>
        <w:rPr>
          <w:rFonts w:ascii="Times New Roman" w:hAnsi="Times New Roman" w:cs="Times New Roman"/>
          <w:color w:val="00000A"/>
          <w:sz w:val="20"/>
          <w:szCs w:val="20"/>
        </w:rPr>
      </w:pPr>
      <w:r w:rsidRPr="00D3643F">
        <w:rPr>
          <w:rFonts w:ascii="Times New Roman" w:hAnsi="Times New Roman" w:cs="Times New Roman"/>
          <w:color w:val="00000A"/>
          <w:sz w:val="20"/>
          <w:szCs w:val="20"/>
        </w:rPr>
        <w:t>SSD SAS o pojemności  400GB oraz SSD SAS SED o pojemności 960GB, 1,92TB, 7,68TB</w:t>
      </w:r>
      <w:r w:rsidR="00E009AB">
        <w:rPr>
          <w:rFonts w:ascii="Times New Roman" w:hAnsi="Times New Roman" w:cs="Times New Roman"/>
          <w:color w:val="00000A"/>
          <w:sz w:val="20"/>
          <w:szCs w:val="20"/>
        </w:rPr>
        <w:t xml:space="preserve"> </w:t>
      </w:r>
      <w:r w:rsidR="00A144F5" w:rsidRPr="00E009AB">
        <w:rPr>
          <w:rFonts w:ascii="Times New Roman" w:hAnsi="Times New Roman" w:cs="Times New Roman"/>
          <w:color w:val="FF0000"/>
          <w:sz w:val="20"/>
          <w:szCs w:val="20"/>
        </w:rPr>
        <w:t>lub</w:t>
      </w:r>
    </w:p>
    <w:p w14:paraId="7E44B693" w14:textId="75A556F8" w:rsidR="00A144F5" w:rsidRPr="00E009AB" w:rsidRDefault="009469B4" w:rsidP="009469B4">
      <w:pPr>
        <w:pStyle w:val="Akapitzlist"/>
        <w:numPr>
          <w:ilvl w:val="2"/>
          <w:numId w:val="9"/>
        </w:numPr>
        <w:rPr>
          <w:rFonts w:ascii="Times New Roman" w:hAnsi="Times New Roman" w:cs="Times New Roman"/>
          <w:color w:val="FF0000"/>
          <w:sz w:val="20"/>
          <w:szCs w:val="20"/>
        </w:rPr>
      </w:pPr>
      <w:r w:rsidRPr="00E009AB">
        <w:rPr>
          <w:rFonts w:ascii="Times New Roman" w:hAnsi="Times New Roman" w:cs="Times New Roman"/>
          <w:color w:val="FF0000"/>
          <w:sz w:val="20"/>
          <w:szCs w:val="20"/>
        </w:rPr>
        <w:t xml:space="preserve">dyski SSD o pojemności 920GB, 1.92TB, 3.84TB, 7.68TB, 15.36TB oraz dyski SSD FIPS </w:t>
      </w:r>
      <w:proofErr w:type="spellStart"/>
      <w:r w:rsidRPr="00E009AB">
        <w:rPr>
          <w:rFonts w:ascii="Times New Roman" w:hAnsi="Times New Roman" w:cs="Times New Roman"/>
          <w:color w:val="FF0000"/>
          <w:sz w:val="20"/>
          <w:szCs w:val="20"/>
        </w:rPr>
        <w:t>Encrypted</w:t>
      </w:r>
      <w:proofErr w:type="spellEnd"/>
      <w:r w:rsidRPr="00E009AB">
        <w:rPr>
          <w:rFonts w:ascii="Times New Roman" w:hAnsi="Times New Roman" w:cs="Times New Roman"/>
          <w:color w:val="FF0000"/>
          <w:sz w:val="20"/>
          <w:szCs w:val="20"/>
        </w:rPr>
        <w:t xml:space="preserve"> o tych samych pojemnościach</w:t>
      </w:r>
    </w:p>
    <w:p w14:paraId="0E44B452" w14:textId="77777777" w:rsidR="00F31808" w:rsidRPr="00D3643F" w:rsidRDefault="00F31808" w:rsidP="000C6206">
      <w:pPr>
        <w:pStyle w:val="Default"/>
        <w:numPr>
          <w:ilvl w:val="1"/>
          <w:numId w:val="9"/>
        </w:numPr>
        <w:ind w:left="567"/>
        <w:jc w:val="both"/>
        <w:rPr>
          <w:rFonts w:ascii="Times New Roman" w:hAnsi="Times New Roman" w:cs="Times New Roman"/>
          <w:color w:val="00000A"/>
          <w:sz w:val="20"/>
          <w:szCs w:val="20"/>
        </w:rPr>
      </w:pPr>
      <w:r w:rsidRPr="00D3643F">
        <w:rPr>
          <w:rFonts w:ascii="Times New Roman" w:hAnsi="Times New Roman" w:cs="Times New Roman"/>
          <w:color w:val="00000A"/>
          <w:sz w:val="20"/>
          <w:szCs w:val="20"/>
        </w:rPr>
        <w:t>dyski mechanicz</w:t>
      </w:r>
      <w:r w:rsidR="000C6206" w:rsidRPr="00D3643F">
        <w:rPr>
          <w:rFonts w:ascii="Times New Roman" w:hAnsi="Times New Roman" w:cs="Times New Roman"/>
          <w:color w:val="00000A"/>
          <w:sz w:val="20"/>
          <w:szCs w:val="20"/>
        </w:rPr>
        <w:t>ne: HDD SAS o pojemności min</w:t>
      </w:r>
      <w:r w:rsidRPr="00D3643F">
        <w:rPr>
          <w:rFonts w:ascii="Times New Roman" w:hAnsi="Times New Roman" w:cs="Times New Roman"/>
          <w:color w:val="00000A"/>
          <w:sz w:val="20"/>
          <w:szCs w:val="20"/>
        </w:rPr>
        <w:t xml:space="preserve"> 600GB i prędkości 15 </w:t>
      </w:r>
      <w:proofErr w:type="spellStart"/>
      <w:r w:rsidR="000C6206" w:rsidRPr="00D3643F">
        <w:rPr>
          <w:rFonts w:ascii="Times New Roman" w:hAnsi="Times New Roman" w:cs="Times New Roman"/>
          <w:color w:val="00000A"/>
          <w:sz w:val="20"/>
          <w:szCs w:val="20"/>
        </w:rPr>
        <w:t>krpm</w:t>
      </w:r>
      <w:proofErr w:type="spellEnd"/>
      <w:r w:rsidRPr="00D3643F">
        <w:rPr>
          <w:rFonts w:ascii="Times New Roman" w:hAnsi="Times New Roman" w:cs="Times New Roman"/>
          <w:color w:val="00000A"/>
          <w:sz w:val="20"/>
          <w:szCs w:val="20"/>
        </w:rPr>
        <w:t xml:space="preserve">,  300GB i prędkości 10k </w:t>
      </w:r>
      <w:proofErr w:type="spellStart"/>
      <w:r w:rsidR="000C6206" w:rsidRPr="00D3643F">
        <w:rPr>
          <w:rFonts w:ascii="Times New Roman" w:hAnsi="Times New Roman" w:cs="Times New Roman"/>
          <w:color w:val="00000A"/>
          <w:sz w:val="20"/>
          <w:szCs w:val="20"/>
        </w:rPr>
        <w:t>krpm</w:t>
      </w:r>
      <w:proofErr w:type="spellEnd"/>
      <w:r w:rsidRPr="00D3643F">
        <w:rPr>
          <w:rFonts w:ascii="Times New Roman" w:hAnsi="Times New Roman" w:cs="Times New Roman"/>
          <w:color w:val="00000A"/>
          <w:sz w:val="20"/>
          <w:szCs w:val="20"/>
        </w:rPr>
        <w:t xml:space="preserve">, HDD NL-SAS o pojemności minimum 1TB i prędkości obrotowej minimum 7,2 </w:t>
      </w:r>
      <w:proofErr w:type="spellStart"/>
      <w:r w:rsidR="000C6206" w:rsidRPr="00D3643F">
        <w:rPr>
          <w:rFonts w:ascii="Times New Roman" w:hAnsi="Times New Roman" w:cs="Times New Roman"/>
          <w:color w:val="00000A"/>
          <w:sz w:val="20"/>
          <w:szCs w:val="20"/>
        </w:rPr>
        <w:t>krpm</w:t>
      </w:r>
      <w:proofErr w:type="spellEnd"/>
      <w:r w:rsidRPr="00D3643F">
        <w:rPr>
          <w:rFonts w:ascii="Times New Roman" w:hAnsi="Times New Roman" w:cs="Times New Roman"/>
          <w:color w:val="00000A"/>
          <w:sz w:val="20"/>
          <w:szCs w:val="20"/>
        </w:rPr>
        <w:t>.</w:t>
      </w:r>
    </w:p>
    <w:p w14:paraId="0E44B453" w14:textId="77777777" w:rsidR="00F31808" w:rsidRPr="00D3643F" w:rsidRDefault="00F31808" w:rsidP="00CD256B">
      <w:pPr>
        <w:pStyle w:val="Default"/>
        <w:numPr>
          <w:ilvl w:val="0"/>
          <w:numId w:val="9"/>
        </w:numPr>
        <w:jc w:val="both"/>
        <w:rPr>
          <w:rFonts w:ascii="Times New Roman" w:hAnsi="Times New Roman" w:cs="Times New Roman"/>
          <w:sz w:val="20"/>
          <w:szCs w:val="20"/>
        </w:rPr>
      </w:pPr>
      <w:r w:rsidRPr="00D3643F">
        <w:rPr>
          <w:rFonts w:ascii="Times New Roman" w:hAnsi="Times New Roman" w:cs="Times New Roman"/>
          <w:color w:val="00000A"/>
          <w:sz w:val="20"/>
          <w:szCs w:val="20"/>
        </w:rPr>
        <w:t xml:space="preserve">Macierz </w:t>
      </w:r>
      <w:r w:rsidR="000C6206" w:rsidRPr="00D3643F">
        <w:rPr>
          <w:rFonts w:ascii="Times New Roman" w:hAnsi="Times New Roman" w:cs="Times New Roman"/>
          <w:color w:val="00000A"/>
          <w:sz w:val="20"/>
          <w:szCs w:val="20"/>
        </w:rPr>
        <w:t>musi obsługiwać</w:t>
      </w:r>
      <w:r w:rsidRPr="00D3643F">
        <w:rPr>
          <w:rFonts w:ascii="Times New Roman" w:hAnsi="Times New Roman" w:cs="Times New Roman"/>
          <w:color w:val="00000A"/>
          <w:sz w:val="20"/>
          <w:szCs w:val="20"/>
        </w:rPr>
        <w:t xml:space="preserve"> dyski hot-plug SSD i HDD wyposażone w porty SAS 12Gb/s zainstalowane w dowolnym module rozwiązania.</w:t>
      </w:r>
    </w:p>
    <w:p w14:paraId="0E44B454" w14:textId="77777777" w:rsidR="00F31808" w:rsidRPr="00D3643F" w:rsidRDefault="00F31808" w:rsidP="00CD256B">
      <w:pPr>
        <w:pStyle w:val="Default"/>
        <w:numPr>
          <w:ilvl w:val="0"/>
          <w:numId w:val="9"/>
        </w:numPr>
        <w:jc w:val="both"/>
        <w:rPr>
          <w:rFonts w:ascii="Times New Roman" w:hAnsi="Times New Roman" w:cs="Times New Roman"/>
          <w:sz w:val="20"/>
          <w:szCs w:val="20"/>
        </w:rPr>
      </w:pPr>
      <w:r w:rsidRPr="00D3643F">
        <w:rPr>
          <w:rFonts w:ascii="Times New Roman" w:hAnsi="Times New Roman" w:cs="Times New Roman"/>
          <w:color w:val="00000A"/>
          <w:sz w:val="20"/>
          <w:szCs w:val="20"/>
        </w:rPr>
        <w:t xml:space="preserve">Model macierzy </w:t>
      </w:r>
      <w:r w:rsidR="000C6206" w:rsidRPr="00D3643F">
        <w:rPr>
          <w:rFonts w:ascii="Times New Roman" w:hAnsi="Times New Roman" w:cs="Times New Roman"/>
          <w:color w:val="00000A"/>
          <w:sz w:val="20"/>
          <w:szCs w:val="20"/>
        </w:rPr>
        <w:t xml:space="preserve">musi </w:t>
      </w:r>
      <w:r w:rsidRPr="00D3643F">
        <w:rPr>
          <w:rFonts w:ascii="Times New Roman" w:hAnsi="Times New Roman" w:cs="Times New Roman"/>
          <w:color w:val="00000A"/>
          <w:sz w:val="20"/>
          <w:szCs w:val="20"/>
        </w:rPr>
        <w:t>pozwala</w:t>
      </w:r>
      <w:r w:rsidR="000C6206" w:rsidRPr="00D3643F">
        <w:rPr>
          <w:rFonts w:ascii="Times New Roman" w:hAnsi="Times New Roman" w:cs="Times New Roman"/>
          <w:color w:val="00000A"/>
          <w:sz w:val="20"/>
          <w:szCs w:val="20"/>
        </w:rPr>
        <w:t>ć</w:t>
      </w:r>
      <w:r w:rsidRPr="00D3643F">
        <w:rPr>
          <w:rFonts w:ascii="Times New Roman" w:hAnsi="Times New Roman" w:cs="Times New Roman"/>
          <w:color w:val="00000A"/>
          <w:sz w:val="20"/>
          <w:szCs w:val="20"/>
        </w:rPr>
        <w:t xml:space="preserve"> na instalację dysków hot-plug w formacie 2,5” i 3,5”.</w:t>
      </w:r>
    </w:p>
    <w:p w14:paraId="0E44B455" w14:textId="77777777" w:rsidR="00F31808" w:rsidRPr="00D3643F" w:rsidRDefault="00F31808" w:rsidP="00CD256B">
      <w:pPr>
        <w:pStyle w:val="Default"/>
        <w:numPr>
          <w:ilvl w:val="0"/>
          <w:numId w:val="9"/>
        </w:numPr>
        <w:jc w:val="both"/>
        <w:rPr>
          <w:rFonts w:ascii="Times New Roman" w:hAnsi="Times New Roman" w:cs="Times New Roman"/>
          <w:sz w:val="20"/>
          <w:szCs w:val="20"/>
        </w:rPr>
      </w:pPr>
      <w:r w:rsidRPr="00D3643F">
        <w:rPr>
          <w:rFonts w:ascii="Times New Roman" w:hAnsi="Times New Roman" w:cs="Times New Roman"/>
          <w:color w:val="00000A"/>
          <w:sz w:val="20"/>
          <w:szCs w:val="20"/>
        </w:rPr>
        <w:t xml:space="preserve">Macierz </w:t>
      </w:r>
      <w:r w:rsidR="0064043F" w:rsidRPr="00D3643F">
        <w:rPr>
          <w:rFonts w:ascii="Times New Roman" w:hAnsi="Times New Roman" w:cs="Times New Roman"/>
          <w:color w:val="00000A"/>
          <w:sz w:val="20"/>
          <w:szCs w:val="20"/>
        </w:rPr>
        <w:t>musi obsługiwać</w:t>
      </w:r>
      <w:r w:rsidRPr="00D3643F">
        <w:rPr>
          <w:rFonts w:ascii="Times New Roman" w:hAnsi="Times New Roman" w:cs="Times New Roman"/>
          <w:color w:val="00000A"/>
          <w:sz w:val="20"/>
          <w:szCs w:val="20"/>
        </w:rPr>
        <w:t xml:space="preserve"> minimum 48 dysków SAS SSD w całym rozwiązaniu,</w:t>
      </w:r>
    </w:p>
    <w:p w14:paraId="0E44B456" w14:textId="77777777" w:rsidR="00231B46" w:rsidRPr="00231B46" w:rsidRDefault="00231B46" w:rsidP="00231B46">
      <w:pPr>
        <w:pStyle w:val="Default"/>
        <w:numPr>
          <w:ilvl w:val="0"/>
          <w:numId w:val="9"/>
        </w:numPr>
        <w:jc w:val="both"/>
        <w:rPr>
          <w:rFonts w:ascii="Times New Roman" w:hAnsi="Times New Roman" w:cs="Times New Roman"/>
          <w:color w:val="00000A"/>
          <w:sz w:val="20"/>
          <w:szCs w:val="20"/>
        </w:rPr>
      </w:pPr>
      <w:r w:rsidRPr="00231B46">
        <w:rPr>
          <w:rFonts w:ascii="Times New Roman" w:hAnsi="Times New Roman" w:cs="Times New Roman"/>
          <w:color w:val="00000A"/>
          <w:sz w:val="20"/>
          <w:szCs w:val="20"/>
        </w:rPr>
        <w:t>Macierz musi umożliwiać skonfigurowanie każdego zainstalowanego dysku hot-plug jako dysk hot-</w:t>
      </w:r>
      <w:proofErr w:type="spellStart"/>
      <w:r w:rsidRPr="00231B46">
        <w:rPr>
          <w:rFonts w:ascii="Times New Roman" w:hAnsi="Times New Roman" w:cs="Times New Roman"/>
          <w:color w:val="00000A"/>
          <w:sz w:val="20"/>
          <w:szCs w:val="20"/>
        </w:rPr>
        <w:t>spare</w:t>
      </w:r>
      <w:proofErr w:type="spellEnd"/>
      <w:r w:rsidRPr="00231B46">
        <w:rPr>
          <w:rFonts w:ascii="Times New Roman" w:hAnsi="Times New Roman" w:cs="Times New Roman"/>
          <w:color w:val="00000A"/>
          <w:sz w:val="20"/>
          <w:szCs w:val="20"/>
        </w:rPr>
        <w:t xml:space="preserve"> (dysk zapasowy) w trybach:</w:t>
      </w:r>
    </w:p>
    <w:p w14:paraId="0E44B457" w14:textId="77777777" w:rsidR="00231B46" w:rsidRPr="00231B46" w:rsidRDefault="00231B46" w:rsidP="00231B46">
      <w:pPr>
        <w:pStyle w:val="Default"/>
        <w:ind w:left="360"/>
        <w:jc w:val="both"/>
        <w:rPr>
          <w:rFonts w:ascii="Times New Roman" w:hAnsi="Times New Roman" w:cs="Times New Roman"/>
          <w:color w:val="00000A"/>
          <w:sz w:val="20"/>
          <w:szCs w:val="20"/>
        </w:rPr>
      </w:pPr>
      <w:r w:rsidRPr="00231B46">
        <w:rPr>
          <w:rFonts w:ascii="Times New Roman" w:hAnsi="Times New Roman" w:cs="Times New Roman"/>
          <w:color w:val="00000A"/>
          <w:sz w:val="20"/>
          <w:szCs w:val="20"/>
        </w:rPr>
        <w:t>- dysk hot-</w:t>
      </w:r>
      <w:proofErr w:type="spellStart"/>
      <w:r w:rsidRPr="00231B46">
        <w:rPr>
          <w:rFonts w:ascii="Times New Roman" w:hAnsi="Times New Roman" w:cs="Times New Roman"/>
          <w:color w:val="00000A"/>
          <w:sz w:val="20"/>
          <w:szCs w:val="20"/>
        </w:rPr>
        <w:t>spare</w:t>
      </w:r>
      <w:proofErr w:type="spellEnd"/>
      <w:r w:rsidRPr="00231B46">
        <w:rPr>
          <w:rFonts w:ascii="Times New Roman" w:hAnsi="Times New Roman" w:cs="Times New Roman"/>
          <w:color w:val="00000A"/>
          <w:sz w:val="20"/>
          <w:szCs w:val="20"/>
        </w:rPr>
        <w:t xml:space="preserve"> dedykowany dla zabezpieczenia tylko wybranej grupy dyskowej RAID</w:t>
      </w:r>
    </w:p>
    <w:p w14:paraId="0E44B458" w14:textId="63B3AC4C" w:rsidR="00231B46" w:rsidRDefault="00231B46" w:rsidP="00231B46">
      <w:pPr>
        <w:pStyle w:val="Default"/>
        <w:ind w:left="360"/>
        <w:jc w:val="both"/>
        <w:rPr>
          <w:rFonts w:ascii="Times New Roman" w:hAnsi="Times New Roman" w:cs="Times New Roman"/>
          <w:color w:val="00000A"/>
          <w:sz w:val="20"/>
          <w:szCs w:val="20"/>
        </w:rPr>
      </w:pPr>
      <w:r w:rsidRPr="00231B46">
        <w:rPr>
          <w:rFonts w:ascii="Times New Roman" w:hAnsi="Times New Roman" w:cs="Times New Roman"/>
          <w:color w:val="00000A"/>
          <w:sz w:val="20"/>
          <w:szCs w:val="20"/>
        </w:rPr>
        <w:t>- dysk hot-</w:t>
      </w:r>
      <w:proofErr w:type="spellStart"/>
      <w:r w:rsidRPr="00231B46">
        <w:rPr>
          <w:rFonts w:ascii="Times New Roman" w:hAnsi="Times New Roman" w:cs="Times New Roman"/>
          <w:color w:val="00000A"/>
          <w:sz w:val="20"/>
          <w:szCs w:val="20"/>
        </w:rPr>
        <w:t>spare</w:t>
      </w:r>
      <w:proofErr w:type="spellEnd"/>
      <w:r w:rsidRPr="00231B46">
        <w:rPr>
          <w:rFonts w:ascii="Times New Roman" w:hAnsi="Times New Roman" w:cs="Times New Roman"/>
          <w:color w:val="00000A"/>
          <w:sz w:val="20"/>
          <w:szCs w:val="20"/>
        </w:rPr>
        <w:t xml:space="preserve"> dla zabezpieczenia dowolnej grupy dyskowej RAID </w:t>
      </w:r>
    </w:p>
    <w:p w14:paraId="7EE5C50F" w14:textId="246FCC59" w:rsidR="00306CF1" w:rsidRPr="00E009AB" w:rsidRDefault="00306CF1" w:rsidP="00231B46">
      <w:pPr>
        <w:pStyle w:val="Default"/>
        <w:ind w:left="360"/>
        <w:jc w:val="both"/>
        <w:rPr>
          <w:rFonts w:ascii="Times New Roman" w:hAnsi="Times New Roman" w:cs="Times New Roman"/>
          <w:color w:val="FF0000"/>
          <w:sz w:val="20"/>
          <w:szCs w:val="20"/>
        </w:rPr>
      </w:pPr>
      <w:r w:rsidRPr="00E009AB">
        <w:rPr>
          <w:rFonts w:ascii="Times New Roman" w:hAnsi="Times New Roman" w:cs="Times New Roman"/>
          <w:color w:val="FF0000"/>
          <w:sz w:val="20"/>
          <w:szCs w:val="20"/>
        </w:rPr>
        <w:t>- globaln</w:t>
      </w:r>
      <w:r w:rsidR="007F23AB" w:rsidRPr="00E009AB">
        <w:rPr>
          <w:rFonts w:ascii="Times New Roman" w:hAnsi="Times New Roman" w:cs="Times New Roman"/>
          <w:color w:val="FF0000"/>
          <w:sz w:val="20"/>
          <w:szCs w:val="20"/>
        </w:rPr>
        <w:t>ej</w:t>
      </w:r>
      <w:r w:rsidRPr="00E009AB">
        <w:rPr>
          <w:rFonts w:ascii="Times New Roman" w:hAnsi="Times New Roman" w:cs="Times New Roman"/>
          <w:color w:val="FF0000"/>
          <w:sz w:val="20"/>
          <w:szCs w:val="20"/>
        </w:rPr>
        <w:t xml:space="preserve"> przestrze</w:t>
      </w:r>
      <w:r w:rsidR="007F23AB" w:rsidRPr="00E009AB">
        <w:rPr>
          <w:rFonts w:ascii="Times New Roman" w:hAnsi="Times New Roman" w:cs="Times New Roman"/>
          <w:color w:val="FF0000"/>
          <w:sz w:val="20"/>
          <w:szCs w:val="20"/>
        </w:rPr>
        <w:t>ni</w:t>
      </w:r>
      <w:r w:rsidRPr="00E009AB">
        <w:rPr>
          <w:rFonts w:ascii="Times New Roman" w:hAnsi="Times New Roman" w:cs="Times New Roman"/>
          <w:color w:val="FF0000"/>
          <w:sz w:val="20"/>
          <w:szCs w:val="20"/>
        </w:rPr>
        <w:t xml:space="preserve"> </w:t>
      </w:r>
      <w:proofErr w:type="spellStart"/>
      <w:r w:rsidRPr="00E009AB">
        <w:rPr>
          <w:rFonts w:ascii="Times New Roman" w:hAnsi="Times New Roman" w:cs="Times New Roman"/>
          <w:color w:val="FF0000"/>
          <w:sz w:val="20"/>
          <w:szCs w:val="20"/>
        </w:rPr>
        <w:t>spare</w:t>
      </w:r>
      <w:proofErr w:type="spellEnd"/>
      <w:r w:rsidRPr="00E009AB">
        <w:rPr>
          <w:rFonts w:ascii="Times New Roman" w:hAnsi="Times New Roman" w:cs="Times New Roman"/>
          <w:color w:val="FF0000"/>
          <w:sz w:val="20"/>
          <w:szCs w:val="20"/>
        </w:rPr>
        <w:t xml:space="preserve"> wykrojon</w:t>
      </w:r>
      <w:r w:rsidR="007F23AB" w:rsidRPr="00E009AB">
        <w:rPr>
          <w:rFonts w:ascii="Times New Roman" w:hAnsi="Times New Roman" w:cs="Times New Roman"/>
          <w:color w:val="FF0000"/>
          <w:sz w:val="20"/>
          <w:szCs w:val="20"/>
        </w:rPr>
        <w:t>ej</w:t>
      </w:r>
      <w:r w:rsidRPr="00E009AB">
        <w:rPr>
          <w:rFonts w:ascii="Times New Roman" w:hAnsi="Times New Roman" w:cs="Times New Roman"/>
          <w:color w:val="FF0000"/>
          <w:sz w:val="20"/>
          <w:szCs w:val="20"/>
        </w:rPr>
        <w:t xml:space="preserve"> z całej puli dyskowej</w:t>
      </w:r>
    </w:p>
    <w:p w14:paraId="0E44B459" w14:textId="77777777" w:rsidR="00231B46" w:rsidRDefault="00231B46" w:rsidP="00231B46">
      <w:pPr>
        <w:pStyle w:val="Default"/>
        <w:numPr>
          <w:ilvl w:val="0"/>
          <w:numId w:val="9"/>
        </w:numPr>
        <w:jc w:val="both"/>
        <w:rPr>
          <w:rFonts w:ascii="Times New Roman" w:hAnsi="Times New Roman" w:cs="Times New Roman"/>
          <w:color w:val="00000A"/>
          <w:sz w:val="20"/>
          <w:szCs w:val="20"/>
        </w:rPr>
      </w:pPr>
      <w:r w:rsidRPr="00231B46">
        <w:rPr>
          <w:rFonts w:ascii="Times New Roman" w:hAnsi="Times New Roman" w:cs="Times New Roman"/>
          <w:color w:val="00000A"/>
          <w:sz w:val="20"/>
          <w:szCs w:val="20"/>
        </w:rPr>
        <w:t>W przypadku awarii dysku fizycznego i wykorzystania wcześniej skonfigurowanego dysku zapasowego wymiana uszkodzonego dysku na sprawny nie może powodować powrotnego kopiowania danych z dysku hot-</w:t>
      </w:r>
      <w:proofErr w:type="spellStart"/>
      <w:r w:rsidRPr="00231B46">
        <w:rPr>
          <w:rFonts w:ascii="Times New Roman" w:hAnsi="Times New Roman" w:cs="Times New Roman"/>
          <w:color w:val="00000A"/>
          <w:sz w:val="20"/>
          <w:szCs w:val="20"/>
        </w:rPr>
        <w:t>spare</w:t>
      </w:r>
      <w:proofErr w:type="spellEnd"/>
      <w:r w:rsidRPr="00231B46">
        <w:rPr>
          <w:rFonts w:ascii="Times New Roman" w:hAnsi="Times New Roman" w:cs="Times New Roman"/>
          <w:color w:val="00000A"/>
          <w:sz w:val="20"/>
          <w:szCs w:val="20"/>
        </w:rPr>
        <w:t xml:space="preserve"> na wymieniony dysk.</w:t>
      </w:r>
    </w:p>
    <w:p w14:paraId="0E44B45A" w14:textId="77777777" w:rsidR="0095484F" w:rsidRPr="00231B46" w:rsidRDefault="0095484F" w:rsidP="00231B46">
      <w:pPr>
        <w:pStyle w:val="Default"/>
        <w:numPr>
          <w:ilvl w:val="0"/>
          <w:numId w:val="9"/>
        </w:numPr>
        <w:jc w:val="both"/>
        <w:rPr>
          <w:rFonts w:ascii="Times New Roman" w:hAnsi="Times New Roman" w:cs="Times New Roman"/>
          <w:color w:val="00000A"/>
          <w:sz w:val="20"/>
          <w:szCs w:val="20"/>
        </w:rPr>
      </w:pPr>
      <w:r w:rsidRPr="00231B46">
        <w:rPr>
          <w:rFonts w:ascii="Times New Roman" w:hAnsi="Times New Roman" w:cs="Times New Roman"/>
          <w:color w:val="00000A"/>
          <w:sz w:val="20"/>
          <w:szCs w:val="20"/>
        </w:rPr>
        <w:t xml:space="preserve">Macierz musi umożliwiać </w:t>
      </w:r>
      <w:r>
        <w:rPr>
          <w:rFonts w:ascii="Times New Roman" w:hAnsi="Times New Roman" w:cs="Times New Roman"/>
          <w:color w:val="00000A"/>
          <w:sz w:val="20"/>
          <w:szCs w:val="20"/>
        </w:rPr>
        <w:t xml:space="preserve"> wyjęcie </w:t>
      </w:r>
      <w:r w:rsidRPr="00231B46">
        <w:rPr>
          <w:rFonts w:ascii="Times New Roman" w:hAnsi="Times New Roman" w:cs="Times New Roman"/>
          <w:color w:val="00000A"/>
          <w:sz w:val="20"/>
          <w:szCs w:val="20"/>
        </w:rPr>
        <w:t>dysk hot-</w:t>
      </w:r>
      <w:proofErr w:type="spellStart"/>
      <w:r w:rsidRPr="00231B46">
        <w:rPr>
          <w:rFonts w:ascii="Times New Roman" w:hAnsi="Times New Roman" w:cs="Times New Roman"/>
          <w:color w:val="00000A"/>
          <w:sz w:val="20"/>
          <w:szCs w:val="20"/>
        </w:rPr>
        <w:t>spare</w:t>
      </w:r>
      <w:proofErr w:type="spellEnd"/>
      <w:r w:rsidRPr="00231B46">
        <w:rPr>
          <w:rFonts w:ascii="Times New Roman" w:hAnsi="Times New Roman" w:cs="Times New Roman"/>
          <w:color w:val="00000A"/>
          <w:sz w:val="20"/>
          <w:szCs w:val="20"/>
        </w:rPr>
        <w:t xml:space="preserve"> </w:t>
      </w:r>
      <w:r w:rsidR="00434EBA">
        <w:rPr>
          <w:rFonts w:ascii="Times New Roman" w:hAnsi="Times New Roman" w:cs="Times New Roman"/>
          <w:color w:val="00000A"/>
          <w:sz w:val="20"/>
          <w:szCs w:val="20"/>
        </w:rPr>
        <w:t>bez przebudowy skonfigurowanej wcześniej grupy</w:t>
      </w:r>
      <w:r w:rsidRPr="00231B46">
        <w:rPr>
          <w:rFonts w:ascii="Times New Roman" w:hAnsi="Times New Roman" w:cs="Times New Roman"/>
          <w:color w:val="00000A"/>
          <w:sz w:val="20"/>
          <w:szCs w:val="20"/>
        </w:rPr>
        <w:t xml:space="preserve"> dyskowej RAID</w:t>
      </w:r>
      <w:r w:rsidR="002C4A08">
        <w:rPr>
          <w:rFonts w:ascii="Times New Roman" w:hAnsi="Times New Roman" w:cs="Times New Roman"/>
          <w:color w:val="00000A"/>
          <w:sz w:val="20"/>
          <w:szCs w:val="20"/>
        </w:rPr>
        <w:t>.</w:t>
      </w:r>
    </w:p>
    <w:p w14:paraId="0E44B45B" w14:textId="77777777" w:rsidR="0064043F" w:rsidRPr="00D3643F" w:rsidRDefault="00F31808" w:rsidP="0064043F">
      <w:pPr>
        <w:pStyle w:val="Default"/>
        <w:numPr>
          <w:ilvl w:val="0"/>
          <w:numId w:val="9"/>
        </w:numPr>
        <w:jc w:val="both"/>
        <w:rPr>
          <w:rFonts w:ascii="Times New Roman" w:hAnsi="Times New Roman" w:cs="Times New Roman"/>
          <w:sz w:val="20"/>
          <w:szCs w:val="20"/>
        </w:rPr>
      </w:pPr>
      <w:r w:rsidRPr="00D3643F">
        <w:rPr>
          <w:rFonts w:ascii="Times New Roman" w:hAnsi="Times New Roman" w:cs="Times New Roman"/>
          <w:color w:val="00000A"/>
          <w:sz w:val="20"/>
          <w:szCs w:val="20"/>
        </w:rPr>
        <w:t xml:space="preserve">Oprogramowanie do zarządzania </w:t>
      </w:r>
      <w:r w:rsidR="0064043F" w:rsidRPr="00D3643F">
        <w:rPr>
          <w:rFonts w:ascii="Times New Roman" w:hAnsi="Times New Roman" w:cs="Times New Roman"/>
          <w:color w:val="00000A"/>
          <w:sz w:val="20"/>
          <w:szCs w:val="20"/>
        </w:rPr>
        <w:t xml:space="preserve">musi być zintegrowane </w:t>
      </w:r>
      <w:r w:rsidRPr="00D3643F">
        <w:rPr>
          <w:rFonts w:ascii="Times New Roman" w:hAnsi="Times New Roman" w:cs="Times New Roman"/>
          <w:color w:val="00000A"/>
          <w:sz w:val="20"/>
          <w:szCs w:val="20"/>
        </w:rPr>
        <w:t xml:space="preserve">z systemem operacyjnym systemu pamięci masowej zarówno przy obsłudze transmisji danych protokołami blokowymi (FC, </w:t>
      </w:r>
      <w:proofErr w:type="spellStart"/>
      <w:r w:rsidRPr="00D3643F">
        <w:rPr>
          <w:rFonts w:ascii="Times New Roman" w:hAnsi="Times New Roman" w:cs="Times New Roman"/>
          <w:color w:val="00000A"/>
          <w:sz w:val="20"/>
          <w:szCs w:val="20"/>
        </w:rPr>
        <w:t>iSCSI</w:t>
      </w:r>
      <w:proofErr w:type="spellEnd"/>
      <w:r w:rsidRPr="00D3643F">
        <w:rPr>
          <w:rFonts w:ascii="Times New Roman" w:hAnsi="Times New Roman" w:cs="Times New Roman"/>
          <w:color w:val="00000A"/>
          <w:sz w:val="20"/>
          <w:szCs w:val="20"/>
        </w:rPr>
        <w:t>) jak i do obsługi transmisji protokołami CIFS oraz NFS.</w:t>
      </w:r>
      <w:r w:rsidRPr="00D3643F">
        <w:rPr>
          <w:rFonts w:ascii="Times New Roman" w:hAnsi="Times New Roman" w:cs="Times New Roman"/>
          <w:sz w:val="20"/>
          <w:szCs w:val="20"/>
        </w:rPr>
        <w:t xml:space="preserve"> </w:t>
      </w:r>
    </w:p>
    <w:p w14:paraId="0E44B45C" w14:textId="77777777" w:rsidR="0064043F" w:rsidRPr="00D3643F" w:rsidRDefault="00F31808" w:rsidP="0064043F">
      <w:pPr>
        <w:pStyle w:val="Default"/>
        <w:numPr>
          <w:ilvl w:val="0"/>
          <w:numId w:val="9"/>
        </w:numPr>
        <w:jc w:val="both"/>
        <w:rPr>
          <w:rFonts w:ascii="Times New Roman" w:hAnsi="Times New Roman" w:cs="Times New Roman"/>
          <w:sz w:val="20"/>
          <w:szCs w:val="20"/>
        </w:rPr>
      </w:pPr>
      <w:r w:rsidRPr="00D3643F">
        <w:rPr>
          <w:rFonts w:ascii="Times New Roman" w:hAnsi="Times New Roman" w:cs="Times New Roman"/>
          <w:color w:val="00000A"/>
          <w:sz w:val="20"/>
          <w:szCs w:val="20"/>
        </w:rPr>
        <w:t xml:space="preserve">Komunikacja z wbudowanym oprogramowaniem zarządzającym macierzą </w:t>
      </w:r>
      <w:r w:rsidR="0064043F" w:rsidRPr="00D3643F">
        <w:rPr>
          <w:rFonts w:ascii="Times New Roman" w:hAnsi="Times New Roman" w:cs="Times New Roman"/>
          <w:color w:val="00000A"/>
          <w:sz w:val="20"/>
          <w:szCs w:val="20"/>
        </w:rPr>
        <w:t xml:space="preserve">musi </w:t>
      </w:r>
      <w:r w:rsidRPr="00D3643F">
        <w:rPr>
          <w:rFonts w:ascii="Times New Roman" w:hAnsi="Times New Roman" w:cs="Times New Roman"/>
          <w:color w:val="00000A"/>
          <w:sz w:val="20"/>
          <w:szCs w:val="20"/>
        </w:rPr>
        <w:t>odbywa</w:t>
      </w:r>
      <w:r w:rsidR="0064043F" w:rsidRPr="00D3643F">
        <w:rPr>
          <w:rFonts w:ascii="Times New Roman" w:hAnsi="Times New Roman" w:cs="Times New Roman"/>
          <w:color w:val="00000A"/>
          <w:sz w:val="20"/>
          <w:szCs w:val="20"/>
        </w:rPr>
        <w:t>ć</w:t>
      </w:r>
      <w:r w:rsidRPr="00D3643F">
        <w:rPr>
          <w:rFonts w:ascii="Times New Roman" w:hAnsi="Times New Roman" w:cs="Times New Roman"/>
          <w:color w:val="00000A"/>
          <w:sz w:val="20"/>
          <w:szCs w:val="20"/>
        </w:rPr>
        <w:t xml:space="preserve"> się w trybie graficznym np. poprzez przeglądarkę WWW oraz w trybie tekstowym</w:t>
      </w:r>
      <w:r w:rsidR="0064043F" w:rsidRPr="00D3643F">
        <w:rPr>
          <w:rFonts w:ascii="Times New Roman" w:hAnsi="Times New Roman" w:cs="Times New Roman"/>
          <w:color w:val="00000A"/>
          <w:sz w:val="20"/>
          <w:szCs w:val="20"/>
        </w:rPr>
        <w:t>,</w:t>
      </w:r>
      <w:r w:rsidRPr="00D3643F">
        <w:rPr>
          <w:rFonts w:ascii="Times New Roman" w:hAnsi="Times New Roman" w:cs="Times New Roman"/>
          <w:color w:val="00000A"/>
          <w:sz w:val="20"/>
          <w:szCs w:val="20"/>
        </w:rPr>
        <w:t xml:space="preserve"> a zdalne zarządzanie macierzą odbywa</w:t>
      </w:r>
      <w:r w:rsidR="0064043F" w:rsidRPr="00D3643F">
        <w:rPr>
          <w:rFonts w:ascii="Times New Roman" w:hAnsi="Times New Roman" w:cs="Times New Roman"/>
          <w:color w:val="00000A"/>
          <w:sz w:val="20"/>
          <w:szCs w:val="20"/>
        </w:rPr>
        <w:t>ć</w:t>
      </w:r>
      <w:r w:rsidRPr="00D3643F">
        <w:rPr>
          <w:rFonts w:ascii="Times New Roman" w:hAnsi="Times New Roman" w:cs="Times New Roman"/>
          <w:color w:val="00000A"/>
          <w:sz w:val="20"/>
          <w:szCs w:val="20"/>
        </w:rPr>
        <w:t xml:space="preserve"> się bez konieczności instalacji  żadnych dodatkowych aplikacji na stacji administratora.</w:t>
      </w:r>
    </w:p>
    <w:p w14:paraId="0E44B45D" w14:textId="77777777" w:rsidR="00F31808" w:rsidRPr="00D3643F" w:rsidRDefault="00F31808" w:rsidP="0064043F">
      <w:pPr>
        <w:pStyle w:val="Default"/>
        <w:numPr>
          <w:ilvl w:val="0"/>
          <w:numId w:val="9"/>
        </w:numPr>
        <w:jc w:val="both"/>
        <w:rPr>
          <w:rFonts w:ascii="Times New Roman" w:hAnsi="Times New Roman" w:cs="Times New Roman"/>
          <w:sz w:val="20"/>
          <w:szCs w:val="20"/>
        </w:rPr>
      </w:pPr>
      <w:r w:rsidRPr="00D3643F">
        <w:rPr>
          <w:rFonts w:ascii="Times New Roman" w:hAnsi="Times New Roman" w:cs="Times New Roman"/>
          <w:sz w:val="20"/>
          <w:szCs w:val="20"/>
        </w:rPr>
        <w:t xml:space="preserve">Macierz </w:t>
      </w:r>
      <w:r w:rsidR="0064043F" w:rsidRPr="00D3643F">
        <w:rPr>
          <w:rFonts w:ascii="Times New Roman" w:hAnsi="Times New Roman" w:cs="Times New Roman"/>
          <w:sz w:val="20"/>
          <w:szCs w:val="20"/>
        </w:rPr>
        <w:t xml:space="preserve">musi być wyposażona </w:t>
      </w:r>
      <w:r w:rsidRPr="00D3643F">
        <w:rPr>
          <w:rFonts w:ascii="Times New Roman" w:hAnsi="Times New Roman" w:cs="Times New Roman"/>
          <w:sz w:val="20"/>
          <w:szCs w:val="20"/>
        </w:rPr>
        <w:t>w system kopii migawkowych umożliwiających wykonanie minimum 2048 kopii migawkowych – jeżeli funkcjonalność ta wymaga zakupu licencji to należy je dostarczyć w wariancie dla maksymalnej pojemności dyskowej dla oferowanej macierzy.</w:t>
      </w:r>
    </w:p>
    <w:p w14:paraId="0E44B45E" w14:textId="77777777" w:rsidR="00F31808" w:rsidRPr="00D3643F" w:rsidRDefault="00F31808" w:rsidP="0064043F">
      <w:pPr>
        <w:pStyle w:val="Akapitzlist"/>
        <w:numPr>
          <w:ilvl w:val="0"/>
          <w:numId w:val="9"/>
        </w:numPr>
        <w:jc w:val="both"/>
        <w:rPr>
          <w:rFonts w:ascii="Times New Roman" w:hAnsi="Times New Roman" w:cs="Times New Roman"/>
          <w:sz w:val="20"/>
          <w:szCs w:val="20"/>
        </w:rPr>
      </w:pPr>
      <w:r w:rsidRPr="00D3643F">
        <w:rPr>
          <w:rFonts w:ascii="Times New Roman" w:hAnsi="Times New Roman" w:cs="Times New Roman"/>
          <w:sz w:val="20"/>
          <w:szCs w:val="20"/>
        </w:rPr>
        <w:t xml:space="preserve">Macierz </w:t>
      </w:r>
      <w:r w:rsidR="0064043F" w:rsidRPr="00D3643F">
        <w:rPr>
          <w:rFonts w:ascii="Times New Roman" w:hAnsi="Times New Roman" w:cs="Times New Roman"/>
          <w:sz w:val="20"/>
          <w:szCs w:val="20"/>
        </w:rPr>
        <w:t xml:space="preserve">musi </w:t>
      </w:r>
      <w:r w:rsidRPr="00D3643F">
        <w:rPr>
          <w:rFonts w:ascii="Times New Roman" w:hAnsi="Times New Roman" w:cs="Times New Roman"/>
          <w:sz w:val="20"/>
          <w:szCs w:val="20"/>
        </w:rPr>
        <w:t>umożliwia</w:t>
      </w:r>
      <w:r w:rsidR="0064043F" w:rsidRPr="00D3643F">
        <w:rPr>
          <w:rFonts w:ascii="Times New Roman" w:hAnsi="Times New Roman" w:cs="Times New Roman"/>
          <w:sz w:val="20"/>
          <w:szCs w:val="20"/>
        </w:rPr>
        <w:t>ć</w:t>
      </w:r>
      <w:r w:rsidRPr="00D3643F">
        <w:rPr>
          <w:rFonts w:ascii="Times New Roman" w:hAnsi="Times New Roman" w:cs="Times New Roman"/>
          <w:sz w:val="20"/>
          <w:szCs w:val="20"/>
        </w:rPr>
        <w:t xml:space="preserve"> zdefiniowanie minimum 4096 woluminów tzw. LUN.</w:t>
      </w:r>
    </w:p>
    <w:p w14:paraId="0E44B45F" w14:textId="77777777" w:rsidR="00F31808" w:rsidRPr="00D3643F" w:rsidRDefault="00F31808" w:rsidP="00CD256B">
      <w:pPr>
        <w:pStyle w:val="Akapitzlist"/>
        <w:numPr>
          <w:ilvl w:val="0"/>
          <w:numId w:val="9"/>
        </w:numPr>
        <w:jc w:val="both"/>
        <w:rPr>
          <w:rFonts w:ascii="Times New Roman" w:hAnsi="Times New Roman" w:cs="Times New Roman"/>
          <w:sz w:val="20"/>
          <w:szCs w:val="20"/>
        </w:rPr>
      </w:pPr>
      <w:r w:rsidRPr="00D3643F">
        <w:rPr>
          <w:rFonts w:ascii="Times New Roman" w:hAnsi="Times New Roman" w:cs="Times New Roman"/>
          <w:sz w:val="20"/>
          <w:szCs w:val="20"/>
        </w:rPr>
        <w:t xml:space="preserve">Macierz </w:t>
      </w:r>
      <w:r w:rsidR="0064043F" w:rsidRPr="00D3643F">
        <w:rPr>
          <w:rFonts w:ascii="Times New Roman" w:hAnsi="Times New Roman" w:cs="Times New Roman"/>
          <w:sz w:val="20"/>
          <w:szCs w:val="20"/>
        </w:rPr>
        <w:t xml:space="preserve">musi </w:t>
      </w:r>
      <w:r w:rsidRPr="00D3643F">
        <w:rPr>
          <w:rFonts w:ascii="Times New Roman" w:hAnsi="Times New Roman" w:cs="Times New Roman"/>
          <w:sz w:val="20"/>
          <w:szCs w:val="20"/>
        </w:rPr>
        <w:t>umożliwia</w:t>
      </w:r>
      <w:r w:rsidR="0064043F" w:rsidRPr="00D3643F">
        <w:rPr>
          <w:rFonts w:ascii="Times New Roman" w:hAnsi="Times New Roman" w:cs="Times New Roman"/>
          <w:sz w:val="20"/>
          <w:szCs w:val="20"/>
        </w:rPr>
        <w:t>ć</w:t>
      </w:r>
      <w:r w:rsidRPr="00D3643F">
        <w:rPr>
          <w:rFonts w:ascii="Times New Roman" w:hAnsi="Times New Roman" w:cs="Times New Roman"/>
          <w:sz w:val="20"/>
          <w:szCs w:val="20"/>
        </w:rPr>
        <w:t xml:space="preserve"> aktualizację oprogramowania wewnętrznego, kontrolerów RAID i dysków bez konieczności wyłączania macierzy i bez konieczności wyłączania ścieżek logicznych </w:t>
      </w:r>
      <w:proofErr w:type="spellStart"/>
      <w:r w:rsidRPr="00D3643F">
        <w:rPr>
          <w:rFonts w:ascii="Times New Roman" w:hAnsi="Times New Roman" w:cs="Times New Roman"/>
          <w:sz w:val="20"/>
          <w:szCs w:val="20"/>
        </w:rPr>
        <w:t>iSCSI</w:t>
      </w:r>
      <w:proofErr w:type="spellEnd"/>
      <w:r w:rsidRPr="00D3643F">
        <w:rPr>
          <w:rFonts w:ascii="Times New Roman" w:hAnsi="Times New Roman" w:cs="Times New Roman"/>
          <w:sz w:val="20"/>
          <w:szCs w:val="20"/>
        </w:rPr>
        <w:t xml:space="preserve"> dla podłączonych serwerów.</w:t>
      </w:r>
    </w:p>
    <w:p w14:paraId="0E44B460" w14:textId="77777777" w:rsidR="00F31808" w:rsidRPr="00D3643F" w:rsidRDefault="00F31808" w:rsidP="00CD256B">
      <w:pPr>
        <w:pStyle w:val="Akapitzlist"/>
        <w:numPr>
          <w:ilvl w:val="0"/>
          <w:numId w:val="9"/>
        </w:numPr>
        <w:jc w:val="both"/>
        <w:rPr>
          <w:rFonts w:ascii="Times New Roman" w:hAnsi="Times New Roman" w:cs="Times New Roman"/>
          <w:sz w:val="20"/>
          <w:szCs w:val="20"/>
        </w:rPr>
      </w:pPr>
      <w:r w:rsidRPr="00D3643F">
        <w:rPr>
          <w:rFonts w:ascii="Times New Roman" w:hAnsi="Times New Roman" w:cs="Times New Roman"/>
          <w:sz w:val="20"/>
          <w:szCs w:val="20"/>
        </w:rPr>
        <w:t xml:space="preserve">Macierz </w:t>
      </w:r>
      <w:r w:rsidR="0064043F" w:rsidRPr="00D3643F">
        <w:rPr>
          <w:rFonts w:ascii="Times New Roman" w:hAnsi="Times New Roman" w:cs="Times New Roman"/>
          <w:sz w:val="20"/>
          <w:szCs w:val="20"/>
        </w:rPr>
        <w:t xml:space="preserve">musi </w:t>
      </w:r>
      <w:r w:rsidRPr="00D3643F">
        <w:rPr>
          <w:rFonts w:ascii="Times New Roman" w:hAnsi="Times New Roman" w:cs="Times New Roman"/>
          <w:sz w:val="20"/>
          <w:szCs w:val="20"/>
        </w:rPr>
        <w:t>umożliwia</w:t>
      </w:r>
      <w:r w:rsidR="0064043F" w:rsidRPr="00D3643F">
        <w:rPr>
          <w:rFonts w:ascii="Times New Roman" w:hAnsi="Times New Roman" w:cs="Times New Roman"/>
          <w:sz w:val="20"/>
          <w:szCs w:val="20"/>
        </w:rPr>
        <w:t>ć</w:t>
      </w:r>
      <w:r w:rsidRPr="00D3643F">
        <w:rPr>
          <w:rFonts w:ascii="Times New Roman" w:hAnsi="Times New Roman" w:cs="Times New Roman"/>
          <w:sz w:val="20"/>
          <w:szCs w:val="20"/>
        </w:rPr>
        <w:t xml:space="preserve"> dokonywanie w trybie on-line (tj. bez wyłączania zasilania i bez przerywania przetwarzania danych w macierzy) operacje: powiększanie grup dyskowych, zwiększanie rozmiaru woluminu, alokowanie woluminu na inną grupę dyskową.</w:t>
      </w:r>
    </w:p>
    <w:p w14:paraId="0E44B461" w14:textId="77777777" w:rsidR="00F31808" w:rsidRPr="00D3643F" w:rsidRDefault="00F31808" w:rsidP="00CD256B">
      <w:pPr>
        <w:pStyle w:val="Akapitzlist"/>
        <w:numPr>
          <w:ilvl w:val="0"/>
          <w:numId w:val="9"/>
        </w:numPr>
        <w:jc w:val="both"/>
        <w:rPr>
          <w:rFonts w:ascii="Times New Roman" w:hAnsi="Times New Roman" w:cs="Times New Roman"/>
          <w:sz w:val="20"/>
          <w:szCs w:val="20"/>
        </w:rPr>
      </w:pPr>
      <w:r w:rsidRPr="00D3643F">
        <w:rPr>
          <w:rFonts w:ascii="Times New Roman" w:hAnsi="Times New Roman" w:cs="Times New Roman"/>
          <w:sz w:val="20"/>
          <w:szCs w:val="20"/>
        </w:rPr>
        <w:t xml:space="preserve">Macierz </w:t>
      </w:r>
      <w:r w:rsidR="0064043F" w:rsidRPr="00D3643F">
        <w:rPr>
          <w:rFonts w:ascii="Times New Roman" w:hAnsi="Times New Roman" w:cs="Times New Roman"/>
          <w:sz w:val="20"/>
          <w:szCs w:val="20"/>
        </w:rPr>
        <w:t xml:space="preserve">musi </w:t>
      </w:r>
      <w:r w:rsidRPr="00D3643F">
        <w:rPr>
          <w:rFonts w:ascii="Times New Roman" w:hAnsi="Times New Roman" w:cs="Times New Roman"/>
          <w:sz w:val="20"/>
          <w:szCs w:val="20"/>
        </w:rPr>
        <w:t>posiada</w:t>
      </w:r>
      <w:r w:rsidR="0064043F" w:rsidRPr="00D3643F">
        <w:rPr>
          <w:rFonts w:ascii="Times New Roman" w:hAnsi="Times New Roman" w:cs="Times New Roman"/>
          <w:sz w:val="20"/>
          <w:szCs w:val="20"/>
        </w:rPr>
        <w:t>ć</w:t>
      </w:r>
      <w:r w:rsidRPr="00D3643F">
        <w:rPr>
          <w:rFonts w:ascii="Times New Roman" w:hAnsi="Times New Roman" w:cs="Times New Roman"/>
          <w:sz w:val="20"/>
          <w:szCs w:val="20"/>
        </w:rPr>
        <w:t xml:space="preserve"> wsparcie dla systemów operacyjnych: MS Windows Server 2016, Oracle Linux 7, </w:t>
      </w:r>
      <w:proofErr w:type="spellStart"/>
      <w:r w:rsidRPr="00D3643F">
        <w:rPr>
          <w:rFonts w:ascii="Times New Roman" w:hAnsi="Times New Roman" w:cs="Times New Roman"/>
          <w:sz w:val="20"/>
          <w:szCs w:val="20"/>
        </w:rPr>
        <w:t>RedHat</w:t>
      </w:r>
      <w:proofErr w:type="spellEnd"/>
      <w:r w:rsidRPr="00D3643F">
        <w:rPr>
          <w:rFonts w:ascii="Times New Roman" w:hAnsi="Times New Roman" w:cs="Times New Roman"/>
          <w:sz w:val="20"/>
          <w:szCs w:val="20"/>
        </w:rPr>
        <w:t xml:space="preserve"> </w:t>
      </w:r>
      <w:proofErr w:type="spellStart"/>
      <w:r w:rsidRPr="00D3643F">
        <w:rPr>
          <w:rFonts w:ascii="Times New Roman" w:hAnsi="Times New Roman" w:cs="Times New Roman"/>
          <w:sz w:val="20"/>
          <w:szCs w:val="20"/>
        </w:rPr>
        <w:t>Ent</w:t>
      </w:r>
      <w:proofErr w:type="spellEnd"/>
      <w:r w:rsidRPr="00D3643F">
        <w:rPr>
          <w:rFonts w:ascii="Times New Roman" w:hAnsi="Times New Roman" w:cs="Times New Roman"/>
          <w:sz w:val="20"/>
          <w:szCs w:val="20"/>
        </w:rPr>
        <w:t xml:space="preserve"> Linux 7, Solaris 10/11, </w:t>
      </w:r>
      <w:proofErr w:type="spellStart"/>
      <w:r w:rsidRPr="00D3643F">
        <w:rPr>
          <w:rFonts w:ascii="Times New Roman" w:hAnsi="Times New Roman" w:cs="Times New Roman"/>
          <w:sz w:val="20"/>
          <w:szCs w:val="20"/>
        </w:rPr>
        <w:t>VMWare</w:t>
      </w:r>
      <w:proofErr w:type="spellEnd"/>
      <w:r w:rsidRPr="00D3643F">
        <w:rPr>
          <w:rFonts w:ascii="Times New Roman" w:hAnsi="Times New Roman" w:cs="Times New Roman"/>
          <w:sz w:val="20"/>
          <w:szCs w:val="20"/>
        </w:rPr>
        <w:t xml:space="preserve"> 6.0/6.5 , </w:t>
      </w:r>
      <w:proofErr w:type="spellStart"/>
      <w:r w:rsidRPr="00D3643F">
        <w:rPr>
          <w:rFonts w:ascii="Times New Roman" w:hAnsi="Times New Roman" w:cs="Times New Roman"/>
          <w:sz w:val="20"/>
          <w:szCs w:val="20"/>
        </w:rPr>
        <w:t>Citrix</w:t>
      </w:r>
      <w:proofErr w:type="spellEnd"/>
      <w:r w:rsidRPr="00D3643F">
        <w:rPr>
          <w:rFonts w:ascii="Times New Roman" w:hAnsi="Times New Roman" w:cs="Times New Roman"/>
          <w:sz w:val="20"/>
          <w:szCs w:val="20"/>
        </w:rPr>
        <w:t xml:space="preserve"> XEN Server 7 lub nowszych</w:t>
      </w:r>
    </w:p>
    <w:p w14:paraId="0E44B462" w14:textId="77777777" w:rsidR="00F31808" w:rsidRPr="00D3643F" w:rsidRDefault="00F31808" w:rsidP="00CD256B">
      <w:pPr>
        <w:pStyle w:val="Akapitzlist"/>
        <w:numPr>
          <w:ilvl w:val="0"/>
          <w:numId w:val="9"/>
        </w:numPr>
        <w:jc w:val="both"/>
        <w:rPr>
          <w:rFonts w:ascii="Times New Roman" w:hAnsi="Times New Roman" w:cs="Times New Roman"/>
          <w:sz w:val="20"/>
          <w:szCs w:val="20"/>
        </w:rPr>
      </w:pPr>
      <w:r w:rsidRPr="00D3643F">
        <w:rPr>
          <w:rFonts w:ascii="Times New Roman" w:hAnsi="Times New Roman" w:cs="Times New Roman"/>
          <w:sz w:val="20"/>
          <w:szCs w:val="20"/>
        </w:rPr>
        <w:lastRenderedPageBreak/>
        <w:t xml:space="preserve">Macierz </w:t>
      </w:r>
      <w:r w:rsidR="0064043F" w:rsidRPr="00D3643F">
        <w:rPr>
          <w:rFonts w:ascii="Times New Roman" w:hAnsi="Times New Roman" w:cs="Times New Roman"/>
          <w:sz w:val="20"/>
          <w:szCs w:val="20"/>
        </w:rPr>
        <w:t>musi być</w:t>
      </w:r>
      <w:r w:rsidRPr="00D3643F">
        <w:rPr>
          <w:rFonts w:ascii="Times New Roman" w:hAnsi="Times New Roman" w:cs="Times New Roman"/>
          <w:sz w:val="20"/>
          <w:szCs w:val="20"/>
        </w:rPr>
        <w:t xml:space="preserve"> dostarczona z licencją na oprogramowanie wspierające technologię typu </w:t>
      </w:r>
      <w:proofErr w:type="spellStart"/>
      <w:r w:rsidRPr="00D3643F">
        <w:rPr>
          <w:rFonts w:ascii="Times New Roman" w:hAnsi="Times New Roman" w:cs="Times New Roman"/>
          <w:sz w:val="20"/>
          <w:szCs w:val="20"/>
        </w:rPr>
        <w:t>multipath</w:t>
      </w:r>
      <w:proofErr w:type="spellEnd"/>
      <w:r w:rsidRPr="00D3643F">
        <w:rPr>
          <w:rFonts w:ascii="Times New Roman" w:hAnsi="Times New Roman" w:cs="Times New Roman"/>
          <w:sz w:val="20"/>
          <w:szCs w:val="20"/>
        </w:rPr>
        <w:t xml:space="preserve"> (obsługa nadmiarowości dla ścieżek transmisji danych pomiędzy macierzą i serwerem) dla połączeń FC i </w:t>
      </w:r>
      <w:proofErr w:type="spellStart"/>
      <w:r w:rsidRPr="00D3643F">
        <w:rPr>
          <w:rFonts w:ascii="Times New Roman" w:hAnsi="Times New Roman" w:cs="Times New Roman"/>
          <w:sz w:val="20"/>
          <w:szCs w:val="20"/>
        </w:rPr>
        <w:t>iSCSI</w:t>
      </w:r>
      <w:proofErr w:type="spellEnd"/>
      <w:r w:rsidRPr="00D3643F">
        <w:rPr>
          <w:rFonts w:ascii="Times New Roman" w:hAnsi="Times New Roman" w:cs="Times New Roman"/>
          <w:sz w:val="20"/>
          <w:szCs w:val="20"/>
        </w:rPr>
        <w:t>.</w:t>
      </w:r>
    </w:p>
    <w:p w14:paraId="0E44B463" w14:textId="77777777" w:rsidR="00F31808" w:rsidRPr="00D3643F" w:rsidRDefault="00F31808" w:rsidP="00CD256B">
      <w:pPr>
        <w:pStyle w:val="Akapitzlist"/>
        <w:numPr>
          <w:ilvl w:val="0"/>
          <w:numId w:val="9"/>
        </w:numPr>
        <w:jc w:val="both"/>
        <w:rPr>
          <w:rFonts w:ascii="Times New Roman" w:hAnsi="Times New Roman" w:cs="Times New Roman"/>
          <w:sz w:val="20"/>
          <w:szCs w:val="20"/>
        </w:rPr>
      </w:pPr>
      <w:r w:rsidRPr="00D3643F">
        <w:rPr>
          <w:rFonts w:ascii="Times New Roman" w:hAnsi="Times New Roman" w:cs="Times New Roman"/>
          <w:sz w:val="20"/>
          <w:szCs w:val="20"/>
        </w:rPr>
        <w:t xml:space="preserve">Macierz </w:t>
      </w:r>
      <w:r w:rsidR="0064043F" w:rsidRPr="00D3643F">
        <w:rPr>
          <w:rFonts w:ascii="Times New Roman" w:hAnsi="Times New Roman" w:cs="Times New Roman"/>
          <w:sz w:val="20"/>
          <w:szCs w:val="20"/>
        </w:rPr>
        <w:t>musi obsługiwać</w:t>
      </w:r>
      <w:r w:rsidRPr="00D3643F">
        <w:rPr>
          <w:rFonts w:ascii="Times New Roman" w:hAnsi="Times New Roman" w:cs="Times New Roman"/>
          <w:sz w:val="20"/>
          <w:szCs w:val="20"/>
        </w:rPr>
        <w:t xml:space="preserve"> woluminy logiczne o maksymalnej pojemności minimum 16TB. </w:t>
      </w:r>
    </w:p>
    <w:p w14:paraId="0E44B464" w14:textId="77777777" w:rsidR="0064043F" w:rsidRPr="00D3643F" w:rsidRDefault="00F31808" w:rsidP="00CD256B">
      <w:pPr>
        <w:pStyle w:val="Akapitzlist"/>
        <w:numPr>
          <w:ilvl w:val="0"/>
          <w:numId w:val="9"/>
        </w:numPr>
        <w:jc w:val="both"/>
        <w:rPr>
          <w:rFonts w:ascii="Times New Roman" w:hAnsi="Times New Roman" w:cs="Times New Roman"/>
          <w:color w:val="000000" w:themeColor="text1"/>
          <w:sz w:val="20"/>
          <w:szCs w:val="20"/>
        </w:rPr>
      </w:pPr>
      <w:r w:rsidRPr="00D3643F">
        <w:rPr>
          <w:rFonts w:ascii="Times New Roman" w:hAnsi="Times New Roman" w:cs="Times New Roman"/>
          <w:color w:val="000000" w:themeColor="text1"/>
          <w:sz w:val="20"/>
          <w:szCs w:val="20"/>
        </w:rPr>
        <w:t xml:space="preserve">Macierz </w:t>
      </w:r>
      <w:r w:rsidR="0064043F" w:rsidRPr="00D3643F">
        <w:rPr>
          <w:rFonts w:ascii="Times New Roman" w:hAnsi="Times New Roman" w:cs="Times New Roman"/>
          <w:sz w:val="20"/>
          <w:szCs w:val="20"/>
        </w:rPr>
        <w:t>musi</w:t>
      </w:r>
      <w:r w:rsidR="0064043F" w:rsidRPr="00D3643F">
        <w:rPr>
          <w:rFonts w:ascii="Times New Roman" w:hAnsi="Times New Roman" w:cs="Times New Roman"/>
          <w:color w:val="000000" w:themeColor="text1"/>
          <w:sz w:val="20"/>
          <w:szCs w:val="20"/>
        </w:rPr>
        <w:t xml:space="preserve">  </w:t>
      </w:r>
      <w:r w:rsidRPr="00D3643F">
        <w:rPr>
          <w:rFonts w:ascii="Times New Roman" w:hAnsi="Times New Roman" w:cs="Times New Roman"/>
          <w:color w:val="000000" w:themeColor="text1"/>
          <w:sz w:val="20"/>
          <w:szCs w:val="20"/>
        </w:rPr>
        <w:t>pozwala</w:t>
      </w:r>
      <w:r w:rsidR="0064043F" w:rsidRPr="00D3643F">
        <w:rPr>
          <w:rFonts w:ascii="Times New Roman" w:hAnsi="Times New Roman" w:cs="Times New Roman"/>
          <w:color w:val="000000" w:themeColor="text1"/>
          <w:sz w:val="20"/>
          <w:szCs w:val="20"/>
        </w:rPr>
        <w:t>ć</w:t>
      </w:r>
      <w:r w:rsidRPr="00D3643F">
        <w:rPr>
          <w:rFonts w:ascii="Times New Roman" w:hAnsi="Times New Roman" w:cs="Times New Roman"/>
          <w:color w:val="000000" w:themeColor="text1"/>
          <w:sz w:val="20"/>
          <w:szCs w:val="20"/>
        </w:rPr>
        <w:t xml:space="preserve"> na uruchomienie mechanizmów </w:t>
      </w:r>
      <w:proofErr w:type="spellStart"/>
      <w:r w:rsidRPr="00D3643F">
        <w:rPr>
          <w:rFonts w:ascii="Times New Roman" w:hAnsi="Times New Roman" w:cs="Times New Roman"/>
          <w:color w:val="000000" w:themeColor="text1"/>
          <w:sz w:val="20"/>
          <w:szCs w:val="20"/>
        </w:rPr>
        <w:t>deduplikacji</w:t>
      </w:r>
      <w:proofErr w:type="spellEnd"/>
      <w:r w:rsidRPr="00D3643F">
        <w:rPr>
          <w:rFonts w:ascii="Times New Roman" w:hAnsi="Times New Roman" w:cs="Times New Roman"/>
          <w:color w:val="000000" w:themeColor="text1"/>
          <w:sz w:val="20"/>
          <w:szCs w:val="20"/>
        </w:rPr>
        <w:t xml:space="preserve"> i kompresji danych na dyskach wbudowanych w macierzy (nie dopuszcza się główek, kompresji zewnętrznej, programowej itp.) w następujących trybach równocześnie: </w:t>
      </w:r>
    </w:p>
    <w:p w14:paraId="0E44B465" w14:textId="77777777" w:rsidR="0064043F" w:rsidRPr="00D3643F" w:rsidRDefault="00F31808" w:rsidP="0064043F">
      <w:pPr>
        <w:pStyle w:val="Default"/>
        <w:numPr>
          <w:ilvl w:val="1"/>
          <w:numId w:val="9"/>
        </w:numPr>
        <w:ind w:left="567"/>
        <w:jc w:val="both"/>
        <w:rPr>
          <w:rFonts w:ascii="Times New Roman" w:hAnsi="Times New Roman" w:cs="Times New Roman"/>
          <w:color w:val="00000A"/>
          <w:sz w:val="20"/>
          <w:szCs w:val="20"/>
        </w:rPr>
      </w:pPr>
      <w:r w:rsidRPr="00D3643F">
        <w:rPr>
          <w:rFonts w:ascii="Times New Roman" w:hAnsi="Times New Roman" w:cs="Times New Roman"/>
          <w:color w:val="00000A"/>
          <w:sz w:val="20"/>
          <w:szCs w:val="20"/>
        </w:rPr>
        <w:t xml:space="preserve">sama </w:t>
      </w:r>
      <w:proofErr w:type="spellStart"/>
      <w:r w:rsidRPr="00D3643F">
        <w:rPr>
          <w:rFonts w:ascii="Times New Roman" w:hAnsi="Times New Roman" w:cs="Times New Roman"/>
          <w:color w:val="00000A"/>
          <w:sz w:val="20"/>
          <w:szCs w:val="20"/>
        </w:rPr>
        <w:t>deduplikacja</w:t>
      </w:r>
      <w:proofErr w:type="spellEnd"/>
      <w:r w:rsidRPr="00D3643F">
        <w:rPr>
          <w:rFonts w:ascii="Times New Roman" w:hAnsi="Times New Roman" w:cs="Times New Roman"/>
          <w:color w:val="00000A"/>
          <w:sz w:val="20"/>
          <w:szCs w:val="20"/>
        </w:rPr>
        <w:t>,</w:t>
      </w:r>
    </w:p>
    <w:p w14:paraId="0E44B466" w14:textId="77777777" w:rsidR="0064043F" w:rsidRPr="00D3643F" w:rsidRDefault="00F31808" w:rsidP="0064043F">
      <w:pPr>
        <w:pStyle w:val="Default"/>
        <w:numPr>
          <w:ilvl w:val="1"/>
          <w:numId w:val="9"/>
        </w:numPr>
        <w:ind w:left="567"/>
        <w:jc w:val="both"/>
        <w:rPr>
          <w:rFonts w:ascii="Times New Roman" w:hAnsi="Times New Roman" w:cs="Times New Roman"/>
          <w:color w:val="00000A"/>
          <w:sz w:val="20"/>
          <w:szCs w:val="20"/>
        </w:rPr>
      </w:pPr>
      <w:r w:rsidRPr="00D3643F">
        <w:rPr>
          <w:rFonts w:ascii="Times New Roman" w:hAnsi="Times New Roman" w:cs="Times New Roman"/>
          <w:color w:val="00000A"/>
          <w:sz w:val="20"/>
          <w:szCs w:val="20"/>
        </w:rPr>
        <w:t xml:space="preserve">sama kompresja, </w:t>
      </w:r>
    </w:p>
    <w:p w14:paraId="0E44B467" w14:textId="77777777" w:rsidR="0064043F" w:rsidRPr="00D3643F" w:rsidRDefault="00F31808" w:rsidP="0064043F">
      <w:pPr>
        <w:pStyle w:val="Default"/>
        <w:numPr>
          <w:ilvl w:val="1"/>
          <w:numId w:val="9"/>
        </w:numPr>
        <w:ind w:left="567"/>
        <w:jc w:val="both"/>
        <w:rPr>
          <w:rFonts w:ascii="Times New Roman" w:hAnsi="Times New Roman" w:cs="Times New Roman"/>
          <w:color w:val="00000A"/>
          <w:sz w:val="20"/>
          <w:szCs w:val="20"/>
        </w:rPr>
      </w:pPr>
      <w:proofErr w:type="spellStart"/>
      <w:r w:rsidRPr="00D3643F">
        <w:rPr>
          <w:rFonts w:ascii="Times New Roman" w:hAnsi="Times New Roman" w:cs="Times New Roman"/>
          <w:color w:val="00000A"/>
          <w:sz w:val="20"/>
          <w:szCs w:val="20"/>
        </w:rPr>
        <w:t>deuplikacja</w:t>
      </w:r>
      <w:proofErr w:type="spellEnd"/>
      <w:r w:rsidRPr="00D3643F">
        <w:rPr>
          <w:rFonts w:ascii="Times New Roman" w:hAnsi="Times New Roman" w:cs="Times New Roman"/>
          <w:color w:val="00000A"/>
          <w:sz w:val="20"/>
          <w:szCs w:val="20"/>
        </w:rPr>
        <w:t xml:space="preserve"> i kompresja  </w:t>
      </w:r>
    </w:p>
    <w:p w14:paraId="0E44B468" w14:textId="77777777" w:rsidR="0064043F" w:rsidRPr="00D3643F" w:rsidRDefault="00F31808" w:rsidP="0064043F">
      <w:pPr>
        <w:pStyle w:val="Default"/>
        <w:numPr>
          <w:ilvl w:val="1"/>
          <w:numId w:val="9"/>
        </w:numPr>
        <w:ind w:left="567"/>
        <w:jc w:val="both"/>
        <w:rPr>
          <w:rFonts w:ascii="Times New Roman" w:hAnsi="Times New Roman" w:cs="Times New Roman"/>
          <w:color w:val="00000A"/>
          <w:sz w:val="20"/>
          <w:szCs w:val="20"/>
        </w:rPr>
      </w:pPr>
      <w:r w:rsidRPr="00D3643F">
        <w:rPr>
          <w:rFonts w:ascii="Times New Roman" w:hAnsi="Times New Roman" w:cs="Times New Roman"/>
          <w:color w:val="00000A"/>
          <w:sz w:val="20"/>
          <w:szCs w:val="20"/>
        </w:rPr>
        <w:t xml:space="preserve">niezależnie na poziomie każdego LUN. </w:t>
      </w:r>
    </w:p>
    <w:p w14:paraId="0E44B469" w14:textId="77777777" w:rsidR="00F31808" w:rsidRPr="00D3643F" w:rsidRDefault="00F31808" w:rsidP="0064043F">
      <w:pPr>
        <w:pStyle w:val="Default"/>
        <w:numPr>
          <w:ilvl w:val="1"/>
          <w:numId w:val="9"/>
        </w:numPr>
        <w:ind w:left="567"/>
        <w:jc w:val="both"/>
        <w:rPr>
          <w:rFonts w:ascii="Times New Roman" w:hAnsi="Times New Roman" w:cs="Times New Roman"/>
          <w:color w:val="00000A"/>
          <w:sz w:val="20"/>
          <w:szCs w:val="20"/>
        </w:rPr>
      </w:pPr>
      <w:r w:rsidRPr="00D3643F">
        <w:rPr>
          <w:rFonts w:ascii="Times New Roman" w:hAnsi="Times New Roman" w:cs="Times New Roman"/>
          <w:color w:val="00000A"/>
          <w:sz w:val="20"/>
          <w:szCs w:val="20"/>
        </w:rPr>
        <w:t xml:space="preserve">Nie jest wymagane dostarczanie tej funkcjonalności, </w:t>
      </w:r>
      <w:r w:rsidR="0064043F" w:rsidRPr="00D3643F">
        <w:rPr>
          <w:rFonts w:ascii="Times New Roman" w:hAnsi="Times New Roman" w:cs="Times New Roman"/>
          <w:color w:val="00000A"/>
          <w:sz w:val="20"/>
          <w:szCs w:val="20"/>
        </w:rPr>
        <w:t xml:space="preserve">ale musi być </w:t>
      </w:r>
      <w:r w:rsidRPr="00D3643F">
        <w:rPr>
          <w:rFonts w:ascii="Times New Roman" w:hAnsi="Times New Roman" w:cs="Times New Roman"/>
          <w:color w:val="00000A"/>
          <w:sz w:val="20"/>
          <w:szCs w:val="20"/>
        </w:rPr>
        <w:t xml:space="preserve">możliwa </w:t>
      </w:r>
      <w:r w:rsidR="0064043F" w:rsidRPr="00D3643F">
        <w:rPr>
          <w:rFonts w:ascii="Times New Roman" w:hAnsi="Times New Roman" w:cs="Times New Roman"/>
          <w:color w:val="00000A"/>
          <w:sz w:val="20"/>
          <w:szCs w:val="20"/>
        </w:rPr>
        <w:t xml:space="preserve">jej </w:t>
      </w:r>
      <w:r w:rsidRPr="00D3643F">
        <w:rPr>
          <w:rFonts w:ascii="Times New Roman" w:hAnsi="Times New Roman" w:cs="Times New Roman"/>
          <w:color w:val="00000A"/>
          <w:sz w:val="20"/>
          <w:szCs w:val="20"/>
        </w:rPr>
        <w:t xml:space="preserve">rozbudowa w przyszłości. </w:t>
      </w:r>
    </w:p>
    <w:p w14:paraId="0E44B46A" w14:textId="77777777" w:rsidR="00F31808" w:rsidRPr="00D3643F" w:rsidRDefault="00F31808" w:rsidP="00CD256B">
      <w:pPr>
        <w:pStyle w:val="Akapitzlist"/>
        <w:numPr>
          <w:ilvl w:val="0"/>
          <w:numId w:val="9"/>
        </w:numPr>
        <w:jc w:val="both"/>
        <w:rPr>
          <w:rFonts w:ascii="Times New Roman" w:hAnsi="Times New Roman" w:cs="Times New Roman"/>
          <w:sz w:val="20"/>
          <w:szCs w:val="20"/>
        </w:rPr>
      </w:pPr>
      <w:r w:rsidRPr="00D3643F">
        <w:rPr>
          <w:rFonts w:ascii="Times New Roman" w:hAnsi="Times New Roman" w:cs="Times New Roman"/>
          <w:sz w:val="20"/>
          <w:szCs w:val="20"/>
        </w:rPr>
        <w:t xml:space="preserve">Macierz </w:t>
      </w:r>
      <w:r w:rsidR="0064043F" w:rsidRPr="00D3643F">
        <w:rPr>
          <w:rFonts w:ascii="Times New Roman" w:hAnsi="Times New Roman" w:cs="Times New Roman"/>
          <w:sz w:val="20"/>
          <w:szCs w:val="20"/>
        </w:rPr>
        <w:t xml:space="preserve">musi obsługiwać </w:t>
      </w:r>
      <w:proofErr w:type="spellStart"/>
      <w:r w:rsidR="0064043F" w:rsidRPr="00D3643F">
        <w:rPr>
          <w:rFonts w:ascii="Times New Roman" w:hAnsi="Times New Roman" w:cs="Times New Roman"/>
          <w:sz w:val="20"/>
          <w:szCs w:val="20"/>
        </w:rPr>
        <w:t>Quality</w:t>
      </w:r>
      <w:proofErr w:type="spellEnd"/>
      <w:r w:rsidR="0064043F" w:rsidRPr="00D3643F">
        <w:rPr>
          <w:rFonts w:ascii="Times New Roman" w:hAnsi="Times New Roman" w:cs="Times New Roman"/>
          <w:sz w:val="20"/>
          <w:szCs w:val="20"/>
        </w:rPr>
        <w:t xml:space="preserve"> of Services</w:t>
      </w:r>
      <w:r w:rsidRPr="00D3643F">
        <w:rPr>
          <w:rFonts w:ascii="Times New Roman" w:hAnsi="Times New Roman" w:cs="Times New Roman"/>
          <w:sz w:val="20"/>
          <w:szCs w:val="20"/>
        </w:rPr>
        <w:t xml:space="preserve"> czyli nadawanie priorytetów obsługi transmisji I/O dla skonfigurowanych hostów, LUN-ów, portów do hostów. Jeżeli funkcjonalność ta wymaga odrębnej licencji należy dostarczyć ją wraz z macierzą dla zaoferowanej pojemności macierzy.</w:t>
      </w:r>
    </w:p>
    <w:p w14:paraId="0E44B46B" w14:textId="77777777" w:rsidR="00F31808" w:rsidRPr="00D3643F" w:rsidRDefault="00F31808" w:rsidP="00CD256B">
      <w:pPr>
        <w:pStyle w:val="Akapitzlist"/>
        <w:numPr>
          <w:ilvl w:val="0"/>
          <w:numId w:val="9"/>
        </w:numPr>
        <w:jc w:val="both"/>
        <w:rPr>
          <w:rFonts w:ascii="Times New Roman" w:hAnsi="Times New Roman" w:cs="Times New Roman"/>
          <w:sz w:val="20"/>
          <w:szCs w:val="20"/>
        </w:rPr>
      </w:pPr>
      <w:r w:rsidRPr="00D3643F">
        <w:rPr>
          <w:rFonts w:ascii="Times New Roman" w:hAnsi="Times New Roman" w:cs="Times New Roman"/>
          <w:sz w:val="20"/>
          <w:szCs w:val="20"/>
        </w:rPr>
        <w:t xml:space="preserve">Wraz z macierzą należy zapewnić wsparcie dla mechanizmów </w:t>
      </w:r>
      <w:proofErr w:type="spellStart"/>
      <w:r w:rsidRPr="00D3643F">
        <w:rPr>
          <w:rFonts w:ascii="Times New Roman" w:hAnsi="Times New Roman" w:cs="Times New Roman"/>
          <w:sz w:val="20"/>
          <w:szCs w:val="20"/>
        </w:rPr>
        <w:t>Offloaded</w:t>
      </w:r>
      <w:proofErr w:type="spellEnd"/>
      <w:r w:rsidRPr="00D3643F">
        <w:rPr>
          <w:rFonts w:ascii="Times New Roman" w:hAnsi="Times New Roman" w:cs="Times New Roman"/>
          <w:sz w:val="20"/>
          <w:szCs w:val="20"/>
        </w:rPr>
        <w:t xml:space="preserve"> Data Transfer i Space </w:t>
      </w:r>
      <w:proofErr w:type="spellStart"/>
      <w:r w:rsidRPr="00D3643F">
        <w:rPr>
          <w:rFonts w:ascii="Times New Roman" w:hAnsi="Times New Roman" w:cs="Times New Roman"/>
          <w:sz w:val="20"/>
          <w:szCs w:val="20"/>
        </w:rPr>
        <w:t>Reclamation</w:t>
      </w:r>
      <w:proofErr w:type="spellEnd"/>
      <w:r w:rsidRPr="00D3643F">
        <w:rPr>
          <w:rFonts w:ascii="Times New Roman" w:hAnsi="Times New Roman" w:cs="Times New Roman"/>
          <w:sz w:val="20"/>
          <w:szCs w:val="20"/>
        </w:rPr>
        <w:t>.</w:t>
      </w:r>
    </w:p>
    <w:p w14:paraId="0E44B46C" w14:textId="77777777" w:rsidR="007D0EE4" w:rsidRPr="007D0EE4" w:rsidRDefault="00F31808" w:rsidP="007D0EE4">
      <w:pPr>
        <w:pStyle w:val="Default"/>
        <w:numPr>
          <w:ilvl w:val="0"/>
          <w:numId w:val="9"/>
        </w:numPr>
        <w:jc w:val="both"/>
        <w:rPr>
          <w:rFonts w:ascii="Times New Roman" w:hAnsi="Times New Roman" w:cs="Times New Roman"/>
          <w:color w:val="00000A"/>
          <w:sz w:val="20"/>
          <w:szCs w:val="20"/>
        </w:rPr>
      </w:pPr>
      <w:r w:rsidRPr="00D3643F">
        <w:rPr>
          <w:rFonts w:ascii="Times New Roman" w:hAnsi="Times New Roman" w:cs="Times New Roman"/>
          <w:sz w:val="20"/>
          <w:szCs w:val="20"/>
        </w:rPr>
        <w:t xml:space="preserve">Macierz </w:t>
      </w:r>
      <w:r w:rsidR="0064043F" w:rsidRPr="00D3643F">
        <w:rPr>
          <w:rFonts w:ascii="Times New Roman" w:hAnsi="Times New Roman" w:cs="Times New Roman"/>
          <w:sz w:val="20"/>
          <w:szCs w:val="20"/>
        </w:rPr>
        <w:t xml:space="preserve">musi obsługiwać </w:t>
      </w:r>
      <w:r w:rsidRPr="00D3643F">
        <w:rPr>
          <w:rFonts w:ascii="Times New Roman" w:hAnsi="Times New Roman" w:cs="Times New Roman"/>
          <w:sz w:val="20"/>
          <w:szCs w:val="20"/>
        </w:rPr>
        <w:t xml:space="preserve">mechanizmy </w:t>
      </w:r>
      <w:proofErr w:type="spellStart"/>
      <w:r w:rsidRPr="00D3643F">
        <w:rPr>
          <w:rFonts w:ascii="Times New Roman" w:hAnsi="Times New Roman" w:cs="Times New Roman"/>
          <w:sz w:val="20"/>
          <w:szCs w:val="20"/>
        </w:rPr>
        <w:t>Thin</w:t>
      </w:r>
      <w:proofErr w:type="spellEnd"/>
      <w:r w:rsidRPr="00D3643F">
        <w:rPr>
          <w:rFonts w:ascii="Times New Roman" w:hAnsi="Times New Roman" w:cs="Times New Roman"/>
          <w:sz w:val="20"/>
          <w:szCs w:val="20"/>
        </w:rPr>
        <w:t xml:space="preserve"> </w:t>
      </w:r>
      <w:proofErr w:type="spellStart"/>
      <w:r w:rsidRPr="00D3643F">
        <w:rPr>
          <w:rFonts w:ascii="Times New Roman" w:hAnsi="Times New Roman" w:cs="Times New Roman"/>
          <w:sz w:val="20"/>
          <w:szCs w:val="20"/>
        </w:rPr>
        <w:t>Provisioning</w:t>
      </w:r>
      <w:proofErr w:type="spellEnd"/>
      <w:r w:rsidRPr="00D3643F">
        <w:rPr>
          <w:rFonts w:ascii="Times New Roman" w:hAnsi="Times New Roman" w:cs="Times New Roman"/>
          <w:sz w:val="20"/>
          <w:szCs w:val="20"/>
        </w:rPr>
        <w:t xml:space="preserve"> czyli przydziału dla obsługiwanych środowisk woluminów logicznych o sumarycznej pojemności większej od sumy pojemności dysków fizycznych zainstalowanych w macierzy. Jeżeli taka funkcjonalność wymaga dodatkowych licencji to należy je dostarczyć wraz z macierzą dla maksymalnej pojemności dyskowej oferowanej macierzy.</w:t>
      </w:r>
    </w:p>
    <w:p w14:paraId="0E44B46D" w14:textId="77777777" w:rsidR="00F31808" w:rsidRPr="007D0EE4" w:rsidRDefault="007D0EE4" w:rsidP="007D0EE4">
      <w:pPr>
        <w:pStyle w:val="Default"/>
        <w:numPr>
          <w:ilvl w:val="0"/>
          <w:numId w:val="9"/>
        </w:numPr>
        <w:jc w:val="both"/>
        <w:rPr>
          <w:rFonts w:ascii="Times New Roman" w:hAnsi="Times New Roman" w:cs="Times New Roman"/>
          <w:color w:val="00000A"/>
          <w:sz w:val="20"/>
          <w:szCs w:val="20"/>
        </w:rPr>
      </w:pPr>
      <w:r w:rsidRPr="007D0EE4">
        <w:rPr>
          <w:rFonts w:ascii="Times New Roman" w:hAnsi="Times New Roman" w:cs="Times New Roman"/>
          <w:color w:val="00000A"/>
          <w:sz w:val="20"/>
          <w:szCs w:val="20"/>
        </w:rPr>
        <w:t xml:space="preserve"> </w:t>
      </w:r>
      <w:r w:rsidRPr="009C4FF0">
        <w:rPr>
          <w:rFonts w:ascii="Times New Roman" w:hAnsi="Times New Roman" w:cs="Times New Roman"/>
          <w:color w:val="00000A"/>
          <w:sz w:val="20"/>
          <w:szCs w:val="20"/>
        </w:rPr>
        <w:t>Macierz jak również wszystkie dostarczone wraz z nią elementy (dyski, półki, kable, interfejsy) musi pochodzić z autoryzowanego przez jego producenta kanału dystrybucji w UE i nie może być obciążona uprzednio nabytymi prawami podmiotów trzecich (</w:t>
      </w:r>
      <w:proofErr w:type="spellStart"/>
      <w:r w:rsidRPr="009C4FF0">
        <w:rPr>
          <w:rFonts w:ascii="Times New Roman" w:hAnsi="Times New Roman" w:cs="Times New Roman"/>
          <w:color w:val="00000A"/>
          <w:sz w:val="20"/>
          <w:szCs w:val="20"/>
        </w:rPr>
        <w:t>subdystrybucja</w:t>
      </w:r>
      <w:proofErr w:type="spellEnd"/>
      <w:r w:rsidRPr="009C4FF0">
        <w:rPr>
          <w:rFonts w:ascii="Times New Roman" w:hAnsi="Times New Roman" w:cs="Times New Roman"/>
          <w:color w:val="00000A"/>
          <w:sz w:val="20"/>
          <w:szCs w:val="20"/>
        </w:rPr>
        <w:t>, niezależni brokerzy) oraz musi być przeznaczona do sprzedaży i serwisu na rynku polskim. Zamawiający zastrzega sobie prawo do sprawdzenia legalności dostawy bezpośrednio u polskiego przedstawiciela producenta w szczególności ważności i zakresu uprawnień licencyjnych oraz gwarancyjnych. Wszystkie urządzenia i elementy muszą być fabrycznie nowe (nie dopuszcza się urządzeń powystawowych, demonstracyjnych, odnawianych). Przed dostawą sprzęt musi być zarejestrowany przez producenta, bezpośrednio na Zamawiającego, jako jedynego użytkownika po opuszczeniu fabryki. Jeśli producent nie prowadzi rejestracji sprzętu, to wymaga się deklaracji producenta, iż sprzęt jest fabrycznie nowy. Zamawiający może zażądać przed dostawą dokumentu zawierającego listę numerów seryjnych dostarczanego sprzętu w celu weryfikacji spełnienia warunków gwarancyjnych.</w:t>
      </w:r>
    </w:p>
    <w:p w14:paraId="0E44B46E" w14:textId="77777777" w:rsidR="00F31808" w:rsidRPr="00D3643F" w:rsidRDefault="00F31808" w:rsidP="0064043F">
      <w:pPr>
        <w:pStyle w:val="Akapitzlist"/>
        <w:numPr>
          <w:ilvl w:val="0"/>
          <w:numId w:val="9"/>
        </w:numPr>
        <w:jc w:val="both"/>
        <w:rPr>
          <w:rFonts w:ascii="Times New Roman" w:hAnsi="Times New Roman" w:cs="Times New Roman"/>
          <w:sz w:val="20"/>
          <w:szCs w:val="20"/>
        </w:rPr>
      </w:pPr>
      <w:r w:rsidRPr="00D3643F">
        <w:rPr>
          <w:rFonts w:ascii="Times New Roman" w:hAnsi="Times New Roman" w:cs="Times New Roman"/>
          <w:sz w:val="20"/>
          <w:szCs w:val="20"/>
        </w:rPr>
        <w:t xml:space="preserve">Macierz </w:t>
      </w:r>
      <w:r w:rsidR="0064043F" w:rsidRPr="00D3643F">
        <w:rPr>
          <w:rFonts w:ascii="Times New Roman" w:hAnsi="Times New Roman" w:cs="Times New Roman"/>
          <w:sz w:val="20"/>
          <w:szCs w:val="20"/>
        </w:rPr>
        <w:t xml:space="preserve">musi być wyposażona </w:t>
      </w:r>
      <w:r w:rsidRPr="00D3643F">
        <w:rPr>
          <w:rFonts w:ascii="Times New Roman" w:hAnsi="Times New Roman" w:cs="Times New Roman"/>
          <w:sz w:val="20"/>
          <w:szCs w:val="20"/>
        </w:rPr>
        <w:t xml:space="preserve">w mechanizm „wysokiej dostępności” tj. zapewnienia wysokiej dostępności zasobów dyskowych macierzy dla podłączonych platform software’owych i sprzętowych z wykorzystaniem synchronicznej replikacji danych po FC lub </w:t>
      </w:r>
      <w:proofErr w:type="spellStart"/>
      <w:r w:rsidRPr="00D3643F">
        <w:rPr>
          <w:rFonts w:ascii="Times New Roman" w:hAnsi="Times New Roman" w:cs="Times New Roman"/>
          <w:sz w:val="20"/>
          <w:szCs w:val="20"/>
        </w:rPr>
        <w:t>iSCSI</w:t>
      </w:r>
      <w:proofErr w:type="spellEnd"/>
      <w:r w:rsidRPr="00D3643F">
        <w:rPr>
          <w:rFonts w:ascii="Times New Roman" w:hAnsi="Times New Roman" w:cs="Times New Roman"/>
          <w:sz w:val="20"/>
          <w:szCs w:val="20"/>
        </w:rPr>
        <w:t xml:space="preserve"> pomiędzy minimum 2 macierzami. Pod użytym pojęciem „wysoka dostępność zasobów dyskowych” należy rozumieć zapewnienie bezprzerwowego działania środowiska (aplikacja/ system operacyjny/ serwer) podłączonego do macierzy (macierz podstawowa) w przypadku wystąpienia awarii logicznego połączenia z tą macierzy bądź awarii samej macierzy, powodujących dla danego środowiska brak dostępu do zasobów macierzy podstawowej. </w:t>
      </w:r>
      <w:r w:rsidRPr="00D3643F">
        <w:rPr>
          <w:rFonts w:ascii="Times New Roman" w:hAnsi="Times New Roman" w:cs="Times New Roman"/>
          <w:color w:val="000000" w:themeColor="text1"/>
          <w:sz w:val="20"/>
          <w:szCs w:val="20"/>
        </w:rPr>
        <w:t xml:space="preserve">Nie jest wymagane dostarczanie tej funkcjonalności, </w:t>
      </w:r>
      <w:r w:rsidR="0064043F" w:rsidRPr="00D3643F">
        <w:rPr>
          <w:rFonts w:ascii="Times New Roman" w:hAnsi="Times New Roman" w:cs="Times New Roman"/>
          <w:color w:val="000000" w:themeColor="text1"/>
          <w:sz w:val="20"/>
          <w:szCs w:val="20"/>
        </w:rPr>
        <w:t xml:space="preserve">ale musi być </w:t>
      </w:r>
      <w:r w:rsidRPr="00D3643F">
        <w:rPr>
          <w:rFonts w:ascii="Times New Roman" w:hAnsi="Times New Roman" w:cs="Times New Roman"/>
          <w:color w:val="000000" w:themeColor="text1"/>
          <w:sz w:val="20"/>
          <w:szCs w:val="20"/>
        </w:rPr>
        <w:t xml:space="preserve">możliwa </w:t>
      </w:r>
      <w:r w:rsidR="0064043F" w:rsidRPr="00D3643F">
        <w:rPr>
          <w:rFonts w:ascii="Times New Roman" w:hAnsi="Times New Roman" w:cs="Times New Roman"/>
          <w:color w:val="000000" w:themeColor="text1"/>
          <w:sz w:val="20"/>
          <w:szCs w:val="20"/>
        </w:rPr>
        <w:t xml:space="preserve">jej </w:t>
      </w:r>
      <w:r w:rsidRPr="00D3643F">
        <w:rPr>
          <w:rFonts w:ascii="Times New Roman" w:hAnsi="Times New Roman" w:cs="Times New Roman"/>
          <w:color w:val="000000" w:themeColor="text1"/>
          <w:sz w:val="20"/>
          <w:szCs w:val="20"/>
        </w:rPr>
        <w:t>rozbudowa w przyszłości.</w:t>
      </w:r>
    </w:p>
    <w:p w14:paraId="0E44B46F" w14:textId="77777777" w:rsidR="00F31808" w:rsidRPr="00D3643F" w:rsidRDefault="00F31808" w:rsidP="00CD256B">
      <w:pPr>
        <w:pStyle w:val="Akapitzlist"/>
        <w:numPr>
          <w:ilvl w:val="0"/>
          <w:numId w:val="9"/>
        </w:numPr>
        <w:jc w:val="both"/>
        <w:rPr>
          <w:rFonts w:ascii="Times New Roman" w:hAnsi="Times New Roman" w:cs="Times New Roman"/>
          <w:sz w:val="20"/>
          <w:szCs w:val="20"/>
        </w:rPr>
      </w:pPr>
      <w:r w:rsidRPr="00D3643F">
        <w:rPr>
          <w:rFonts w:ascii="Times New Roman" w:hAnsi="Times New Roman" w:cs="Times New Roman"/>
          <w:sz w:val="20"/>
          <w:szCs w:val="20"/>
        </w:rPr>
        <w:t>Replikacja danych pomiędzy macierzami podstawową i zapasową, wykorzystanych w układzie „wysokiej dostępności”, musi wspierać poziomy RAID1, RAID10, RAID5, RAID6 bez konieczności stosowania lustrzanej konfiguracji grup dyskowych pomiędzy macierzami podstawową i główną.</w:t>
      </w:r>
    </w:p>
    <w:p w14:paraId="0E44B470" w14:textId="77777777" w:rsidR="00F31808" w:rsidRPr="00D3643F" w:rsidRDefault="00F31808" w:rsidP="00CD256B">
      <w:pPr>
        <w:pStyle w:val="Akapitzlist"/>
        <w:numPr>
          <w:ilvl w:val="0"/>
          <w:numId w:val="9"/>
        </w:numPr>
        <w:jc w:val="both"/>
        <w:rPr>
          <w:rFonts w:ascii="Times New Roman" w:hAnsi="Times New Roman" w:cs="Times New Roman"/>
          <w:sz w:val="20"/>
          <w:szCs w:val="20"/>
        </w:rPr>
      </w:pPr>
      <w:r w:rsidRPr="00D3643F">
        <w:rPr>
          <w:rFonts w:ascii="Times New Roman" w:hAnsi="Times New Roman" w:cs="Times New Roman"/>
          <w:sz w:val="20"/>
          <w:szCs w:val="20"/>
        </w:rPr>
        <w:t xml:space="preserve">Funkcjonalność „wysokiej dostępności” musi pozwalać na automatyczne przełączanie obsługi środowisk produkcyjnych z macierzy podstawowej na zapasową w przypadku awarii macierzy podstawowej (tzw. </w:t>
      </w:r>
      <w:proofErr w:type="spellStart"/>
      <w:r w:rsidRPr="00D3643F">
        <w:rPr>
          <w:rFonts w:ascii="Times New Roman" w:hAnsi="Times New Roman" w:cs="Times New Roman"/>
          <w:sz w:val="20"/>
          <w:szCs w:val="20"/>
        </w:rPr>
        <w:t>automated</w:t>
      </w:r>
      <w:proofErr w:type="spellEnd"/>
      <w:r w:rsidRPr="00D3643F">
        <w:rPr>
          <w:rFonts w:ascii="Times New Roman" w:hAnsi="Times New Roman" w:cs="Times New Roman"/>
          <w:sz w:val="20"/>
          <w:szCs w:val="20"/>
        </w:rPr>
        <w:t xml:space="preserve"> </w:t>
      </w:r>
      <w:proofErr w:type="spellStart"/>
      <w:r w:rsidRPr="00D3643F">
        <w:rPr>
          <w:rFonts w:ascii="Times New Roman" w:hAnsi="Times New Roman" w:cs="Times New Roman"/>
          <w:sz w:val="20"/>
          <w:szCs w:val="20"/>
        </w:rPr>
        <w:t>failover</w:t>
      </w:r>
      <w:proofErr w:type="spellEnd"/>
      <w:r w:rsidRPr="00D3643F">
        <w:rPr>
          <w:rFonts w:ascii="Times New Roman" w:hAnsi="Times New Roman" w:cs="Times New Roman"/>
          <w:sz w:val="20"/>
          <w:szCs w:val="20"/>
        </w:rPr>
        <w:t>).</w:t>
      </w:r>
    </w:p>
    <w:p w14:paraId="0E44B471" w14:textId="77777777" w:rsidR="00F31808" w:rsidRPr="00D3643F" w:rsidRDefault="00F31808" w:rsidP="00CD256B">
      <w:pPr>
        <w:pStyle w:val="Akapitzlist"/>
        <w:numPr>
          <w:ilvl w:val="0"/>
          <w:numId w:val="9"/>
        </w:numPr>
        <w:jc w:val="both"/>
        <w:rPr>
          <w:rFonts w:ascii="Times New Roman" w:hAnsi="Times New Roman" w:cs="Times New Roman"/>
          <w:sz w:val="20"/>
          <w:szCs w:val="20"/>
        </w:rPr>
      </w:pPr>
      <w:r w:rsidRPr="00D3643F">
        <w:rPr>
          <w:rFonts w:ascii="Times New Roman" w:hAnsi="Times New Roman" w:cs="Times New Roman"/>
          <w:sz w:val="20"/>
          <w:szCs w:val="20"/>
        </w:rPr>
        <w:t xml:space="preserve">Funkcjonalność „wysokiej dostępności” musi pozwalać na ręczne (zaplanowane) przełączanie obsługi środowisk produkcyjnych z macierzy podstawowej na zapasową (tzw. manual </w:t>
      </w:r>
      <w:proofErr w:type="spellStart"/>
      <w:r w:rsidRPr="00D3643F">
        <w:rPr>
          <w:rFonts w:ascii="Times New Roman" w:hAnsi="Times New Roman" w:cs="Times New Roman"/>
          <w:sz w:val="20"/>
          <w:szCs w:val="20"/>
        </w:rPr>
        <w:t>failover</w:t>
      </w:r>
      <w:proofErr w:type="spellEnd"/>
      <w:r w:rsidRPr="00D3643F">
        <w:rPr>
          <w:rFonts w:ascii="Times New Roman" w:hAnsi="Times New Roman" w:cs="Times New Roman"/>
          <w:sz w:val="20"/>
          <w:szCs w:val="20"/>
        </w:rPr>
        <w:t>).</w:t>
      </w:r>
    </w:p>
    <w:p w14:paraId="0E44B472" w14:textId="77777777" w:rsidR="00F31808" w:rsidRPr="00D3643F" w:rsidRDefault="00F31808" w:rsidP="00CD256B">
      <w:pPr>
        <w:pStyle w:val="Akapitzlist"/>
        <w:numPr>
          <w:ilvl w:val="0"/>
          <w:numId w:val="9"/>
        </w:numPr>
        <w:jc w:val="both"/>
        <w:rPr>
          <w:rFonts w:ascii="Times New Roman" w:hAnsi="Times New Roman" w:cs="Times New Roman"/>
          <w:sz w:val="20"/>
          <w:szCs w:val="20"/>
        </w:rPr>
      </w:pPr>
      <w:r w:rsidRPr="00D3643F">
        <w:rPr>
          <w:rFonts w:ascii="Times New Roman" w:hAnsi="Times New Roman" w:cs="Times New Roman"/>
          <w:sz w:val="20"/>
          <w:szCs w:val="20"/>
        </w:rPr>
        <w:t xml:space="preserve">Funkcjonalność „wysokiej dostępności” musi pozwalać na minimum ręczne przełączanie obsługi środowisk produkcyjnych z macierzy zapasowej na podstawowej po usunięciu awarii macierzy podstawowej (tzw. </w:t>
      </w:r>
      <w:proofErr w:type="spellStart"/>
      <w:r w:rsidRPr="00D3643F">
        <w:rPr>
          <w:rFonts w:ascii="Times New Roman" w:hAnsi="Times New Roman" w:cs="Times New Roman"/>
          <w:sz w:val="20"/>
          <w:szCs w:val="20"/>
        </w:rPr>
        <w:t>failback</w:t>
      </w:r>
      <w:proofErr w:type="spellEnd"/>
      <w:r w:rsidRPr="00D3643F">
        <w:rPr>
          <w:rFonts w:ascii="Times New Roman" w:hAnsi="Times New Roman" w:cs="Times New Roman"/>
          <w:sz w:val="20"/>
          <w:szCs w:val="20"/>
        </w:rPr>
        <w:t>).</w:t>
      </w:r>
    </w:p>
    <w:p w14:paraId="0E44B473" w14:textId="77777777" w:rsidR="00F31808" w:rsidRPr="00D3643F" w:rsidRDefault="00F31808" w:rsidP="00CD256B">
      <w:pPr>
        <w:pStyle w:val="Akapitzlist"/>
        <w:numPr>
          <w:ilvl w:val="0"/>
          <w:numId w:val="9"/>
        </w:numPr>
        <w:jc w:val="both"/>
        <w:rPr>
          <w:rFonts w:ascii="Times New Roman" w:hAnsi="Times New Roman" w:cs="Times New Roman"/>
          <w:sz w:val="20"/>
          <w:szCs w:val="20"/>
        </w:rPr>
      </w:pPr>
      <w:r w:rsidRPr="00D3643F">
        <w:rPr>
          <w:rFonts w:ascii="Times New Roman" w:hAnsi="Times New Roman" w:cs="Times New Roman"/>
          <w:sz w:val="20"/>
          <w:szCs w:val="20"/>
        </w:rPr>
        <w:t>Funkcjonalność „wysokiej dostępności” musi wspierać konfiguracje z macierzą zapasową zainstalowaną w innej fizycznej lokalizacji o ile nadal spełnione są warunki dla realizacji synchronicznej replikacji danych pomiędzy lokalizacjami.</w:t>
      </w:r>
    </w:p>
    <w:p w14:paraId="0E44B474" w14:textId="77777777" w:rsidR="00051AF8" w:rsidRDefault="00F31808" w:rsidP="00051AF8">
      <w:pPr>
        <w:pStyle w:val="Akapitzlist"/>
        <w:numPr>
          <w:ilvl w:val="0"/>
          <w:numId w:val="9"/>
        </w:numPr>
        <w:jc w:val="both"/>
        <w:rPr>
          <w:rFonts w:ascii="Times New Roman" w:hAnsi="Times New Roman" w:cs="Times New Roman"/>
          <w:sz w:val="20"/>
          <w:szCs w:val="20"/>
        </w:rPr>
      </w:pPr>
      <w:r w:rsidRPr="00D3643F">
        <w:rPr>
          <w:rFonts w:ascii="Times New Roman" w:hAnsi="Times New Roman" w:cs="Times New Roman"/>
          <w:sz w:val="20"/>
          <w:szCs w:val="20"/>
        </w:rPr>
        <w:t>Funkcjonalność „wysokiej dostępności” musi wspierać dwukierunkowe przełączanie macierzy podstawowej na zapasową tj. przypadek, gdy każda z tych macierzy obsługuje własne środowisko produkcyjne, a rolę jej macierzy zapasowej pełni druga z macierzy.</w:t>
      </w:r>
    </w:p>
    <w:p w14:paraId="0E44B475" w14:textId="77777777" w:rsidR="00051AF8" w:rsidRPr="00051AF8" w:rsidRDefault="0064043F" w:rsidP="00051AF8">
      <w:pPr>
        <w:pStyle w:val="Akapitzlist"/>
        <w:numPr>
          <w:ilvl w:val="0"/>
          <w:numId w:val="9"/>
        </w:numPr>
        <w:jc w:val="both"/>
        <w:rPr>
          <w:rFonts w:ascii="Times New Roman" w:hAnsi="Times New Roman" w:cs="Times New Roman"/>
          <w:sz w:val="20"/>
          <w:szCs w:val="20"/>
        </w:rPr>
      </w:pPr>
      <w:r w:rsidRPr="00051AF8">
        <w:rPr>
          <w:rFonts w:ascii="Times New Roman" w:hAnsi="Times New Roman" w:cs="Times New Roman"/>
          <w:color w:val="00000A"/>
          <w:sz w:val="20"/>
          <w:szCs w:val="20"/>
        </w:rPr>
        <w:lastRenderedPageBreak/>
        <w:t xml:space="preserve">System </w:t>
      </w:r>
      <w:r w:rsidR="00390727" w:rsidRPr="00051AF8">
        <w:rPr>
          <w:rFonts w:ascii="Times New Roman" w:hAnsi="Times New Roman" w:cs="Times New Roman"/>
          <w:color w:val="00000A"/>
          <w:sz w:val="20"/>
          <w:szCs w:val="20"/>
        </w:rPr>
        <w:t xml:space="preserve">musi </w:t>
      </w:r>
      <w:r w:rsidRPr="00051AF8">
        <w:rPr>
          <w:rFonts w:ascii="Times New Roman" w:hAnsi="Times New Roman" w:cs="Times New Roman"/>
          <w:color w:val="00000A"/>
          <w:sz w:val="20"/>
          <w:szCs w:val="20"/>
        </w:rPr>
        <w:t>zapewnia</w:t>
      </w:r>
      <w:r w:rsidR="00390727" w:rsidRPr="00051AF8">
        <w:rPr>
          <w:rFonts w:ascii="Times New Roman" w:hAnsi="Times New Roman" w:cs="Times New Roman"/>
          <w:color w:val="00000A"/>
          <w:sz w:val="20"/>
          <w:szCs w:val="20"/>
        </w:rPr>
        <w:t>ć</w:t>
      </w:r>
      <w:r w:rsidRPr="00051AF8">
        <w:rPr>
          <w:rFonts w:ascii="Times New Roman" w:hAnsi="Times New Roman" w:cs="Times New Roman"/>
          <w:color w:val="00000A"/>
          <w:sz w:val="20"/>
          <w:szCs w:val="20"/>
        </w:rPr>
        <w:t xml:space="preserve"> możliwość samodzielnego i automatycznego powiadamiania producenta i administratorów Zamawiającego o usterkach za pomocą wiadomości wysyłanych poprzez protokół SNMP (wersja: 1 ,2c, 3) lub SMTP.</w:t>
      </w:r>
    </w:p>
    <w:p w14:paraId="0E44B476" w14:textId="77777777" w:rsidR="00D35889" w:rsidRPr="00051AF8" w:rsidRDefault="0064043F" w:rsidP="00051AF8">
      <w:pPr>
        <w:pStyle w:val="Akapitzlist"/>
        <w:numPr>
          <w:ilvl w:val="0"/>
          <w:numId w:val="9"/>
        </w:numPr>
        <w:jc w:val="both"/>
        <w:rPr>
          <w:rFonts w:ascii="Times New Roman" w:hAnsi="Times New Roman" w:cs="Times New Roman"/>
          <w:sz w:val="20"/>
          <w:szCs w:val="20"/>
        </w:rPr>
      </w:pPr>
      <w:r w:rsidRPr="00051AF8">
        <w:rPr>
          <w:rFonts w:ascii="Times New Roman" w:hAnsi="Times New Roman" w:cs="Times New Roman"/>
          <w:color w:val="00000A"/>
          <w:sz w:val="20"/>
          <w:szCs w:val="20"/>
        </w:rPr>
        <w:t>System musi mieć możliwość objęcia go proaktywnym serwisem producenta rozumianym jako zdalna prewencyjna diagnostyka sprzętu z możliwością automatycznego zakładania zgłoszenia w systemie serwisowym producent</w:t>
      </w:r>
      <w:r w:rsidR="00390727" w:rsidRPr="00051AF8">
        <w:rPr>
          <w:rFonts w:ascii="Times New Roman" w:hAnsi="Times New Roman" w:cs="Times New Roman"/>
          <w:color w:val="00000A"/>
          <w:sz w:val="20"/>
          <w:szCs w:val="20"/>
        </w:rPr>
        <w:t>a bez ingerencji administratora.</w:t>
      </w:r>
    </w:p>
    <w:sectPr w:rsidR="00D35889" w:rsidRPr="00051AF8" w:rsidSect="00E009AB">
      <w:headerReference w:type="default" r:id="rId7"/>
      <w:pgSz w:w="11906" w:h="16838"/>
      <w:pgMar w:top="3261" w:right="1133" w:bottom="426" w:left="1417" w:header="142"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A77879" w14:textId="77777777" w:rsidR="00FC37F4" w:rsidRDefault="00FC37F4">
      <w:pPr>
        <w:spacing w:after="0" w:line="240" w:lineRule="auto"/>
      </w:pPr>
      <w:r>
        <w:separator/>
      </w:r>
    </w:p>
  </w:endnote>
  <w:endnote w:type="continuationSeparator" w:id="0">
    <w:p w14:paraId="0AB4E8FA" w14:textId="77777777" w:rsidR="00FC37F4" w:rsidRDefault="00FC3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MS Gothic"/>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459AC7" w14:textId="77777777" w:rsidR="00FC37F4" w:rsidRDefault="00FC37F4">
      <w:pPr>
        <w:spacing w:after="0" w:line="240" w:lineRule="auto"/>
      </w:pPr>
      <w:r>
        <w:separator/>
      </w:r>
    </w:p>
  </w:footnote>
  <w:footnote w:type="continuationSeparator" w:id="0">
    <w:p w14:paraId="4449E653" w14:textId="77777777" w:rsidR="00FC37F4" w:rsidRDefault="00FC37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4B47B" w14:textId="77777777" w:rsidR="00220E11" w:rsidRPr="005618C6" w:rsidRDefault="00220E11" w:rsidP="00220E11">
    <w:pPr>
      <w:jc w:val="center"/>
    </w:pPr>
    <w:r>
      <w:rPr>
        <w:noProof/>
        <w:lang w:eastAsia="pl-PL"/>
      </w:rPr>
      <w:drawing>
        <wp:inline distT="0" distB="0" distL="0" distR="0" wp14:anchorId="0E44B47E" wp14:editId="0E44B47F">
          <wp:extent cx="5732145" cy="873760"/>
          <wp:effectExtent l="19050" t="0" r="1905"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5732145" cy="873760"/>
                  </a:xfrm>
                  <a:prstGeom prst="rect">
                    <a:avLst/>
                  </a:prstGeom>
                  <a:noFill/>
                  <a:ln w="9525">
                    <a:noFill/>
                    <a:miter lim="800000"/>
                    <a:headEnd/>
                    <a:tailEnd/>
                  </a:ln>
                </pic:spPr>
              </pic:pic>
            </a:graphicData>
          </a:graphic>
        </wp:inline>
      </w:drawing>
    </w:r>
  </w:p>
  <w:p w14:paraId="0E44B47C" w14:textId="77777777" w:rsidR="00220E11" w:rsidRPr="00C23500" w:rsidRDefault="00220E11" w:rsidP="00220E11">
    <w:pPr>
      <w:jc w:val="center"/>
      <w:rPr>
        <w:rFonts w:ascii="Calibri" w:hAnsi="Calibri" w:cs="Calibri"/>
      </w:rPr>
    </w:pPr>
    <w:r w:rsidRPr="00C23500">
      <w:rPr>
        <w:rFonts w:ascii="Calibri" w:hAnsi="Calibri" w:cs="Calibri"/>
        <w:sz w:val="16"/>
        <w:szCs w:val="16"/>
      </w:rPr>
      <w:t>Projekt nr WND-RPLD.07.01.02-10-0068/17 pn. „Wdrożenie elektronicznej dokumentacji medycznej w USK im. WAM – CSW w Łodzi” współfinansowany ze środków Europejskiego Funduszu Rozwoju Regionalnego w ramach Regionalnego Programu Operacyjnego Województwa Łódzkiego na lata 2014-2020</w:t>
    </w:r>
  </w:p>
  <w:p w14:paraId="0E44B47D" w14:textId="77777777" w:rsidR="00220E11" w:rsidRPr="00B65C81" w:rsidRDefault="00220E11" w:rsidP="00220E11">
    <w:pPr>
      <w:pStyle w:val="Nagwek"/>
      <w:jc w:val="center"/>
      <w:rPr>
        <w:rFonts w:ascii="Tahoma" w:hAnsi="Tahoma" w:cs="Tahoma"/>
        <w:sz w:val="16"/>
        <w:szCs w:val="16"/>
      </w:rPr>
    </w:pPr>
    <w:r>
      <w:rPr>
        <w:rFonts w:ascii="Tahoma" w:hAnsi="Tahoma" w:cs="Tahoma"/>
        <w:sz w:val="16"/>
        <w:szCs w:val="16"/>
      </w:rPr>
      <w:t>1</w:t>
    </w:r>
    <w:r w:rsidRPr="00B1782F">
      <w:rPr>
        <w:rFonts w:ascii="Tahoma" w:hAnsi="Tahoma" w:cs="Tahoma"/>
        <w:sz w:val="16"/>
        <w:szCs w:val="16"/>
      </w:rPr>
      <w:t>/PN/ZP</w:t>
    </w:r>
    <w:r w:rsidRPr="00012858">
      <w:rPr>
        <w:rFonts w:ascii="Tahoma" w:hAnsi="Tahoma" w:cs="Tahoma"/>
        <w:sz w:val="16"/>
        <w:szCs w:val="16"/>
      </w:rPr>
      <w:t>/D/</w:t>
    </w:r>
    <w:r w:rsidRPr="00915939">
      <w:rPr>
        <w:rFonts w:ascii="Tahoma" w:hAnsi="Tahoma" w:cs="Tahoma"/>
        <w:sz w:val="16"/>
        <w:szCs w:val="16"/>
      </w:rPr>
      <w:t>20</w:t>
    </w:r>
    <w:r>
      <w:rPr>
        <w:rFonts w:ascii="Tahoma" w:hAnsi="Tahoma" w:cs="Tahoma"/>
        <w:sz w:val="16"/>
        <w:szCs w:val="16"/>
      </w:rPr>
      <w:t>20</w:t>
    </w:r>
    <w:r w:rsidRPr="00915939">
      <w:rPr>
        <w:rFonts w:ascii="Tahoma" w:hAnsi="Tahoma" w:cs="Tahoma"/>
        <w:sz w:val="16"/>
        <w:szCs w:val="16"/>
      </w:rPr>
      <w:t xml:space="preserve"> – </w:t>
    </w:r>
    <w:r w:rsidRPr="00FB537C">
      <w:rPr>
        <w:rFonts w:ascii="Tahoma" w:hAnsi="Tahoma" w:cs="Tahoma"/>
        <w:bCs/>
        <w:sz w:val="16"/>
        <w:szCs w:val="16"/>
      </w:rPr>
      <w:t>Dostawa i instalacja sprzętu komputerowego wraz z oprogramowaniem</w:t>
    </w:r>
    <w:r w:rsidRPr="00915939">
      <w:rPr>
        <w:rFonts w:ascii="Tahoma" w:hAnsi="Tahoma" w:cs="Tahoma"/>
        <w:bCs/>
        <w:sz w:val="16"/>
        <w:szCs w:val="16"/>
      </w:rPr>
      <w:t xml:space="preserve"> na potrzeby realizacji projektu „Wdrożenie elektron</w:t>
    </w:r>
    <w:r>
      <w:rPr>
        <w:rFonts w:ascii="Tahoma" w:hAnsi="Tahoma" w:cs="Tahoma"/>
        <w:bCs/>
        <w:sz w:val="16"/>
        <w:szCs w:val="16"/>
      </w:rPr>
      <w:t>icznej dokumentacji medycznej w </w:t>
    </w:r>
    <w:r w:rsidRPr="00915939">
      <w:rPr>
        <w:rFonts w:ascii="Tahoma" w:hAnsi="Tahoma" w:cs="Tahoma"/>
        <w:bCs/>
        <w:sz w:val="16"/>
        <w:szCs w:val="16"/>
      </w:rPr>
      <w:t>USK im. WAM – CSW w Łodzi”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3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15:restartNumberingAfterBreak="0">
    <w:nsid w:val="01F94B58"/>
    <w:multiLevelType w:val="multilevel"/>
    <w:tmpl w:val="4F968F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3546AE"/>
    <w:multiLevelType w:val="hybridMultilevel"/>
    <w:tmpl w:val="8A2077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CC0CD5"/>
    <w:multiLevelType w:val="multilevel"/>
    <w:tmpl w:val="03E6FFD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01E5FA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BA0470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7992FBF"/>
    <w:multiLevelType w:val="multilevel"/>
    <w:tmpl w:val="029A0CD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470E3564"/>
    <w:multiLevelType w:val="multilevel"/>
    <w:tmpl w:val="F5BE337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528C147D"/>
    <w:multiLevelType w:val="multilevel"/>
    <w:tmpl w:val="8322253E"/>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9" w15:restartNumberingAfterBreak="0">
    <w:nsid w:val="60B96BF4"/>
    <w:multiLevelType w:val="hybridMultilevel"/>
    <w:tmpl w:val="D772C9C8"/>
    <w:lvl w:ilvl="0" w:tplc="9ABEEA72">
      <w:start w:val="1"/>
      <w:numFmt w:val="upperRoman"/>
      <w:lvlText w:val="%1."/>
      <w:lvlJc w:val="left"/>
      <w:pPr>
        <w:ind w:left="1080" w:hanging="720"/>
      </w:pPr>
      <w:rPr>
        <w:rFonts w:eastAsia="Calibri" w:hint="default"/>
        <w:b/>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AB94F87"/>
    <w:multiLevelType w:val="multilevel"/>
    <w:tmpl w:val="7286DF6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1" w15:restartNumberingAfterBreak="0">
    <w:nsid w:val="7FD85862"/>
    <w:multiLevelType w:val="hybridMultilevel"/>
    <w:tmpl w:val="B0C88C48"/>
    <w:lvl w:ilvl="0" w:tplc="9DEABA90">
      <w:start w:val="1"/>
      <w:numFmt w:val="decimal"/>
      <w:lvlText w:val="%1."/>
      <w:lvlJc w:val="left"/>
      <w:pPr>
        <w:ind w:left="72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0"/>
  </w:num>
  <w:num w:numId="3">
    <w:abstractNumId w:val="7"/>
  </w:num>
  <w:num w:numId="4">
    <w:abstractNumId w:val="8"/>
  </w:num>
  <w:num w:numId="5">
    <w:abstractNumId w:val="1"/>
  </w:num>
  <w:num w:numId="6">
    <w:abstractNumId w:val="6"/>
  </w:num>
  <w:num w:numId="7">
    <w:abstractNumId w:val="11"/>
  </w:num>
  <w:num w:numId="8">
    <w:abstractNumId w:val="2"/>
  </w:num>
  <w:num w:numId="9">
    <w:abstractNumId w:val="4"/>
  </w:num>
  <w:num w:numId="10">
    <w:abstractNumId w:val="9"/>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63730"/>
    <w:rsid w:val="00032415"/>
    <w:rsid w:val="00051AF8"/>
    <w:rsid w:val="000B11CB"/>
    <w:rsid w:val="000C6206"/>
    <w:rsid w:val="000D66F0"/>
    <w:rsid w:val="001057B1"/>
    <w:rsid w:val="00107543"/>
    <w:rsid w:val="001A0EC2"/>
    <w:rsid w:val="00205872"/>
    <w:rsid w:val="00220E11"/>
    <w:rsid w:val="00225303"/>
    <w:rsid w:val="00231B46"/>
    <w:rsid w:val="00252F45"/>
    <w:rsid w:val="002A3138"/>
    <w:rsid w:val="002C4A08"/>
    <w:rsid w:val="00306CF1"/>
    <w:rsid w:val="00384F22"/>
    <w:rsid w:val="00390727"/>
    <w:rsid w:val="003C71F5"/>
    <w:rsid w:val="003E19D4"/>
    <w:rsid w:val="004176DB"/>
    <w:rsid w:val="0042319D"/>
    <w:rsid w:val="00434EBA"/>
    <w:rsid w:val="0047344A"/>
    <w:rsid w:val="00500E5E"/>
    <w:rsid w:val="00513443"/>
    <w:rsid w:val="005E0AB6"/>
    <w:rsid w:val="00623D99"/>
    <w:rsid w:val="00635AF4"/>
    <w:rsid w:val="0064043F"/>
    <w:rsid w:val="00663730"/>
    <w:rsid w:val="006813E5"/>
    <w:rsid w:val="00687F0D"/>
    <w:rsid w:val="00746D97"/>
    <w:rsid w:val="007D0EE4"/>
    <w:rsid w:val="007F23AB"/>
    <w:rsid w:val="00811A68"/>
    <w:rsid w:val="00813599"/>
    <w:rsid w:val="008579CB"/>
    <w:rsid w:val="008735CE"/>
    <w:rsid w:val="00894FE6"/>
    <w:rsid w:val="008A0399"/>
    <w:rsid w:val="00923D9C"/>
    <w:rsid w:val="00924D91"/>
    <w:rsid w:val="009469B4"/>
    <w:rsid w:val="0095484F"/>
    <w:rsid w:val="00960540"/>
    <w:rsid w:val="009C4FF0"/>
    <w:rsid w:val="009E4307"/>
    <w:rsid w:val="00A122C9"/>
    <w:rsid w:val="00A144F5"/>
    <w:rsid w:val="00A2781E"/>
    <w:rsid w:val="00A50DB1"/>
    <w:rsid w:val="00A703BF"/>
    <w:rsid w:val="00A85DFC"/>
    <w:rsid w:val="00B8117C"/>
    <w:rsid w:val="00B95663"/>
    <w:rsid w:val="00C432D1"/>
    <w:rsid w:val="00C91240"/>
    <w:rsid w:val="00CA0D49"/>
    <w:rsid w:val="00CD256B"/>
    <w:rsid w:val="00D35889"/>
    <w:rsid w:val="00D3643F"/>
    <w:rsid w:val="00D53177"/>
    <w:rsid w:val="00D679D5"/>
    <w:rsid w:val="00E009AB"/>
    <w:rsid w:val="00E04A94"/>
    <w:rsid w:val="00ED7096"/>
    <w:rsid w:val="00F30A3D"/>
    <w:rsid w:val="00F31808"/>
    <w:rsid w:val="00FA23EE"/>
    <w:rsid w:val="00FC37F4"/>
    <w:rsid w:val="00FF1B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4B427"/>
  <w15:docId w15:val="{4E36D751-2F1A-4E5A-A17F-3AFB3FED7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4307"/>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0812E5"/>
  </w:style>
  <w:style w:type="character" w:customStyle="1" w:styleId="StopkaZnak">
    <w:name w:val="Stopka Znak"/>
    <w:basedOn w:val="Domylnaczcionkaakapitu"/>
    <w:link w:val="Stopka"/>
    <w:uiPriority w:val="99"/>
    <w:qFormat/>
    <w:rsid w:val="000812E5"/>
  </w:style>
  <w:style w:type="character" w:customStyle="1" w:styleId="HeaderChar">
    <w:name w:val="Header Char"/>
    <w:basedOn w:val="Domylnaczcionkaakapitu"/>
    <w:link w:val="Nagwek1"/>
    <w:uiPriority w:val="99"/>
    <w:qFormat/>
    <w:rsid w:val="000812E5"/>
    <w:rPr>
      <w:sz w:val="24"/>
      <w:szCs w:val="24"/>
    </w:rPr>
  </w:style>
  <w:style w:type="paragraph" w:styleId="Nagwek">
    <w:name w:val="header"/>
    <w:basedOn w:val="Normalny"/>
    <w:next w:val="Tekstpodstawowy"/>
    <w:link w:val="NagwekZnak"/>
    <w:uiPriority w:val="99"/>
    <w:qFormat/>
    <w:rsid w:val="009E4307"/>
    <w:pPr>
      <w:keepNext/>
      <w:spacing w:before="240" w:after="120"/>
    </w:pPr>
    <w:rPr>
      <w:rFonts w:ascii="Liberation Sans" w:eastAsia="Microsoft YaHei" w:hAnsi="Liberation Sans" w:cs="Arial"/>
      <w:sz w:val="28"/>
      <w:szCs w:val="28"/>
    </w:rPr>
  </w:style>
  <w:style w:type="paragraph" w:styleId="Tekstpodstawowy">
    <w:name w:val="Body Text"/>
    <w:basedOn w:val="Normalny"/>
    <w:rsid w:val="009E4307"/>
    <w:pPr>
      <w:spacing w:after="140" w:line="276" w:lineRule="auto"/>
    </w:pPr>
  </w:style>
  <w:style w:type="paragraph" w:styleId="Lista">
    <w:name w:val="List"/>
    <w:basedOn w:val="Tekstpodstawowy"/>
    <w:rsid w:val="009E4307"/>
    <w:rPr>
      <w:rFonts w:cs="Arial"/>
    </w:rPr>
  </w:style>
  <w:style w:type="paragraph" w:styleId="Legenda">
    <w:name w:val="caption"/>
    <w:basedOn w:val="Normalny"/>
    <w:qFormat/>
    <w:rsid w:val="009E4307"/>
    <w:pPr>
      <w:suppressLineNumbers/>
      <w:spacing w:before="120" w:after="120"/>
    </w:pPr>
    <w:rPr>
      <w:rFonts w:cs="Arial"/>
      <w:i/>
      <w:iCs/>
      <w:sz w:val="24"/>
      <w:szCs w:val="24"/>
    </w:rPr>
  </w:style>
  <w:style w:type="paragraph" w:customStyle="1" w:styleId="Indeks">
    <w:name w:val="Indeks"/>
    <w:basedOn w:val="Normalny"/>
    <w:qFormat/>
    <w:rsid w:val="009E4307"/>
    <w:pPr>
      <w:suppressLineNumbers/>
    </w:pPr>
    <w:rPr>
      <w:rFonts w:cs="Arial"/>
    </w:rPr>
  </w:style>
  <w:style w:type="paragraph" w:customStyle="1" w:styleId="Standard">
    <w:name w:val="Standard"/>
    <w:qFormat/>
    <w:rsid w:val="00706A63"/>
    <w:pPr>
      <w:suppressAutoHyphens/>
      <w:textAlignment w:val="baseline"/>
    </w:pPr>
    <w:rPr>
      <w:rFonts w:ascii="Liberation Serif" w:eastAsia="SimSun" w:hAnsi="Liberation Serif" w:cs="Mangal"/>
      <w:kern w:val="2"/>
      <w:sz w:val="24"/>
      <w:szCs w:val="24"/>
      <w:lang w:eastAsia="zh-CN" w:bidi="hi-IN"/>
    </w:rPr>
  </w:style>
  <w:style w:type="paragraph" w:customStyle="1" w:styleId="Nagwek1">
    <w:name w:val="Nagłówek1"/>
    <w:basedOn w:val="Normalny"/>
    <w:link w:val="HeaderChar"/>
    <w:uiPriority w:val="99"/>
    <w:rsid w:val="000812E5"/>
    <w:pPr>
      <w:tabs>
        <w:tab w:val="center" w:pos="4536"/>
        <w:tab w:val="right" w:pos="9072"/>
      </w:tabs>
      <w:suppressAutoHyphens/>
      <w:spacing w:after="200" w:line="276" w:lineRule="auto"/>
    </w:pPr>
    <w:rPr>
      <w:sz w:val="24"/>
      <w:szCs w:val="24"/>
    </w:rPr>
  </w:style>
  <w:style w:type="paragraph" w:styleId="Stopka">
    <w:name w:val="footer"/>
    <w:basedOn w:val="Normalny"/>
    <w:link w:val="StopkaZnak"/>
    <w:uiPriority w:val="99"/>
    <w:unhideWhenUsed/>
    <w:rsid w:val="000812E5"/>
    <w:pPr>
      <w:tabs>
        <w:tab w:val="center" w:pos="4536"/>
        <w:tab w:val="right" w:pos="9072"/>
      </w:tabs>
      <w:spacing w:after="0" w:line="240" w:lineRule="auto"/>
    </w:pPr>
  </w:style>
  <w:style w:type="paragraph" w:styleId="Akapitzlist">
    <w:name w:val="List Paragraph"/>
    <w:basedOn w:val="Normalny"/>
    <w:link w:val="AkapitzlistZnak"/>
    <w:uiPriority w:val="34"/>
    <w:qFormat/>
    <w:rsid w:val="00F31808"/>
    <w:pPr>
      <w:spacing w:after="0" w:line="240" w:lineRule="auto"/>
      <w:ind w:left="720"/>
      <w:contextualSpacing/>
    </w:pPr>
    <w:rPr>
      <w:rFonts w:ascii="Liberation Serif" w:eastAsia="SimSun" w:hAnsi="Liberation Serif" w:cs="Mangal"/>
      <w:sz w:val="24"/>
      <w:szCs w:val="21"/>
      <w:lang w:eastAsia="zh-CN" w:bidi="hi-IN"/>
    </w:rPr>
  </w:style>
  <w:style w:type="paragraph" w:customStyle="1" w:styleId="Default">
    <w:name w:val="Default"/>
    <w:qFormat/>
    <w:rsid w:val="00F31808"/>
    <w:pPr>
      <w:widowControl w:val="0"/>
    </w:pPr>
    <w:rPr>
      <w:rFonts w:ascii="Liberation Serif" w:eastAsia="SimSun" w:hAnsi="Liberation Serif" w:cs="Arial"/>
      <w:color w:val="000000"/>
      <w:sz w:val="24"/>
      <w:szCs w:val="24"/>
      <w:lang w:eastAsia="zh-CN" w:bidi="hi-IN"/>
    </w:rPr>
  </w:style>
  <w:style w:type="character" w:styleId="Odwoaniedokomentarza">
    <w:name w:val="annotation reference"/>
    <w:basedOn w:val="Domylnaczcionkaakapitu"/>
    <w:uiPriority w:val="99"/>
    <w:semiHidden/>
    <w:unhideWhenUsed/>
    <w:rsid w:val="00F31808"/>
    <w:rPr>
      <w:sz w:val="16"/>
      <w:szCs w:val="16"/>
    </w:rPr>
  </w:style>
  <w:style w:type="paragraph" w:styleId="Tekstkomentarza">
    <w:name w:val="annotation text"/>
    <w:basedOn w:val="Normalny"/>
    <w:link w:val="TekstkomentarzaZnak"/>
    <w:uiPriority w:val="99"/>
    <w:semiHidden/>
    <w:unhideWhenUsed/>
    <w:rsid w:val="00F31808"/>
    <w:pPr>
      <w:spacing w:after="0" w:line="240" w:lineRule="auto"/>
    </w:pPr>
    <w:rPr>
      <w:rFonts w:ascii="Liberation Serif" w:eastAsia="SimSun" w:hAnsi="Liberation Serif" w:cs="Mangal"/>
      <w:sz w:val="20"/>
      <w:szCs w:val="18"/>
      <w:lang w:eastAsia="zh-CN" w:bidi="hi-IN"/>
    </w:rPr>
  </w:style>
  <w:style w:type="character" w:customStyle="1" w:styleId="TekstkomentarzaZnak">
    <w:name w:val="Tekst komentarza Znak"/>
    <w:basedOn w:val="Domylnaczcionkaakapitu"/>
    <w:link w:val="Tekstkomentarza"/>
    <w:uiPriority w:val="99"/>
    <w:semiHidden/>
    <w:rsid w:val="00F31808"/>
    <w:rPr>
      <w:rFonts w:ascii="Liberation Serif" w:eastAsia="SimSun" w:hAnsi="Liberation Serif" w:cs="Mangal"/>
      <w:sz w:val="20"/>
      <w:szCs w:val="18"/>
      <w:lang w:eastAsia="zh-CN" w:bidi="hi-IN"/>
    </w:rPr>
  </w:style>
  <w:style w:type="paragraph" w:styleId="Tekstdymka">
    <w:name w:val="Balloon Text"/>
    <w:basedOn w:val="Normalny"/>
    <w:link w:val="TekstdymkaZnak"/>
    <w:uiPriority w:val="99"/>
    <w:semiHidden/>
    <w:unhideWhenUsed/>
    <w:rsid w:val="00F318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1808"/>
    <w:rPr>
      <w:rFonts w:ascii="Segoe UI" w:hAnsi="Segoe UI" w:cs="Segoe UI"/>
      <w:sz w:val="18"/>
      <w:szCs w:val="18"/>
    </w:rPr>
  </w:style>
  <w:style w:type="character" w:customStyle="1" w:styleId="AkapitzlistZnak">
    <w:name w:val="Akapit z listą Znak"/>
    <w:link w:val="Akapitzlist"/>
    <w:uiPriority w:val="99"/>
    <w:rsid w:val="00107543"/>
    <w:rPr>
      <w:rFonts w:ascii="Liberation Serif" w:eastAsia="SimSun" w:hAnsi="Liberation Serif" w:cs="Mangal"/>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1994</Words>
  <Characters>11968</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dc:description/>
  <cp:lastModifiedBy>Robert Kazmierczak</cp:lastModifiedBy>
  <cp:revision>3</cp:revision>
  <dcterms:created xsi:type="dcterms:W3CDTF">2020-02-06T15:14:00Z</dcterms:created>
  <dcterms:modified xsi:type="dcterms:W3CDTF">2020-02-06T16:12:00Z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