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42969" w14:textId="77777777" w:rsidR="00717FEA" w:rsidRPr="008C6D35" w:rsidRDefault="00717FEA" w:rsidP="00D97046">
      <w:pPr>
        <w:pStyle w:val="Standard"/>
        <w:spacing w:after="240" w:line="276" w:lineRule="auto"/>
        <w:jc w:val="center"/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 xml:space="preserve">Klauzula informacyjna </w:t>
      </w:r>
    </w:p>
    <w:p w14:paraId="2FD5603C" w14:textId="77777777" w:rsidR="00717FEA" w:rsidRPr="008C6D35" w:rsidRDefault="00717FEA" w:rsidP="00D97046">
      <w:pPr>
        <w:pStyle w:val="Standard"/>
        <w:spacing w:line="276" w:lineRule="auto"/>
        <w:jc w:val="both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Zgodnie z art. 13 ust. 1 i 2 </w:t>
      </w:r>
      <w:r w:rsidRPr="008C6D35">
        <w:rPr>
          <w:rFonts w:ascii="Calibri" w:hAnsi="Calibri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32F282EA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jest </w:t>
      </w:r>
      <w:r w:rsidRPr="008C6D35">
        <w:rPr>
          <w:rFonts w:ascii="Calibri" w:eastAsiaTheme="minorHAnsi" w:hAnsi="Calibri" w:cs="Calibri Light"/>
          <w:sz w:val="22"/>
          <w:szCs w:val="22"/>
        </w:rPr>
        <w:t>Zakład Gospodarki Miejskiej w Lubawce</w:t>
      </w:r>
      <w:r w:rsidRPr="008C6D35">
        <w:rPr>
          <w:rFonts w:ascii="Calibri" w:hAnsi="Calibri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8C6D35">
          <w:rPr>
            <w:rStyle w:val="Hipercze"/>
            <w:rFonts w:ascii="Calibri" w:hAnsi="Calibri" w:cs="Calibri Light"/>
            <w:sz w:val="22"/>
            <w:szCs w:val="22"/>
          </w:rPr>
          <w:t>http://zgm.lubawka.eu/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tel. 75 74 11 322</w:t>
      </w:r>
    </w:p>
    <w:p w14:paraId="21B5AA23" w14:textId="574B4BF8" w:rsidR="00717FEA" w:rsidRPr="004170BF" w:rsidRDefault="00717FEA" w:rsidP="001B530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8C6D35">
          <w:rPr>
            <w:rStyle w:val="Hipercze"/>
            <w:rFonts w:ascii="Calibri" w:eastAsia="Times New Roman" w:hAnsi="Calibri" w:cs="Calibri Light"/>
            <w:sz w:val="22"/>
            <w:szCs w:val="22"/>
          </w:rPr>
          <w:t>iod2@synergiaconsulting.pl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lub za pomocą nr. telefonu: 693337954</w:t>
      </w:r>
      <w:r w:rsidR="004170BF">
        <w:rPr>
          <w:rFonts w:ascii="Calibri" w:hAnsi="Calibri" w:cs="Calibri Light"/>
          <w:sz w:val="22"/>
          <w:szCs w:val="22"/>
        </w:rPr>
        <w:t xml:space="preserve">, </w:t>
      </w:r>
      <w:r w:rsidRPr="004170BF">
        <w:rPr>
          <w:rFonts w:ascii="Calibri" w:hAnsi="Calibri" w:cs="Calibri Light"/>
          <w:bCs/>
          <w:sz w:val="22"/>
          <w:szCs w:val="22"/>
        </w:rPr>
        <w:t>Pani/Pana dane osobowe przetwarzane będą na podstawie</w:t>
      </w:r>
      <w:r w:rsidRPr="004170BF">
        <w:rPr>
          <w:rFonts w:ascii="Calibri" w:hAnsi="Calibri" w:cs="Calibri Light"/>
          <w:sz w:val="22"/>
          <w:szCs w:val="22"/>
        </w:rPr>
        <w:t xml:space="preserve"> art. 6 ust. 1 lit. b i c RODO w celu 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>związanym z postępowaniem o udzielenie zamówienia publicznego prowadzonym w</w:t>
      </w:r>
      <w:r w:rsidR="001B5305" w:rsidRPr="004170BF">
        <w:rPr>
          <w:rFonts w:ascii="Calibri" w:hAnsi="Calibri" w:cs="Calibri Light"/>
          <w:b/>
          <w:i/>
          <w:color w:val="000000" w:themeColor="text1"/>
          <w:sz w:val="22"/>
          <w:szCs w:val="22"/>
        </w:rPr>
        <w:t xml:space="preserve"> </w:t>
      </w:r>
      <w:r w:rsidR="00E603F1"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procedurze zapytania ofertowego 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na </w:t>
      </w:r>
      <w:r w:rsidR="00FC3B73" w:rsidRPr="004170BF">
        <w:rPr>
          <w:rFonts w:ascii="Calibri" w:hAnsi="Calibri" w:cs="Calibri Light"/>
          <w:bCs/>
          <w:color w:val="000000" w:themeColor="text1"/>
          <w:sz w:val="22"/>
          <w:szCs w:val="22"/>
        </w:rPr>
        <w:t>„</w:t>
      </w:r>
      <w:r w:rsidR="001B5305" w:rsidRPr="004170BF">
        <w:rPr>
          <w:rFonts w:asciiTheme="minorHAnsi" w:hAnsiTheme="minorHAnsi"/>
          <w:sz w:val="22"/>
          <w:szCs w:val="22"/>
        </w:rPr>
        <w:t xml:space="preserve"> letnie i zimowe oczyszczanie chodników przy budynkach komunalnych oraz budynkach wspólnot mieszkaniowych budynków będących w zarządzie Zakładu Gospodarki Miejskiej w Lubawce</w:t>
      </w:r>
      <w:r w:rsidR="008C6D35" w:rsidRPr="004170BF">
        <w:rPr>
          <w:rFonts w:ascii="Calibri" w:hAnsi="Calibri"/>
          <w:sz w:val="22"/>
          <w:szCs w:val="22"/>
        </w:rPr>
        <w:t>”,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 których wartość nie przekracza </w:t>
      </w:r>
      <w:r w:rsidR="004C65F4"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kwoty 130 000 zł 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na podstawie art. </w:t>
      </w:r>
      <w:r w:rsidR="004C65F4" w:rsidRPr="004170BF">
        <w:rPr>
          <w:rFonts w:ascii="Calibri" w:hAnsi="Calibri" w:cs="Calibri Light"/>
          <w:color w:val="000000" w:themeColor="text1"/>
          <w:sz w:val="22"/>
          <w:szCs w:val="22"/>
        </w:rPr>
        <w:t>2 ust. 1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 pkt </w:t>
      </w:r>
      <w:r w:rsidR="004C65F4" w:rsidRPr="004170BF">
        <w:rPr>
          <w:rFonts w:ascii="Calibri" w:hAnsi="Calibri" w:cs="Calibri Light"/>
          <w:color w:val="000000" w:themeColor="text1"/>
          <w:sz w:val="22"/>
          <w:szCs w:val="22"/>
        </w:rPr>
        <w:t>1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 ustawy z</w:t>
      </w:r>
      <w:r w:rsidR="00E603F1"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 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>dnia</w:t>
      </w:r>
      <w:r w:rsidR="00E603F1" w:rsidRPr="004170BF">
        <w:rPr>
          <w:rFonts w:ascii="Calibri" w:hAnsi="Calibri"/>
          <w:sz w:val="22"/>
          <w:szCs w:val="22"/>
        </w:rPr>
        <w:t xml:space="preserve"> 11.09.2019r. Prawo zamówień publicznych (t. j. Dz. U. 202</w:t>
      </w:r>
      <w:r w:rsidR="00EE490B">
        <w:rPr>
          <w:rFonts w:ascii="Calibri" w:hAnsi="Calibri"/>
          <w:sz w:val="22"/>
          <w:szCs w:val="22"/>
        </w:rPr>
        <w:t>3</w:t>
      </w:r>
      <w:r w:rsidR="00E603F1" w:rsidRPr="004170BF">
        <w:rPr>
          <w:rFonts w:ascii="Calibri" w:hAnsi="Calibri"/>
          <w:sz w:val="22"/>
          <w:szCs w:val="22"/>
        </w:rPr>
        <w:t xml:space="preserve"> poz. </w:t>
      </w:r>
      <w:r w:rsidR="00EE490B">
        <w:rPr>
          <w:rFonts w:ascii="Calibri" w:hAnsi="Calibri"/>
          <w:sz w:val="22"/>
          <w:szCs w:val="22"/>
        </w:rPr>
        <w:t>1605</w:t>
      </w:r>
      <w:bookmarkStart w:id="0" w:name="_GoBack"/>
      <w:bookmarkEnd w:id="0"/>
      <w:r w:rsidR="00E603F1" w:rsidRPr="004170BF">
        <w:rPr>
          <w:rFonts w:ascii="Calibri" w:hAnsi="Calibri"/>
          <w:sz w:val="22"/>
          <w:szCs w:val="22"/>
        </w:rPr>
        <w:t>)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, </w:t>
      </w:r>
      <w:r w:rsidR="00E603F1"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zwaną 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>dalej „ustawa PZP”.</w:t>
      </w:r>
    </w:p>
    <w:p w14:paraId="514CC3B3" w14:textId="02F20FAD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hAnsi="Calibri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2001r. (</w:t>
      </w:r>
      <w:proofErr w:type="spellStart"/>
      <w:r w:rsidR="00886432">
        <w:rPr>
          <w:rFonts w:ascii="Calibri" w:hAnsi="Calibri" w:cs="Calibri Light"/>
          <w:color w:val="000000" w:themeColor="text1"/>
          <w:sz w:val="22"/>
          <w:szCs w:val="22"/>
        </w:rPr>
        <w:t>t.j</w:t>
      </w:r>
      <w:proofErr w:type="spellEnd"/>
      <w:r w:rsidR="00886432">
        <w:rPr>
          <w:rFonts w:ascii="Calibri" w:hAnsi="Calibri" w:cs="Calibri Light"/>
          <w:color w:val="000000" w:themeColor="text1"/>
          <w:sz w:val="22"/>
          <w:szCs w:val="22"/>
        </w:rPr>
        <w:t xml:space="preserve">.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>Dz. U. z 20</w:t>
      </w:r>
      <w:r w:rsidR="00B55449" w:rsidRPr="008C6D35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="00E603F1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r. poz. </w:t>
      </w:r>
      <w:r w:rsidR="00E603F1">
        <w:rPr>
          <w:rFonts w:ascii="Calibri" w:hAnsi="Calibri" w:cs="Calibri Light"/>
          <w:color w:val="000000" w:themeColor="text1"/>
          <w:sz w:val="22"/>
          <w:szCs w:val="22"/>
        </w:rPr>
        <w:t>902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>78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W odniesieniu do Pani/Pana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Posiada Pani/Pan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>:</w:t>
      </w:r>
    </w:p>
    <w:p w14:paraId="6AB0DC00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nie przysługuje Pani/Panu:</w:t>
      </w:r>
    </w:p>
    <w:p w14:paraId="416185B9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88F093A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3261D06F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6D860E69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4AE3B50D" w14:textId="299E8105" w:rsidR="00371BC2" w:rsidRPr="008C6D35" w:rsidRDefault="00371BC2" w:rsidP="00371BC2">
      <w:pPr>
        <w:pStyle w:val="Tekstpodstawowy"/>
        <w:widowControl w:val="0"/>
        <w:suppressAutoHyphens/>
        <w:spacing w:after="0" w:line="276" w:lineRule="auto"/>
        <w:ind w:left="4248"/>
        <w:jc w:val="both"/>
        <w:textAlignment w:val="baseline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Lubawka, dnia </w:t>
      </w:r>
      <w:r w:rsidR="00D47082">
        <w:rPr>
          <w:rFonts w:ascii="Calibri" w:hAnsi="Calibri" w:cs="Calibri Light"/>
          <w:sz w:val="22"/>
          <w:szCs w:val="22"/>
        </w:rPr>
        <w:t>......</w:t>
      </w:r>
      <w:r w:rsidR="004170BF">
        <w:rPr>
          <w:rFonts w:ascii="Calibri" w:hAnsi="Calibri" w:cs="Calibri Light"/>
          <w:sz w:val="22"/>
          <w:szCs w:val="22"/>
        </w:rPr>
        <w:t>..</w:t>
      </w:r>
      <w:r w:rsidR="00D47082">
        <w:rPr>
          <w:rFonts w:ascii="Calibri" w:hAnsi="Calibri" w:cs="Calibri Light"/>
          <w:sz w:val="22"/>
          <w:szCs w:val="22"/>
        </w:rPr>
        <w:t>..</w:t>
      </w:r>
      <w:r w:rsidR="001A2170">
        <w:rPr>
          <w:rFonts w:ascii="Calibri" w:hAnsi="Calibri" w:cs="Calibri Light"/>
          <w:sz w:val="22"/>
          <w:szCs w:val="22"/>
        </w:rPr>
        <w:t>..</w:t>
      </w:r>
      <w:r w:rsidR="00D47082">
        <w:rPr>
          <w:rFonts w:ascii="Calibri" w:hAnsi="Calibri" w:cs="Calibri Light"/>
          <w:sz w:val="22"/>
          <w:szCs w:val="22"/>
        </w:rPr>
        <w:t>..</w:t>
      </w:r>
      <w:r>
        <w:rPr>
          <w:rFonts w:ascii="Calibri" w:hAnsi="Calibri" w:cs="Calibri Light"/>
          <w:sz w:val="22"/>
          <w:szCs w:val="22"/>
        </w:rPr>
        <w:t>.</w:t>
      </w:r>
      <w:r w:rsidR="001A2170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202</w:t>
      </w:r>
      <w:r w:rsidR="001A2170">
        <w:rPr>
          <w:rFonts w:ascii="Calibri" w:hAnsi="Calibri" w:cs="Calibri Light"/>
          <w:sz w:val="22"/>
          <w:szCs w:val="22"/>
        </w:rPr>
        <w:t>3</w:t>
      </w:r>
      <w:r>
        <w:rPr>
          <w:rFonts w:ascii="Calibri" w:hAnsi="Calibri" w:cs="Calibri Light"/>
          <w:sz w:val="22"/>
          <w:szCs w:val="22"/>
        </w:rPr>
        <w:t>r.   .............................................</w:t>
      </w:r>
    </w:p>
    <w:sectPr w:rsidR="00371BC2" w:rsidRPr="008C6D35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45B59" w14:textId="77777777" w:rsidR="00DF54FB" w:rsidRDefault="00DF54FB" w:rsidP="00D341A7">
      <w:r>
        <w:separator/>
      </w:r>
    </w:p>
  </w:endnote>
  <w:endnote w:type="continuationSeparator" w:id="0">
    <w:p w14:paraId="12498072" w14:textId="77777777" w:rsidR="00DF54FB" w:rsidRDefault="00DF54FB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E490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E490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705F6" w14:textId="77777777" w:rsidR="00DF54FB" w:rsidRDefault="00DF54FB" w:rsidP="00D341A7">
      <w:r>
        <w:separator/>
      </w:r>
    </w:p>
  </w:footnote>
  <w:footnote w:type="continuationSeparator" w:id="0">
    <w:p w14:paraId="76874D2E" w14:textId="77777777" w:rsidR="00DF54FB" w:rsidRDefault="00DF54FB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3578" w14:textId="3DA2CEDE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C40E0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A2170"/>
    <w:rsid w:val="001B5305"/>
    <w:rsid w:val="001B7035"/>
    <w:rsid w:val="001C541C"/>
    <w:rsid w:val="001E1304"/>
    <w:rsid w:val="001E1D32"/>
    <w:rsid w:val="001E4A7B"/>
    <w:rsid w:val="00200272"/>
    <w:rsid w:val="0020190A"/>
    <w:rsid w:val="002045FB"/>
    <w:rsid w:val="002103DC"/>
    <w:rsid w:val="0021344F"/>
    <w:rsid w:val="00221A7B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417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0B80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BC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170BF"/>
    <w:rsid w:val="0042571F"/>
    <w:rsid w:val="004302D0"/>
    <w:rsid w:val="00451313"/>
    <w:rsid w:val="0045361A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2923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08FA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20542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7147"/>
    <w:rsid w:val="00840A14"/>
    <w:rsid w:val="00845F3D"/>
    <w:rsid w:val="00850C25"/>
    <w:rsid w:val="00870B9C"/>
    <w:rsid w:val="00871BA4"/>
    <w:rsid w:val="008823AF"/>
    <w:rsid w:val="00886432"/>
    <w:rsid w:val="0089069A"/>
    <w:rsid w:val="00892354"/>
    <w:rsid w:val="008940F9"/>
    <w:rsid w:val="008B45D4"/>
    <w:rsid w:val="008B7B24"/>
    <w:rsid w:val="008C1B7E"/>
    <w:rsid w:val="008C6D35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A473F"/>
    <w:rsid w:val="009B2EC5"/>
    <w:rsid w:val="009C17BB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08F6"/>
    <w:rsid w:val="00A65BEF"/>
    <w:rsid w:val="00A71544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285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4CC7"/>
    <w:rsid w:val="00CF704D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47082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DF54FB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603F1"/>
    <w:rsid w:val="00E81FBD"/>
    <w:rsid w:val="00E9660F"/>
    <w:rsid w:val="00EA33BA"/>
    <w:rsid w:val="00EA5834"/>
    <w:rsid w:val="00EB2346"/>
    <w:rsid w:val="00EC1D20"/>
    <w:rsid w:val="00EC1D9D"/>
    <w:rsid w:val="00EC5527"/>
    <w:rsid w:val="00ED3601"/>
    <w:rsid w:val="00EE490B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3B73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8E575190-4267-42BA-B827-52A57F15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603F1"/>
    <w:rPr>
      <w:sz w:val="24"/>
      <w:szCs w:val="24"/>
    </w:rPr>
  </w:style>
  <w:style w:type="paragraph" w:customStyle="1" w:styleId="Tekstpodstawowy24">
    <w:name w:val="Tekst podstawowy 24"/>
    <w:basedOn w:val="Normalny"/>
    <w:rsid w:val="00E603F1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customStyle="1" w:styleId="Tekstpodstawowy23">
    <w:name w:val="Tekst podstawowy 23"/>
    <w:basedOn w:val="Normalny"/>
    <w:rsid w:val="0020190A"/>
    <w:pPr>
      <w:overflowPunct w:val="0"/>
      <w:autoSpaceDE w:val="0"/>
      <w:autoSpaceDN w:val="0"/>
      <w:adjustRightInd w:val="0"/>
      <w:spacing w:line="360" w:lineRule="auto"/>
      <w:jc w:val="center"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7127-8097-4E9B-AD91-CFFCAA76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3393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W2</cp:lastModifiedBy>
  <cp:revision>24</cp:revision>
  <cp:lastPrinted>2022-08-08T09:10:00Z</cp:lastPrinted>
  <dcterms:created xsi:type="dcterms:W3CDTF">2021-06-18T10:31:00Z</dcterms:created>
  <dcterms:modified xsi:type="dcterms:W3CDTF">2023-12-06T11:12:00Z</dcterms:modified>
</cp:coreProperties>
</file>