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2C" w:rsidRDefault="00A41989" w:rsidP="00A41989">
      <w:pPr>
        <w:ind w:left="360"/>
        <w:contextualSpacing/>
        <w:jc w:val="right"/>
        <w:rPr>
          <w:b/>
        </w:rPr>
      </w:pPr>
      <w:r>
        <w:rPr>
          <w:b/>
        </w:rPr>
        <w:t>Załącznik nr 2</w:t>
      </w:r>
    </w:p>
    <w:p w:rsidR="007B76BF" w:rsidRDefault="002E4AB3" w:rsidP="002E4AB3">
      <w:pPr>
        <w:ind w:left="360"/>
        <w:contextualSpacing/>
        <w:jc w:val="center"/>
        <w:rPr>
          <w:rFonts w:eastAsia="Calibri"/>
          <w:b/>
          <w:u w:val="single"/>
        </w:rPr>
      </w:pPr>
      <w:r w:rsidRPr="002E4AB3">
        <w:rPr>
          <w:rFonts w:eastAsia="Calibri"/>
          <w:b/>
          <w:u w:val="single"/>
        </w:rPr>
        <w:t>PARAMETRY TECHNICZNE</w:t>
      </w:r>
    </w:p>
    <w:p w:rsidR="002E4AB3" w:rsidRPr="002E4AB3" w:rsidRDefault="002E4AB3" w:rsidP="002E4AB3">
      <w:pPr>
        <w:ind w:left="360"/>
        <w:contextualSpacing/>
        <w:jc w:val="center"/>
        <w:rPr>
          <w:rFonts w:eastAsia="Calibri"/>
          <w:b/>
          <w:u w:val="single"/>
        </w:rPr>
      </w:pPr>
      <w:bookmarkStart w:id="0" w:name="_GoBack"/>
      <w:bookmarkEnd w:id="0"/>
    </w:p>
    <w:p w:rsidR="003A2792" w:rsidRDefault="003A2792" w:rsidP="003A2792">
      <w:pPr>
        <w:ind w:left="360"/>
        <w:contextualSpacing/>
        <w:jc w:val="center"/>
        <w:rPr>
          <w:rFonts w:eastAsia="Calibri"/>
          <w:b/>
        </w:rPr>
      </w:pPr>
      <w:r w:rsidRPr="003A2792">
        <w:rPr>
          <w:rFonts w:eastAsia="Calibri"/>
          <w:b/>
        </w:rPr>
        <w:t>Bronchoskop optyczny</w:t>
      </w:r>
    </w:p>
    <w:p w:rsidR="003A2792" w:rsidRPr="003A2792" w:rsidRDefault="003A2792" w:rsidP="003A2792">
      <w:pPr>
        <w:ind w:left="360"/>
        <w:contextualSpacing/>
        <w:jc w:val="center"/>
        <w:rPr>
          <w:rFonts w:eastAsia="Calibri"/>
          <w:b/>
        </w:rPr>
      </w:pPr>
    </w:p>
    <w:p w:rsidR="00B0722C" w:rsidRPr="00915381" w:rsidRDefault="00B0722C" w:rsidP="00B0722C">
      <w:pPr>
        <w:rPr>
          <w:b/>
        </w:rPr>
      </w:pPr>
      <w:r w:rsidRPr="00915381">
        <w:rPr>
          <w:b/>
        </w:rPr>
        <w:t>Wykonawca:</w:t>
      </w:r>
      <w:r w:rsidRPr="00915381">
        <w:rPr>
          <w:b/>
        </w:rPr>
        <w:tab/>
        <w:t xml:space="preserve">                 ……………………………………………..</w:t>
      </w:r>
    </w:p>
    <w:p w:rsidR="00B0722C" w:rsidRPr="00915381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915381">
        <w:rPr>
          <w:b/>
        </w:rPr>
        <w:t xml:space="preserve">  </w:t>
      </w:r>
    </w:p>
    <w:p w:rsidR="00B0722C" w:rsidRPr="00915381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915381">
        <w:rPr>
          <w:b/>
        </w:rPr>
        <w:t>Nazwa i typ:</w:t>
      </w:r>
      <w:r w:rsidRPr="00915381">
        <w:rPr>
          <w:b/>
        </w:rPr>
        <w:tab/>
        <w:t>……………………………………………..</w:t>
      </w:r>
    </w:p>
    <w:p w:rsidR="00B0722C" w:rsidRPr="00915381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B0722C" w:rsidRPr="00915381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915381">
        <w:rPr>
          <w:b/>
        </w:rPr>
        <w:t>Producent/ Kraj :</w:t>
      </w:r>
      <w:r w:rsidRPr="00915381">
        <w:rPr>
          <w:b/>
        </w:rPr>
        <w:tab/>
        <w:t>……………………………………………..</w:t>
      </w:r>
    </w:p>
    <w:p w:rsidR="00B0722C" w:rsidRPr="00915381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B0722C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915381">
        <w:rPr>
          <w:b/>
        </w:rPr>
        <w:t>Rok produkcji :</w:t>
      </w:r>
      <w:r w:rsidRPr="00915381">
        <w:rPr>
          <w:b/>
        </w:rPr>
        <w:tab/>
        <w:t>sprzęt fabrycznie nowy - nieużywany / 2018</w:t>
      </w:r>
    </w:p>
    <w:p w:rsidR="00B0722C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B0722C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B0722C" w:rsidRPr="00D05726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Parametry wymagane</w:t>
      </w:r>
    </w:p>
    <w:p w:rsidR="00B0722C" w:rsidRDefault="00B0722C" w:rsidP="00B0722C">
      <w:pPr>
        <w:tabs>
          <w:tab w:val="left" w:pos="0"/>
          <w:tab w:val="left" w:pos="7371"/>
        </w:tabs>
        <w:jc w:val="both"/>
        <w:rPr>
          <w:b/>
          <w:color w:val="FF0000"/>
          <w:szCs w:val="20"/>
        </w:rPr>
      </w:pPr>
      <w:r w:rsidRPr="00D05726">
        <w:rPr>
          <w:color w:val="FF0000"/>
          <w:szCs w:val="20"/>
        </w:rPr>
        <w:t xml:space="preserve">Odpowiedź </w:t>
      </w:r>
      <w:r w:rsidRPr="00D02B02">
        <w:rPr>
          <w:b/>
          <w:color w:val="FF0000"/>
          <w:szCs w:val="20"/>
        </w:rPr>
        <w:t>NIE</w:t>
      </w:r>
      <w:r w:rsidRPr="00D05726">
        <w:rPr>
          <w:color w:val="FF0000"/>
          <w:szCs w:val="20"/>
        </w:rPr>
        <w:t xml:space="preserve"> w kolumnie „parametr wymagany” lub „parametr oferowany”  spowoduje </w:t>
      </w:r>
      <w:r w:rsidRPr="00D05726">
        <w:rPr>
          <w:b/>
          <w:color w:val="FF0000"/>
          <w:szCs w:val="20"/>
        </w:rPr>
        <w:t>odrzucenie oferty</w:t>
      </w:r>
    </w:p>
    <w:p w:rsidR="00B0722C" w:rsidRPr="00D05726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color w:val="FF0000"/>
          <w:szCs w:val="20"/>
        </w:rPr>
      </w:pPr>
    </w:p>
    <w:p w:rsidR="00B0722C" w:rsidRPr="00D05726" w:rsidRDefault="00646E70" w:rsidP="00B0722C">
      <w:pPr>
        <w:tabs>
          <w:tab w:val="left" w:pos="3402"/>
          <w:tab w:val="left" w:pos="7371"/>
        </w:tabs>
        <w:jc w:val="both"/>
        <w:rPr>
          <w:szCs w:val="20"/>
        </w:rPr>
      </w:pPr>
      <w:r>
        <w:rPr>
          <w:szCs w:val="20"/>
        </w:rPr>
        <w:t>Należy dostarczyć d</w:t>
      </w:r>
      <w:r w:rsidR="00B0722C" w:rsidRPr="00D05726">
        <w:rPr>
          <w:szCs w:val="20"/>
        </w:rPr>
        <w:t xml:space="preserve">okładny opis </w:t>
      </w:r>
      <w:r w:rsidR="00B0722C" w:rsidRPr="00D05726">
        <w:rPr>
          <w:bCs/>
          <w:szCs w:val="20"/>
        </w:rPr>
        <w:t>oferowanego przedmiotu zamówienia</w:t>
      </w:r>
      <w:r w:rsidR="00B0722C" w:rsidRPr="00D05726">
        <w:rPr>
          <w:szCs w:val="20"/>
        </w:rPr>
        <w:t xml:space="preserve">, potwierdzający </w:t>
      </w:r>
      <w:r w:rsidR="00B0722C">
        <w:rPr>
          <w:szCs w:val="20"/>
        </w:rPr>
        <w:t xml:space="preserve">spełnienie </w:t>
      </w:r>
      <w:r w:rsidR="00B0722C" w:rsidRPr="00D05726">
        <w:rPr>
          <w:szCs w:val="20"/>
        </w:rPr>
        <w:t xml:space="preserve">parametrów wymaganych w formie np. prospektów, katalogów, itp. w języku polskim </w:t>
      </w:r>
      <w:r>
        <w:rPr>
          <w:szCs w:val="20"/>
        </w:rPr>
        <w:t>.</w:t>
      </w:r>
    </w:p>
    <w:p w:rsidR="00B0722C" w:rsidRPr="00AC485C" w:rsidRDefault="00B0722C" w:rsidP="00B0722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  <w:r w:rsidRPr="00AC485C">
        <w:rPr>
          <w:b/>
          <w:sz w:val="16"/>
          <w:szCs w:val="16"/>
        </w:rPr>
        <w:t>TABELA 1: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418"/>
        <w:gridCol w:w="1701"/>
        <w:gridCol w:w="1276"/>
      </w:tblGrid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F2F2F2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L.P.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PARAMETRY TECHNICZNE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915381">
              <w:rPr>
                <w:sz w:val="16"/>
                <w:szCs w:val="18"/>
              </w:rPr>
              <w:t>PARAMETR WYMAGANY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915381">
              <w:rPr>
                <w:sz w:val="16"/>
                <w:szCs w:val="18"/>
              </w:rPr>
              <w:t>PARAMETR OCENIANY/ PUNKTACJA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PARAMETR OFEROWANY</w:t>
            </w: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CCC0D9" w:themeFill="accent4" w:themeFillTint="66"/>
            <w:vAlign w:val="center"/>
          </w:tcPr>
          <w:p w:rsidR="00B0722C" w:rsidRPr="00915381" w:rsidRDefault="00B0722C" w:rsidP="001A528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915381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6946" w:type="dxa"/>
            <w:gridSpan w:val="2"/>
            <w:shd w:val="clear" w:color="auto" w:fill="CCC0D9" w:themeFill="accent4" w:themeFillTint="66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915381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rPr>
                <w:b/>
                <w:bCs/>
                <w:sz w:val="18"/>
                <w:szCs w:val="18"/>
              </w:rPr>
            </w:pPr>
            <w:r w:rsidRPr="00915381">
              <w:rPr>
                <w:b/>
                <w:bCs/>
                <w:sz w:val="18"/>
                <w:szCs w:val="18"/>
              </w:rPr>
              <w:t>Bronchofiberoskop optyczny 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left" w:pos="27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vAlign w:val="center"/>
          </w:tcPr>
          <w:p w:rsidR="00B0722C" w:rsidRPr="00915381" w:rsidRDefault="00B0722C" w:rsidP="00B0722C">
            <w:pPr>
              <w:numPr>
                <w:ilvl w:val="0"/>
                <w:numId w:val="1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B0722C" w:rsidRPr="0058746D" w:rsidRDefault="00B0722C" w:rsidP="00347162">
            <w:pPr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Średn</w:t>
            </w:r>
            <w:r w:rsidR="00ED3984">
              <w:rPr>
                <w:sz w:val="18"/>
                <w:szCs w:val="18"/>
              </w:rPr>
              <w:t>ica zewnętrzna wziernika max 6,0</w:t>
            </w:r>
            <w:r w:rsidRPr="0058746D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418" w:type="dxa"/>
            <w:vAlign w:val="center"/>
          </w:tcPr>
          <w:p w:rsidR="00B0722C" w:rsidRPr="0058746D" w:rsidRDefault="00B0722C" w:rsidP="00347162">
            <w:pPr>
              <w:jc w:val="center"/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B0722C" w:rsidRPr="00915381" w:rsidRDefault="00B0722C" w:rsidP="00347162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B0722C">
            <w:pPr>
              <w:numPr>
                <w:ilvl w:val="0"/>
                <w:numId w:val="1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347162">
            <w:pPr>
              <w:rPr>
                <w:rFonts w:eastAsia="Calibri"/>
                <w:sz w:val="18"/>
                <w:szCs w:val="18"/>
              </w:rPr>
            </w:pPr>
            <w:r w:rsidRPr="0058746D">
              <w:rPr>
                <w:rFonts w:eastAsia="Calibri"/>
                <w:sz w:val="18"/>
                <w:szCs w:val="18"/>
              </w:rPr>
              <w:t>Głębia ostrości min. 3-50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347162">
            <w:pPr>
              <w:jc w:val="center"/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B0722C">
            <w:pPr>
              <w:numPr>
                <w:ilvl w:val="0"/>
                <w:numId w:val="1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347162">
            <w:pPr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Kąt obserwacji min. 120 stopni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347162">
            <w:pPr>
              <w:jc w:val="center"/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B0722C">
            <w:pPr>
              <w:numPr>
                <w:ilvl w:val="0"/>
                <w:numId w:val="1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347162">
            <w:pPr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Kąty zginania końcówki góra 180</w:t>
            </w:r>
            <w:r w:rsidRPr="0058746D">
              <w:rPr>
                <w:sz w:val="18"/>
                <w:szCs w:val="18"/>
                <w:vertAlign w:val="superscript"/>
              </w:rPr>
              <w:t>o</w:t>
            </w:r>
            <w:r w:rsidRPr="0058746D">
              <w:rPr>
                <w:sz w:val="18"/>
                <w:szCs w:val="18"/>
              </w:rPr>
              <w:t>, dół 130</w:t>
            </w:r>
            <w:r w:rsidRPr="0058746D"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347162">
            <w:pPr>
              <w:jc w:val="center"/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B0722C">
            <w:pPr>
              <w:numPr>
                <w:ilvl w:val="0"/>
                <w:numId w:val="1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347162">
            <w:pPr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Długość robocza 600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347162">
            <w:pPr>
              <w:jc w:val="center"/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D94873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2C" w:rsidRPr="0058746D" w:rsidRDefault="00B0722C" w:rsidP="00B0722C">
            <w:pPr>
              <w:numPr>
                <w:ilvl w:val="0"/>
                <w:numId w:val="1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2C" w:rsidRPr="0058746D" w:rsidRDefault="00B0722C" w:rsidP="00347162">
            <w:pPr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Zawór ssania wielokrotnego użytku min. 2 sztuki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2C" w:rsidRPr="0058746D" w:rsidRDefault="00B0722C" w:rsidP="00347162">
            <w:pPr>
              <w:jc w:val="center"/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2C" w:rsidRPr="00D94873" w:rsidRDefault="00B0722C" w:rsidP="00347162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9487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2C" w:rsidRPr="00D94873" w:rsidRDefault="00B0722C" w:rsidP="00347162">
            <w:pPr>
              <w:tabs>
                <w:tab w:val="right" w:pos="6838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B0722C">
            <w:pPr>
              <w:numPr>
                <w:ilvl w:val="0"/>
                <w:numId w:val="1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646E70">
            <w:pPr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Współpraca z posiadanym przez szpital test</w:t>
            </w:r>
            <w:r w:rsidR="00646E70">
              <w:rPr>
                <w:sz w:val="18"/>
                <w:szCs w:val="18"/>
              </w:rPr>
              <w:t xml:space="preserve">erem szczelności firmy Olympus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58746D" w:rsidRDefault="00B0722C" w:rsidP="00347162">
            <w:pPr>
              <w:jc w:val="center"/>
              <w:rPr>
                <w:sz w:val="18"/>
                <w:szCs w:val="18"/>
              </w:rPr>
            </w:pPr>
            <w:r w:rsidRPr="0058746D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4018D1" w:rsidRPr="004018D1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4018D1">
            <w:pPr>
              <w:ind w:left="-109" w:firstLine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rPr>
                <w:sz w:val="18"/>
                <w:szCs w:val="18"/>
              </w:rPr>
            </w:pPr>
            <w:r w:rsidRPr="004018D1">
              <w:rPr>
                <w:sz w:val="18"/>
                <w:szCs w:val="18"/>
              </w:rPr>
              <w:t>Średnica kanału roboczego min 2,7 mm</w:t>
            </w:r>
          </w:p>
          <w:p w:rsidR="004018D1" w:rsidRPr="004018D1" w:rsidRDefault="004018D1" w:rsidP="00F11E3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4018D1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4018D1" w:rsidRPr="004018D1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4018D1">
            <w:pPr>
              <w:ind w:left="-109" w:firstLine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rPr>
                <w:sz w:val="18"/>
                <w:szCs w:val="18"/>
              </w:rPr>
            </w:pPr>
            <w:r w:rsidRPr="004018D1">
              <w:rPr>
                <w:sz w:val="18"/>
                <w:szCs w:val="18"/>
              </w:rPr>
              <w:t>Średnica zewnętrzna końcówki aparatu max 6,0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4018D1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8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4018D1" w:rsidRPr="004018D1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rPr>
                <w:sz w:val="18"/>
                <w:szCs w:val="18"/>
              </w:rPr>
            </w:pPr>
            <w:r w:rsidRPr="004018D1">
              <w:rPr>
                <w:sz w:val="18"/>
                <w:szCs w:val="18"/>
              </w:rPr>
              <w:t xml:space="preserve">W celu minimalizacji ryzyka skażeń, zawór ssący i przyłącze ssaka odłączalne, rozbieralne, </w:t>
            </w:r>
            <w:proofErr w:type="spellStart"/>
            <w:r w:rsidRPr="004018D1">
              <w:rPr>
                <w:sz w:val="18"/>
                <w:szCs w:val="18"/>
              </w:rPr>
              <w:t>autoklawowalne</w:t>
            </w:r>
            <w:proofErr w:type="spellEnd"/>
            <w:r w:rsidRPr="004018D1">
              <w:rPr>
                <w:sz w:val="18"/>
                <w:szCs w:val="18"/>
              </w:rPr>
              <w:t>, wielokrotnego użytku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jc w:val="center"/>
              <w:rPr>
                <w:sz w:val="18"/>
                <w:szCs w:val="18"/>
              </w:rPr>
            </w:pPr>
            <w:r w:rsidRPr="004018D1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4018D1" w:rsidRPr="00B0722C" w:rsidTr="009F4EAD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rPr>
                <w:sz w:val="18"/>
                <w:szCs w:val="18"/>
              </w:rPr>
            </w:pPr>
            <w:r w:rsidRPr="004018D1">
              <w:rPr>
                <w:sz w:val="18"/>
                <w:szCs w:val="18"/>
              </w:rPr>
              <w:t>Kolorowe kodowe oznaczenie średnicy kanału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jc w:val="center"/>
              <w:rPr>
                <w:sz w:val="18"/>
                <w:szCs w:val="18"/>
              </w:rPr>
            </w:pPr>
            <w:r w:rsidRPr="004018D1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4018D1">
            <w:pPr>
              <w:rPr>
                <w:sz w:val="18"/>
                <w:szCs w:val="18"/>
              </w:rPr>
            </w:pPr>
          </w:p>
          <w:p w:rsidR="004018D1" w:rsidRPr="004018D1" w:rsidRDefault="004018D1" w:rsidP="00F11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D1" w:rsidRPr="004018D1" w:rsidRDefault="004018D1" w:rsidP="00F11E3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915381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915381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0722C" w:rsidRPr="00915381" w:rsidRDefault="00B0722C" w:rsidP="00347162">
            <w:pPr>
              <w:jc w:val="both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915381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22C" w:rsidRPr="00915381" w:rsidRDefault="00B0722C" w:rsidP="00347162">
            <w:pPr>
              <w:snapToGrid w:val="0"/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TAK z dostawą</w:t>
            </w:r>
          </w:p>
        </w:tc>
        <w:tc>
          <w:tcPr>
            <w:tcW w:w="1701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CCC0D9" w:themeFill="accent4" w:themeFillTint="66"/>
            <w:vAlign w:val="center"/>
          </w:tcPr>
          <w:p w:rsidR="00B0722C" w:rsidRPr="00601F8F" w:rsidRDefault="00B0722C" w:rsidP="001A528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01F8F">
              <w:rPr>
                <w:b/>
                <w:sz w:val="18"/>
                <w:szCs w:val="18"/>
              </w:rPr>
              <w:t>C</w:t>
            </w:r>
            <w:r w:rsidR="001A528C" w:rsidRPr="00601F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:rsidR="00B0722C" w:rsidRPr="00601F8F" w:rsidRDefault="00601F8F" w:rsidP="00347162">
            <w:pPr>
              <w:rPr>
                <w:b/>
                <w:sz w:val="18"/>
                <w:szCs w:val="18"/>
              </w:rPr>
            </w:pPr>
            <w:r w:rsidRPr="00601F8F">
              <w:rPr>
                <w:b/>
                <w:sz w:val="18"/>
                <w:szCs w:val="18"/>
              </w:rPr>
              <w:t>WARUNKI GWARANCJI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B0722C" w:rsidRPr="00915381" w:rsidRDefault="00B0722C" w:rsidP="00347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F2DBDB"/>
            <w:vAlign w:val="center"/>
          </w:tcPr>
          <w:p w:rsidR="00B0722C" w:rsidRPr="00915381" w:rsidRDefault="00B0722C" w:rsidP="00B0722C">
            <w:pPr>
              <w:numPr>
                <w:ilvl w:val="0"/>
                <w:numId w:val="2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DBDB"/>
            <w:vAlign w:val="center"/>
          </w:tcPr>
          <w:p w:rsidR="00B0722C" w:rsidRPr="00915381" w:rsidRDefault="00B0722C" w:rsidP="00347162">
            <w:pPr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Okres udzielonej gwarancji min. 24 miesiące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B0722C" w:rsidRPr="00915381" w:rsidRDefault="00B0722C" w:rsidP="00347162">
            <w:pPr>
              <w:jc w:val="center"/>
              <w:rPr>
                <w:color w:val="000000"/>
                <w:sz w:val="18"/>
                <w:szCs w:val="18"/>
              </w:rPr>
            </w:pPr>
            <w:r w:rsidRPr="00915381">
              <w:rPr>
                <w:color w:val="000000"/>
                <w:sz w:val="18"/>
                <w:szCs w:val="18"/>
              </w:rPr>
              <w:t>TAK, podać</w:t>
            </w:r>
          </w:p>
          <w:p w:rsidR="00B0722C" w:rsidRPr="00915381" w:rsidRDefault="00B0722C" w:rsidP="00347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24 m – 0 pkt</w:t>
            </w:r>
          </w:p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 xml:space="preserve">36 m – </w:t>
            </w:r>
            <w:r w:rsidR="009F4EA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915381">
              <w:rPr>
                <w:sz w:val="18"/>
                <w:szCs w:val="18"/>
              </w:rPr>
              <w:t>pkt.</w:t>
            </w:r>
          </w:p>
          <w:p w:rsidR="00B0722C" w:rsidRPr="00915381" w:rsidRDefault="009F4EAD" w:rsidP="0034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m – 6</w:t>
            </w:r>
            <w:r w:rsidR="00B0722C" w:rsidRPr="00915381">
              <w:rPr>
                <w:sz w:val="18"/>
                <w:szCs w:val="18"/>
              </w:rPr>
              <w:t xml:space="preserve"> pkt.</w:t>
            </w:r>
          </w:p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</w:t>
            </w:r>
            <w:r w:rsidR="009F4EAD">
              <w:rPr>
                <w:sz w:val="18"/>
                <w:szCs w:val="18"/>
              </w:rPr>
              <w:t xml:space="preserve"> – 10</w:t>
            </w:r>
            <w:r w:rsidRPr="00915381">
              <w:rPr>
                <w:sz w:val="18"/>
                <w:szCs w:val="18"/>
              </w:rPr>
              <w:t xml:space="preserve"> pkt.</w:t>
            </w:r>
          </w:p>
          <w:p w:rsidR="00B0722C" w:rsidRPr="00601F8F" w:rsidRDefault="00601F8F" w:rsidP="009F4EAD">
            <w:pPr>
              <w:pStyle w:val="Akapitzlist"/>
              <w:tabs>
                <w:tab w:val="right" w:pos="6838"/>
              </w:tabs>
              <w:ind w:left="172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601F8F" w:rsidRPr="00915381" w:rsidTr="009F4EAD">
        <w:trPr>
          <w:cantSplit/>
          <w:trHeight w:val="20"/>
        </w:trPr>
        <w:tc>
          <w:tcPr>
            <w:tcW w:w="851" w:type="dxa"/>
            <w:shd w:val="clear" w:color="auto" w:fill="CCC0D9" w:themeFill="accent4" w:themeFillTint="66"/>
            <w:vAlign w:val="center"/>
          </w:tcPr>
          <w:p w:rsidR="00601F8F" w:rsidRPr="00601F8F" w:rsidRDefault="00601F8F" w:rsidP="00601F8F">
            <w:pPr>
              <w:ind w:left="283" w:right="-108"/>
              <w:rPr>
                <w:b/>
                <w:sz w:val="18"/>
                <w:szCs w:val="18"/>
              </w:rPr>
            </w:pPr>
            <w:r w:rsidRPr="00601F8F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:rsidR="00601F8F" w:rsidRPr="00601F8F" w:rsidRDefault="00601F8F" w:rsidP="00347162">
            <w:pPr>
              <w:rPr>
                <w:b/>
                <w:sz w:val="18"/>
                <w:szCs w:val="18"/>
              </w:rPr>
            </w:pPr>
            <w:r w:rsidRPr="00601F8F"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601F8F" w:rsidRPr="00915381" w:rsidRDefault="00601F8F" w:rsidP="00347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601F8F" w:rsidRPr="00915381" w:rsidRDefault="00601F8F" w:rsidP="00347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601F8F" w:rsidRPr="00915381" w:rsidRDefault="00601F8F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601F8F" w:rsidRPr="00915381" w:rsidTr="009F4EAD">
        <w:trPr>
          <w:cantSplit/>
          <w:trHeight w:val="20"/>
        </w:trPr>
        <w:tc>
          <w:tcPr>
            <w:tcW w:w="851" w:type="dxa"/>
            <w:shd w:val="clear" w:color="auto" w:fill="F2DBDB"/>
            <w:vAlign w:val="center"/>
          </w:tcPr>
          <w:p w:rsidR="00601F8F" w:rsidRPr="00601F8F" w:rsidRDefault="00601F8F" w:rsidP="00601F8F">
            <w:pPr>
              <w:ind w:left="283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5528" w:type="dxa"/>
            <w:shd w:val="clear" w:color="auto" w:fill="F2DBDB"/>
            <w:vAlign w:val="center"/>
          </w:tcPr>
          <w:p w:rsidR="00601F8F" w:rsidRPr="00915381" w:rsidRDefault="00601F8F" w:rsidP="0034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realizacji dostawy 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601F8F" w:rsidRPr="00915381" w:rsidRDefault="00601F8F" w:rsidP="00347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9F4EAD" w:rsidRDefault="00F93BBB" w:rsidP="009F4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tygodni-0</w:t>
            </w:r>
            <w:r w:rsidR="009F4EAD">
              <w:rPr>
                <w:sz w:val="18"/>
                <w:szCs w:val="18"/>
              </w:rPr>
              <w:t xml:space="preserve"> pkt</w:t>
            </w:r>
          </w:p>
          <w:p w:rsidR="009F4EAD" w:rsidRDefault="00F93BBB" w:rsidP="009F4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tygodni – 3</w:t>
            </w:r>
            <w:r w:rsidR="009F4EAD">
              <w:rPr>
                <w:sz w:val="18"/>
                <w:szCs w:val="18"/>
              </w:rPr>
              <w:t xml:space="preserve"> pkt.</w:t>
            </w:r>
          </w:p>
          <w:p w:rsidR="009F4EAD" w:rsidRDefault="00F93BBB" w:rsidP="009F4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tygodnie – 6</w:t>
            </w:r>
            <w:r w:rsidR="009F4EAD">
              <w:rPr>
                <w:sz w:val="18"/>
                <w:szCs w:val="18"/>
              </w:rPr>
              <w:t xml:space="preserve"> pkt.</w:t>
            </w:r>
          </w:p>
          <w:p w:rsidR="009F4EAD" w:rsidRPr="00915381" w:rsidRDefault="009F4EAD" w:rsidP="009F4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tygodnie -10 pkt.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601F8F" w:rsidRPr="00915381" w:rsidRDefault="00601F8F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601F8F">
        <w:trPr>
          <w:cantSplit/>
          <w:trHeight w:val="20"/>
        </w:trPr>
        <w:tc>
          <w:tcPr>
            <w:tcW w:w="851" w:type="dxa"/>
            <w:shd w:val="clear" w:color="auto" w:fill="CCC0D9" w:themeFill="accent4" w:themeFillTint="66"/>
            <w:vAlign w:val="center"/>
          </w:tcPr>
          <w:p w:rsidR="00B0722C" w:rsidRPr="001A528C" w:rsidRDefault="00601F8F" w:rsidP="001A528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923" w:type="dxa"/>
            <w:gridSpan w:val="4"/>
            <w:shd w:val="clear" w:color="auto" w:fill="CCC0D9" w:themeFill="accent4" w:themeFillTint="66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 xml:space="preserve">Koszty eksploatacji pogwarancyjnej oraz obsługi serwisowej pogwarancyjnej </w:t>
            </w: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0722C" w:rsidRPr="00915381" w:rsidRDefault="00B0722C" w:rsidP="001A528C">
            <w:pPr>
              <w:numPr>
                <w:ilvl w:val="0"/>
                <w:numId w:val="3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0722C" w:rsidRPr="00915381" w:rsidRDefault="00B0722C" w:rsidP="00347162">
            <w:pPr>
              <w:rPr>
                <w:sz w:val="18"/>
                <w:szCs w:val="18"/>
                <w:shd w:val="clear" w:color="auto" w:fill="FFFFFF"/>
              </w:rPr>
            </w:pPr>
            <w:r w:rsidRPr="00915381">
              <w:rPr>
                <w:sz w:val="18"/>
                <w:szCs w:val="18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B0722C" w:rsidRPr="00915381" w:rsidRDefault="00B0722C" w:rsidP="00347162">
            <w:pPr>
              <w:rPr>
                <w:sz w:val="18"/>
                <w:szCs w:val="18"/>
                <w:shd w:val="clear" w:color="auto" w:fill="FFFFFF"/>
              </w:rPr>
            </w:pPr>
            <w:r w:rsidRPr="00915381">
              <w:rPr>
                <w:sz w:val="18"/>
                <w:szCs w:val="18"/>
                <w:shd w:val="clear" w:color="auto" w:fill="FFFFFF"/>
              </w:rPr>
              <w:t>6 lat – podać łączną cenę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Podać</w:t>
            </w:r>
          </w:p>
        </w:tc>
        <w:tc>
          <w:tcPr>
            <w:tcW w:w="1701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0722C" w:rsidRPr="00915381" w:rsidRDefault="00B0722C" w:rsidP="001A528C">
            <w:pPr>
              <w:numPr>
                <w:ilvl w:val="0"/>
                <w:numId w:val="3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0722C" w:rsidRPr="00915381" w:rsidRDefault="00B0722C" w:rsidP="00347162">
            <w:pPr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Częstotliwość wykonania przeglądów technicznych zalecanych przez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podać</w:t>
            </w:r>
          </w:p>
        </w:tc>
        <w:tc>
          <w:tcPr>
            <w:tcW w:w="1701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0722C" w:rsidRPr="00915381" w:rsidRDefault="00B0722C" w:rsidP="001A528C">
            <w:pPr>
              <w:numPr>
                <w:ilvl w:val="0"/>
                <w:numId w:val="3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0722C" w:rsidRPr="00915381" w:rsidRDefault="00B0722C" w:rsidP="00347162">
            <w:pPr>
              <w:rPr>
                <w:sz w:val="18"/>
                <w:szCs w:val="18"/>
              </w:rPr>
            </w:pPr>
            <w:r w:rsidRPr="00915381">
              <w:rPr>
                <w:rFonts w:eastAsia="Calibri"/>
                <w:sz w:val="18"/>
                <w:szCs w:val="18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0722C" w:rsidRPr="00915381" w:rsidRDefault="00B0722C" w:rsidP="001A528C">
            <w:pPr>
              <w:numPr>
                <w:ilvl w:val="0"/>
                <w:numId w:val="3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0722C" w:rsidRPr="00915381" w:rsidRDefault="00B0722C" w:rsidP="00347162">
            <w:pPr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0722C" w:rsidRPr="00915381" w:rsidRDefault="00B0722C" w:rsidP="001A528C">
            <w:pPr>
              <w:numPr>
                <w:ilvl w:val="0"/>
                <w:numId w:val="3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0722C" w:rsidRPr="00915381" w:rsidRDefault="00B0722C" w:rsidP="00347162">
            <w:pPr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0722C" w:rsidRPr="00915381" w:rsidTr="009F4EAD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0722C" w:rsidRPr="00915381" w:rsidRDefault="00B0722C" w:rsidP="001A528C">
            <w:pPr>
              <w:numPr>
                <w:ilvl w:val="0"/>
                <w:numId w:val="3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0722C" w:rsidRPr="00915381" w:rsidRDefault="00B0722C" w:rsidP="00347162">
            <w:pPr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TAK, podać</w:t>
            </w:r>
          </w:p>
        </w:tc>
        <w:tc>
          <w:tcPr>
            <w:tcW w:w="1701" w:type="dxa"/>
            <w:vAlign w:val="center"/>
          </w:tcPr>
          <w:p w:rsidR="00B0722C" w:rsidRPr="00915381" w:rsidRDefault="00B0722C" w:rsidP="00347162">
            <w:pPr>
              <w:jc w:val="center"/>
              <w:rPr>
                <w:sz w:val="18"/>
                <w:szCs w:val="18"/>
              </w:rPr>
            </w:pPr>
            <w:r w:rsidRPr="0091538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B0722C" w:rsidRPr="00915381" w:rsidRDefault="00B0722C" w:rsidP="0034716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0722C" w:rsidRDefault="00B0722C" w:rsidP="00B0722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B0722C" w:rsidRDefault="00B0722C" w:rsidP="00B0722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B0722C" w:rsidRDefault="00B0722C" w:rsidP="00B0722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B0722C" w:rsidRPr="00B0722C" w:rsidRDefault="00B0722C" w:rsidP="004018D1">
      <w:pPr>
        <w:rPr>
          <w:b/>
          <w:sz w:val="16"/>
          <w:szCs w:val="14"/>
          <w:lang w:eastAsia="ar-SA"/>
        </w:rPr>
      </w:pPr>
      <w:r w:rsidRPr="00B0722C">
        <w:rPr>
          <w:b/>
          <w:sz w:val="16"/>
          <w:szCs w:val="14"/>
          <w:lang w:eastAsia="ar-SA"/>
        </w:rPr>
        <w:t xml:space="preserve">Treść oświadczenia wykonawcy: </w:t>
      </w:r>
    </w:p>
    <w:p w:rsidR="00B0722C" w:rsidRPr="00B0722C" w:rsidRDefault="00B0722C" w:rsidP="00B0722C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B0722C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0722C" w:rsidRPr="00B0722C" w:rsidRDefault="00B0722C" w:rsidP="00B0722C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B0722C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0722C" w:rsidRPr="00B0722C" w:rsidRDefault="00B0722C" w:rsidP="00B0722C">
      <w:pPr>
        <w:rPr>
          <w:rFonts w:ascii="Calibri" w:hAnsi="Calibri"/>
          <w:sz w:val="14"/>
          <w:szCs w:val="14"/>
        </w:rPr>
      </w:pPr>
      <w:r w:rsidRPr="00B0722C">
        <w:rPr>
          <w:rFonts w:ascii="Calibri" w:hAnsi="Calibri"/>
          <w:sz w:val="14"/>
          <w:szCs w:val="14"/>
        </w:rPr>
        <w:t xml:space="preserve"> </w:t>
      </w:r>
    </w:p>
    <w:p w:rsidR="00B0722C" w:rsidRPr="00B0722C" w:rsidRDefault="00B0722C" w:rsidP="00B0722C">
      <w:pPr>
        <w:ind w:left="357"/>
        <w:jc w:val="right"/>
        <w:rPr>
          <w:rFonts w:ascii="Calibri" w:hAnsi="Calibri"/>
          <w:sz w:val="14"/>
          <w:szCs w:val="14"/>
        </w:rPr>
      </w:pPr>
    </w:p>
    <w:p w:rsidR="00B0722C" w:rsidRPr="00B0722C" w:rsidRDefault="00B0722C" w:rsidP="00B0722C">
      <w:pPr>
        <w:ind w:left="357"/>
        <w:jc w:val="right"/>
        <w:rPr>
          <w:color w:val="000000"/>
          <w:sz w:val="16"/>
          <w:szCs w:val="20"/>
        </w:rPr>
      </w:pPr>
      <w:r w:rsidRPr="00B0722C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0722C" w:rsidRPr="00B0722C" w:rsidRDefault="00B0722C" w:rsidP="00B0722C">
      <w:pPr>
        <w:ind w:left="5103"/>
        <w:jc w:val="right"/>
        <w:rPr>
          <w:sz w:val="16"/>
          <w:szCs w:val="20"/>
        </w:rPr>
      </w:pPr>
      <w:r w:rsidRPr="00B0722C">
        <w:rPr>
          <w:sz w:val="16"/>
          <w:szCs w:val="20"/>
        </w:rPr>
        <w:t>podpis i  pieczęć  osób wskazanych w dokumencie</w:t>
      </w:r>
    </w:p>
    <w:p w:rsidR="00B0722C" w:rsidRPr="00B0722C" w:rsidRDefault="00B0722C" w:rsidP="00B0722C">
      <w:pPr>
        <w:jc w:val="right"/>
        <w:rPr>
          <w:sz w:val="16"/>
          <w:szCs w:val="20"/>
        </w:rPr>
      </w:pPr>
      <w:r w:rsidRPr="00B0722C">
        <w:rPr>
          <w:sz w:val="16"/>
          <w:szCs w:val="20"/>
        </w:rPr>
        <w:t>uprawniającym do występowania w obrocie prawnym</w:t>
      </w:r>
    </w:p>
    <w:p w:rsidR="00B0722C" w:rsidRPr="00B0722C" w:rsidRDefault="00B0722C" w:rsidP="00B0722C">
      <w:pPr>
        <w:rPr>
          <w:sz w:val="16"/>
          <w:szCs w:val="20"/>
        </w:rPr>
      </w:pPr>
      <w:r w:rsidRPr="00B0722C"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873A86" w:rsidRDefault="00873A86" w:rsidP="00B0722C"/>
    <w:sectPr w:rsidR="0087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6F7"/>
    <w:multiLevelType w:val="hybridMultilevel"/>
    <w:tmpl w:val="3B4C3736"/>
    <w:lvl w:ilvl="0" w:tplc="0F8237C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22B1F4E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17B76F1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FF24DB"/>
    <w:multiLevelType w:val="hybridMultilevel"/>
    <w:tmpl w:val="A55AEC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2C"/>
    <w:rsid w:val="000A1FF3"/>
    <w:rsid w:val="001A528C"/>
    <w:rsid w:val="002E4AB3"/>
    <w:rsid w:val="003A2792"/>
    <w:rsid w:val="004018D1"/>
    <w:rsid w:val="005D15A3"/>
    <w:rsid w:val="00601F8F"/>
    <w:rsid w:val="00646E70"/>
    <w:rsid w:val="007B76BF"/>
    <w:rsid w:val="00873A86"/>
    <w:rsid w:val="008B7829"/>
    <w:rsid w:val="009F4EAD"/>
    <w:rsid w:val="00A41989"/>
    <w:rsid w:val="00B0722C"/>
    <w:rsid w:val="00D6686C"/>
    <w:rsid w:val="00E04024"/>
    <w:rsid w:val="00ED3984"/>
    <w:rsid w:val="00F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FBD8"/>
  <w15:docId w15:val="{473F8029-51A1-4C98-9EDB-D28398E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Lekarz</cp:lastModifiedBy>
  <cp:revision>18</cp:revision>
  <dcterms:created xsi:type="dcterms:W3CDTF">2018-10-16T12:32:00Z</dcterms:created>
  <dcterms:modified xsi:type="dcterms:W3CDTF">2018-10-18T09:41:00Z</dcterms:modified>
</cp:coreProperties>
</file>