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FCBB" w14:textId="3CFC5DEA" w:rsidR="001B4F23" w:rsidRDefault="006F5179" w:rsidP="006F5179">
      <w:pPr>
        <w:spacing w:before="1200" w:after="360"/>
        <w:jc w:val="center"/>
        <w:rPr>
          <w:b/>
          <w:bCs/>
          <w:sz w:val="32"/>
          <w:szCs w:val="36"/>
        </w:rPr>
      </w:pPr>
      <w:r w:rsidRPr="006F5179">
        <w:rPr>
          <w:b/>
          <w:bCs/>
          <w:sz w:val="32"/>
          <w:szCs w:val="36"/>
        </w:rPr>
        <w:t>Szczegółowy o</w:t>
      </w:r>
      <w:r w:rsidR="00697D13" w:rsidRPr="006F5179">
        <w:rPr>
          <w:b/>
          <w:bCs/>
          <w:sz w:val="32"/>
          <w:szCs w:val="36"/>
        </w:rPr>
        <w:t>pis przedmiotu zamówienia</w:t>
      </w:r>
    </w:p>
    <w:p w14:paraId="4878E49A" w14:textId="2B7AAB81" w:rsidR="006B30DA" w:rsidRPr="006B30DA" w:rsidRDefault="006B30DA" w:rsidP="006F5179">
      <w:pPr>
        <w:spacing w:before="1200" w:after="360"/>
        <w:jc w:val="center"/>
        <w:rPr>
          <w:b/>
          <w:bCs/>
          <w:color w:val="FF0000"/>
          <w:sz w:val="24"/>
          <w:szCs w:val="24"/>
        </w:rPr>
      </w:pPr>
      <w:r>
        <w:rPr>
          <w:b/>
          <w:bCs/>
          <w:color w:val="FF0000"/>
          <w:sz w:val="24"/>
          <w:szCs w:val="24"/>
        </w:rPr>
        <w:t>Doprecyzowany w dniu 07.11.2019r.</w:t>
      </w:r>
    </w:p>
    <w:p w14:paraId="3BCA2020" w14:textId="3958CEDA" w:rsidR="00AB36F2" w:rsidRPr="00AE7C1C" w:rsidRDefault="00710AC8" w:rsidP="006F5179">
      <w:pPr>
        <w:spacing w:before="1320" w:after="120"/>
        <w:jc w:val="center"/>
        <w:rPr>
          <w:sz w:val="24"/>
          <w:szCs w:val="28"/>
        </w:rPr>
      </w:pPr>
      <w:r w:rsidRPr="00AE7C1C">
        <w:rPr>
          <w:sz w:val="24"/>
          <w:szCs w:val="28"/>
        </w:rPr>
        <w:t xml:space="preserve">dla </w:t>
      </w:r>
      <w:r w:rsidR="00AB36F2" w:rsidRPr="00AE7C1C">
        <w:rPr>
          <w:sz w:val="24"/>
          <w:szCs w:val="28"/>
        </w:rPr>
        <w:t>zamówienia pn.:</w:t>
      </w:r>
    </w:p>
    <w:p w14:paraId="1F044216" w14:textId="11776B73" w:rsidR="00AB36F2" w:rsidRPr="006F5179" w:rsidRDefault="00AE7C1C" w:rsidP="006F5179">
      <w:pPr>
        <w:jc w:val="center"/>
        <w:rPr>
          <w:sz w:val="32"/>
          <w:szCs w:val="36"/>
        </w:rPr>
      </w:pPr>
      <w:r w:rsidRPr="006F5179">
        <w:rPr>
          <w:sz w:val="32"/>
          <w:szCs w:val="36"/>
        </w:rPr>
        <w:t>„Opracowanie Programu Funkcjonalno – Użytkowego oraz świadczenie usług doradztwa technicznego podczas postępowania o zamówienie publiczne na wyłonienie generalnego wykonawcy budowy nowego szpitala onkologicznego we Wrocławiu”</w:t>
      </w:r>
    </w:p>
    <w:p w14:paraId="128881E8" w14:textId="559A0D50" w:rsidR="00BA0C60" w:rsidRPr="006F5179" w:rsidRDefault="00AB36F2" w:rsidP="006F5179">
      <w:pPr>
        <w:jc w:val="center"/>
        <w:rPr>
          <w:sz w:val="24"/>
          <w:szCs w:val="24"/>
        </w:rPr>
      </w:pPr>
      <w:r w:rsidRPr="006F5179">
        <w:rPr>
          <w:sz w:val="24"/>
          <w:szCs w:val="24"/>
        </w:rPr>
        <w:t xml:space="preserve">Znak: </w:t>
      </w:r>
      <w:sdt>
        <w:sdtPr>
          <w:rPr>
            <w:sz w:val="24"/>
            <w:szCs w:val="24"/>
          </w:rPr>
          <w:alias w:val="Temat"/>
          <w:tag w:val=""/>
          <w:id w:val="-641346624"/>
          <w:placeholder>
            <w:docPart w:val="3F035C63C04F4D879C5E5BAB0FDBDFFB"/>
          </w:placeholder>
          <w:dataBinding w:prefixMappings="xmlns:ns0='http://purl.org/dc/elements/1.1/' xmlns:ns1='http://schemas.openxmlformats.org/package/2006/metadata/core-properties' " w:xpath="/ns1:coreProperties[1]/ns0:subject[1]" w:storeItemID="{6C3C8BC8-F283-45AE-878A-BAB7291924A1}"/>
          <w:text/>
        </w:sdtPr>
        <w:sdtEndPr/>
        <w:sdtContent>
          <w:r w:rsidR="006F5179" w:rsidRPr="006F5179">
            <w:rPr>
              <w:sz w:val="24"/>
              <w:szCs w:val="24"/>
            </w:rPr>
            <w:t>ZP/PN/</w:t>
          </w:r>
          <w:r w:rsidR="00CD270A">
            <w:rPr>
              <w:sz w:val="24"/>
              <w:szCs w:val="24"/>
            </w:rPr>
            <w:t>56</w:t>
          </w:r>
          <w:r w:rsidR="006F5179" w:rsidRPr="006F5179">
            <w:rPr>
              <w:sz w:val="24"/>
              <w:szCs w:val="24"/>
            </w:rPr>
            <w:t>/19/</w:t>
          </w:r>
          <w:r w:rsidR="00CD270A">
            <w:rPr>
              <w:sz w:val="24"/>
              <w:szCs w:val="24"/>
            </w:rPr>
            <w:t>NPR</w:t>
          </w:r>
          <w:r w:rsidR="006F5179" w:rsidRPr="006F5179">
            <w:rPr>
              <w:sz w:val="24"/>
              <w:szCs w:val="24"/>
            </w:rPr>
            <w:t>/</w:t>
          </w:r>
          <w:r w:rsidR="00CD270A">
            <w:rPr>
              <w:sz w:val="24"/>
              <w:szCs w:val="24"/>
            </w:rPr>
            <w:t>JG</w:t>
          </w:r>
        </w:sdtContent>
      </w:sdt>
    </w:p>
    <w:p w14:paraId="45AE6447" w14:textId="10306AD3" w:rsidR="00BA0C60" w:rsidRPr="006F5179" w:rsidRDefault="00AB36F2" w:rsidP="006F5179">
      <w:pPr>
        <w:spacing w:before="1200"/>
        <w:jc w:val="right"/>
        <w:rPr>
          <w:b/>
          <w:bCs/>
          <w:sz w:val="24"/>
          <w:szCs w:val="28"/>
        </w:rPr>
      </w:pPr>
      <w:r w:rsidRPr="006F5179">
        <w:rPr>
          <w:b/>
          <w:bCs/>
          <w:sz w:val="24"/>
          <w:szCs w:val="28"/>
        </w:rPr>
        <w:t>ZAMAWIAJĄCY</w:t>
      </w:r>
      <w:r w:rsidR="00BA0C60" w:rsidRPr="006F5179">
        <w:rPr>
          <w:b/>
          <w:bCs/>
          <w:sz w:val="24"/>
          <w:szCs w:val="28"/>
        </w:rPr>
        <w:t>:</w:t>
      </w:r>
    </w:p>
    <w:p w14:paraId="25E30BFA" w14:textId="1BD2AA93" w:rsidR="00510265" w:rsidRPr="006F5179" w:rsidRDefault="00510265" w:rsidP="006F5179">
      <w:pPr>
        <w:jc w:val="right"/>
        <w:rPr>
          <w:sz w:val="24"/>
          <w:szCs w:val="28"/>
        </w:rPr>
      </w:pPr>
      <w:r w:rsidRPr="006F5179">
        <w:rPr>
          <w:sz w:val="24"/>
          <w:szCs w:val="28"/>
        </w:rPr>
        <w:t>Dolnośląskie Centrum Onkologii</w:t>
      </w:r>
      <w:r w:rsidR="00CA46D2" w:rsidRPr="006F5179">
        <w:rPr>
          <w:sz w:val="24"/>
          <w:szCs w:val="28"/>
        </w:rPr>
        <w:t xml:space="preserve"> we Wrocławiu</w:t>
      </w:r>
    </w:p>
    <w:p w14:paraId="7152E243" w14:textId="77777777" w:rsidR="00510265" w:rsidRPr="006F5179" w:rsidRDefault="00510265" w:rsidP="006F5179">
      <w:pPr>
        <w:jc w:val="right"/>
        <w:rPr>
          <w:sz w:val="24"/>
          <w:szCs w:val="28"/>
        </w:rPr>
      </w:pPr>
      <w:r w:rsidRPr="006F5179">
        <w:rPr>
          <w:sz w:val="24"/>
          <w:szCs w:val="28"/>
        </w:rPr>
        <w:t>pl. Hirszfelda 12</w:t>
      </w:r>
    </w:p>
    <w:p w14:paraId="4CBD8A20" w14:textId="30591C2A" w:rsidR="00BA0C60" w:rsidRPr="006F5179" w:rsidRDefault="00510265" w:rsidP="006F5179">
      <w:pPr>
        <w:jc w:val="right"/>
        <w:rPr>
          <w:b/>
          <w:bCs/>
          <w:sz w:val="32"/>
          <w:szCs w:val="36"/>
        </w:rPr>
      </w:pPr>
      <w:r w:rsidRPr="006F5179">
        <w:rPr>
          <w:sz w:val="24"/>
          <w:szCs w:val="28"/>
        </w:rPr>
        <w:t>53-413 Wrocław</w:t>
      </w:r>
      <w:r w:rsidR="00BA0C60" w:rsidRPr="006F5179">
        <w:rPr>
          <w:b/>
          <w:bCs/>
          <w:sz w:val="32"/>
          <w:szCs w:val="36"/>
        </w:rPr>
        <w:br w:type="page"/>
      </w:r>
    </w:p>
    <w:p w14:paraId="3D4C7E7F" w14:textId="758B3612" w:rsidR="00991D23" w:rsidRDefault="00FE5B80" w:rsidP="004030EB">
      <w:pPr>
        <w:pStyle w:val="Tytu"/>
        <w:outlineLvl w:val="9"/>
      </w:pPr>
      <w:r w:rsidRPr="00AE7C1C">
        <w:lastRenderedPageBreak/>
        <w:t>Spis treści</w:t>
      </w:r>
    </w:p>
    <w:p w14:paraId="24373086" w14:textId="5F864A39" w:rsidR="006E14CA" w:rsidRDefault="00BD6C72">
      <w:pPr>
        <w:pStyle w:val="Spistreci1"/>
        <w:rPr>
          <w:rFonts w:asciiTheme="minorHAnsi" w:eastAsiaTheme="minorEastAsia" w:hAnsiTheme="minorHAnsi"/>
          <w:b w:val="0"/>
          <w:noProof/>
          <w:sz w:val="22"/>
          <w:szCs w:val="22"/>
          <w:lang w:eastAsia="pl-PL"/>
        </w:rPr>
      </w:pPr>
      <w:r>
        <w:fldChar w:fldCharType="begin"/>
      </w:r>
      <w:r>
        <w:instrText xml:space="preserve"> TOC \o "1-2" \h \z \u </w:instrText>
      </w:r>
      <w:r>
        <w:fldChar w:fldCharType="separate"/>
      </w:r>
      <w:hyperlink w:anchor="_Toc19703429" w:history="1">
        <w:r w:rsidR="006E14CA" w:rsidRPr="00F725F6">
          <w:rPr>
            <w:rStyle w:val="Hipercze"/>
            <w:noProof/>
            <w:lang w:bidi="he-IL"/>
          </w:rPr>
          <w:t>I.</w:t>
        </w:r>
        <w:r w:rsidR="006E14CA">
          <w:rPr>
            <w:rFonts w:asciiTheme="minorHAnsi" w:eastAsiaTheme="minorEastAsia" w:hAnsiTheme="minorHAnsi"/>
            <w:b w:val="0"/>
            <w:noProof/>
            <w:sz w:val="22"/>
            <w:szCs w:val="22"/>
            <w:lang w:eastAsia="pl-PL"/>
          </w:rPr>
          <w:tab/>
        </w:r>
        <w:r w:rsidR="006E14CA" w:rsidRPr="00F725F6">
          <w:rPr>
            <w:rStyle w:val="Hipercze"/>
            <w:noProof/>
            <w:lang w:bidi="he-IL"/>
          </w:rPr>
          <w:t>Opis ogólny przedmiotu zamówienia</w:t>
        </w:r>
        <w:r w:rsidR="006E14CA">
          <w:rPr>
            <w:noProof/>
            <w:webHidden/>
          </w:rPr>
          <w:tab/>
        </w:r>
        <w:r w:rsidR="006E14CA">
          <w:rPr>
            <w:noProof/>
            <w:webHidden/>
          </w:rPr>
          <w:fldChar w:fldCharType="begin"/>
        </w:r>
        <w:r w:rsidR="006E14CA">
          <w:rPr>
            <w:noProof/>
            <w:webHidden/>
          </w:rPr>
          <w:instrText xml:space="preserve"> PAGEREF _Toc19703429 \h </w:instrText>
        </w:r>
        <w:r w:rsidR="006E14CA">
          <w:rPr>
            <w:noProof/>
            <w:webHidden/>
          </w:rPr>
        </w:r>
        <w:r w:rsidR="006E14CA">
          <w:rPr>
            <w:noProof/>
            <w:webHidden/>
          </w:rPr>
          <w:fldChar w:fldCharType="separate"/>
        </w:r>
        <w:r w:rsidR="00CD270A">
          <w:rPr>
            <w:noProof/>
            <w:webHidden/>
          </w:rPr>
          <w:t>3</w:t>
        </w:r>
        <w:r w:rsidR="006E14CA">
          <w:rPr>
            <w:noProof/>
            <w:webHidden/>
          </w:rPr>
          <w:fldChar w:fldCharType="end"/>
        </w:r>
      </w:hyperlink>
    </w:p>
    <w:p w14:paraId="744D3E12" w14:textId="3E552CCC" w:rsidR="006E14CA" w:rsidRDefault="00C7089E">
      <w:pPr>
        <w:pStyle w:val="Spistreci2"/>
        <w:tabs>
          <w:tab w:val="left" w:pos="851"/>
        </w:tabs>
        <w:rPr>
          <w:rFonts w:asciiTheme="minorHAnsi" w:eastAsiaTheme="minorEastAsia" w:hAnsiTheme="minorHAnsi"/>
          <w:noProof/>
          <w:sz w:val="22"/>
          <w:szCs w:val="22"/>
          <w:lang w:eastAsia="pl-PL"/>
        </w:rPr>
      </w:pPr>
      <w:hyperlink w:anchor="_Toc19703430" w:history="1">
        <w:r w:rsidR="006E14CA" w:rsidRPr="00F725F6">
          <w:rPr>
            <w:rStyle w:val="Hipercze"/>
            <w:noProof/>
            <w:lang w:bidi="he-IL"/>
            <w14:scene3d>
              <w14:camera w14:prst="orthographicFront"/>
              <w14:lightRig w14:rig="threePt" w14:dir="t">
                <w14:rot w14:lat="0" w14:lon="0" w14:rev="0"/>
              </w14:lightRig>
            </w14:scene3d>
          </w:rPr>
          <w:t>1.</w:t>
        </w:r>
        <w:r w:rsidR="006E14CA">
          <w:rPr>
            <w:rFonts w:asciiTheme="minorHAnsi" w:eastAsiaTheme="minorEastAsia" w:hAnsiTheme="minorHAnsi"/>
            <w:noProof/>
            <w:sz w:val="22"/>
            <w:szCs w:val="22"/>
            <w:lang w:eastAsia="pl-PL"/>
          </w:rPr>
          <w:tab/>
        </w:r>
        <w:r w:rsidR="006E14CA" w:rsidRPr="00F725F6">
          <w:rPr>
            <w:rStyle w:val="Hipercze"/>
            <w:noProof/>
            <w:lang w:bidi="he-IL"/>
          </w:rPr>
          <w:t>Zakres zamówienia</w:t>
        </w:r>
        <w:r w:rsidR="006E14CA">
          <w:rPr>
            <w:noProof/>
            <w:webHidden/>
          </w:rPr>
          <w:tab/>
        </w:r>
        <w:r w:rsidR="006E14CA">
          <w:rPr>
            <w:noProof/>
            <w:webHidden/>
          </w:rPr>
          <w:fldChar w:fldCharType="begin"/>
        </w:r>
        <w:r w:rsidR="006E14CA">
          <w:rPr>
            <w:noProof/>
            <w:webHidden/>
          </w:rPr>
          <w:instrText xml:space="preserve"> PAGEREF _Toc19703430 \h </w:instrText>
        </w:r>
        <w:r w:rsidR="006E14CA">
          <w:rPr>
            <w:noProof/>
            <w:webHidden/>
          </w:rPr>
        </w:r>
        <w:r w:rsidR="006E14CA">
          <w:rPr>
            <w:noProof/>
            <w:webHidden/>
          </w:rPr>
          <w:fldChar w:fldCharType="separate"/>
        </w:r>
        <w:r w:rsidR="00CD270A">
          <w:rPr>
            <w:noProof/>
            <w:webHidden/>
          </w:rPr>
          <w:t>3</w:t>
        </w:r>
        <w:r w:rsidR="006E14CA">
          <w:rPr>
            <w:noProof/>
            <w:webHidden/>
          </w:rPr>
          <w:fldChar w:fldCharType="end"/>
        </w:r>
      </w:hyperlink>
    </w:p>
    <w:p w14:paraId="52533DFC" w14:textId="072882AB" w:rsidR="006E14CA" w:rsidRDefault="00C7089E">
      <w:pPr>
        <w:pStyle w:val="Spistreci2"/>
        <w:tabs>
          <w:tab w:val="left" w:pos="851"/>
        </w:tabs>
        <w:rPr>
          <w:rFonts w:asciiTheme="minorHAnsi" w:eastAsiaTheme="minorEastAsia" w:hAnsiTheme="minorHAnsi"/>
          <w:noProof/>
          <w:sz w:val="22"/>
          <w:szCs w:val="22"/>
          <w:lang w:eastAsia="pl-PL"/>
        </w:rPr>
      </w:pPr>
      <w:hyperlink w:anchor="_Toc19703431" w:history="1">
        <w:r w:rsidR="006E14CA" w:rsidRPr="00F725F6">
          <w:rPr>
            <w:rStyle w:val="Hipercze"/>
            <w:noProof/>
            <w:lang w:bidi="he-IL"/>
            <w14:scene3d>
              <w14:camera w14:prst="orthographicFront"/>
              <w14:lightRig w14:rig="threePt" w14:dir="t">
                <w14:rot w14:lat="0" w14:lon="0" w14:rev="0"/>
              </w14:lightRig>
            </w14:scene3d>
          </w:rPr>
          <w:t>2.</w:t>
        </w:r>
        <w:r w:rsidR="006E14CA">
          <w:rPr>
            <w:rFonts w:asciiTheme="minorHAnsi" w:eastAsiaTheme="minorEastAsia" w:hAnsiTheme="minorHAnsi"/>
            <w:noProof/>
            <w:sz w:val="22"/>
            <w:szCs w:val="22"/>
            <w:lang w:eastAsia="pl-PL"/>
          </w:rPr>
          <w:tab/>
        </w:r>
        <w:r w:rsidR="006E14CA" w:rsidRPr="00F725F6">
          <w:rPr>
            <w:rStyle w:val="Hipercze"/>
            <w:noProof/>
            <w:lang w:bidi="he-IL"/>
          </w:rPr>
          <w:t>Definicje</w:t>
        </w:r>
        <w:r w:rsidR="006E14CA">
          <w:rPr>
            <w:noProof/>
            <w:webHidden/>
          </w:rPr>
          <w:tab/>
        </w:r>
        <w:r w:rsidR="006E14CA">
          <w:rPr>
            <w:noProof/>
            <w:webHidden/>
          </w:rPr>
          <w:fldChar w:fldCharType="begin"/>
        </w:r>
        <w:r w:rsidR="006E14CA">
          <w:rPr>
            <w:noProof/>
            <w:webHidden/>
          </w:rPr>
          <w:instrText xml:space="preserve"> PAGEREF _Toc19703431 \h </w:instrText>
        </w:r>
        <w:r w:rsidR="006E14CA">
          <w:rPr>
            <w:noProof/>
            <w:webHidden/>
          </w:rPr>
        </w:r>
        <w:r w:rsidR="006E14CA">
          <w:rPr>
            <w:noProof/>
            <w:webHidden/>
          </w:rPr>
          <w:fldChar w:fldCharType="separate"/>
        </w:r>
        <w:r w:rsidR="00CD270A">
          <w:rPr>
            <w:noProof/>
            <w:webHidden/>
          </w:rPr>
          <w:t>3</w:t>
        </w:r>
        <w:r w:rsidR="006E14CA">
          <w:rPr>
            <w:noProof/>
            <w:webHidden/>
          </w:rPr>
          <w:fldChar w:fldCharType="end"/>
        </w:r>
      </w:hyperlink>
    </w:p>
    <w:p w14:paraId="5E7DD9B7" w14:textId="48E3701F" w:rsidR="006E14CA" w:rsidRDefault="00C7089E">
      <w:pPr>
        <w:pStyle w:val="Spistreci1"/>
        <w:rPr>
          <w:rFonts w:asciiTheme="minorHAnsi" w:eastAsiaTheme="minorEastAsia" w:hAnsiTheme="minorHAnsi"/>
          <w:b w:val="0"/>
          <w:noProof/>
          <w:sz w:val="22"/>
          <w:szCs w:val="22"/>
          <w:lang w:eastAsia="pl-PL"/>
        </w:rPr>
      </w:pPr>
      <w:hyperlink w:anchor="_Toc19703432" w:history="1">
        <w:r w:rsidR="006E14CA" w:rsidRPr="00F725F6">
          <w:rPr>
            <w:rStyle w:val="Hipercze"/>
            <w:noProof/>
            <w:lang w:bidi="he-IL"/>
          </w:rPr>
          <w:t>II.</w:t>
        </w:r>
        <w:r w:rsidR="006E14CA">
          <w:rPr>
            <w:rFonts w:asciiTheme="minorHAnsi" w:eastAsiaTheme="minorEastAsia" w:hAnsiTheme="minorHAnsi"/>
            <w:b w:val="0"/>
            <w:noProof/>
            <w:sz w:val="22"/>
            <w:szCs w:val="22"/>
            <w:lang w:eastAsia="pl-PL"/>
          </w:rPr>
          <w:tab/>
        </w:r>
        <w:r w:rsidR="006E14CA" w:rsidRPr="00F725F6">
          <w:rPr>
            <w:rStyle w:val="Hipercze"/>
            <w:noProof/>
            <w:lang w:bidi="he-IL"/>
          </w:rPr>
          <w:t>Świadczenie usługi doradztwa technicznego</w:t>
        </w:r>
        <w:r w:rsidR="006E14CA">
          <w:rPr>
            <w:noProof/>
            <w:webHidden/>
          </w:rPr>
          <w:tab/>
        </w:r>
        <w:r w:rsidR="006E14CA">
          <w:rPr>
            <w:noProof/>
            <w:webHidden/>
          </w:rPr>
          <w:fldChar w:fldCharType="begin"/>
        </w:r>
        <w:r w:rsidR="006E14CA">
          <w:rPr>
            <w:noProof/>
            <w:webHidden/>
          </w:rPr>
          <w:instrText xml:space="preserve"> PAGEREF _Toc19703432 \h </w:instrText>
        </w:r>
        <w:r w:rsidR="006E14CA">
          <w:rPr>
            <w:noProof/>
            <w:webHidden/>
          </w:rPr>
        </w:r>
        <w:r w:rsidR="006E14CA">
          <w:rPr>
            <w:noProof/>
            <w:webHidden/>
          </w:rPr>
          <w:fldChar w:fldCharType="separate"/>
        </w:r>
        <w:r w:rsidR="00CD270A">
          <w:rPr>
            <w:noProof/>
            <w:webHidden/>
          </w:rPr>
          <w:t>4</w:t>
        </w:r>
        <w:r w:rsidR="006E14CA">
          <w:rPr>
            <w:noProof/>
            <w:webHidden/>
          </w:rPr>
          <w:fldChar w:fldCharType="end"/>
        </w:r>
      </w:hyperlink>
    </w:p>
    <w:p w14:paraId="1D163446" w14:textId="189D4E5A" w:rsidR="006E14CA" w:rsidRDefault="00C7089E">
      <w:pPr>
        <w:pStyle w:val="Spistreci2"/>
        <w:tabs>
          <w:tab w:val="left" w:pos="851"/>
        </w:tabs>
        <w:rPr>
          <w:rFonts w:asciiTheme="minorHAnsi" w:eastAsiaTheme="minorEastAsia" w:hAnsiTheme="minorHAnsi"/>
          <w:noProof/>
          <w:sz w:val="22"/>
          <w:szCs w:val="22"/>
          <w:lang w:eastAsia="pl-PL"/>
        </w:rPr>
      </w:pPr>
      <w:hyperlink w:anchor="_Toc19703433" w:history="1">
        <w:r w:rsidR="006E14CA" w:rsidRPr="00F725F6">
          <w:rPr>
            <w:rStyle w:val="Hipercze"/>
            <w:noProof/>
            <w:lang w:bidi="he-IL"/>
            <w14:scene3d>
              <w14:camera w14:prst="orthographicFront"/>
              <w14:lightRig w14:rig="threePt" w14:dir="t">
                <w14:rot w14:lat="0" w14:lon="0" w14:rev="0"/>
              </w14:lightRig>
            </w14:scene3d>
          </w:rPr>
          <w:t>1.</w:t>
        </w:r>
        <w:r w:rsidR="006E14CA">
          <w:rPr>
            <w:rFonts w:asciiTheme="minorHAnsi" w:eastAsiaTheme="minorEastAsia" w:hAnsiTheme="minorHAnsi"/>
            <w:noProof/>
            <w:sz w:val="22"/>
            <w:szCs w:val="22"/>
            <w:lang w:eastAsia="pl-PL"/>
          </w:rPr>
          <w:tab/>
        </w:r>
        <w:r w:rsidR="006E14CA" w:rsidRPr="00F725F6">
          <w:rPr>
            <w:rStyle w:val="Hipercze"/>
            <w:noProof/>
            <w:lang w:bidi="he-IL"/>
          </w:rPr>
          <w:t>Dokumenty Zamawiającego</w:t>
        </w:r>
        <w:r w:rsidR="006E14CA">
          <w:rPr>
            <w:noProof/>
            <w:webHidden/>
          </w:rPr>
          <w:tab/>
        </w:r>
        <w:r w:rsidR="006E14CA">
          <w:rPr>
            <w:noProof/>
            <w:webHidden/>
          </w:rPr>
          <w:fldChar w:fldCharType="begin"/>
        </w:r>
        <w:r w:rsidR="006E14CA">
          <w:rPr>
            <w:noProof/>
            <w:webHidden/>
          </w:rPr>
          <w:instrText xml:space="preserve"> PAGEREF _Toc19703433 \h </w:instrText>
        </w:r>
        <w:r w:rsidR="006E14CA">
          <w:rPr>
            <w:noProof/>
            <w:webHidden/>
          </w:rPr>
        </w:r>
        <w:r w:rsidR="006E14CA">
          <w:rPr>
            <w:noProof/>
            <w:webHidden/>
          </w:rPr>
          <w:fldChar w:fldCharType="separate"/>
        </w:r>
        <w:r w:rsidR="00CD270A">
          <w:rPr>
            <w:noProof/>
            <w:webHidden/>
          </w:rPr>
          <w:t>4</w:t>
        </w:r>
        <w:r w:rsidR="006E14CA">
          <w:rPr>
            <w:noProof/>
            <w:webHidden/>
          </w:rPr>
          <w:fldChar w:fldCharType="end"/>
        </w:r>
      </w:hyperlink>
    </w:p>
    <w:p w14:paraId="77E01F64" w14:textId="4952E5EA" w:rsidR="006E14CA" w:rsidRDefault="00C7089E">
      <w:pPr>
        <w:pStyle w:val="Spistreci2"/>
        <w:tabs>
          <w:tab w:val="left" w:pos="851"/>
        </w:tabs>
        <w:rPr>
          <w:rFonts w:asciiTheme="minorHAnsi" w:eastAsiaTheme="minorEastAsia" w:hAnsiTheme="minorHAnsi"/>
          <w:noProof/>
          <w:sz w:val="22"/>
          <w:szCs w:val="22"/>
          <w:lang w:eastAsia="pl-PL"/>
        </w:rPr>
      </w:pPr>
      <w:hyperlink w:anchor="_Toc19703434" w:history="1">
        <w:r w:rsidR="006E14CA" w:rsidRPr="00F725F6">
          <w:rPr>
            <w:rStyle w:val="Hipercze"/>
            <w:noProof/>
            <w:lang w:bidi="he-IL"/>
            <w14:scene3d>
              <w14:camera w14:prst="orthographicFront"/>
              <w14:lightRig w14:rig="threePt" w14:dir="t">
                <w14:rot w14:lat="0" w14:lon="0" w14:rev="0"/>
              </w14:lightRig>
            </w14:scene3d>
          </w:rPr>
          <w:t>2.</w:t>
        </w:r>
        <w:r w:rsidR="006E14CA">
          <w:rPr>
            <w:rFonts w:asciiTheme="minorHAnsi" w:eastAsiaTheme="minorEastAsia" w:hAnsiTheme="minorHAnsi"/>
            <w:noProof/>
            <w:sz w:val="22"/>
            <w:szCs w:val="22"/>
            <w:lang w:eastAsia="pl-PL"/>
          </w:rPr>
          <w:tab/>
        </w:r>
        <w:r w:rsidR="006E14CA" w:rsidRPr="00F725F6">
          <w:rPr>
            <w:rStyle w:val="Hipercze"/>
            <w:noProof/>
            <w:lang w:bidi="he-IL"/>
          </w:rPr>
          <w:t>Etap przygotowania dokumentacji technicznej do dialogu konkurencyjnego</w:t>
        </w:r>
        <w:r w:rsidR="006E14CA">
          <w:rPr>
            <w:noProof/>
            <w:webHidden/>
          </w:rPr>
          <w:tab/>
        </w:r>
        <w:r w:rsidR="006E14CA">
          <w:rPr>
            <w:noProof/>
            <w:webHidden/>
          </w:rPr>
          <w:fldChar w:fldCharType="begin"/>
        </w:r>
        <w:r w:rsidR="006E14CA">
          <w:rPr>
            <w:noProof/>
            <w:webHidden/>
          </w:rPr>
          <w:instrText xml:space="preserve"> PAGEREF _Toc19703434 \h </w:instrText>
        </w:r>
        <w:r w:rsidR="006E14CA">
          <w:rPr>
            <w:noProof/>
            <w:webHidden/>
          </w:rPr>
        </w:r>
        <w:r w:rsidR="006E14CA">
          <w:rPr>
            <w:noProof/>
            <w:webHidden/>
          </w:rPr>
          <w:fldChar w:fldCharType="separate"/>
        </w:r>
        <w:r w:rsidR="00CD270A">
          <w:rPr>
            <w:noProof/>
            <w:webHidden/>
          </w:rPr>
          <w:t>4</w:t>
        </w:r>
        <w:r w:rsidR="006E14CA">
          <w:rPr>
            <w:noProof/>
            <w:webHidden/>
          </w:rPr>
          <w:fldChar w:fldCharType="end"/>
        </w:r>
      </w:hyperlink>
    </w:p>
    <w:p w14:paraId="6C2147D8" w14:textId="2B7D976C" w:rsidR="006E14CA" w:rsidRDefault="00C7089E">
      <w:pPr>
        <w:pStyle w:val="Spistreci2"/>
        <w:tabs>
          <w:tab w:val="left" w:pos="851"/>
        </w:tabs>
        <w:rPr>
          <w:rFonts w:asciiTheme="minorHAnsi" w:eastAsiaTheme="minorEastAsia" w:hAnsiTheme="minorHAnsi"/>
          <w:noProof/>
          <w:sz w:val="22"/>
          <w:szCs w:val="22"/>
          <w:lang w:eastAsia="pl-PL"/>
        </w:rPr>
      </w:pPr>
      <w:hyperlink w:anchor="_Toc19703435" w:history="1">
        <w:r w:rsidR="006E14CA" w:rsidRPr="00F725F6">
          <w:rPr>
            <w:rStyle w:val="Hipercze"/>
            <w:noProof/>
            <w:lang w:bidi="he-IL"/>
            <w14:scene3d>
              <w14:camera w14:prst="orthographicFront"/>
              <w14:lightRig w14:rig="threePt" w14:dir="t">
                <w14:rot w14:lat="0" w14:lon="0" w14:rev="0"/>
              </w14:lightRig>
            </w14:scene3d>
          </w:rPr>
          <w:t>3.</w:t>
        </w:r>
        <w:r w:rsidR="006E14CA">
          <w:rPr>
            <w:rFonts w:asciiTheme="minorHAnsi" w:eastAsiaTheme="minorEastAsia" w:hAnsiTheme="minorHAnsi"/>
            <w:noProof/>
            <w:sz w:val="22"/>
            <w:szCs w:val="22"/>
            <w:lang w:eastAsia="pl-PL"/>
          </w:rPr>
          <w:tab/>
        </w:r>
        <w:r w:rsidR="006E14CA" w:rsidRPr="00F725F6">
          <w:rPr>
            <w:rStyle w:val="Hipercze"/>
            <w:noProof/>
            <w:lang w:bidi="he-IL"/>
          </w:rPr>
          <w:t>Etap prowadzenia postępowania na wybór Wykonawcy Inwestycji</w:t>
        </w:r>
        <w:r w:rsidR="006E14CA">
          <w:rPr>
            <w:noProof/>
            <w:webHidden/>
          </w:rPr>
          <w:tab/>
        </w:r>
        <w:r w:rsidR="006E14CA">
          <w:rPr>
            <w:noProof/>
            <w:webHidden/>
          </w:rPr>
          <w:fldChar w:fldCharType="begin"/>
        </w:r>
        <w:r w:rsidR="006E14CA">
          <w:rPr>
            <w:noProof/>
            <w:webHidden/>
          </w:rPr>
          <w:instrText xml:space="preserve"> PAGEREF _Toc19703435 \h </w:instrText>
        </w:r>
        <w:r w:rsidR="006E14CA">
          <w:rPr>
            <w:noProof/>
            <w:webHidden/>
          </w:rPr>
        </w:r>
        <w:r w:rsidR="006E14CA">
          <w:rPr>
            <w:noProof/>
            <w:webHidden/>
          </w:rPr>
          <w:fldChar w:fldCharType="separate"/>
        </w:r>
        <w:r w:rsidR="00CD270A">
          <w:rPr>
            <w:noProof/>
            <w:webHidden/>
          </w:rPr>
          <w:t>6</w:t>
        </w:r>
        <w:r w:rsidR="006E14CA">
          <w:rPr>
            <w:noProof/>
            <w:webHidden/>
          </w:rPr>
          <w:fldChar w:fldCharType="end"/>
        </w:r>
      </w:hyperlink>
    </w:p>
    <w:p w14:paraId="53CE27DF" w14:textId="07575FE0" w:rsidR="006E14CA" w:rsidRDefault="00C7089E">
      <w:pPr>
        <w:pStyle w:val="Spistreci1"/>
        <w:rPr>
          <w:rFonts w:asciiTheme="minorHAnsi" w:eastAsiaTheme="minorEastAsia" w:hAnsiTheme="minorHAnsi"/>
          <w:b w:val="0"/>
          <w:noProof/>
          <w:sz w:val="22"/>
          <w:szCs w:val="22"/>
          <w:lang w:eastAsia="pl-PL"/>
        </w:rPr>
      </w:pPr>
      <w:hyperlink w:anchor="_Toc19703436" w:history="1">
        <w:r w:rsidR="006E14CA" w:rsidRPr="00F725F6">
          <w:rPr>
            <w:rStyle w:val="Hipercze"/>
            <w:noProof/>
            <w:lang w:bidi="he-IL"/>
          </w:rPr>
          <w:t>III.</w:t>
        </w:r>
        <w:r w:rsidR="006E14CA">
          <w:rPr>
            <w:rFonts w:asciiTheme="minorHAnsi" w:eastAsiaTheme="minorEastAsia" w:hAnsiTheme="minorHAnsi"/>
            <w:b w:val="0"/>
            <w:noProof/>
            <w:sz w:val="22"/>
            <w:szCs w:val="22"/>
            <w:lang w:eastAsia="pl-PL"/>
          </w:rPr>
          <w:tab/>
        </w:r>
        <w:r w:rsidR="006E14CA" w:rsidRPr="00F725F6">
          <w:rPr>
            <w:rStyle w:val="Hipercze"/>
            <w:noProof/>
            <w:lang w:bidi="he-IL"/>
          </w:rPr>
          <w:t>Wymagania organizacyjne</w:t>
        </w:r>
        <w:r w:rsidR="006E14CA">
          <w:rPr>
            <w:noProof/>
            <w:webHidden/>
          </w:rPr>
          <w:tab/>
        </w:r>
        <w:r w:rsidR="006E14CA">
          <w:rPr>
            <w:noProof/>
            <w:webHidden/>
          </w:rPr>
          <w:fldChar w:fldCharType="begin"/>
        </w:r>
        <w:r w:rsidR="006E14CA">
          <w:rPr>
            <w:noProof/>
            <w:webHidden/>
          </w:rPr>
          <w:instrText xml:space="preserve"> PAGEREF _Toc19703436 \h </w:instrText>
        </w:r>
        <w:r w:rsidR="006E14CA">
          <w:rPr>
            <w:noProof/>
            <w:webHidden/>
          </w:rPr>
        </w:r>
        <w:r w:rsidR="006E14CA">
          <w:rPr>
            <w:noProof/>
            <w:webHidden/>
          </w:rPr>
          <w:fldChar w:fldCharType="separate"/>
        </w:r>
        <w:r w:rsidR="00CD270A">
          <w:rPr>
            <w:noProof/>
            <w:webHidden/>
          </w:rPr>
          <w:t>6</w:t>
        </w:r>
        <w:r w:rsidR="006E14CA">
          <w:rPr>
            <w:noProof/>
            <w:webHidden/>
          </w:rPr>
          <w:fldChar w:fldCharType="end"/>
        </w:r>
      </w:hyperlink>
    </w:p>
    <w:p w14:paraId="26DC8056" w14:textId="49E1BC41" w:rsidR="006E14CA" w:rsidRDefault="00C7089E">
      <w:pPr>
        <w:pStyle w:val="Spistreci2"/>
        <w:tabs>
          <w:tab w:val="left" w:pos="851"/>
        </w:tabs>
        <w:rPr>
          <w:rFonts w:asciiTheme="minorHAnsi" w:eastAsiaTheme="minorEastAsia" w:hAnsiTheme="minorHAnsi"/>
          <w:noProof/>
          <w:sz w:val="22"/>
          <w:szCs w:val="22"/>
          <w:lang w:eastAsia="pl-PL"/>
        </w:rPr>
      </w:pPr>
      <w:hyperlink w:anchor="_Toc19703437" w:history="1">
        <w:r w:rsidR="006E14CA" w:rsidRPr="00F725F6">
          <w:rPr>
            <w:rStyle w:val="Hipercze"/>
            <w:noProof/>
            <w14:scene3d>
              <w14:camera w14:prst="orthographicFront"/>
              <w14:lightRig w14:rig="threePt" w14:dir="t">
                <w14:rot w14:lat="0" w14:lon="0" w14:rev="0"/>
              </w14:lightRig>
            </w14:scene3d>
          </w:rPr>
          <w:t>1.</w:t>
        </w:r>
        <w:r w:rsidR="006E14CA">
          <w:rPr>
            <w:rFonts w:asciiTheme="minorHAnsi" w:eastAsiaTheme="minorEastAsia" w:hAnsiTheme="minorHAnsi"/>
            <w:noProof/>
            <w:sz w:val="22"/>
            <w:szCs w:val="22"/>
            <w:lang w:eastAsia="pl-PL"/>
          </w:rPr>
          <w:tab/>
        </w:r>
        <w:r w:rsidR="006E14CA" w:rsidRPr="00F725F6">
          <w:rPr>
            <w:rStyle w:val="Hipercze"/>
            <w:noProof/>
          </w:rPr>
          <w:t>Planowanie pracy</w:t>
        </w:r>
        <w:r w:rsidR="006E14CA">
          <w:rPr>
            <w:noProof/>
            <w:webHidden/>
          </w:rPr>
          <w:tab/>
        </w:r>
        <w:r w:rsidR="006E14CA">
          <w:rPr>
            <w:noProof/>
            <w:webHidden/>
          </w:rPr>
          <w:fldChar w:fldCharType="begin"/>
        </w:r>
        <w:r w:rsidR="006E14CA">
          <w:rPr>
            <w:noProof/>
            <w:webHidden/>
          </w:rPr>
          <w:instrText xml:space="preserve"> PAGEREF _Toc19703437 \h </w:instrText>
        </w:r>
        <w:r w:rsidR="006E14CA">
          <w:rPr>
            <w:noProof/>
            <w:webHidden/>
          </w:rPr>
        </w:r>
        <w:r w:rsidR="006E14CA">
          <w:rPr>
            <w:noProof/>
            <w:webHidden/>
          </w:rPr>
          <w:fldChar w:fldCharType="separate"/>
        </w:r>
        <w:r w:rsidR="00CD270A">
          <w:rPr>
            <w:noProof/>
            <w:webHidden/>
          </w:rPr>
          <w:t>6</w:t>
        </w:r>
        <w:r w:rsidR="006E14CA">
          <w:rPr>
            <w:noProof/>
            <w:webHidden/>
          </w:rPr>
          <w:fldChar w:fldCharType="end"/>
        </w:r>
      </w:hyperlink>
    </w:p>
    <w:p w14:paraId="7434336A" w14:textId="289A0963" w:rsidR="006E14CA" w:rsidRDefault="00C7089E">
      <w:pPr>
        <w:pStyle w:val="Spistreci2"/>
        <w:tabs>
          <w:tab w:val="left" w:pos="851"/>
        </w:tabs>
        <w:rPr>
          <w:rFonts w:asciiTheme="minorHAnsi" w:eastAsiaTheme="minorEastAsia" w:hAnsiTheme="minorHAnsi"/>
          <w:noProof/>
          <w:sz w:val="22"/>
          <w:szCs w:val="22"/>
          <w:lang w:eastAsia="pl-PL"/>
        </w:rPr>
      </w:pPr>
      <w:hyperlink w:anchor="_Toc19703438" w:history="1">
        <w:r w:rsidR="006E14CA" w:rsidRPr="00F725F6">
          <w:rPr>
            <w:rStyle w:val="Hipercze"/>
            <w:noProof/>
            <w14:scene3d>
              <w14:camera w14:prst="orthographicFront"/>
              <w14:lightRig w14:rig="threePt" w14:dir="t">
                <w14:rot w14:lat="0" w14:lon="0" w14:rev="0"/>
              </w14:lightRig>
            </w14:scene3d>
          </w:rPr>
          <w:t>2.</w:t>
        </w:r>
        <w:r w:rsidR="006E14CA">
          <w:rPr>
            <w:rFonts w:asciiTheme="minorHAnsi" w:eastAsiaTheme="minorEastAsia" w:hAnsiTheme="minorHAnsi"/>
            <w:noProof/>
            <w:sz w:val="22"/>
            <w:szCs w:val="22"/>
            <w:lang w:eastAsia="pl-PL"/>
          </w:rPr>
          <w:tab/>
        </w:r>
        <w:r w:rsidR="006E14CA" w:rsidRPr="00F725F6">
          <w:rPr>
            <w:rStyle w:val="Hipercze"/>
            <w:noProof/>
          </w:rPr>
          <w:t>Spotkania</w:t>
        </w:r>
        <w:r w:rsidR="006E14CA">
          <w:rPr>
            <w:noProof/>
            <w:webHidden/>
          </w:rPr>
          <w:tab/>
        </w:r>
        <w:r w:rsidR="006E14CA">
          <w:rPr>
            <w:noProof/>
            <w:webHidden/>
          </w:rPr>
          <w:fldChar w:fldCharType="begin"/>
        </w:r>
        <w:r w:rsidR="006E14CA">
          <w:rPr>
            <w:noProof/>
            <w:webHidden/>
          </w:rPr>
          <w:instrText xml:space="preserve"> PAGEREF _Toc19703438 \h </w:instrText>
        </w:r>
        <w:r w:rsidR="006E14CA">
          <w:rPr>
            <w:noProof/>
            <w:webHidden/>
          </w:rPr>
        </w:r>
        <w:r w:rsidR="006E14CA">
          <w:rPr>
            <w:noProof/>
            <w:webHidden/>
          </w:rPr>
          <w:fldChar w:fldCharType="separate"/>
        </w:r>
        <w:r w:rsidR="00CD270A">
          <w:rPr>
            <w:noProof/>
            <w:webHidden/>
          </w:rPr>
          <w:t>7</w:t>
        </w:r>
        <w:r w:rsidR="006E14CA">
          <w:rPr>
            <w:noProof/>
            <w:webHidden/>
          </w:rPr>
          <w:fldChar w:fldCharType="end"/>
        </w:r>
      </w:hyperlink>
    </w:p>
    <w:p w14:paraId="11A550FD" w14:textId="5B59D251" w:rsidR="006E14CA" w:rsidRDefault="00C7089E">
      <w:pPr>
        <w:pStyle w:val="Spistreci2"/>
        <w:tabs>
          <w:tab w:val="left" w:pos="851"/>
        </w:tabs>
        <w:rPr>
          <w:rFonts w:asciiTheme="minorHAnsi" w:eastAsiaTheme="minorEastAsia" w:hAnsiTheme="minorHAnsi"/>
          <w:noProof/>
          <w:sz w:val="22"/>
          <w:szCs w:val="22"/>
          <w:lang w:eastAsia="pl-PL"/>
        </w:rPr>
      </w:pPr>
      <w:hyperlink w:anchor="_Toc19703439" w:history="1">
        <w:r w:rsidR="006E14CA" w:rsidRPr="00F725F6">
          <w:rPr>
            <w:rStyle w:val="Hipercze"/>
            <w:noProof/>
            <w14:scene3d>
              <w14:camera w14:prst="orthographicFront"/>
              <w14:lightRig w14:rig="threePt" w14:dir="t">
                <w14:rot w14:lat="0" w14:lon="0" w14:rev="0"/>
              </w14:lightRig>
            </w14:scene3d>
          </w:rPr>
          <w:t>3.</w:t>
        </w:r>
        <w:r w:rsidR="006E14CA">
          <w:rPr>
            <w:rFonts w:asciiTheme="minorHAnsi" w:eastAsiaTheme="minorEastAsia" w:hAnsiTheme="minorHAnsi"/>
            <w:noProof/>
            <w:sz w:val="22"/>
            <w:szCs w:val="22"/>
            <w:lang w:eastAsia="pl-PL"/>
          </w:rPr>
          <w:tab/>
        </w:r>
        <w:r w:rsidR="006E14CA" w:rsidRPr="00F725F6">
          <w:rPr>
            <w:rStyle w:val="Hipercze"/>
            <w:noProof/>
          </w:rPr>
          <w:t>BIM</w:t>
        </w:r>
        <w:r w:rsidR="006E14CA">
          <w:rPr>
            <w:noProof/>
            <w:webHidden/>
          </w:rPr>
          <w:tab/>
        </w:r>
        <w:r w:rsidR="006E14CA">
          <w:rPr>
            <w:noProof/>
            <w:webHidden/>
          </w:rPr>
          <w:fldChar w:fldCharType="begin"/>
        </w:r>
        <w:r w:rsidR="006E14CA">
          <w:rPr>
            <w:noProof/>
            <w:webHidden/>
          </w:rPr>
          <w:instrText xml:space="preserve"> PAGEREF _Toc19703439 \h </w:instrText>
        </w:r>
        <w:r w:rsidR="006E14CA">
          <w:rPr>
            <w:noProof/>
            <w:webHidden/>
          </w:rPr>
        </w:r>
        <w:r w:rsidR="006E14CA">
          <w:rPr>
            <w:noProof/>
            <w:webHidden/>
          </w:rPr>
          <w:fldChar w:fldCharType="separate"/>
        </w:r>
        <w:r w:rsidR="00CD270A">
          <w:rPr>
            <w:noProof/>
            <w:webHidden/>
          </w:rPr>
          <w:t>7</w:t>
        </w:r>
        <w:r w:rsidR="006E14CA">
          <w:rPr>
            <w:noProof/>
            <w:webHidden/>
          </w:rPr>
          <w:fldChar w:fldCharType="end"/>
        </w:r>
      </w:hyperlink>
    </w:p>
    <w:p w14:paraId="0E20A78B" w14:textId="077A1E44" w:rsidR="006E14CA" w:rsidRDefault="00C7089E">
      <w:pPr>
        <w:pStyle w:val="Spistreci1"/>
        <w:rPr>
          <w:rFonts w:asciiTheme="minorHAnsi" w:eastAsiaTheme="minorEastAsia" w:hAnsiTheme="minorHAnsi"/>
          <w:b w:val="0"/>
          <w:noProof/>
          <w:sz w:val="22"/>
          <w:szCs w:val="22"/>
          <w:lang w:eastAsia="pl-PL"/>
        </w:rPr>
      </w:pPr>
      <w:hyperlink w:anchor="_Toc19703440" w:history="1">
        <w:r w:rsidR="006E14CA" w:rsidRPr="00F725F6">
          <w:rPr>
            <w:rStyle w:val="Hipercze"/>
            <w:noProof/>
            <w:lang w:bidi="he-IL"/>
          </w:rPr>
          <w:t>IV.</w:t>
        </w:r>
        <w:r w:rsidR="006E14CA">
          <w:rPr>
            <w:rFonts w:asciiTheme="minorHAnsi" w:eastAsiaTheme="minorEastAsia" w:hAnsiTheme="minorHAnsi"/>
            <w:b w:val="0"/>
            <w:noProof/>
            <w:sz w:val="22"/>
            <w:szCs w:val="22"/>
            <w:lang w:eastAsia="pl-PL"/>
          </w:rPr>
          <w:tab/>
        </w:r>
        <w:r w:rsidR="006E14CA" w:rsidRPr="00F725F6">
          <w:rPr>
            <w:rStyle w:val="Hipercze"/>
            <w:noProof/>
            <w:lang w:bidi="he-IL"/>
          </w:rPr>
          <w:t>Wymagania techniczne</w:t>
        </w:r>
        <w:r w:rsidR="006E14CA">
          <w:rPr>
            <w:noProof/>
            <w:webHidden/>
          </w:rPr>
          <w:tab/>
        </w:r>
        <w:r w:rsidR="006E14CA">
          <w:rPr>
            <w:noProof/>
            <w:webHidden/>
          </w:rPr>
          <w:fldChar w:fldCharType="begin"/>
        </w:r>
        <w:r w:rsidR="006E14CA">
          <w:rPr>
            <w:noProof/>
            <w:webHidden/>
          </w:rPr>
          <w:instrText xml:space="preserve"> PAGEREF _Toc19703440 \h </w:instrText>
        </w:r>
        <w:r w:rsidR="006E14CA">
          <w:rPr>
            <w:noProof/>
            <w:webHidden/>
          </w:rPr>
        </w:r>
        <w:r w:rsidR="006E14CA">
          <w:rPr>
            <w:noProof/>
            <w:webHidden/>
          </w:rPr>
          <w:fldChar w:fldCharType="separate"/>
        </w:r>
        <w:r w:rsidR="00CD270A">
          <w:rPr>
            <w:noProof/>
            <w:webHidden/>
          </w:rPr>
          <w:t>8</w:t>
        </w:r>
        <w:r w:rsidR="006E14CA">
          <w:rPr>
            <w:noProof/>
            <w:webHidden/>
          </w:rPr>
          <w:fldChar w:fldCharType="end"/>
        </w:r>
      </w:hyperlink>
    </w:p>
    <w:p w14:paraId="15C84ABA" w14:textId="723386F7" w:rsidR="006E14CA" w:rsidRDefault="00C7089E">
      <w:pPr>
        <w:pStyle w:val="Spistreci2"/>
        <w:tabs>
          <w:tab w:val="left" w:pos="851"/>
        </w:tabs>
        <w:rPr>
          <w:rFonts w:asciiTheme="minorHAnsi" w:eastAsiaTheme="minorEastAsia" w:hAnsiTheme="minorHAnsi"/>
          <w:noProof/>
          <w:sz w:val="22"/>
          <w:szCs w:val="22"/>
          <w:lang w:eastAsia="pl-PL"/>
        </w:rPr>
      </w:pPr>
      <w:hyperlink w:anchor="_Toc19703441" w:history="1">
        <w:r w:rsidR="006E14CA" w:rsidRPr="00F725F6">
          <w:rPr>
            <w:rStyle w:val="Hipercze"/>
            <w:noProof/>
            <w:lang w:bidi="he-IL"/>
            <w14:scene3d>
              <w14:camera w14:prst="orthographicFront"/>
              <w14:lightRig w14:rig="threePt" w14:dir="t">
                <w14:rot w14:lat="0" w14:lon="0" w14:rev="0"/>
              </w14:lightRig>
            </w14:scene3d>
          </w:rPr>
          <w:t>1.</w:t>
        </w:r>
        <w:r w:rsidR="006E14CA">
          <w:rPr>
            <w:rFonts w:asciiTheme="minorHAnsi" w:eastAsiaTheme="minorEastAsia" w:hAnsiTheme="minorHAnsi"/>
            <w:noProof/>
            <w:sz w:val="22"/>
            <w:szCs w:val="22"/>
            <w:lang w:eastAsia="pl-PL"/>
          </w:rPr>
          <w:tab/>
        </w:r>
        <w:r w:rsidR="006E14CA" w:rsidRPr="00F725F6">
          <w:rPr>
            <w:rStyle w:val="Hipercze"/>
            <w:noProof/>
            <w:lang w:bidi="he-IL"/>
          </w:rPr>
          <w:t>Wymiana danych z Zamawiającym</w:t>
        </w:r>
        <w:r w:rsidR="006E14CA">
          <w:rPr>
            <w:noProof/>
            <w:webHidden/>
          </w:rPr>
          <w:tab/>
        </w:r>
        <w:r w:rsidR="006E14CA">
          <w:rPr>
            <w:noProof/>
            <w:webHidden/>
          </w:rPr>
          <w:fldChar w:fldCharType="begin"/>
        </w:r>
        <w:r w:rsidR="006E14CA">
          <w:rPr>
            <w:noProof/>
            <w:webHidden/>
          </w:rPr>
          <w:instrText xml:space="preserve"> PAGEREF _Toc19703441 \h </w:instrText>
        </w:r>
        <w:r w:rsidR="006E14CA">
          <w:rPr>
            <w:noProof/>
            <w:webHidden/>
          </w:rPr>
        </w:r>
        <w:r w:rsidR="006E14CA">
          <w:rPr>
            <w:noProof/>
            <w:webHidden/>
          </w:rPr>
          <w:fldChar w:fldCharType="separate"/>
        </w:r>
        <w:r w:rsidR="00CD270A">
          <w:rPr>
            <w:noProof/>
            <w:webHidden/>
          </w:rPr>
          <w:t>8</w:t>
        </w:r>
        <w:r w:rsidR="006E14CA">
          <w:rPr>
            <w:noProof/>
            <w:webHidden/>
          </w:rPr>
          <w:fldChar w:fldCharType="end"/>
        </w:r>
      </w:hyperlink>
    </w:p>
    <w:p w14:paraId="3FE78322" w14:textId="2C244EC7" w:rsidR="006E14CA" w:rsidRDefault="00C7089E">
      <w:pPr>
        <w:pStyle w:val="Spistreci2"/>
        <w:tabs>
          <w:tab w:val="left" w:pos="851"/>
        </w:tabs>
        <w:rPr>
          <w:rFonts w:asciiTheme="minorHAnsi" w:eastAsiaTheme="minorEastAsia" w:hAnsiTheme="minorHAnsi"/>
          <w:noProof/>
          <w:sz w:val="22"/>
          <w:szCs w:val="22"/>
          <w:lang w:eastAsia="pl-PL"/>
        </w:rPr>
      </w:pPr>
      <w:hyperlink w:anchor="_Toc19703442" w:history="1">
        <w:r w:rsidR="006E14CA" w:rsidRPr="00F725F6">
          <w:rPr>
            <w:rStyle w:val="Hipercze"/>
            <w:noProof/>
            <w:lang w:bidi="he-IL"/>
            <w14:scene3d>
              <w14:camera w14:prst="orthographicFront"/>
              <w14:lightRig w14:rig="threePt" w14:dir="t">
                <w14:rot w14:lat="0" w14:lon="0" w14:rev="0"/>
              </w14:lightRig>
            </w14:scene3d>
          </w:rPr>
          <w:t>2.</w:t>
        </w:r>
        <w:r w:rsidR="006E14CA">
          <w:rPr>
            <w:rFonts w:asciiTheme="minorHAnsi" w:eastAsiaTheme="minorEastAsia" w:hAnsiTheme="minorHAnsi"/>
            <w:noProof/>
            <w:sz w:val="22"/>
            <w:szCs w:val="22"/>
            <w:lang w:eastAsia="pl-PL"/>
          </w:rPr>
          <w:tab/>
        </w:r>
        <w:r w:rsidR="006E14CA" w:rsidRPr="00F725F6">
          <w:rPr>
            <w:rStyle w:val="Hipercze"/>
            <w:noProof/>
            <w:lang w:bidi="he-IL"/>
          </w:rPr>
          <w:t>Oprogramowanie</w:t>
        </w:r>
        <w:r w:rsidR="006E14CA">
          <w:rPr>
            <w:noProof/>
            <w:webHidden/>
          </w:rPr>
          <w:tab/>
        </w:r>
        <w:r w:rsidR="006E14CA">
          <w:rPr>
            <w:noProof/>
            <w:webHidden/>
          </w:rPr>
          <w:fldChar w:fldCharType="begin"/>
        </w:r>
        <w:r w:rsidR="006E14CA">
          <w:rPr>
            <w:noProof/>
            <w:webHidden/>
          </w:rPr>
          <w:instrText xml:space="preserve"> PAGEREF _Toc19703442 \h </w:instrText>
        </w:r>
        <w:r w:rsidR="006E14CA">
          <w:rPr>
            <w:noProof/>
            <w:webHidden/>
          </w:rPr>
        </w:r>
        <w:r w:rsidR="006E14CA">
          <w:rPr>
            <w:noProof/>
            <w:webHidden/>
          </w:rPr>
          <w:fldChar w:fldCharType="separate"/>
        </w:r>
        <w:r w:rsidR="00CD270A">
          <w:rPr>
            <w:noProof/>
            <w:webHidden/>
          </w:rPr>
          <w:t>8</w:t>
        </w:r>
        <w:r w:rsidR="006E14CA">
          <w:rPr>
            <w:noProof/>
            <w:webHidden/>
          </w:rPr>
          <w:fldChar w:fldCharType="end"/>
        </w:r>
      </w:hyperlink>
    </w:p>
    <w:p w14:paraId="2F9E86B8" w14:textId="06DA6550" w:rsidR="006E14CA" w:rsidRDefault="00C7089E">
      <w:pPr>
        <w:pStyle w:val="Spistreci1"/>
        <w:rPr>
          <w:rFonts w:asciiTheme="minorHAnsi" w:eastAsiaTheme="minorEastAsia" w:hAnsiTheme="minorHAnsi"/>
          <w:b w:val="0"/>
          <w:noProof/>
          <w:sz w:val="22"/>
          <w:szCs w:val="22"/>
          <w:lang w:eastAsia="pl-PL"/>
        </w:rPr>
      </w:pPr>
      <w:hyperlink w:anchor="_Toc19703443" w:history="1">
        <w:r w:rsidR="006E14CA" w:rsidRPr="00F725F6">
          <w:rPr>
            <w:rStyle w:val="Hipercze"/>
            <w:noProof/>
            <w:lang w:bidi="he-IL"/>
          </w:rPr>
          <w:t>V.</w:t>
        </w:r>
        <w:r w:rsidR="006E14CA">
          <w:rPr>
            <w:rFonts w:asciiTheme="minorHAnsi" w:eastAsiaTheme="minorEastAsia" w:hAnsiTheme="minorHAnsi"/>
            <w:b w:val="0"/>
            <w:noProof/>
            <w:sz w:val="22"/>
            <w:szCs w:val="22"/>
            <w:lang w:eastAsia="pl-PL"/>
          </w:rPr>
          <w:tab/>
        </w:r>
        <w:r w:rsidR="006E14CA" w:rsidRPr="00F725F6">
          <w:rPr>
            <w:rStyle w:val="Hipercze"/>
            <w:noProof/>
            <w:lang w:bidi="he-IL"/>
          </w:rPr>
          <w:t>Program funkcjonalno – użytkowy</w:t>
        </w:r>
        <w:r w:rsidR="006E14CA">
          <w:rPr>
            <w:noProof/>
            <w:webHidden/>
          </w:rPr>
          <w:tab/>
        </w:r>
        <w:r w:rsidR="006E14CA">
          <w:rPr>
            <w:noProof/>
            <w:webHidden/>
          </w:rPr>
          <w:fldChar w:fldCharType="begin"/>
        </w:r>
        <w:r w:rsidR="006E14CA">
          <w:rPr>
            <w:noProof/>
            <w:webHidden/>
          </w:rPr>
          <w:instrText xml:space="preserve"> PAGEREF _Toc19703443 \h </w:instrText>
        </w:r>
        <w:r w:rsidR="006E14CA">
          <w:rPr>
            <w:noProof/>
            <w:webHidden/>
          </w:rPr>
        </w:r>
        <w:r w:rsidR="006E14CA">
          <w:rPr>
            <w:noProof/>
            <w:webHidden/>
          </w:rPr>
          <w:fldChar w:fldCharType="separate"/>
        </w:r>
        <w:r w:rsidR="00CD270A">
          <w:rPr>
            <w:noProof/>
            <w:webHidden/>
          </w:rPr>
          <w:t>8</w:t>
        </w:r>
        <w:r w:rsidR="006E14CA">
          <w:rPr>
            <w:noProof/>
            <w:webHidden/>
          </w:rPr>
          <w:fldChar w:fldCharType="end"/>
        </w:r>
      </w:hyperlink>
    </w:p>
    <w:p w14:paraId="6FA312BD" w14:textId="77254202" w:rsidR="006E14CA" w:rsidRDefault="00C7089E">
      <w:pPr>
        <w:pStyle w:val="Spistreci2"/>
        <w:tabs>
          <w:tab w:val="left" w:pos="851"/>
        </w:tabs>
        <w:rPr>
          <w:rFonts w:asciiTheme="minorHAnsi" w:eastAsiaTheme="minorEastAsia" w:hAnsiTheme="minorHAnsi"/>
          <w:noProof/>
          <w:sz w:val="22"/>
          <w:szCs w:val="22"/>
          <w:lang w:eastAsia="pl-PL"/>
        </w:rPr>
      </w:pPr>
      <w:hyperlink w:anchor="_Toc19703444" w:history="1">
        <w:r w:rsidR="006E14CA" w:rsidRPr="00F725F6">
          <w:rPr>
            <w:rStyle w:val="Hipercze"/>
            <w:noProof/>
            <w:lang w:bidi="he-IL"/>
            <w14:scene3d>
              <w14:camera w14:prst="orthographicFront"/>
              <w14:lightRig w14:rig="threePt" w14:dir="t">
                <w14:rot w14:lat="0" w14:lon="0" w14:rev="0"/>
              </w14:lightRig>
            </w14:scene3d>
          </w:rPr>
          <w:t>1.</w:t>
        </w:r>
        <w:r w:rsidR="006E14CA">
          <w:rPr>
            <w:rFonts w:asciiTheme="minorHAnsi" w:eastAsiaTheme="minorEastAsia" w:hAnsiTheme="minorHAnsi"/>
            <w:noProof/>
            <w:sz w:val="22"/>
            <w:szCs w:val="22"/>
            <w:lang w:eastAsia="pl-PL"/>
          </w:rPr>
          <w:tab/>
        </w:r>
        <w:r w:rsidR="006E14CA" w:rsidRPr="00F725F6">
          <w:rPr>
            <w:rStyle w:val="Hipercze"/>
            <w:noProof/>
            <w:lang w:bidi="he-IL"/>
          </w:rPr>
          <w:t>Podstawa opracowania</w:t>
        </w:r>
        <w:r w:rsidR="006E14CA">
          <w:rPr>
            <w:noProof/>
            <w:webHidden/>
          </w:rPr>
          <w:tab/>
        </w:r>
        <w:r w:rsidR="006E14CA">
          <w:rPr>
            <w:noProof/>
            <w:webHidden/>
          </w:rPr>
          <w:fldChar w:fldCharType="begin"/>
        </w:r>
        <w:r w:rsidR="006E14CA">
          <w:rPr>
            <w:noProof/>
            <w:webHidden/>
          </w:rPr>
          <w:instrText xml:space="preserve"> PAGEREF _Toc19703444 \h </w:instrText>
        </w:r>
        <w:r w:rsidR="006E14CA">
          <w:rPr>
            <w:noProof/>
            <w:webHidden/>
          </w:rPr>
        </w:r>
        <w:r w:rsidR="006E14CA">
          <w:rPr>
            <w:noProof/>
            <w:webHidden/>
          </w:rPr>
          <w:fldChar w:fldCharType="separate"/>
        </w:r>
        <w:r w:rsidR="00CD270A">
          <w:rPr>
            <w:noProof/>
            <w:webHidden/>
          </w:rPr>
          <w:t>8</w:t>
        </w:r>
        <w:r w:rsidR="006E14CA">
          <w:rPr>
            <w:noProof/>
            <w:webHidden/>
          </w:rPr>
          <w:fldChar w:fldCharType="end"/>
        </w:r>
      </w:hyperlink>
    </w:p>
    <w:p w14:paraId="5E12CAF4" w14:textId="435544AD" w:rsidR="006E14CA" w:rsidRDefault="00C7089E">
      <w:pPr>
        <w:pStyle w:val="Spistreci2"/>
        <w:tabs>
          <w:tab w:val="left" w:pos="851"/>
        </w:tabs>
        <w:rPr>
          <w:rFonts w:asciiTheme="minorHAnsi" w:eastAsiaTheme="minorEastAsia" w:hAnsiTheme="minorHAnsi"/>
          <w:noProof/>
          <w:sz w:val="22"/>
          <w:szCs w:val="22"/>
          <w:lang w:eastAsia="pl-PL"/>
        </w:rPr>
      </w:pPr>
      <w:hyperlink w:anchor="_Toc19703445" w:history="1">
        <w:r w:rsidR="006E14CA" w:rsidRPr="00F725F6">
          <w:rPr>
            <w:rStyle w:val="Hipercze"/>
            <w:noProof/>
            <w:lang w:bidi="he-IL"/>
            <w14:scene3d>
              <w14:camera w14:prst="orthographicFront"/>
              <w14:lightRig w14:rig="threePt" w14:dir="t">
                <w14:rot w14:lat="0" w14:lon="0" w14:rev="0"/>
              </w14:lightRig>
            </w14:scene3d>
          </w:rPr>
          <w:t>2.</w:t>
        </w:r>
        <w:r w:rsidR="006E14CA">
          <w:rPr>
            <w:rFonts w:asciiTheme="minorHAnsi" w:eastAsiaTheme="minorEastAsia" w:hAnsiTheme="minorHAnsi"/>
            <w:noProof/>
            <w:sz w:val="22"/>
            <w:szCs w:val="22"/>
            <w:lang w:eastAsia="pl-PL"/>
          </w:rPr>
          <w:tab/>
        </w:r>
        <w:r w:rsidR="006E14CA" w:rsidRPr="00F725F6">
          <w:rPr>
            <w:rStyle w:val="Hipercze"/>
            <w:noProof/>
            <w:lang w:bidi="he-IL"/>
          </w:rPr>
          <w:t>Zawartość PFU</w:t>
        </w:r>
        <w:r w:rsidR="006E14CA">
          <w:rPr>
            <w:noProof/>
            <w:webHidden/>
          </w:rPr>
          <w:tab/>
        </w:r>
        <w:r w:rsidR="006E14CA">
          <w:rPr>
            <w:noProof/>
            <w:webHidden/>
          </w:rPr>
          <w:fldChar w:fldCharType="begin"/>
        </w:r>
        <w:r w:rsidR="006E14CA">
          <w:rPr>
            <w:noProof/>
            <w:webHidden/>
          </w:rPr>
          <w:instrText xml:space="preserve"> PAGEREF _Toc19703445 \h </w:instrText>
        </w:r>
        <w:r w:rsidR="006E14CA">
          <w:rPr>
            <w:noProof/>
            <w:webHidden/>
          </w:rPr>
        </w:r>
        <w:r w:rsidR="006E14CA">
          <w:rPr>
            <w:noProof/>
            <w:webHidden/>
          </w:rPr>
          <w:fldChar w:fldCharType="separate"/>
        </w:r>
        <w:r w:rsidR="00CD270A">
          <w:rPr>
            <w:noProof/>
            <w:webHidden/>
          </w:rPr>
          <w:t>8</w:t>
        </w:r>
        <w:r w:rsidR="006E14CA">
          <w:rPr>
            <w:noProof/>
            <w:webHidden/>
          </w:rPr>
          <w:fldChar w:fldCharType="end"/>
        </w:r>
      </w:hyperlink>
    </w:p>
    <w:p w14:paraId="1200DADE" w14:textId="6773EB8D" w:rsidR="006E14CA" w:rsidRDefault="00C7089E">
      <w:pPr>
        <w:pStyle w:val="Spistreci2"/>
        <w:tabs>
          <w:tab w:val="left" w:pos="851"/>
        </w:tabs>
        <w:rPr>
          <w:rFonts w:asciiTheme="minorHAnsi" w:eastAsiaTheme="minorEastAsia" w:hAnsiTheme="minorHAnsi"/>
          <w:noProof/>
          <w:sz w:val="22"/>
          <w:szCs w:val="22"/>
          <w:lang w:eastAsia="pl-PL"/>
        </w:rPr>
      </w:pPr>
      <w:hyperlink w:anchor="_Toc19703446" w:history="1">
        <w:r w:rsidR="006E14CA" w:rsidRPr="00F725F6">
          <w:rPr>
            <w:rStyle w:val="Hipercze"/>
            <w:noProof/>
            <w14:scene3d>
              <w14:camera w14:prst="orthographicFront"/>
              <w14:lightRig w14:rig="threePt" w14:dir="t">
                <w14:rot w14:lat="0" w14:lon="0" w14:rev="0"/>
              </w14:lightRig>
            </w14:scene3d>
          </w:rPr>
          <w:t>3.</w:t>
        </w:r>
        <w:r w:rsidR="006E14CA">
          <w:rPr>
            <w:rFonts w:asciiTheme="minorHAnsi" w:eastAsiaTheme="minorEastAsia" w:hAnsiTheme="minorHAnsi"/>
            <w:noProof/>
            <w:sz w:val="22"/>
            <w:szCs w:val="22"/>
            <w:lang w:eastAsia="pl-PL"/>
          </w:rPr>
          <w:tab/>
        </w:r>
        <w:r w:rsidR="006E14CA" w:rsidRPr="00F725F6">
          <w:rPr>
            <w:rStyle w:val="Hipercze"/>
            <w:noProof/>
          </w:rPr>
          <w:t>Wymagania BIM dla Wykonawcy</w:t>
        </w:r>
        <w:r w:rsidR="006E14CA">
          <w:rPr>
            <w:noProof/>
            <w:webHidden/>
          </w:rPr>
          <w:tab/>
        </w:r>
        <w:r w:rsidR="006E14CA">
          <w:rPr>
            <w:noProof/>
            <w:webHidden/>
          </w:rPr>
          <w:fldChar w:fldCharType="begin"/>
        </w:r>
        <w:r w:rsidR="006E14CA">
          <w:rPr>
            <w:noProof/>
            <w:webHidden/>
          </w:rPr>
          <w:instrText xml:space="preserve"> PAGEREF _Toc19703446 \h </w:instrText>
        </w:r>
        <w:r w:rsidR="006E14CA">
          <w:rPr>
            <w:noProof/>
            <w:webHidden/>
          </w:rPr>
        </w:r>
        <w:r w:rsidR="006E14CA">
          <w:rPr>
            <w:noProof/>
            <w:webHidden/>
          </w:rPr>
          <w:fldChar w:fldCharType="separate"/>
        </w:r>
        <w:r w:rsidR="00CD270A">
          <w:rPr>
            <w:noProof/>
            <w:webHidden/>
          </w:rPr>
          <w:t>9</w:t>
        </w:r>
        <w:r w:rsidR="006E14CA">
          <w:rPr>
            <w:noProof/>
            <w:webHidden/>
          </w:rPr>
          <w:fldChar w:fldCharType="end"/>
        </w:r>
      </w:hyperlink>
    </w:p>
    <w:p w14:paraId="45D94386" w14:textId="48A6B46D" w:rsidR="006E14CA" w:rsidRDefault="00C7089E">
      <w:pPr>
        <w:pStyle w:val="Spistreci2"/>
        <w:tabs>
          <w:tab w:val="left" w:pos="851"/>
        </w:tabs>
        <w:rPr>
          <w:rFonts w:asciiTheme="minorHAnsi" w:eastAsiaTheme="minorEastAsia" w:hAnsiTheme="minorHAnsi"/>
          <w:noProof/>
          <w:sz w:val="22"/>
          <w:szCs w:val="22"/>
          <w:lang w:eastAsia="pl-PL"/>
        </w:rPr>
      </w:pPr>
      <w:hyperlink w:anchor="_Toc19703447" w:history="1">
        <w:r w:rsidR="006E14CA" w:rsidRPr="00F725F6">
          <w:rPr>
            <w:rStyle w:val="Hipercze"/>
            <w:noProof/>
            <w:lang w:bidi="he-IL"/>
            <w14:scene3d>
              <w14:camera w14:prst="orthographicFront"/>
              <w14:lightRig w14:rig="threePt" w14:dir="t">
                <w14:rot w14:lat="0" w14:lon="0" w14:rev="0"/>
              </w14:lightRig>
            </w14:scene3d>
          </w:rPr>
          <w:t>4.</w:t>
        </w:r>
        <w:r w:rsidR="006E14CA">
          <w:rPr>
            <w:rFonts w:asciiTheme="minorHAnsi" w:eastAsiaTheme="minorEastAsia" w:hAnsiTheme="minorHAnsi"/>
            <w:noProof/>
            <w:sz w:val="22"/>
            <w:szCs w:val="22"/>
            <w:lang w:eastAsia="pl-PL"/>
          </w:rPr>
          <w:tab/>
        </w:r>
        <w:r w:rsidR="006E14CA" w:rsidRPr="00F725F6">
          <w:rPr>
            <w:rStyle w:val="Hipercze"/>
            <w:noProof/>
            <w:lang w:bidi="he-IL"/>
          </w:rPr>
          <w:t>Forma opracowania</w:t>
        </w:r>
        <w:r w:rsidR="006E14CA">
          <w:rPr>
            <w:noProof/>
            <w:webHidden/>
          </w:rPr>
          <w:tab/>
        </w:r>
        <w:r w:rsidR="006E14CA">
          <w:rPr>
            <w:noProof/>
            <w:webHidden/>
          </w:rPr>
          <w:fldChar w:fldCharType="begin"/>
        </w:r>
        <w:r w:rsidR="006E14CA">
          <w:rPr>
            <w:noProof/>
            <w:webHidden/>
          </w:rPr>
          <w:instrText xml:space="preserve"> PAGEREF _Toc19703447 \h </w:instrText>
        </w:r>
        <w:r w:rsidR="006E14CA">
          <w:rPr>
            <w:noProof/>
            <w:webHidden/>
          </w:rPr>
        </w:r>
        <w:r w:rsidR="006E14CA">
          <w:rPr>
            <w:noProof/>
            <w:webHidden/>
          </w:rPr>
          <w:fldChar w:fldCharType="separate"/>
        </w:r>
        <w:r w:rsidR="00CD270A">
          <w:rPr>
            <w:noProof/>
            <w:webHidden/>
          </w:rPr>
          <w:t>9</w:t>
        </w:r>
        <w:r w:rsidR="006E14CA">
          <w:rPr>
            <w:noProof/>
            <w:webHidden/>
          </w:rPr>
          <w:fldChar w:fldCharType="end"/>
        </w:r>
      </w:hyperlink>
    </w:p>
    <w:p w14:paraId="3B005375" w14:textId="48B6E62A" w:rsidR="006E14CA" w:rsidRDefault="00C7089E">
      <w:pPr>
        <w:pStyle w:val="Spistreci1"/>
        <w:rPr>
          <w:rFonts w:asciiTheme="minorHAnsi" w:eastAsiaTheme="minorEastAsia" w:hAnsiTheme="minorHAnsi"/>
          <w:b w:val="0"/>
          <w:noProof/>
          <w:sz w:val="22"/>
          <w:szCs w:val="22"/>
          <w:lang w:eastAsia="pl-PL"/>
        </w:rPr>
      </w:pPr>
      <w:hyperlink w:anchor="_Toc19703448" w:history="1">
        <w:r w:rsidR="006E14CA" w:rsidRPr="00F725F6">
          <w:rPr>
            <w:rStyle w:val="Hipercze"/>
            <w:noProof/>
          </w:rPr>
          <w:t>VI.</w:t>
        </w:r>
        <w:r w:rsidR="006E14CA">
          <w:rPr>
            <w:rFonts w:asciiTheme="minorHAnsi" w:eastAsiaTheme="minorEastAsia" w:hAnsiTheme="minorHAnsi"/>
            <w:b w:val="0"/>
            <w:noProof/>
            <w:sz w:val="22"/>
            <w:szCs w:val="22"/>
            <w:lang w:eastAsia="pl-PL"/>
          </w:rPr>
          <w:tab/>
        </w:r>
        <w:r w:rsidR="006E14CA" w:rsidRPr="00F725F6">
          <w:rPr>
            <w:rStyle w:val="Hipercze"/>
            <w:noProof/>
          </w:rPr>
          <w:t>Koncepcja funkcjonalno</w:t>
        </w:r>
        <w:r w:rsidR="006E14CA" w:rsidRPr="00F725F6">
          <w:rPr>
            <w:rStyle w:val="Hipercze"/>
            <w:noProof/>
          </w:rPr>
          <w:noBreakHyphen/>
          <w:t>użytkowa</w:t>
        </w:r>
        <w:r w:rsidR="006E14CA">
          <w:rPr>
            <w:noProof/>
            <w:webHidden/>
          </w:rPr>
          <w:tab/>
        </w:r>
        <w:r w:rsidR="006E14CA">
          <w:rPr>
            <w:noProof/>
            <w:webHidden/>
          </w:rPr>
          <w:fldChar w:fldCharType="begin"/>
        </w:r>
        <w:r w:rsidR="006E14CA">
          <w:rPr>
            <w:noProof/>
            <w:webHidden/>
          </w:rPr>
          <w:instrText xml:space="preserve"> PAGEREF _Toc19703448 \h </w:instrText>
        </w:r>
        <w:r w:rsidR="006E14CA">
          <w:rPr>
            <w:noProof/>
            <w:webHidden/>
          </w:rPr>
        </w:r>
        <w:r w:rsidR="006E14CA">
          <w:rPr>
            <w:noProof/>
            <w:webHidden/>
          </w:rPr>
          <w:fldChar w:fldCharType="separate"/>
        </w:r>
        <w:r w:rsidR="00CD270A">
          <w:rPr>
            <w:noProof/>
            <w:webHidden/>
          </w:rPr>
          <w:t>10</w:t>
        </w:r>
        <w:r w:rsidR="006E14CA">
          <w:rPr>
            <w:noProof/>
            <w:webHidden/>
          </w:rPr>
          <w:fldChar w:fldCharType="end"/>
        </w:r>
      </w:hyperlink>
    </w:p>
    <w:p w14:paraId="168E78F0" w14:textId="769CEC09" w:rsidR="006E14CA" w:rsidRDefault="00C7089E">
      <w:pPr>
        <w:pStyle w:val="Spistreci2"/>
        <w:tabs>
          <w:tab w:val="left" w:pos="851"/>
        </w:tabs>
        <w:rPr>
          <w:rFonts w:asciiTheme="minorHAnsi" w:eastAsiaTheme="minorEastAsia" w:hAnsiTheme="minorHAnsi"/>
          <w:noProof/>
          <w:sz w:val="22"/>
          <w:szCs w:val="22"/>
          <w:lang w:eastAsia="pl-PL"/>
        </w:rPr>
      </w:pPr>
      <w:hyperlink w:anchor="_Toc19703449" w:history="1">
        <w:r w:rsidR="006E14CA" w:rsidRPr="00F725F6">
          <w:rPr>
            <w:rStyle w:val="Hipercze"/>
            <w:noProof/>
            <w14:scene3d>
              <w14:camera w14:prst="orthographicFront"/>
              <w14:lightRig w14:rig="threePt" w14:dir="t">
                <w14:rot w14:lat="0" w14:lon="0" w14:rev="0"/>
              </w14:lightRig>
            </w14:scene3d>
          </w:rPr>
          <w:t>1.</w:t>
        </w:r>
        <w:r w:rsidR="006E14CA">
          <w:rPr>
            <w:rFonts w:asciiTheme="minorHAnsi" w:eastAsiaTheme="minorEastAsia" w:hAnsiTheme="minorHAnsi"/>
            <w:noProof/>
            <w:sz w:val="22"/>
            <w:szCs w:val="22"/>
            <w:lang w:eastAsia="pl-PL"/>
          </w:rPr>
          <w:tab/>
        </w:r>
        <w:r w:rsidR="006E14CA" w:rsidRPr="00F725F6">
          <w:rPr>
            <w:rStyle w:val="Hipercze"/>
            <w:noProof/>
          </w:rPr>
          <w:t>Zakres opracowania</w:t>
        </w:r>
        <w:r w:rsidR="006E14CA">
          <w:rPr>
            <w:noProof/>
            <w:webHidden/>
          </w:rPr>
          <w:tab/>
        </w:r>
        <w:r w:rsidR="006E14CA">
          <w:rPr>
            <w:noProof/>
            <w:webHidden/>
          </w:rPr>
          <w:fldChar w:fldCharType="begin"/>
        </w:r>
        <w:r w:rsidR="006E14CA">
          <w:rPr>
            <w:noProof/>
            <w:webHidden/>
          </w:rPr>
          <w:instrText xml:space="preserve"> PAGEREF _Toc19703449 \h </w:instrText>
        </w:r>
        <w:r w:rsidR="006E14CA">
          <w:rPr>
            <w:noProof/>
            <w:webHidden/>
          </w:rPr>
        </w:r>
        <w:r w:rsidR="006E14CA">
          <w:rPr>
            <w:noProof/>
            <w:webHidden/>
          </w:rPr>
          <w:fldChar w:fldCharType="separate"/>
        </w:r>
        <w:r w:rsidR="00CD270A">
          <w:rPr>
            <w:noProof/>
            <w:webHidden/>
          </w:rPr>
          <w:t>10</w:t>
        </w:r>
        <w:r w:rsidR="006E14CA">
          <w:rPr>
            <w:noProof/>
            <w:webHidden/>
          </w:rPr>
          <w:fldChar w:fldCharType="end"/>
        </w:r>
      </w:hyperlink>
    </w:p>
    <w:p w14:paraId="72C242F6" w14:textId="0F8F5347" w:rsidR="006E14CA" w:rsidRDefault="00C7089E">
      <w:pPr>
        <w:pStyle w:val="Spistreci2"/>
        <w:tabs>
          <w:tab w:val="left" w:pos="851"/>
        </w:tabs>
        <w:rPr>
          <w:rFonts w:asciiTheme="minorHAnsi" w:eastAsiaTheme="minorEastAsia" w:hAnsiTheme="minorHAnsi"/>
          <w:noProof/>
          <w:sz w:val="22"/>
          <w:szCs w:val="22"/>
          <w:lang w:eastAsia="pl-PL"/>
        </w:rPr>
      </w:pPr>
      <w:hyperlink w:anchor="_Toc19703450" w:history="1">
        <w:r w:rsidR="006E14CA" w:rsidRPr="00F725F6">
          <w:rPr>
            <w:rStyle w:val="Hipercze"/>
            <w:noProof/>
            <w14:scene3d>
              <w14:camera w14:prst="orthographicFront"/>
              <w14:lightRig w14:rig="threePt" w14:dir="t">
                <w14:rot w14:lat="0" w14:lon="0" w14:rev="0"/>
              </w14:lightRig>
            </w14:scene3d>
          </w:rPr>
          <w:t>2.</w:t>
        </w:r>
        <w:r w:rsidR="006E14CA">
          <w:rPr>
            <w:rFonts w:asciiTheme="minorHAnsi" w:eastAsiaTheme="minorEastAsia" w:hAnsiTheme="minorHAnsi"/>
            <w:noProof/>
            <w:sz w:val="22"/>
            <w:szCs w:val="22"/>
            <w:lang w:eastAsia="pl-PL"/>
          </w:rPr>
          <w:tab/>
        </w:r>
        <w:r w:rsidR="006E14CA" w:rsidRPr="00F725F6">
          <w:rPr>
            <w:rStyle w:val="Hipercze"/>
            <w:noProof/>
          </w:rPr>
          <w:t>Forma opracowania</w:t>
        </w:r>
        <w:r w:rsidR="006E14CA">
          <w:rPr>
            <w:noProof/>
            <w:webHidden/>
          </w:rPr>
          <w:tab/>
        </w:r>
        <w:r w:rsidR="006E14CA">
          <w:rPr>
            <w:noProof/>
            <w:webHidden/>
          </w:rPr>
          <w:fldChar w:fldCharType="begin"/>
        </w:r>
        <w:r w:rsidR="006E14CA">
          <w:rPr>
            <w:noProof/>
            <w:webHidden/>
          </w:rPr>
          <w:instrText xml:space="preserve"> PAGEREF _Toc19703450 \h </w:instrText>
        </w:r>
        <w:r w:rsidR="006E14CA">
          <w:rPr>
            <w:noProof/>
            <w:webHidden/>
          </w:rPr>
        </w:r>
        <w:r w:rsidR="006E14CA">
          <w:rPr>
            <w:noProof/>
            <w:webHidden/>
          </w:rPr>
          <w:fldChar w:fldCharType="separate"/>
        </w:r>
        <w:r w:rsidR="00CD270A">
          <w:rPr>
            <w:noProof/>
            <w:webHidden/>
          </w:rPr>
          <w:t>10</w:t>
        </w:r>
        <w:r w:rsidR="006E14CA">
          <w:rPr>
            <w:noProof/>
            <w:webHidden/>
          </w:rPr>
          <w:fldChar w:fldCharType="end"/>
        </w:r>
      </w:hyperlink>
    </w:p>
    <w:p w14:paraId="218FC4EA" w14:textId="4958085D" w:rsidR="006E14CA" w:rsidRDefault="00C7089E">
      <w:pPr>
        <w:pStyle w:val="Spistreci1"/>
        <w:rPr>
          <w:rFonts w:asciiTheme="minorHAnsi" w:eastAsiaTheme="minorEastAsia" w:hAnsiTheme="minorHAnsi"/>
          <w:b w:val="0"/>
          <w:noProof/>
          <w:sz w:val="22"/>
          <w:szCs w:val="22"/>
          <w:lang w:eastAsia="pl-PL"/>
        </w:rPr>
      </w:pPr>
      <w:hyperlink w:anchor="_Toc19703451" w:history="1">
        <w:r w:rsidR="006E14CA" w:rsidRPr="00F725F6">
          <w:rPr>
            <w:rStyle w:val="Hipercze"/>
            <w:noProof/>
          </w:rPr>
          <w:t>VII.</w:t>
        </w:r>
        <w:r w:rsidR="006E14CA">
          <w:rPr>
            <w:rFonts w:asciiTheme="minorHAnsi" w:eastAsiaTheme="minorEastAsia" w:hAnsiTheme="minorHAnsi"/>
            <w:b w:val="0"/>
            <w:noProof/>
            <w:sz w:val="22"/>
            <w:szCs w:val="22"/>
            <w:lang w:eastAsia="pl-PL"/>
          </w:rPr>
          <w:tab/>
        </w:r>
        <w:r w:rsidR="006E14CA" w:rsidRPr="00F725F6">
          <w:rPr>
            <w:rStyle w:val="Hipercze"/>
            <w:noProof/>
          </w:rPr>
          <w:t>Koncepcja architektoniczna</w:t>
        </w:r>
        <w:r w:rsidR="006E14CA">
          <w:rPr>
            <w:noProof/>
            <w:webHidden/>
          </w:rPr>
          <w:tab/>
        </w:r>
        <w:r w:rsidR="006E14CA">
          <w:rPr>
            <w:noProof/>
            <w:webHidden/>
          </w:rPr>
          <w:fldChar w:fldCharType="begin"/>
        </w:r>
        <w:r w:rsidR="006E14CA">
          <w:rPr>
            <w:noProof/>
            <w:webHidden/>
          </w:rPr>
          <w:instrText xml:space="preserve"> PAGEREF _Toc19703451 \h </w:instrText>
        </w:r>
        <w:r w:rsidR="006E14CA">
          <w:rPr>
            <w:noProof/>
            <w:webHidden/>
          </w:rPr>
        </w:r>
        <w:r w:rsidR="006E14CA">
          <w:rPr>
            <w:noProof/>
            <w:webHidden/>
          </w:rPr>
          <w:fldChar w:fldCharType="separate"/>
        </w:r>
        <w:r w:rsidR="00CD270A">
          <w:rPr>
            <w:noProof/>
            <w:webHidden/>
          </w:rPr>
          <w:t>10</w:t>
        </w:r>
        <w:r w:rsidR="006E14CA">
          <w:rPr>
            <w:noProof/>
            <w:webHidden/>
          </w:rPr>
          <w:fldChar w:fldCharType="end"/>
        </w:r>
      </w:hyperlink>
    </w:p>
    <w:p w14:paraId="23820E11" w14:textId="28398E74" w:rsidR="006E14CA" w:rsidRDefault="00C7089E">
      <w:pPr>
        <w:pStyle w:val="Spistreci2"/>
        <w:tabs>
          <w:tab w:val="left" w:pos="851"/>
        </w:tabs>
        <w:rPr>
          <w:rFonts w:asciiTheme="minorHAnsi" w:eastAsiaTheme="minorEastAsia" w:hAnsiTheme="minorHAnsi"/>
          <w:noProof/>
          <w:sz w:val="22"/>
          <w:szCs w:val="22"/>
          <w:lang w:eastAsia="pl-PL"/>
        </w:rPr>
      </w:pPr>
      <w:hyperlink w:anchor="_Toc19703452" w:history="1">
        <w:r w:rsidR="006E14CA" w:rsidRPr="00F725F6">
          <w:rPr>
            <w:rStyle w:val="Hipercze"/>
            <w:noProof/>
            <w:lang w:bidi="he-IL"/>
            <w14:scene3d>
              <w14:camera w14:prst="orthographicFront"/>
              <w14:lightRig w14:rig="threePt" w14:dir="t">
                <w14:rot w14:lat="0" w14:lon="0" w14:rev="0"/>
              </w14:lightRig>
            </w14:scene3d>
          </w:rPr>
          <w:t>1.</w:t>
        </w:r>
        <w:r w:rsidR="006E14CA">
          <w:rPr>
            <w:rFonts w:asciiTheme="minorHAnsi" w:eastAsiaTheme="minorEastAsia" w:hAnsiTheme="minorHAnsi"/>
            <w:noProof/>
            <w:sz w:val="22"/>
            <w:szCs w:val="22"/>
            <w:lang w:eastAsia="pl-PL"/>
          </w:rPr>
          <w:tab/>
        </w:r>
        <w:r w:rsidR="006E14CA" w:rsidRPr="00F725F6">
          <w:rPr>
            <w:rStyle w:val="Hipercze"/>
            <w:noProof/>
            <w:lang w:bidi="he-IL"/>
          </w:rPr>
          <w:t>Zakres opracowania</w:t>
        </w:r>
        <w:r w:rsidR="006E14CA">
          <w:rPr>
            <w:noProof/>
            <w:webHidden/>
          </w:rPr>
          <w:tab/>
        </w:r>
        <w:r w:rsidR="006E14CA">
          <w:rPr>
            <w:noProof/>
            <w:webHidden/>
          </w:rPr>
          <w:fldChar w:fldCharType="begin"/>
        </w:r>
        <w:r w:rsidR="006E14CA">
          <w:rPr>
            <w:noProof/>
            <w:webHidden/>
          </w:rPr>
          <w:instrText xml:space="preserve"> PAGEREF _Toc19703452 \h </w:instrText>
        </w:r>
        <w:r w:rsidR="006E14CA">
          <w:rPr>
            <w:noProof/>
            <w:webHidden/>
          </w:rPr>
        </w:r>
        <w:r w:rsidR="006E14CA">
          <w:rPr>
            <w:noProof/>
            <w:webHidden/>
          </w:rPr>
          <w:fldChar w:fldCharType="separate"/>
        </w:r>
        <w:r w:rsidR="00CD270A">
          <w:rPr>
            <w:noProof/>
            <w:webHidden/>
          </w:rPr>
          <w:t>10</w:t>
        </w:r>
        <w:r w:rsidR="006E14CA">
          <w:rPr>
            <w:noProof/>
            <w:webHidden/>
          </w:rPr>
          <w:fldChar w:fldCharType="end"/>
        </w:r>
      </w:hyperlink>
    </w:p>
    <w:p w14:paraId="4F625979" w14:textId="2FFC2ED0" w:rsidR="006E14CA" w:rsidRDefault="00C7089E">
      <w:pPr>
        <w:pStyle w:val="Spistreci2"/>
        <w:tabs>
          <w:tab w:val="left" w:pos="851"/>
        </w:tabs>
        <w:rPr>
          <w:rFonts w:asciiTheme="minorHAnsi" w:eastAsiaTheme="minorEastAsia" w:hAnsiTheme="minorHAnsi"/>
          <w:noProof/>
          <w:sz w:val="22"/>
          <w:szCs w:val="22"/>
          <w:lang w:eastAsia="pl-PL"/>
        </w:rPr>
      </w:pPr>
      <w:hyperlink w:anchor="_Toc19703453" w:history="1">
        <w:r w:rsidR="006E14CA" w:rsidRPr="00F725F6">
          <w:rPr>
            <w:rStyle w:val="Hipercze"/>
            <w:noProof/>
            <w14:scene3d>
              <w14:camera w14:prst="orthographicFront"/>
              <w14:lightRig w14:rig="threePt" w14:dir="t">
                <w14:rot w14:lat="0" w14:lon="0" w14:rev="0"/>
              </w14:lightRig>
            </w14:scene3d>
          </w:rPr>
          <w:t>2.</w:t>
        </w:r>
        <w:r w:rsidR="006E14CA">
          <w:rPr>
            <w:rFonts w:asciiTheme="minorHAnsi" w:eastAsiaTheme="minorEastAsia" w:hAnsiTheme="minorHAnsi"/>
            <w:noProof/>
            <w:sz w:val="22"/>
            <w:szCs w:val="22"/>
            <w:lang w:eastAsia="pl-PL"/>
          </w:rPr>
          <w:tab/>
        </w:r>
        <w:r w:rsidR="006E14CA" w:rsidRPr="00F725F6">
          <w:rPr>
            <w:rStyle w:val="Hipercze"/>
            <w:noProof/>
          </w:rPr>
          <w:t>Forma opracowania</w:t>
        </w:r>
        <w:r w:rsidR="006E14CA">
          <w:rPr>
            <w:noProof/>
            <w:webHidden/>
          </w:rPr>
          <w:tab/>
        </w:r>
        <w:r w:rsidR="006E14CA">
          <w:rPr>
            <w:noProof/>
            <w:webHidden/>
          </w:rPr>
          <w:fldChar w:fldCharType="begin"/>
        </w:r>
        <w:r w:rsidR="006E14CA">
          <w:rPr>
            <w:noProof/>
            <w:webHidden/>
          </w:rPr>
          <w:instrText xml:space="preserve"> PAGEREF _Toc19703453 \h </w:instrText>
        </w:r>
        <w:r w:rsidR="006E14CA">
          <w:rPr>
            <w:noProof/>
            <w:webHidden/>
          </w:rPr>
        </w:r>
        <w:r w:rsidR="006E14CA">
          <w:rPr>
            <w:noProof/>
            <w:webHidden/>
          </w:rPr>
          <w:fldChar w:fldCharType="separate"/>
        </w:r>
        <w:r w:rsidR="00CD270A">
          <w:rPr>
            <w:noProof/>
            <w:webHidden/>
          </w:rPr>
          <w:t>11</w:t>
        </w:r>
        <w:r w:rsidR="006E14CA">
          <w:rPr>
            <w:noProof/>
            <w:webHidden/>
          </w:rPr>
          <w:fldChar w:fldCharType="end"/>
        </w:r>
      </w:hyperlink>
    </w:p>
    <w:p w14:paraId="0B0F52BF" w14:textId="0C0E5FD6" w:rsidR="006E14CA" w:rsidRDefault="00C7089E">
      <w:pPr>
        <w:pStyle w:val="Spistreci1"/>
        <w:rPr>
          <w:rFonts w:asciiTheme="minorHAnsi" w:eastAsiaTheme="minorEastAsia" w:hAnsiTheme="minorHAnsi"/>
          <w:b w:val="0"/>
          <w:noProof/>
          <w:sz w:val="22"/>
          <w:szCs w:val="22"/>
          <w:lang w:eastAsia="pl-PL"/>
        </w:rPr>
      </w:pPr>
      <w:hyperlink w:anchor="_Toc19703454" w:history="1">
        <w:r w:rsidR="006E14CA" w:rsidRPr="00F725F6">
          <w:rPr>
            <w:rStyle w:val="Hipercze"/>
            <w:noProof/>
            <w:lang w:bidi="he-IL"/>
          </w:rPr>
          <w:t>VIII.</w:t>
        </w:r>
        <w:r w:rsidR="006E14CA">
          <w:rPr>
            <w:rFonts w:asciiTheme="minorHAnsi" w:eastAsiaTheme="minorEastAsia" w:hAnsiTheme="minorHAnsi"/>
            <w:b w:val="0"/>
            <w:noProof/>
            <w:sz w:val="22"/>
            <w:szCs w:val="22"/>
            <w:lang w:eastAsia="pl-PL"/>
          </w:rPr>
          <w:tab/>
        </w:r>
        <w:r w:rsidR="006E14CA" w:rsidRPr="00F725F6">
          <w:rPr>
            <w:rStyle w:val="Hipercze"/>
            <w:noProof/>
            <w:lang w:bidi="he-IL"/>
          </w:rPr>
          <w:t>Koncepcja wielobranżowa</w:t>
        </w:r>
        <w:r w:rsidR="006E14CA">
          <w:rPr>
            <w:noProof/>
            <w:webHidden/>
          </w:rPr>
          <w:tab/>
        </w:r>
        <w:r w:rsidR="006E14CA">
          <w:rPr>
            <w:noProof/>
            <w:webHidden/>
          </w:rPr>
          <w:fldChar w:fldCharType="begin"/>
        </w:r>
        <w:r w:rsidR="006E14CA">
          <w:rPr>
            <w:noProof/>
            <w:webHidden/>
          </w:rPr>
          <w:instrText xml:space="preserve"> PAGEREF _Toc19703454 \h </w:instrText>
        </w:r>
        <w:r w:rsidR="006E14CA">
          <w:rPr>
            <w:noProof/>
            <w:webHidden/>
          </w:rPr>
        </w:r>
        <w:r w:rsidR="006E14CA">
          <w:rPr>
            <w:noProof/>
            <w:webHidden/>
          </w:rPr>
          <w:fldChar w:fldCharType="separate"/>
        </w:r>
        <w:r w:rsidR="00CD270A">
          <w:rPr>
            <w:noProof/>
            <w:webHidden/>
          </w:rPr>
          <w:t>11</w:t>
        </w:r>
        <w:r w:rsidR="006E14CA">
          <w:rPr>
            <w:noProof/>
            <w:webHidden/>
          </w:rPr>
          <w:fldChar w:fldCharType="end"/>
        </w:r>
      </w:hyperlink>
    </w:p>
    <w:p w14:paraId="65E6306B" w14:textId="5B8051DC" w:rsidR="006E14CA" w:rsidRDefault="00C7089E">
      <w:pPr>
        <w:pStyle w:val="Spistreci2"/>
        <w:tabs>
          <w:tab w:val="left" w:pos="851"/>
        </w:tabs>
        <w:rPr>
          <w:rFonts w:asciiTheme="minorHAnsi" w:eastAsiaTheme="minorEastAsia" w:hAnsiTheme="minorHAnsi"/>
          <w:noProof/>
          <w:sz w:val="22"/>
          <w:szCs w:val="22"/>
          <w:lang w:eastAsia="pl-PL"/>
        </w:rPr>
      </w:pPr>
      <w:hyperlink w:anchor="_Toc19703455" w:history="1">
        <w:r w:rsidR="006E14CA" w:rsidRPr="00F725F6">
          <w:rPr>
            <w:rStyle w:val="Hipercze"/>
            <w:noProof/>
            <w:lang w:bidi="he-IL"/>
            <w14:scene3d>
              <w14:camera w14:prst="orthographicFront"/>
              <w14:lightRig w14:rig="threePt" w14:dir="t">
                <w14:rot w14:lat="0" w14:lon="0" w14:rev="0"/>
              </w14:lightRig>
            </w14:scene3d>
          </w:rPr>
          <w:t>1.</w:t>
        </w:r>
        <w:r w:rsidR="006E14CA">
          <w:rPr>
            <w:rFonts w:asciiTheme="minorHAnsi" w:eastAsiaTheme="minorEastAsia" w:hAnsiTheme="minorHAnsi"/>
            <w:noProof/>
            <w:sz w:val="22"/>
            <w:szCs w:val="22"/>
            <w:lang w:eastAsia="pl-PL"/>
          </w:rPr>
          <w:tab/>
        </w:r>
        <w:r w:rsidR="006E14CA" w:rsidRPr="00F725F6">
          <w:rPr>
            <w:rStyle w:val="Hipercze"/>
            <w:noProof/>
            <w:lang w:bidi="he-IL"/>
          </w:rPr>
          <w:t>Podstawa opracowania dla koncepcji branżowych</w:t>
        </w:r>
        <w:r w:rsidR="006E14CA">
          <w:rPr>
            <w:noProof/>
            <w:webHidden/>
          </w:rPr>
          <w:tab/>
        </w:r>
        <w:r w:rsidR="006E14CA">
          <w:rPr>
            <w:noProof/>
            <w:webHidden/>
          </w:rPr>
          <w:fldChar w:fldCharType="begin"/>
        </w:r>
        <w:r w:rsidR="006E14CA">
          <w:rPr>
            <w:noProof/>
            <w:webHidden/>
          </w:rPr>
          <w:instrText xml:space="preserve"> PAGEREF _Toc19703455 \h </w:instrText>
        </w:r>
        <w:r w:rsidR="006E14CA">
          <w:rPr>
            <w:noProof/>
            <w:webHidden/>
          </w:rPr>
        </w:r>
        <w:r w:rsidR="006E14CA">
          <w:rPr>
            <w:noProof/>
            <w:webHidden/>
          </w:rPr>
          <w:fldChar w:fldCharType="separate"/>
        </w:r>
        <w:r w:rsidR="00CD270A">
          <w:rPr>
            <w:noProof/>
            <w:webHidden/>
          </w:rPr>
          <w:t>11</w:t>
        </w:r>
        <w:r w:rsidR="006E14CA">
          <w:rPr>
            <w:noProof/>
            <w:webHidden/>
          </w:rPr>
          <w:fldChar w:fldCharType="end"/>
        </w:r>
      </w:hyperlink>
    </w:p>
    <w:p w14:paraId="4ADC5A34" w14:textId="44EE0522" w:rsidR="006E14CA" w:rsidRDefault="00C7089E">
      <w:pPr>
        <w:pStyle w:val="Spistreci2"/>
        <w:tabs>
          <w:tab w:val="left" w:pos="851"/>
        </w:tabs>
        <w:rPr>
          <w:rFonts w:asciiTheme="minorHAnsi" w:eastAsiaTheme="minorEastAsia" w:hAnsiTheme="minorHAnsi"/>
          <w:noProof/>
          <w:sz w:val="22"/>
          <w:szCs w:val="22"/>
          <w:lang w:eastAsia="pl-PL"/>
        </w:rPr>
      </w:pPr>
      <w:hyperlink w:anchor="_Toc19703456" w:history="1">
        <w:r w:rsidR="006E14CA" w:rsidRPr="00F725F6">
          <w:rPr>
            <w:rStyle w:val="Hipercze"/>
            <w:noProof/>
            <w:lang w:bidi="he-IL"/>
            <w14:scene3d>
              <w14:camera w14:prst="orthographicFront"/>
              <w14:lightRig w14:rig="threePt" w14:dir="t">
                <w14:rot w14:lat="0" w14:lon="0" w14:rev="0"/>
              </w14:lightRig>
            </w14:scene3d>
          </w:rPr>
          <w:t>2.</w:t>
        </w:r>
        <w:r w:rsidR="006E14CA">
          <w:rPr>
            <w:rFonts w:asciiTheme="minorHAnsi" w:eastAsiaTheme="minorEastAsia" w:hAnsiTheme="minorHAnsi"/>
            <w:noProof/>
            <w:sz w:val="22"/>
            <w:szCs w:val="22"/>
            <w:lang w:eastAsia="pl-PL"/>
          </w:rPr>
          <w:tab/>
        </w:r>
        <w:r w:rsidR="006E14CA" w:rsidRPr="00F725F6">
          <w:rPr>
            <w:rStyle w:val="Hipercze"/>
            <w:noProof/>
            <w:lang w:bidi="he-IL"/>
          </w:rPr>
          <w:t>Zakres opracowania</w:t>
        </w:r>
        <w:r w:rsidR="006E14CA">
          <w:rPr>
            <w:noProof/>
            <w:webHidden/>
          </w:rPr>
          <w:tab/>
        </w:r>
        <w:r w:rsidR="006E14CA">
          <w:rPr>
            <w:noProof/>
            <w:webHidden/>
          </w:rPr>
          <w:fldChar w:fldCharType="begin"/>
        </w:r>
        <w:r w:rsidR="006E14CA">
          <w:rPr>
            <w:noProof/>
            <w:webHidden/>
          </w:rPr>
          <w:instrText xml:space="preserve"> PAGEREF _Toc19703456 \h </w:instrText>
        </w:r>
        <w:r w:rsidR="006E14CA">
          <w:rPr>
            <w:noProof/>
            <w:webHidden/>
          </w:rPr>
        </w:r>
        <w:r w:rsidR="006E14CA">
          <w:rPr>
            <w:noProof/>
            <w:webHidden/>
          </w:rPr>
          <w:fldChar w:fldCharType="separate"/>
        </w:r>
        <w:r w:rsidR="00CD270A">
          <w:rPr>
            <w:noProof/>
            <w:webHidden/>
          </w:rPr>
          <w:t>11</w:t>
        </w:r>
        <w:r w:rsidR="006E14CA">
          <w:rPr>
            <w:noProof/>
            <w:webHidden/>
          </w:rPr>
          <w:fldChar w:fldCharType="end"/>
        </w:r>
      </w:hyperlink>
    </w:p>
    <w:p w14:paraId="027D54DC" w14:textId="6D3C50B2" w:rsidR="006E14CA" w:rsidRDefault="00C7089E">
      <w:pPr>
        <w:pStyle w:val="Spistreci2"/>
        <w:tabs>
          <w:tab w:val="left" w:pos="851"/>
        </w:tabs>
        <w:rPr>
          <w:rFonts w:asciiTheme="minorHAnsi" w:eastAsiaTheme="minorEastAsia" w:hAnsiTheme="minorHAnsi"/>
          <w:noProof/>
          <w:sz w:val="22"/>
          <w:szCs w:val="22"/>
          <w:lang w:eastAsia="pl-PL"/>
        </w:rPr>
      </w:pPr>
      <w:hyperlink w:anchor="_Toc19703457" w:history="1">
        <w:r w:rsidR="006E14CA" w:rsidRPr="00F725F6">
          <w:rPr>
            <w:rStyle w:val="Hipercze"/>
            <w:noProof/>
            <w14:scene3d>
              <w14:camera w14:prst="orthographicFront"/>
              <w14:lightRig w14:rig="threePt" w14:dir="t">
                <w14:rot w14:lat="0" w14:lon="0" w14:rev="0"/>
              </w14:lightRig>
            </w14:scene3d>
          </w:rPr>
          <w:t>3.</w:t>
        </w:r>
        <w:r w:rsidR="006E14CA">
          <w:rPr>
            <w:rFonts w:asciiTheme="minorHAnsi" w:eastAsiaTheme="minorEastAsia" w:hAnsiTheme="minorHAnsi"/>
            <w:noProof/>
            <w:sz w:val="22"/>
            <w:szCs w:val="22"/>
            <w:lang w:eastAsia="pl-PL"/>
          </w:rPr>
          <w:tab/>
        </w:r>
        <w:r w:rsidR="006E14CA" w:rsidRPr="00F725F6">
          <w:rPr>
            <w:rStyle w:val="Hipercze"/>
            <w:noProof/>
          </w:rPr>
          <w:t>Forma opracowania</w:t>
        </w:r>
        <w:r w:rsidR="006E14CA">
          <w:rPr>
            <w:noProof/>
            <w:webHidden/>
          </w:rPr>
          <w:tab/>
        </w:r>
        <w:r w:rsidR="006E14CA">
          <w:rPr>
            <w:noProof/>
            <w:webHidden/>
          </w:rPr>
          <w:fldChar w:fldCharType="begin"/>
        </w:r>
        <w:r w:rsidR="006E14CA">
          <w:rPr>
            <w:noProof/>
            <w:webHidden/>
          </w:rPr>
          <w:instrText xml:space="preserve"> PAGEREF _Toc19703457 \h </w:instrText>
        </w:r>
        <w:r w:rsidR="006E14CA">
          <w:rPr>
            <w:noProof/>
            <w:webHidden/>
          </w:rPr>
        </w:r>
        <w:r w:rsidR="006E14CA">
          <w:rPr>
            <w:noProof/>
            <w:webHidden/>
          </w:rPr>
          <w:fldChar w:fldCharType="separate"/>
        </w:r>
        <w:r w:rsidR="00CD270A">
          <w:rPr>
            <w:noProof/>
            <w:webHidden/>
          </w:rPr>
          <w:t>12</w:t>
        </w:r>
        <w:r w:rsidR="006E14CA">
          <w:rPr>
            <w:noProof/>
            <w:webHidden/>
          </w:rPr>
          <w:fldChar w:fldCharType="end"/>
        </w:r>
      </w:hyperlink>
    </w:p>
    <w:p w14:paraId="1D2D38D7" w14:textId="62740D2D" w:rsidR="006E14CA" w:rsidRDefault="00C7089E">
      <w:pPr>
        <w:pStyle w:val="Spistreci1"/>
        <w:rPr>
          <w:rFonts w:asciiTheme="minorHAnsi" w:eastAsiaTheme="minorEastAsia" w:hAnsiTheme="minorHAnsi"/>
          <w:b w:val="0"/>
          <w:noProof/>
          <w:sz w:val="22"/>
          <w:szCs w:val="22"/>
          <w:lang w:eastAsia="pl-PL"/>
        </w:rPr>
      </w:pPr>
      <w:hyperlink w:anchor="_Toc19703458" w:history="1">
        <w:r w:rsidR="006E14CA" w:rsidRPr="00F725F6">
          <w:rPr>
            <w:rStyle w:val="Hipercze"/>
            <w:noProof/>
          </w:rPr>
          <w:t>IX.</w:t>
        </w:r>
        <w:r w:rsidR="006E14CA">
          <w:rPr>
            <w:rFonts w:asciiTheme="minorHAnsi" w:eastAsiaTheme="minorEastAsia" w:hAnsiTheme="minorHAnsi"/>
            <w:b w:val="0"/>
            <w:noProof/>
            <w:sz w:val="22"/>
            <w:szCs w:val="22"/>
            <w:lang w:eastAsia="pl-PL"/>
          </w:rPr>
          <w:tab/>
        </w:r>
        <w:r w:rsidR="006E14CA" w:rsidRPr="00F725F6">
          <w:rPr>
            <w:rStyle w:val="Hipercze"/>
            <w:noProof/>
          </w:rPr>
          <w:t>Wymagania dla modeli BIM</w:t>
        </w:r>
        <w:r w:rsidR="006E14CA">
          <w:rPr>
            <w:noProof/>
            <w:webHidden/>
          </w:rPr>
          <w:tab/>
        </w:r>
        <w:r w:rsidR="006E14CA">
          <w:rPr>
            <w:noProof/>
            <w:webHidden/>
          </w:rPr>
          <w:fldChar w:fldCharType="begin"/>
        </w:r>
        <w:r w:rsidR="006E14CA">
          <w:rPr>
            <w:noProof/>
            <w:webHidden/>
          </w:rPr>
          <w:instrText xml:space="preserve"> PAGEREF _Toc19703458 \h </w:instrText>
        </w:r>
        <w:r w:rsidR="006E14CA">
          <w:rPr>
            <w:noProof/>
            <w:webHidden/>
          </w:rPr>
        </w:r>
        <w:r w:rsidR="006E14CA">
          <w:rPr>
            <w:noProof/>
            <w:webHidden/>
          </w:rPr>
          <w:fldChar w:fldCharType="separate"/>
        </w:r>
        <w:r w:rsidR="00CD270A">
          <w:rPr>
            <w:noProof/>
            <w:webHidden/>
          </w:rPr>
          <w:t>12</w:t>
        </w:r>
        <w:r w:rsidR="006E14CA">
          <w:rPr>
            <w:noProof/>
            <w:webHidden/>
          </w:rPr>
          <w:fldChar w:fldCharType="end"/>
        </w:r>
      </w:hyperlink>
    </w:p>
    <w:p w14:paraId="6AEA5D6E" w14:textId="600AC6F9" w:rsidR="006E14CA" w:rsidRDefault="00C7089E">
      <w:pPr>
        <w:pStyle w:val="Spistreci2"/>
        <w:tabs>
          <w:tab w:val="left" w:pos="851"/>
        </w:tabs>
        <w:rPr>
          <w:rFonts w:asciiTheme="minorHAnsi" w:eastAsiaTheme="minorEastAsia" w:hAnsiTheme="minorHAnsi"/>
          <w:noProof/>
          <w:sz w:val="22"/>
          <w:szCs w:val="22"/>
          <w:lang w:eastAsia="pl-PL"/>
        </w:rPr>
      </w:pPr>
      <w:hyperlink w:anchor="_Toc19703459" w:history="1">
        <w:r w:rsidR="006E14CA" w:rsidRPr="00F725F6">
          <w:rPr>
            <w:rStyle w:val="Hipercze"/>
            <w:noProof/>
            <w14:scene3d>
              <w14:camera w14:prst="orthographicFront"/>
              <w14:lightRig w14:rig="threePt" w14:dir="t">
                <w14:rot w14:lat="0" w14:lon="0" w14:rev="0"/>
              </w14:lightRig>
            </w14:scene3d>
          </w:rPr>
          <w:t>1.</w:t>
        </w:r>
        <w:r w:rsidR="006E14CA">
          <w:rPr>
            <w:rFonts w:asciiTheme="minorHAnsi" w:eastAsiaTheme="minorEastAsia" w:hAnsiTheme="minorHAnsi"/>
            <w:noProof/>
            <w:sz w:val="22"/>
            <w:szCs w:val="22"/>
            <w:lang w:eastAsia="pl-PL"/>
          </w:rPr>
          <w:tab/>
        </w:r>
        <w:r w:rsidR="006E14CA" w:rsidRPr="00F725F6">
          <w:rPr>
            <w:rStyle w:val="Hipercze"/>
            <w:bCs/>
            <w:noProof/>
          </w:rPr>
          <w:t>Informacje ogólne</w:t>
        </w:r>
        <w:r w:rsidR="006E14CA">
          <w:rPr>
            <w:noProof/>
            <w:webHidden/>
          </w:rPr>
          <w:tab/>
        </w:r>
        <w:r w:rsidR="006E14CA">
          <w:rPr>
            <w:noProof/>
            <w:webHidden/>
          </w:rPr>
          <w:fldChar w:fldCharType="begin"/>
        </w:r>
        <w:r w:rsidR="006E14CA">
          <w:rPr>
            <w:noProof/>
            <w:webHidden/>
          </w:rPr>
          <w:instrText xml:space="preserve"> PAGEREF _Toc19703459 \h </w:instrText>
        </w:r>
        <w:r w:rsidR="006E14CA">
          <w:rPr>
            <w:noProof/>
            <w:webHidden/>
          </w:rPr>
        </w:r>
        <w:r w:rsidR="006E14CA">
          <w:rPr>
            <w:noProof/>
            <w:webHidden/>
          </w:rPr>
          <w:fldChar w:fldCharType="separate"/>
        </w:r>
        <w:r w:rsidR="00CD270A">
          <w:rPr>
            <w:noProof/>
            <w:webHidden/>
          </w:rPr>
          <w:t>12</w:t>
        </w:r>
        <w:r w:rsidR="006E14CA">
          <w:rPr>
            <w:noProof/>
            <w:webHidden/>
          </w:rPr>
          <w:fldChar w:fldCharType="end"/>
        </w:r>
      </w:hyperlink>
    </w:p>
    <w:p w14:paraId="3C0F4730" w14:textId="68120F9F" w:rsidR="006E14CA" w:rsidRDefault="00C7089E">
      <w:pPr>
        <w:pStyle w:val="Spistreci2"/>
        <w:tabs>
          <w:tab w:val="left" w:pos="851"/>
        </w:tabs>
        <w:rPr>
          <w:rFonts w:asciiTheme="minorHAnsi" w:eastAsiaTheme="minorEastAsia" w:hAnsiTheme="minorHAnsi"/>
          <w:noProof/>
          <w:sz w:val="22"/>
          <w:szCs w:val="22"/>
          <w:lang w:eastAsia="pl-PL"/>
        </w:rPr>
      </w:pPr>
      <w:hyperlink w:anchor="_Toc19703460" w:history="1">
        <w:r w:rsidR="006E14CA" w:rsidRPr="00F725F6">
          <w:rPr>
            <w:rStyle w:val="Hipercze"/>
            <w:noProof/>
            <w14:scene3d>
              <w14:camera w14:prst="orthographicFront"/>
              <w14:lightRig w14:rig="threePt" w14:dir="t">
                <w14:rot w14:lat="0" w14:lon="0" w14:rev="0"/>
              </w14:lightRig>
            </w14:scene3d>
          </w:rPr>
          <w:t>2.</w:t>
        </w:r>
        <w:r w:rsidR="006E14CA">
          <w:rPr>
            <w:rFonts w:asciiTheme="minorHAnsi" w:eastAsiaTheme="minorEastAsia" w:hAnsiTheme="minorHAnsi"/>
            <w:noProof/>
            <w:sz w:val="22"/>
            <w:szCs w:val="22"/>
            <w:lang w:eastAsia="pl-PL"/>
          </w:rPr>
          <w:tab/>
        </w:r>
        <w:r w:rsidR="006E14CA" w:rsidRPr="00F725F6">
          <w:rPr>
            <w:rStyle w:val="Hipercze"/>
            <w:bCs/>
            <w:noProof/>
          </w:rPr>
          <w:t>Koncepcja funkcjonalno</w:t>
        </w:r>
        <w:r w:rsidR="006E14CA" w:rsidRPr="00F725F6">
          <w:rPr>
            <w:rStyle w:val="Hipercze"/>
            <w:bCs/>
            <w:noProof/>
          </w:rPr>
          <w:noBreakHyphen/>
          <w:t>użytkowa</w:t>
        </w:r>
        <w:r w:rsidR="006E14CA">
          <w:rPr>
            <w:noProof/>
            <w:webHidden/>
          </w:rPr>
          <w:tab/>
        </w:r>
        <w:r w:rsidR="006E14CA">
          <w:rPr>
            <w:noProof/>
            <w:webHidden/>
          </w:rPr>
          <w:fldChar w:fldCharType="begin"/>
        </w:r>
        <w:r w:rsidR="006E14CA">
          <w:rPr>
            <w:noProof/>
            <w:webHidden/>
          </w:rPr>
          <w:instrText xml:space="preserve"> PAGEREF _Toc19703460 \h </w:instrText>
        </w:r>
        <w:r w:rsidR="006E14CA">
          <w:rPr>
            <w:noProof/>
            <w:webHidden/>
          </w:rPr>
        </w:r>
        <w:r w:rsidR="006E14CA">
          <w:rPr>
            <w:noProof/>
            <w:webHidden/>
          </w:rPr>
          <w:fldChar w:fldCharType="separate"/>
        </w:r>
        <w:r w:rsidR="00CD270A">
          <w:rPr>
            <w:noProof/>
            <w:webHidden/>
          </w:rPr>
          <w:t>13</w:t>
        </w:r>
        <w:r w:rsidR="006E14CA">
          <w:rPr>
            <w:noProof/>
            <w:webHidden/>
          </w:rPr>
          <w:fldChar w:fldCharType="end"/>
        </w:r>
      </w:hyperlink>
    </w:p>
    <w:p w14:paraId="312ACA97" w14:textId="76E7193D" w:rsidR="006E14CA" w:rsidRDefault="00C7089E">
      <w:pPr>
        <w:pStyle w:val="Spistreci2"/>
        <w:tabs>
          <w:tab w:val="left" w:pos="851"/>
        </w:tabs>
        <w:rPr>
          <w:rFonts w:asciiTheme="minorHAnsi" w:eastAsiaTheme="minorEastAsia" w:hAnsiTheme="minorHAnsi"/>
          <w:noProof/>
          <w:sz w:val="22"/>
          <w:szCs w:val="22"/>
          <w:lang w:eastAsia="pl-PL"/>
        </w:rPr>
      </w:pPr>
      <w:hyperlink w:anchor="_Toc19703461" w:history="1">
        <w:r w:rsidR="006E14CA" w:rsidRPr="00F725F6">
          <w:rPr>
            <w:rStyle w:val="Hipercze"/>
            <w:noProof/>
            <w14:scene3d>
              <w14:camera w14:prst="orthographicFront"/>
              <w14:lightRig w14:rig="threePt" w14:dir="t">
                <w14:rot w14:lat="0" w14:lon="0" w14:rev="0"/>
              </w14:lightRig>
            </w14:scene3d>
          </w:rPr>
          <w:t>3.</w:t>
        </w:r>
        <w:r w:rsidR="006E14CA">
          <w:rPr>
            <w:rFonts w:asciiTheme="minorHAnsi" w:eastAsiaTheme="minorEastAsia" w:hAnsiTheme="minorHAnsi"/>
            <w:noProof/>
            <w:sz w:val="22"/>
            <w:szCs w:val="22"/>
            <w:lang w:eastAsia="pl-PL"/>
          </w:rPr>
          <w:tab/>
        </w:r>
        <w:r w:rsidR="006E14CA" w:rsidRPr="00F725F6">
          <w:rPr>
            <w:rStyle w:val="Hipercze"/>
            <w:bCs/>
            <w:noProof/>
          </w:rPr>
          <w:t>Koncepcja architektoniczna</w:t>
        </w:r>
        <w:r w:rsidR="006E14CA">
          <w:rPr>
            <w:noProof/>
            <w:webHidden/>
          </w:rPr>
          <w:tab/>
        </w:r>
        <w:r w:rsidR="006E14CA">
          <w:rPr>
            <w:noProof/>
            <w:webHidden/>
          </w:rPr>
          <w:fldChar w:fldCharType="begin"/>
        </w:r>
        <w:r w:rsidR="006E14CA">
          <w:rPr>
            <w:noProof/>
            <w:webHidden/>
          </w:rPr>
          <w:instrText xml:space="preserve"> PAGEREF _Toc19703461 \h </w:instrText>
        </w:r>
        <w:r w:rsidR="006E14CA">
          <w:rPr>
            <w:noProof/>
            <w:webHidden/>
          </w:rPr>
        </w:r>
        <w:r w:rsidR="006E14CA">
          <w:rPr>
            <w:noProof/>
            <w:webHidden/>
          </w:rPr>
          <w:fldChar w:fldCharType="separate"/>
        </w:r>
        <w:r w:rsidR="00CD270A">
          <w:rPr>
            <w:noProof/>
            <w:webHidden/>
          </w:rPr>
          <w:t>13</w:t>
        </w:r>
        <w:r w:rsidR="006E14CA">
          <w:rPr>
            <w:noProof/>
            <w:webHidden/>
          </w:rPr>
          <w:fldChar w:fldCharType="end"/>
        </w:r>
      </w:hyperlink>
    </w:p>
    <w:p w14:paraId="51AAC7A4" w14:textId="342F8E10" w:rsidR="006E14CA" w:rsidRDefault="00C7089E">
      <w:pPr>
        <w:pStyle w:val="Spistreci2"/>
        <w:tabs>
          <w:tab w:val="left" w:pos="851"/>
        </w:tabs>
        <w:rPr>
          <w:rFonts w:asciiTheme="minorHAnsi" w:eastAsiaTheme="minorEastAsia" w:hAnsiTheme="minorHAnsi"/>
          <w:noProof/>
          <w:sz w:val="22"/>
          <w:szCs w:val="22"/>
          <w:lang w:eastAsia="pl-PL"/>
        </w:rPr>
      </w:pPr>
      <w:hyperlink w:anchor="_Toc19703462" w:history="1">
        <w:r w:rsidR="006E14CA" w:rsidRPr="00F725F6">
          <w:rPr>
            <w:rStyle w:val="Hipercze"/>
            <w:noProof/>
            <w14:scene3d>
              <w14:camera w14:prst="orthographicFront"/>
              <w14:lightRig w14:rig="threePt" w14:dir="t">
                <w14:rot w14:lat="0" w14:lon="0" w14:rev="0"/>
              </w14:lightRig>
            </w14:scene3d>
          </w:rPr>
          <w:t>4.</w:t>
        </w:r>
        <w:r w:rsidR="006E14CA">
          <w:rPr>
            <w:rFonts w:asciiTheme="minorHAnsi" w:eastAsiaTheme="minorEastAsia" w:hAnsiTheme="minorHAnsi"/>
            <w:noProof/>
            <w:sz w:val="22"/>
            <w:szCs w:val="22"/>
            <w:lang w:eastAsia="pl-PL"/>
          </w:rPr>
          <w:tab/>
        </w:r>
        <w:r w:rsidR="006E14CA" w:rsidRPr="00F725F6">
          <w:rPr>
            <w:rStyle w:val="Hipercze"/>
            <w:bCs/>
            <w:noProof/>
          </w:rPr>
          <w:t>Koncepcja wielobranżowa</w:t>
        </w:r>
        <w:r w:rsidR="006E14CA">
          <w:rPr>
            <w:noProof/>
            <w:webHidden/>
          </w:rPr>
          <w:tab/>
        </w:r>
        <w:r w:rsidR="006E14CA">
          <w:rPr>
            <w:noProof/>
            <w:webHidden/>
          </w:rPr>
          <w:fldChar w:fldCharType="begin"/>
        </w:r>
        <w:r w:rsidR="006E14CA">
          <w:rPr>
            <w:noProof/>
            <w:webHidden/>
          </w:rPr>
          <w:instrText xml:space="preserve"> PAGEREF _Toc19703462 \h </w:instrText>
        </w:r>
        <w:r w:rsidR="006E14CA">
          <w:rPr>
            <w:noProof/>
            <w:webHidden/>
          </w:rPr>
        </w:r>
        <w:r w:rsidR="006E14CA">
          <w:rPr>
            <w:noProof/>
            <w:webHidden/>
          </w:rPr>
          <w:fldChar w:fldCharType="separate"/>
        </w:r>
        <w:r w:rsidR="00CD270A">
          <w:rPr>
            <w:noProof/>
            <w:webHidden/>
          </w:rPr>
          <w:t>14</w:t>
        </w:r>
        <w:r w:rsidR="006E14CA">
          <w:rPr>
            <w:noProof/>
            <w:webHidden/>
          </w:rPr>
          <w:fldChar w:fldCharType="end"/>
        </w:r>
      </w:hyperlink>
    </w:p>
    <w:p w14:paraId="1FB9AEAE" w14:textId="0AEDF806" w:rsidR="006E14CA" w:rsidRDefault="00C7089E">
      <w:pPr>
        <w:pStyle w:val="Spistreci1"/>
        <w:rPr>
          <w:rFonts w:asciiTheme="minorHAnsi" w:eastAsiaTheme="minorEastAsia" w:hAnsiTheme="minorHAnsi"/>
          <w:b w:val="0"/>
          <w:noProof/>
          <w:sz w:val="22"/>
          <w:szCs w:val="22"/>
          <w:lang w:eastAsia="pl-PL"/>
        </w:rPr>
      </w:pPr>
      <w:hyperlink w:anchor="_Toc19703463" w:history="1">
        <w:r w:rsidR="006E14CA" w:rsidRPr="00F725F6">
          <w:rPr>
            <w:rStyle w:val="Hipercze"/>
            <w:noProof/>
          </w:rPr>
          <w:t>Załączniki</w:t>
        </w:r>
        <w:r w:rsidR="006E14CA">
          <w:rPr>
            <w:noProof/>
            <w:webHidden/>
          </w:rPr>
          <w:tab/>
        </w:r>
        <w:r w:rsidR="006E14CA">
          <w:rPr>
            <w:noProof/>
            <w:webHidden/>
          </w:rPr>
          <w:fldChar w:fldCharType="begin"/>
        </w:r>
        <w:r w:rsidR="006E14CA">
          <w:rPr>
            <w:noProof/>
            <w:webHidden/>
          </w:rPr>
          <w:instrText xml:space="preserve"> PAGEREF _Toc19703463 \h </w:instrText>
        </w:r>
        <w:r w:rsidR="006E14CA">
          <w:rPr>
            <w:noProof/>
            <w:webHidden/>
          </w:rPr>
        </w:r>
        <w:r w:rsidR="006E14CA">
          <w:rPr>
            <w:noProof/>
            <w:webHidden/>
          </w:rPr>
          <w:fldChar w:fldCharType="separate"/>
        </w:r>
        <w:r w:rsidR="00CD270A">
          <w:rPr>
            <w:noProof/>
            <w:webHidden/>
          </w:rPr>
          <w:t>15</w:t>
        </w:r>
        <w:r w:rsidR="006E14CA">
          <w:rPr>
            <w:noProof/>
            <w:webHidden/>
          </w:rPr>
          <w:fldChar w:fldCharType="end"/>
        </w:r>
      </w:hyperlink>
    </w:p>
    <w:p w14:paraId="7D1CEDB3" w14:textId="3E141A06" w:rsidR="005238C0" w:rsidRDefault="00BD6C72" w:rsidP="00697D13">
      <w:pPr>
        <w:rPr>
          <w:szCs w:val="28"/>
        </w:rPr>
      </w:pPr>
      <w:r>
        <w:rPr>
          <w:szCs w:val="28"/>
        </w:rPr>
        <w:fldChar w:fldCharType="end"/>
      </w:r>
      <w:r w:rsidR="005238C0">
        <w:rPr>
          <w:szCs w:val="28"/>
        </w:rPr>
        <w:br w:type="page"/>
      </w:r>
    </w:p>
    <w:p w14:paraId="6DBCAC13" w14:textId="7BFA684E" w:rsidR="004030EB" w:rsidRDefault="0020570B" w:rsidP="005238C0">
      <w:pPr>
        <w:pStyle w:val="Nagwek1"/>
        <w:rPr>
          <w:lang w:bidi="he-IL"/>
        </w:rPr>
      </w:pPr>
      <w:bookmarkStart w:id="0" w:name="_Toc17121286"/>
      <w:bookmarkStart w:id="1" w:name="_Toc19703429"/>
      <w:r>
        <w:rPr>
          <w:lang w:bidi="he-IL"/>
        </w:rPr>
        <w:lastRenderedPageBreak/>
        <w:t>Opis ogólny przedmiotu zamówienia</w:t>
      </w:r>
      <w:bookmarkEnd w:id="0"/>
      <w:bookmarkEnd w:id="1"/>
    </w:p>
    <w:p w14:paraId="18F0F936" w14:textId="7DB02BF2" w:rsidR="00A40091" w:rsidRDefault="00741B99" w:rsidP="00F33F72">
      <w:pPr>
        <w:pStyle w:val="Nagwek2"/>
        <w:rPr>
          <w:lang w:bidi="he-IL"/>
        </w:rPr>
      </w:pPr>
      <w:bookmarkStart w:id="2" w:name="_Toc19703430"/>
      <w:bookmarkStart w:id="3" w:name="_Toc17121287"/>
      <w:r>
        <w:rPr>
          <w:lang w:bidi="he-IL"/>
        </w:rPr>
        <w:t>Zakres zamówienia</w:t>
      </w:r>
      <w:bookmarkEnd w:id="2"/>
    </w:p>
    <w:p w14:paraId="4C135EAF" w14:textId="249A6A80" w:rsidR="004030EB" w:rsidRDefault="004030EB" w:rsidP="00A40091">
      <w:pPr>
        <w:pStyle w:val="Nagwek3"/>
        <w:rPr>
          <w:lang w:bidi="he-IL"/>
        </w:rPr>
      </w:pPr>
      <w:r>
        <w:rPr>
          <w:lang w:bidi="he-IL"/>
        </w:rPr>
        <w:t xml:space="preserve">Przedmiotem zamówienia jest sporządzenie Programu Funkcjonalno – Użytkowego (dalej jako „PFU”) oraz świadczenie przez </w:t>
      </w:r>
      <w:r w:rsidR="00875BB0">
        <w:rPr>
          <w:lang w:bidi="he-IL"/>
        </w:rPr>
        <w:t xml:space="preserve">Doradcę </w:t>
      </w:r>
      <w:r>
        <w:rPr>
          <w:lang w:bidi="he-IL"/>
        </w:rPr>
        <w:t>usług doradztwa technicznego podczas postępowania</w:t>
      </w:r>
      <w:r w:rsidR="00B371EF">
        <w:rPr>
          <w:lang w:bidi="he-IL"/>
        </w:rPr>
        <w:t xml:space="preserve"> </w:t>
      </w:r>
      <w:r w:rsidR="00966A70">
        <w:rPr>
          <w:lang w:bidi="he-IL"/>
        </w:rPr>
        <w:t>o</w:t>
      </w:r>
      <w:r w:rsidR="00BB4C17">
        <w:rPr>
          <w:lang w:bidi="he-IL"/>
        </w:rPr>
        <w:t> </w:t>
      </w:r>
      <w:r w:rsidR="00966A70">
        <w:rPr>
          <w:lang w:bidi="he-IL"/>
        </w:rPr>
        <w:t xml:space="preserve">udzielenie zamówienia publicznego na </w:t>
      </w:r>
      <w:r w:rsidR="006045C8">
        <w:rPr>
          <w:lang w:bidi="he-IL"/>
        </w:rPr>
        <w:t>zaprojektowanie, b</w:t>
      </w:r>
      <w:r w:rsidR="00966A70">
        <w:rPr>
          <w:lang w:bidi="he-IL"/>
        </w:rPr>
        <w:t xml:space="preserve">udowę </w:t>
      </w:r>
      <w:r w:rsidR="006045C8">
        <w:rPr>
          <w:lang w:bidi="he-IL"/>
        </w:rPr>
        <w:t>i</w:t>
      </w:r>
      <w:r w:rsidR="00BB4C17">
        <w:rPr>
          <w:lang w:bidi="he-IL"/>
        </w:rPr>
        <w:t> </w:t>
      </w:r>
      <w:r w:rsidR="006045C8">
        <w:rPr>
          <w:lang w:bidi="he-IL"/>
        </w:rPr>
        <w:t xml:space="preserve">sfinansowanie </w:t>
      </w:r>
      <w:r w:rsidR="00966A70">
        <w:rPr>
          <w:lang w:bidi="he-IL"/>
        </w:rPr>
        <w:t>nowego szpit</w:t>
      </w:r>
      <w:r w:rsidR="006045C8">
        <w:rPr>
          <w:lang w:bidi="he-IL"/>
        </w:rPr>
        <w:t>ala onkologicznego we Wrocławiu</w:t>
      </w:r>
      <w:r w:rsidR="00966A70">
        <w:rPr>
          <w:lang w:bidi="he-IL"/>
        </w:rPr>
        <w:t xml:space="preserve"> (dalej: „Inwestycja”)</w:t>
      </w:r>
      <w:r w:rsidR="00BB4C17">
        <w:rPr>
          <w:lang w:bidi="he-IL"/>
        </w:rPr>
        <w:t>.</w:t>
      </w:r>
      <w:bookmarkEnd w:id="3"/>
    </w:p>
    <w:p w14:paraId="3D26540E" w14:textId="1F20D67D" w:rsidR="00F33F72" w:rsidRDefault="00F33F72" w:rsidP="00A40091">
      <w:pPr>
        <w:pStyle w:val="Nagwek3"/>
        <w:rPr>
          <w:lang w:bidi="he-IL"/>
        </w:rPr>
      </w:pPr>
      <w:bookmarkStart w:id="4" w:name="_Toc17121288"/>
      <w:r>
        <w:rPr>
          <w:lang w:bidi="he-IL"/>
        </w:rPr>
        <w:t xml:space="preserve">Przedmiot zamówienia obejmuje następujące </w:t>
      </w:r>
      <w:r w:rsidR="00563CE9">
        <w:rPr>
          <w:lang w:bidi="he-IL"/>
        </w:rPr>
        <w:t>zakresy</w:t>
      </w:r>
      <w:r>
        <w:rPr>
          <w:lang w:bidi="he-IL"/>
        </w:rPr>
        <w:t>:</w:t>
      </w:r>
      <w:bookmarkEnd w:id="4"/>
    </w:p>
    <w:p w14:paraId="69A1F7AA" w14:textId="0A650777" w:rsidR="006F5179" w:rsidRDefault="006F5179" w:rsidP="006F5179">
      <w:pPr>
        <w:pStyle w:val="Nagwek5"/>
        <w:rPr>
          <w:lang w:bidi="he-IL"/>
        </w:rPr>
      </w:pPr>
      <w:r>
        <w:rPr>
          <w:lang w:bidi="he-IL"/>
        </w:rPr>
        <w:t xml:space="preserve">Świadczenie kompleksowej usługi doradztwa technicznego </w:t>
      </w:r>
      <w:r w:rsidR="00165E26">
        <w:rPr>
          <w:lang w:bidi="he-IL"/>
        </w:rPr>
        <w:t xml:space="preserve">przy wyborze </w:t>
      </w:r>
      <w:r>
        <w:rPr>
          <w:lang w:bidi="he-IL"/>
        </w:rPr>
        <w:t xml:space="preserve"> Wykonawcy Inwestycji w trybie wybranym przez Zamawiającego, w tym:</w:t>
      </w:r>
    </w:p>
    <w:p w14:paraId="6120A7A8" w14:textId="63199339" w:rsidR="006F5179" w:rsidRPr="0044637C" w:rsidRDefault="006F5179" w:rsidP="00741B99">
      <w:pPr>
        <w:pStyle w:val="Nagwek6"/>
      </w:pPr>
      <w:r w:rsidRPr="006F5179">
        <w:t>Uzyskanie niezbędnych decyzji i uzgodnień oraz złożenie wniosków w imieniu Zamawiającego</w:t>
      </w:r>
      <w:r w:rsidR="00741B99">
        <w:t>,</w:t>
      </w:r>
    </w:p>
    <w:p w14:paraId="05A72754" w14:textId="12F9BE3C" w:rsidR="006F5179" w:rsidRDefault="006F5179" w:rsidP="006F5179">
      <w:pPr>
        <w:pStyle w:val="Nagwek6"/>
      </w:pPr>
      <w:r>
        <w:t>Współpraca z innymi doradcami Zamawiającego, w tym doradcami prawnymi,</w:t>
      </w:r>
    </w:p>
    <w:p w14:paraId="789C6A93" w14:textId="72D05ED3" w:rsidR="006F5179" w:rsidRPr="00F87B6C" w:rsidRDefault="006F5179" w:rsidP="006F5179">
      <w:pPr>
        <w:pStyle w:val="Nagwek6"/>
      </w:pPr>
      <w:r w:rsidRPr="00F87B6C">
        <w:t>Wsparcie Zamawiającego we wszystkich czynnościach technicznych, administracyjnych związanych z postępowaniem na wybór wykonawcy Inwestycji w zakresie dotyczącym części technicznej postępowania,</w:t>
      </w:r>
    </w:p>
    <w:p w14:paraId="23B177EC" w14:textId="4A601651" w:rsidR="006F5179" w:rsidRPr="00F87B6C" w:rsidRDefault="006F5179" w:rsidP="006F5179">
      <w:pPr>
        <w:pStyle w:val="Nagwek6"/>
        <w:rPr>
          <w:rFonts w:ascii="Times New Roman" w:hAnsi="Times New Roman" w:cs="Times New Roman"/>
          <w:color w:val="000000"/>
          <w:lang w:bidi="he-IL"/>
        </w:rPr>
      </w:pPr>
      <w:r w:rsidRPr="00F87B6C">
        <w:t>Innych czynności wymaganych przez Zamawiającego w zakresie prowadzonego postępowania, a</w:t>
      </w:r>
      <w:r w:rsidRPr="00F87B6C">
        <w:rPr>
          <w:color w:val="000000"/>
          <w:lang w:bidi="he-IL"/>
        </w:rPr>
        <w:t> dotyczących części technicznej postępowania na wybór Wykonawcy Inwestycji;</w:t>
      </w:r>
    </w:p>
    <w:p w14:paraId="35F82511" w14:textId="60DC1D25" w:rsidR="00563CE9" w:rsidRDefault="00697D13" w:rsidP="003B07C6">
      <w:pPr>
        <w:pStyle w:val="Nagwek5"/>
        <w:rPr>
          <w:lang w:bidi="he-IL"/>
        </w:rPr>
      </w:pPr>
      <w:r>
        <w:rPr>
          <w:lang w:bidi="he-IL"/>
        </w:rPr>
        <w:t>S</w:t>
      </w:r>
      <w:r w:rsidR="00F33F72">
        <w:rPr>
          <w:lang w:bidi="he-IL"/>
        </w:rPr>
        <w:t xml:space="preserve">porządzenie </w:t>
      </w:r>
      <w:r w:rsidR="00563CE9">
        <w:rPr>
          <w:lang w:bidi="he-IL"/>
        </w:rPr>
        <w:t xml:space="preserve">dokumentacji technicznej wymaganej do przeprowadzenia postępowania o udzielenie </w:t>
      </w:r>
      <w:r w:rsidR="00B371EF">
        <w:rPr>
          <w:lang w:bidi="he-IL"/>
        </w:rPr>
        <w:t>z</w:t>
      </w:r>
      <w:r w:rsidR="00563CE9">
        <w:rPr>
          <w:lang w:bidi="he-IL"/>
        </w:rPr>
        <w:t>amówienia publicznego</w:t>
      </w:r>
      <w:r w:rsidR="00B371EF">
        <w:rPr>
          <w:lang w:bidi="he-IL"/>
        </w:rPr>
        <w:t xml:space="preserve"> w </w:t>
      </w:r>
      <w:r w:rsidR="00563CE9">
        <w:rPr>
          <w:lang w:bidi="he-IL"/>
        </w:rPr>
        <w:t xml:space="preserve">przedmiocie </w:t>
      </w:r>
      <w:r w:rsidR="006045C8">
        <w:rPr>
          <w:lang w:bidi="he-IL"/>
        </w:rPr>
        <w:t xml:space="preserve">zaprojektowania i </w:t>
      </w:r>
      <w:r w:rsidR="00563CE9">
        <w:rPr>
          <w:lang w:bidi="he-IL"/>
        </w:rPr>
        <w:t xml:space="preserve">budowy </w:t>
      </w:r>
      <w:r w:rsidR="006045C8">
        <w:rPr>
          <w:lang w:bidi="he-IL"/>
        </w:rPr>
        <w:t>nowego szpitala onkologicznego we Wrocławiu</w:t>
      </w:r>
      <w:r w:rsidR="00563CE9">
        <w:rPr>
          <w:lang w:bidi="he-IL"/>
        </w:rPr>
        <w:t>,</w:t>
      </w:r>
      <w:r w:rsidR="00B371EF">
        <w:rPr>
          <w:lang w:bidi="he-IL"/>
        </w:rPr>
        <w:t xml:space="preserve"> w </w:t>
      </w:r>
      <w:r w:rsidR="00563CE9">
        <w:rPr>
          <w:lang w:bidi="he-IL"/>
        </w:rPr>
        <w:t>tym:</w:t>
      </w:r>
    </w:p>
    <w:p w14:paraId="47F7B184" w14:textId="0A3D645A" w:rsidR="00F33F72" w:rsidRDefault="00F33F72" w:rsidP="003B07C6">
      <w:pPr>
        <w:pStyle w:val="Nagwek6"/>
        <w:rPr>
          <w:lang w:bidi="he-IL"/>
        </w:rPr>
      </w:pPr>
      <w:r>
        <w:rPr>
          <w:lang w:bidi="he-IL"/>
        </w:rPr>
        <w:t>Programu Funkcjonalno – Użytkowego</w:t>
      </w:r>
      <w:r w:rsidR="00647E63">
        <w:rPr>
          <w:lang w:bidi="he-IL"/>
        </w:rPr>
        <w:t>,</w:t>
      </w:r>
    </w:p>
    <w:p w14:paraId="703F9960" w14:textId="76D7183B" w:rsidR="00CB479E" w:rsidRDefault="00CB479E" w:rsidP="00B23939">
      <w:pPr>
        <w:pStyle w:val="Nagwek6"/>
        <w:rPr>
          <w:lang w:bidi="he-IL"/>
        </w:rPr>
      </w:pPr>
      <w:r>
        <w:rPr>
          <w:lang w:bidi="he-IL"/>
        </w:rPr>
        <w:t>Koncepcji architektonicznej</w:t>
      </w:r>
      <w:r w:rsidR="00BB4C17">
        <w:rPr>
          <w:lang w:bidi="he-IL"/>
        </w:rPr>
        <w:t>,</w:t>
      </w:r>
    </w:p>
    <w:p w14:paraId="0C226D6A" w14:textId="417B33B8" w:rsidR="0044637C" w:rsidRDefault="000C52CA" w:rsidP="003B07C6">
      <w:pPr>
        <w:pStyle w:val="Nagwek6"/>
        <w:rPr>
          <w:lang w:bidi="he-IL"/>
        </w:rPr>
      </w:pPr>
      <w:r>
        <w:rPr>
          <w:lang w:bidi="he-IL"/>
        </w:rPr>
        <w:t>Koncepcji w</w:t>
      </w:r>
      <w:r w:rsidR="00563CE9">
        <w:rPr>
          <w:lang w:bidi="he-IL"/>
        </w:rPr>
        <w:t>ielobranżowej</w:t>
      </w:r>
      <w:r w:rsidR="00526574">
        <w:rPr>
          <w:lang w:bidi="he-IL"/>
        </w:rPr>
        <w:t>.</w:t>
      </w:r>
    </w:p>
    <w:p w14:paraId="38E94586" w14:textId="3D0FE0B6" w:rsidR="00A40091" w:rsidRDefault="00A40091" w:rsidP="001E0B9F">
      <w:pPr>
        <w:pStyle w:val="Nagwek2"/>
        <w:rPr>
          <w:lang w:bidi="he-IL"/>
        </w:rPr>
      </w:pPr>
      <w:bookmarkStart w:id="5" w:name="_Toc19703431"/>
      <w:r>
        <w:rPr>
          <w:lang w:bidi="he-IL"/>
        </w:rPr>
        <w:t>Definicje</w:t>
      </w:r>
      <w:bookmarkEnd w:id="5"/>
    </w:p>
    <w:p w14:paraId="34DFC694" w14:textId="26B1B8DB" w:rsidR="00A40091" w:rsidRDefault="00A40091" w:rsidP="00A40091">
      <w:pPr>
        <w:pStyle w:val="Nagwek3"/>
        <w:rPr>
          <w:lang w:bidi="he-IL"/>
        </w:rPr>
      </w:pPr>
      <w:r>
        <w:rPr>
          <w:lang w:bidi="he-IL"/>
        </w:rPr>
        <w:t>Stosowane w niniejszym OPZ określenia należy rozumieć następująco:</w:t>
      </w:r>
    </w:p>
    <w:p w14:paraId="0B0D5E3D" w14:textId="59D01B30" w:rsidR="00A40091" w:rsidRDefault="00A40091" w:rsidP="00A40091">
      <w:pPr>
        <w:pStyle w:val="Nagwek5"/>
        <w:rPr>
          <w:lang w:bidi="he-IL"/>
        </w:rPr>
      </w:pPr>
      <w:r>
        <w:rPr>
          <w:b/>
          <w:bCs/>
          <w:lang w:bidi="he-IL"/>
        </w:rPr>
        <w:t>Doradca</w:t>
      </w:r>
      <w:r>
        <w:rPr>
          <w:lang w:bidi="he-IL"/>
        </w:rPr>
        <w:t xml:space="preserve"> oznacza wykonawcę wyłonionego w postępowaniu przetargowym pn. „</w:t>
      </w:r>
      <w:r w:rsidRPr="00A40091">
        <w:rPr>
          <w:lang w:bidi="he-IL"/>
        </w:rPr>
        <w:t>Opracowanie Programu Funkcjonalno – Użytkowego oraz świadczenie usług doradztwa technicznego podczas postępowania o zamówienie publiczne na wyłonienie generalnego wykonawcy budowy nowego szpitala onkologicznego we Wrocławiu</w:t>
      </w:r>
      <w:r>
        <w:rPr>
          <w:lang w:bidi="he-IL"/>
        </w:rPr>
        <w:t>”;</w:t>
      </w:r>
    </w:p>
    <w:p w14:paraId="1FAFDFD3" w14:textId="60684265" w:rsidR="00A40091" w:rsidRDefault="00A40091" w:rsidP="00A40091">
      <w:pPr>
        <w:pStyle w:val="Nagwek5"/>
        <w:rPr>
          <w:lang w:bidi="he-IL"/>
        </w:rPr>
      </w:pPr>
      <w:r>
        <w:rPr>
          <w:b/>
          <w:bCs/>
          <w:lang w:bidi="he-IL"/>
        </w:rPr>
        <w:t>Wykonawca</w:t>
      </w:r>
      <w:r>
        <w:rPr>
          <w:lang w:bidi="he-IL"/>
        </w:rPr>
        <w:t xml:space="preserve"> </w:t>
      </w:r>
      <w:r w:rsidR="00333141">
        <w:rPr>
          <w:b/>
          <w:lang w:bidi="he-IL"/>
        </w:rPr>
        <w:t xml:space="preserve">Inwestycji </w:t>
      </w:r>
      <w:r>
        <w:rPr>
          <w:lang w:bidi="he-IL"/>
        </w:rPr>
        <w:t xml:space="preserve">oznacza generalnego wykonawcę robót projektowych i budowlanych realizowanych w ramach Inwestycji budowy </w:t>
      </w:r>
      <w:r w:rsidRPr="00A40091">
        <w:rPr>
          <w:lang w:bidi="he-IL"/>
        </w:rPr>
        <w:t>nowego szpitala onkologicznego we Wrocławiu</w:t>
      </w:r>
      <w:r w:rsidR="0073010F">
        <w:rPr>
          <w:lang w:bidi="he-IL"/>
        </w:rPr>
        <w:t>;</w:t>
      </w:r>
    </w:p>
    <w:p w14:paraId="6F36D781" w14:textId="5FE2A16D" w:rsidR="0073010F" w:rsidRPr="006305AA" w:rsidRDefault="0073010F" w:rsidP="0073010F">
      <w:pPr>
        <w:pStyle w:val="Nagwek5"/>
        <w:rPr>
          <w:lang w:bidi="he-IL"/>
        </w:rPr>
      </w:pPr>
      <w:r>
        <w:rPr>
          <w:lang w:bidi="he-IL"/>
        </w:rPr>
        <w:t>Ilekroć w dokumencie jest mowa o </w:t>
      </w:r>
      <w:r w:rsidRPr="0073010F">
        <w:rPr>
          <w:b/>
          <w:bCs/>
          <w:lang w:bidi="he-IL"/>
        </w:rPr>
        <w:t>uzgodnieniu z Zamawiającym</w:t>
      </w:r>
      <w:r>
        <w:rPr>
          <w:lang w:bidi="he-IL"/>
        </w:rPr>
        <w:t xml:space="preserve"> należy przez to rozumieć, że dane opracowanie powinno podlegać procedurze </w:t>
      </w:r>
      <w:r w:rsidRPr="006305AA">
        <w:rPr>
          <w:lang w:bidi="he-IL"/>
        </w:rPr>
        <w:t>odbioru</w:t>
      </w:r>
      <w:r w:rsidR="00BB4C17" w:rsidRPr="006305AA">
        <w:rPr>
          <w:lang w:bidi="he-IL"/>
        </w:rPr>
        <w:t>.</w:t>
      </w:r>
    </w:p>
    <w:p w14:paraId="5205DF2B" w14:textId="01DFE897" w:rsidR="00DB337B" w:rsidRDefault="00DB337B" w:rsidP="0073010F">
      <w:pPr>
        <w:pStyle w:val="Nagwek5"/>
        <w:rPr>
          <w:lang w:bidi="he-IL"/>
        </w:rPr>
      </w:pPr>
      <w:r w:rsidRPr="005238C0">
        <w:rPr>
          <w:b/>
          <w:bCs/>
          <w:lang w:bidi="he-IL"/>
        </w:rPr>
        <w:t>Umowa</w:t>
      </w:r>
      <w:r>
        <w:rPr>
          <w:lang w:bidi="he-IL"/>
        </w:rPr>
        <w:t xml:space="preserve"> oznacza umowę pomiędzy Zamawiającym a Doradcą w</w:t>
      </w:r>
      <w:r w:rsidR="00BB4C17">
        <w:rPr>
          <w:lang w:bidi="he-IL"/>
        </w:rPr>
        <w:t> </w:t>
      </w:r>
      <w:r>
        <w:rPr>
          <w:lang w:bidi="he-IL"/>
        </w:rPr>
        <w:t>zakresie doradztwa technicznego</w:t>
      </w:r>
      <w:r w:rsidR="005C5586">
        <w:rPr>
          <w:lang w:bidi="he-IL"/>
        </w:rPr>
        <w:t>;</w:t>
      </w:r>
    </w:p>
    <w:p w14:paraId="649D0B1B" w14:textId="3E77A5D4" w:rsidR="005C5586" w:rsidRDefault="005C5586" w:rsidP="0073010F">
      <w:pPr>
        <w:pStyle w:val="Nagwek5"/>
        <w:rPr>
          <w:lang w:bidi="he-IL"/>
        </w:rPr>
      </w:pPr>
      <w:r>
        <w:rPr>
          <w:b/>
          <w:bCs/>
          <w:lang w:bidi="he-IL"/>
        </w:rPr>
        <w:t xml:space="preserve">Koncepcja </w:t>
      </w:r>
      <w:r w:rsidRPr="005238C0">
        <w:rPr>
          <w:b/>
          <w:bCs/>
          <w:lang w:bidi="he-IL"/>
        </w:rPr>
        <w:t>funkcjonalno</w:t>
      </w:r>
      <w:r w:rsidRPr="005238C0">
        <w:rPr>
          <w:b/>
          <w:bCs/>
          <w:lang w:bidi="he-IL"/>
        </w:rPr>
        <w:noBreakHyphen/>
        <w:t>użytkow</w:t>
      </w:r>
      <w:r>
        <w:rPr>
          <w:b/>
          <w:bCs/>
          <w:lang w:bidi="he-IL"/>
        </w:rPr>
        <w:t>a</w:t>
      </w:r>
      <w:r>
        <w:rPr>
          <w:lang w:bidi="he-IL"/>
        </w:rPr>
        <w:t xml:space="preserve"> oznacza </w:t>
      </w:r>
      <w:r w:rsidR="006305AA">
        <w:rPr>
          <w:lang w:bidi="he-IL"/>
        </w:rPr>
        <w:t>opracowanie</w:t>
      </w:r>
      <w:r w:rsidR="001A5845">
        <w:rPr>
          <w:lang w:bidi="he-IL"/>
        </w:rPr>
        <w:t xml:space="preserve"> </w:t>
      </w:r>
      <w:r w:rsidR="009716E9">
        <w:rPr>
          <w:lang w:bidi="he-IL"/>
        </w:rPr>
        <w:t xml:space="preserve">wstępne </w:t>
      </w:r>
      <w:r w:rsidR="001A5845">
        <w:rPr>
          <w:lang w:bidi="he-IL"/>
        </w:rPr>
        <w:t xml:space="preserve">ukazujące </w:t>
      </w:r>
      <w:r w:rsidR="009716E9">
        <w:rPr>
          <w:lang w:bidi="he-IL"/>
        </w:rPr>
        <w:t>układ funkcjonalny obiektu, tj. lokalizację i wzajemne powi</w:t>
      </w:r>
      <w:r w:rsidR="00E065D2">
        <w:rPr>
          <w:lang w:bidi="he-IL"/>
        </w:rPr>
        <w:t>ą</w:t>
      </w:r>
      <w:r w:rsidR="009716E9">
        <w:rPr>
          <w:lang w:bidi="he-IL"/>
        </w:rPr>
        <w:t xml:space="preserve">zania głównych części obiektu, wykonane zgodnie z wymaganiami określonymi w niniejszym dokumencie, w szczególności w pkt </w:t>
      </w:r>
      <w:r w:rsidR="009716E9">
        <w:rPr>
          <w:lang w:bidi="he-IL"/>
        </w:rPr>
        <w:fldChar w:fldCharType="begin"/>
      </w:r>
      <w:r w:rsidR="009716E9">
        <w:rPr>
          <w:lang w:bidi="he-IL"/>
        </w:rPr>
        <w:instrText xml:space="preserve"> REF _Ref18072679 \w \h </w:instrText>
      </w:r>
      <w:r w:rsidR="009716E9">
        <w:rPr>
          <w:lang w:bidi="he-IL"/>
        </w:rPr>
      </w:r>
      <w:r w:rsidR="009716E9">
        <w:rPr>
          <w:lang w:bidi="he-IL"/>
        </w:rPr>
        <w:fldChar w:fldCharType="separate"/>
      </w:r>
      <w:r w:rsidR="00CD270A">
        <w:rPr>
          <w:lang w:bidi="he-IL"/>
        </w:rPr>
        <w:t>VI</w:t>
      </w:r>
      <w:r w:rsidR="009716E9">
        <w:rPr>
          <w:lang w:bidi="he-IL"/>
        </w:rPr>
        <w:fldChar w:fldCharType="end"/>
      </w:r>
      <w:r w:rsidR="009716E9">
        <w:rPr>
          <w:lang w:bidi="he-IL"/>
        </w:rPr>
        <w:t>;</w:t>
      </w:r>
    </w:p>
    <w:p w14:paraId="2AA03B79" w14:textId="6B34CE8B" w:rsidR="005C5586" w:rsidRDefault="005C5586">
      <w:pPr>
        <w:pStyle w:val="Nagwek5"/>
        <w:rPr>
          <w:lang w:bidi="he-IL"/>
        </w:rPr>
      </w:pPr>
      <w:r w:rsidRPr="005238C0">
        <w:rPr>
          <w:b/>
          <w:bCs/>
          <w:lang w:bidi="he-IL"/>
        </w:rPr>
        <w:t>Koncepcja architektoniczna</w:t>
      </w:r>
      <w:r>
        <w:rPr>
          <w:lang w:bidi="he-IL"/>
        </w:rPr>
        <w:t xml:space="preserve"> oznacza </w:t>
      </w:r>
      <w:r w:rsidR="006305AA">
        <w:rPr>
          <w:lang w:bidi="he-IL"/>
        </w:rPr>
        <w:t xml:space="preserve">opracowanie projektowe ukazujące układ funkcjonalny budynku i jego otoczenia oraz ich wygląd, wykonane zgodnie z wymaganiami określonymi w niniejszym dokumencie, w szczególności w pkt </w:t>
      </w:r>
      <w:r w:rsidR="006305AA">
        <w:rPr>
          <w:lang w:bidi="he-IL"/>
        </w:rPr>
        <w:fldChar w:fldCharType="begin"/>
      </w:r>
      <w:r w:rsidR="006305AA">
        <w:rPr>
          <w:lang w:bidi="he-IL"/>
        </w:rPr>
        <w:instrText xml:space="preserve"> REF _Ref18060419 \w \h </w:instrText>
      </w:r>
      <w:r w:rsidR="006305AA">
        <w:rPr>
          <w:lang w:bidi="he-IL"/>
        </w:rPr>
      </w:r>
      <w:r w:rsidR="006305AA">
        <w:rPr>
          <w:lang w:bidi="he-IL"/>
        </w:rPr>
        <w:fldChar w:fldCharType="separate"/>
      </w:r>
      <w:r w:rsidR="00CD270A">
        <w:rPr>
          <w:lang w:bidi="he-IL"/>
        </w:rPr>
        <w:t>V.4</w:t>
      </w:r>
      <w:r w:rsidR="006305AA">
        <w:rPr>
          <w:lang w:bidi="he-IL"/>
        </w:rPr>
        <w:fldChar w:fldCharType="end"/>
      </w:r>
      <w:r w:rsidR="001A5845">
        <w:rPr>
          <w:lang w:bidi="he-IL"/>
        </w:rPr>
        <w:t>;</w:t>
      </w:r>
    </w:p>
    <w:p w14:paraId="3107F74A" w14:textId="51CF5C50" w:rsidR="005C5586" w:rsidRDefault="005C5586" w:rsidP="0073010F">
      <w:pPr>
        <w:pStyle w:val="Nagwek5"/>
        <w:rPr>
          <w:lang w:bidi="he-IL"/>
        </w:rPr>
      </w:pPr>
      <w:r>
        <w:rPr>
          <w:b/>
          <w:bCs/>
          <w:lang w:bidi="he-IL"/>
        </w:rPr>
        <w:t>Koncepcja wielobranżowa</w:t>
      </w:r>
      <w:r>
        <w:rPr>
          <w:lang w:bidi="he-IL"/>
        </w:rPr>
        <w:t xml:space="preserve"> oznacza opracowanie </w:t>
      </w:r>
      <w:r w:rsidR="006305AA">
        <w:rPr>
          <w:lang w:bidi="he-IL"/>
        </w:rPr>
        <w:t xml:space="preserve">projektowe ukazujące układ funkcjonalny budynku i jego otoczenia oraz ich wygląd, uwzględniające wymagania określone w rozdziale </w:t>
      </w:r>
      <w:r w:rsidR="006305AA">
        <w:rPr>
          <w:lang w:bidi="he-IL"/>
        </w:rPr>
        <w:fldChar w:fldCharType="begin"/>
      </w:r>
      <w:r w:rsidR="006305AA">
        <w:rPr>
          <w:lang w:bidi="he-IL"/>
        </w:rPr>
        <w:instrText xml:space="preserve"> REF _Ref18060419 \w \h </w:instrText>
      </w:r>
      <w:r w:rsidR="006305AA">
        <w:rPr>
          <w:lang w:bidi="he-IL"/>
        </w:rPr>
      </w:r>
      <w:r w:rsidR="006305AA">
        <w:rPr>
          <w:lang w:bidi="he-IL"/>
        </w:rPr>
        <w:fldChar w:fldCharType="separate"/>
      </w:r>
      <w:r w:rsidR="00CD270A">
        <w:rPr>
          <w:lang w:bidi="he-IL"/>
        </w:rPr>
        <w:t>V.4</w:t>
      </w:r>
      <w:r w:rsidR="006305AA">
        <w:rPr>
          <w:lang w:bidi="he-IL"/>
        </w:rPr>
        <w:fldChar w:fldCharType="end"/>
      </w:r>
      <w:r w:rsidR="001A5845">
        <w:rPr>
          <w:lang w:bidi="he-IL"/>
        </w:rPr>
        <w:t>;</w:t>
      </w:r>
    </w:p>
    <w:p w14:paraId="64656565" w14:textId="1D661F0B" w:rsidR="005C5586" w:rsidRDefault="005C5586" w:rsidP="0073010F">
      <w:pPr>
        <w:pStyle w:val="Nagwek5"/>
        <w:rPr>
          <w:lang w:bidi="he-IL"/>
        </w:rPr>
      </w:pPr>
      <w:r>
        <w:rPr>
          <w:b/>
          <w:bCs/>
          <w:lang w:bidi="he-IL"/>
        </w:rPr>
        <w:t>Program funkcjonalno</w:t>
      </w:r>
      <w:r w:rsidRPr="002347B3">
        <w:rPr>
          <w:b/>
          <w:bCs/>
          <w:lang w:bidi="he-IL"/>
        </w:rPr>
        <w:noBreakHyphen/>
        <w:t>użytkowy</w:t>
      </w:r>
      <w:r>
        <w:rPr>
          <w:lang w:bidi="he-IL"/>
        </w:rPr>
        <w:t xml:space="preserve"> </w:t>
      </w:r>
      <w:r w:rsidR="002347B3">
        <w:rPr>
          <w:lang w:bidi="he-IL"/>
        </w:rPr>
        <w:t xml:space="preserve">(również: PFU) </w:t>
      </w:r>
      <w:r>
        <w:rPr>
          <w:lang w:bidi="he-IL"/>
        </w:rPr>
        <w:t>oznacza opracowanie wymagane do realizacji postępowania na wybór Wykonawcy Inwestycji pn. „Budowa nowego szpitala onkologicznego we Wrocławiu” zgodne w zakresie i formie z wymaganiami określonymi w Rozporządzeniu Ministra Infrastruktury z dnia 2 września 2004 r. w sprawie szczegółowego zakresu i formy dokumentacji projektowej, specyfikacji technicznych wykonania i odbioru robót budowlanych oraz programu funkcjonalno-użytkowego (Dz. U. z 2013 r. poz. 1129) oraz wymaganiami określonymi w </w:t>
      </w:r>
      <w:r w:rsidR="002347B3">
        <w:rPr>
          <w:lang w:bidi="he-IL"/>
        </w:rPr>
        <w:t>niniejszym dokumencie, w szczególności w </w:t>
      </w:r>
      <w:r w:rsidR="006305AA">
        <w:rPr>
          <w:lang w:bidi="he-IL"/>
        </w:rPr>
        <w:t>pkt</w:t>
      </w:r>
      <w:r>
        <w:rPr>
          <w:lang w:bidi="he-IL"/>
        </w:rPr>
        <w:t xml:space="preserve"> </w:t>
      </w:r>
      <w:r>
        <w:rPr>
          <w:lang w:bidi="he-IL"/>
        </w:rPr>
        <w:fldChar w:fldCharType="begin"/>
      </w:r>
      <w:r>
        <w:rPr>
          <w:lang w:bidi="he-IL"/>
        </w:rPr>
        <w:instrText xml:space="preserve"> REF _Ref18059406 \w \h </w:instrText>
      </w:r>
      <w:r>
        <w:rPr>
          <w:lang w:bidi="he-IL"/>
        </w:rPr>
      </w:r>
      <w:r>
        <w:rPr>
          <w:lang w:bidi="he-IL"/>
        </w:rPr>
        <w:fldChar w:fldCharType="separate"/>
      </w:r>
      <w:r w:rsidR="00CD270A">
        <w:rPr>
          <w:lang w:bidi="he-IL"/>
        </w:rPr>
        <w:t>V</w:t>
      </w:r>
      <w:r>
        <w:rPr>
          <w:lang w:bidi="he-IL"/>
        </w:rPr>
        <w:fldChar w:fldCharType="end"/>
      </w:r>
      <w:r>
        <w:rPr>
          <w:lang w:bidi="he-IL"/>
        </w:rPr>
        <w:t>.</w:t>
      </w:r>
    </w:p>
    <w:p w14:paraId="0DDDAB3A" w14:textId="7ADA0B90" w:rsidR="001E0B9F" w:rsidRDefault="001E0B9F" w:rsidP="00A40091">
      <w:pPr>
        <w:pStyle w:val="Nagwek3"/>
        <w:rPr>
          <w:lang w:bidi="he-IL"/>
        </w:rPr>
      </w:pPr>
      <w:r>
        <w:rPr>
          <w:lang w:bidi="he-IL"/>
        </w:rPr>
        <w:t xml:space="preserve">Z uwagi na </w:t>
      </w:r>
      <w:r w:rsidR="00741B99">
        <w:rPr>
          <w:lang w:bidi="he-IL"/>
        </w:rPr>
        <w:t>za</w:t>
      </w:r>
      <w:r>
        <w:rPr>
          <w:lang w:bidi="he-IL"/>
        </w:rPr>
        <w:t>stosowanie BIM Zamawiający informuje, że pojawiające się w niniejszym OPZ terminy należy rozumieć jak określono poniżej:</w:t>
      </w:r>
    </w:p>
    <w:p w14:paraId="304005EE" w14:textId="77777777" w:rsidR="001E0B9F" w:rsidRDefault="001E0B9F" w:rsidP="001E0B9F">
      <w:pPr>
        <w:pStyle w:val="Nagwek5"/>
      </w:pPr>
      <w:r w:rsidRPr="00AE7C1C">
        <w:rPr>
          <w:b/>
          <w:bCs/>
        </w:rPr>
        <w:t>BIM</w:t>
      </w:r>
      <w:r w:rsidRPr="00AE7C1C">
        <w:t xml:space="preserve"> (building information modeling) należy rozumieć jako metodykę realizacji przedsięwzięć budowlanych opartą na wykorzystaniu modeli BIM</w:t>
      </w:r>
      <w:r>
        <w:t>;</w:t>
      </w:r>
    </w:p>
    <w:p w14:paraId="55142AF8" w14:textId="1C456BE8" w:rsidR="001E0B9F" w:rsidRDefault="00FD598A" w:rsidP="001E0B9F">
      <w:pPr>
        <w:pStyle w:val="Nagwek5"/>
        <w:rPr>
          <w:lang w:eastAsia="pl-PL"/>
        </w:rPr>
      </w:pPr>
      <w:r>
        <w:rPr>
          <w:b/>
          <w:bCs/>
          <w:lang w:eastAsia="pl-PL"/>
        </w:rPr>
        <w:t>Element modelu</w:t>
      </w:r>
      <w:r>
        <w:rPr>
          <w:lang w:eastAsia="pl-PL"/>
        </w:rPr>
        <w:t xml:space="preserve"> (też: element) należy rozumieć jako </w:t>
      </w:r>
      <w:r w:rsidR="00B94145">
        <w:rPr>
          <w:lang w:eastAsia="pl-PL"/>
        </w:rPr>
        <w:t>pojedynczy komponent zawarty w modelu BIM reprezentujący fizyczny element projektowanego obiektu, posiadający geometrię oraz odpowiednią ilość danych niegeometrycznych;</w:t>
      </w:r>
      <w:r w:rsidR="001E0B9F" w:rsidRPr="00AE7C1C">
        <w:rPr>
          <w:b/>
          <w:bCs/>
        </w:rPr>
        <w:t>IFC</w:t>
      </w:r>
      <w:r w:rsidR="001E0B9F" w:rsidRPr="00AE7C1C">
        <w:t xml:space="preserve"> </w:t>
      </w:r>
      <w:r w:rsidR="001E0B9F">
        <w:t xml:space="preserve">(też: format </w:t>
      </w:r>
      <w:r w:rsidR="005D3E63">
        <w:t>*.ifc</w:t>
      </w:r>
      <w:r w:rsidR="001E0B9F">
        <w:t xml:space="preserve">) </w:t>
      </w:r>
      <w:r w:rsidR="001E0B9F" w:rsidRPr="00AE7C1C">
        <w:t>należy rozumieć jako</w:t>
      </w:r>
      <w:r w:rsidR="001E0B9F">
        <w:t>:</w:t>
      </w:r>
      <w:r w:rsidR="001E0B9F" w:rsidRPr="00AE7C1C">
        <w:t xml:space="preserve"> </w:t>
      </w:r>
      <w:r w:rsidR="001E0B9F">
        <w:t xml:space="preserve">(1) </w:t>
      </w:r>
      <w:r w:rsidR="001E0B9F" w:rsidRPr="00AE7C1C">
        <w:rPr>
          <w:lang w:eastAsia="pl-PL"/>
        </w:rPr>
        <w:t>schemat zapisu danych BIM</w:t>
      </w:r>
      <w:r>
        <w:rPr>
          <w:lang w:eastAsia="pl-PL"/>
        </w:rPr>
        <w:t>;</w:t>
      </w:r>
      <w:r w:rsidR="001E0B9F" w:rsidRPr="00AE7C1C">
        <w:rPr>
          <w:lang w:eastAsia="pl-PL"/>
        </w:rPr>
        <w:t xml:space="preserve"> </w:t>
      </w:r>
      <w:r>
        <w:rPr>
          <w:lang w:eastAsia="pl-PL"/>
        </w:rPr>
        <w:t xml:space="preserve">(2) </w:t>
      </w:r>
      <w:r w:rsidR="001E0B9F" w:rsidRPr="00AE7C1C">
        <w:rPr>
          <w:lang w:eastAsia="pl-PL"/>
        </w:rPr>
        <w:t>format wymiany danych o budynkach</w:t>
      </w:r>
      <w:r w:rsidR="001E0B9F">
        <w:rPr>
          <w:lang w:eastAsia="pl-PL"/>
        </w:rPr>
        <w:t xml:space="preserve"> i </w:t>
      </w:r>
      <w:r w:rsidR="001E0B9F" w:rsidRPr="00AE7C1C">
        <w:rPr>
          <w:lang w:eastAsia="pl-PL"/>
        </w:rPr>
        <w:t>budowlach</w:t>
      </w:r>
      <w:r>
        <w:rPr>
          <w:lang w:eastAsia="pl-PL"/>
        </w:rPr>
        <w:t xml:space="preserve"> – Industry Foundation Classes –</w:t>
      </w:r>
      <w:r w:rsidR="001E0B9F" w:rsidRPr="00AE7C1C">
        <w:rPr>
          <w:lang w:eastAsia="pl-PL"/>
        </w:rPr>
        <w:t xml:space="preserve"> opracowany przez buildingSMART International</w:t>
      </w:r>
      <w:r w:rsidR="001E0B9F">
        <w:rPr>
          <w:lang w:eastAsia="pl-PL"/>
        </w:rPr>
        <w:t>;</w:t>
      </w:r>
    </w:p>
    <w:p w14:paraId="01C15B11" w14:textId="77777777" w:rsidR="001E0B9F" w:rsidRPr="00AE7C1C" w:rsidRDefault="001E0B9F" w:rsidP="001E0B9F">
      <w:pPr>
        <w:pStyle w:val="Nagwek5"/>
        <w:rPr>
          <w:szCs w:val="24"/>
          <w:lang w:eastAsia="pl-PL"/>
        </w:rPr>
      </w:pPr>
      <w:r w:rsidRPr="00AE7C1C">
        <w:rPr>
          <w:b/>
          <w:bCs/>
        </w:rPr>
        <w:t xml:space="preserve">Kolizję geometryczną </w:t>
      </w:r>
      <w:r w:rsidRPr="00AE7C1C">
        <w:t>(też: kolizję) należy rozumieć jako sytuację, gdy dwa elementy zajmują tą samą przestrzeń</w:t>
      </w:r>
      <w:r>
        <w:t xml:space="preserve"> w </w:t>
      </w:r>
      <w:r w:rsidRPr="00AE7C1C">
        <w:t>modelu, modelu wielobranżowym lub całościowym modelu wielobranżowym</w:t>
      </w:r>
      <w:r>
        <w:t>;</w:t>
      </w:r>
    </w:p>
    <w:p w14:paraId="71CF4F06" w14:textId="77777777" w:rsidR="001E0B9F" w:rsidRPr="00AE7C1C" w:rsidRDefault="001E0B9F" w:rsidP="001E0B9F">
      <w:pPr>
        <w:pStyle w:val="Nagwek5"/>
        <w:rPr>
          <w:lang w:eastAsia="pl-PL"/>
        </w:rPr>
      </w:pPr>
      <w:r w:rsidRPr="00AE7C1C">
        <w:rPr>
          <w:b/>
          <w:bCs/>
          <w:lang w:eastAsia="pl-PL"/>
        </w:rPr>
        <w:lastRenderedPageBreak/>
        <w:t xml:space="preserve">Model BIM </w:t>
      </w:r>
      <w:r w:rsidRPr="00AE7C1C">
        <w:rPr>
          <w:lang w:eastAsia="pl-PL"/>
        </w:rPr>
        <w:t>(też: model) należy rozumieć jako trójwymiarowe cyfrowe odwzorowanie opracowania branżowego Projektu zawierające informacje określone</w:t>
      </w:r>
      <w:r>
        <w:rPr>
          <w:lang w:eastAsia="pl-PL"/>
        </w:rPr>
        <w:t xml:space="preserve"> w </w:t>
      </w:r>
      <w:r w:rsidRPr="00AE7C1C">
        <w:rPr>
          <w:lang w:eastAsia="pl-PL"/>
        </w:rPr>
        <w:t>Wymaganiach</w:t>
      </w:r>
      <w:r>
        <w:rPr>
          <w:lang w:eastAsia="pl-PL"/>
        </w:rPr>
        <w:t>;</w:t>
      </w:r>
    </w:p>
    <w:p w14:paraId="39178DB2" w14:textId="2FD4D3BE" w:rsidR="001E0B9F" w:rsidRDefault="001E0B9F" w:rsidP="001E0B9F">
      <w:pPr>
        <w:pStyle w:val="Nagwek5"/>
        <w:rPr>
          <w:lang w:eastAsia="pl-PL"/>
        </w:rPr>
      </w:pPr>
      <w:r w:rsidRPr="00AE7C1C">
        <w:rPr>
          <w:b/>
          <w:bCs/>
          <w:lang w:eastAsia="pl-PL"/>
        </w:rPr>
        <w:t>Model wielobranżowy</w:t>
      </w:r>
      <w:r w:rsidRPr="00AE7C1C">
        <w:rPr>
          <w:lang w:eastAsia="pl-PL"/>
        </w:rPr>
        <w:t xml:space="preserve"> należy rozumieć jako połączenie wszystkich modeli dotyczących danego </w:t>
      </w:r>
      <w:r w:rsidR="00AC1F3E">
        <w:rPr>
          <w:lang w:eastAsia="pl-PL"/>
        </w:rPr>
        <w:t xml:space="preserve">etapu </w:t>
      </w:r>
      <w:r w:rsidRPr="00AE7C1C">
        <w:rPr>
          <w:lang w:eastAsia="pl-PL"/>
        </w:rPr>
        <w:t>opracowanych</w:t>
      </w:r>
      <w:r>
        <w:rPr>
          <w:lang w:eastAsia="pl-PL"/>
        </w:rPr>
        <w:t xml:space="preserve"> w </w:t>
      </w:r>
      <w:r w:rsidRPr="00AE7C1C">
        <w:rPr>
          <w:lang w:eastAsia="pl-PL"/>
        </w:rPr>
        <w:t>ramach realizacji Umowy</w:t>
      </w:r>
      <w:r w:rsidR="00AC1F3E" w:rsidRPr="00AC1F3E">
        <w:rPr>
          <w:lang w:eastAsia="pl-PL"/>
        </w:rPr>
        <w:t xml:space="preserve"> </w:t>
      </w:r>
      <w:r w:rsidR="00AC1F3E">
        <w:rPr>
          <w:lang w:eastAsia="pl-PL"/>
        </w:rPr>
        <w:t>dostarczony w formacie, którego otwarcie możliwe jest przy zastosowaniu oprogramowania nie wymagającego od użytkownika płatnej licencji lub subskrypcji</w:t>
      </w:r>
      <w:r>
        <w:rPr>
          <w:lang w:eastAsia="pl-PL"/>
        </w:rPr>
        <w:t>;</w:t>
      </w:r>
    </w:p>
    <w:p w14:paraId="4041462C" w14:textId="50C0E83C" w:rsidR="001E0B9F" w:rsidRDefault="001E0B9F" w:rsidP="001E0B9F">
      <w:pPr>
        <w:pStyle w:val="Nagwek5"/>
        <w:rPr>
          <w:lang w:eastAsia="pl-PL"/>
        </w:rPr>
      </w:pPr>
      <w:r w:rsidRPr="00AE7C1C">
        <w:rPr>
          <w:b/>
          <w:bCs/>
          <w:lang w:eastAsia="pl-PL"/>
        </w:rPr>
        <w:t>Plik natywny</w:t>
      </w:r>
      <w:r w:rsidRPr="00AE7C1C">
        <w:rPr>
          <w:lang w:eastAsia="pl-PL"/>
        </w:rPr>
        <w:t xml:space="preserve"> należy rozumieć jako powiązany</w:t>
      </w:r>
      <w:r>
        <w:rPr>
          <w:lang w:eastAsia="pl-PL"/>
        </w:rPr>
        <w:t xml:space="preserve"> z </w:t>
      </w:r>
      <w:r w:rsidRPr="00AE7C1C">
        <w:rPr>
          <w:lang w:eastAsia="pl-PL"/>
        </w:rPr>
        <w:t>konkretnym oprogramowaniem do projektowania plik lub zestaw plików (folder), które zawierają wszystkie informacje wprowadzone do modelu, arkusze rysunkowe, zestawienia</w:t>
      </w:r>
      <w:r>
        <w:rPr>
          <w:lang w:eastAsia="pl-PL"/>
        </w:rPr>
        <w:t xml:space="preserve"> i </w:t>
      </w:r>
      <w:r w:rsidRPr="00AE7C1C">
        <w:rPr>
          <w:lang w:eastAsia="pl-PL"/>
        </w:rPr>
        <w:t>inne opracowania.</w:t>
      </w:r>
    </w:p>
    <w:p w14:paraId="0A099D91" w14:textId="77777777" w:rsidR="009C1063" w:rsidRDefault="009C1063" w:rsidP="009C1063">
      <w:pPr>
        <w:pStyle w:val="Nagwek1"/>
        <w:rPr>
          <w:lang w:bidi="he-IL"/>
        </w:rPr>
      </w:pPr>
      <w:bookmarkStart w:id="6" w:name="_Toc19703432"/>
      <w:bookmarkStart w:id="7" w:name="_Toc17121292"/>
      <w:r>
        <w:rPr>
          <w:lang w:bidi="he-IL"/>
        </w:rPr>
        <w:t>Świadczenie usługi doradztwa technicznego</w:t>
      </w:r>
      <w:bookmarkEnd w:id="6"/>
    </w:p>
    <w:p w14:paraId="3406E9A8" w14:textId="77777777" w:rsidR="00741B99" w:rsidRDefault="00741B99" w:rsidP="00741B99">
      <w:pPr>
        <w:pStyle w:val="Nagwek2"/>
        <w:rPr>
          <w:lang w:bidi="he-IL"/>
        </w:rPr>
      </w:pPr>
      <w:bookmarkStart w:id="8" w:name="_Toc19703433"/>
      <w:bookmarkStart w:id="9" w:name="_Toc17121289"/>
      <w:r>
        <w:rPr>
          <w:lang w:bidi="he-IL"/>
        </w:rPr>
        <w:t>Dokumenty Zamawiającego</w:t>
      </w:r>
      <w:bookmarkEnd w:id="8"/>
    </w:p>
    <w:p w14:paraId="083EA50E" w14:textId="3411E71B" w:rsidR="00741B99" w:rsidRDefault="00741B99" w:rsidP="00741B99">
      <w:pPr>
        <w:pStyle w:val="Nagwek3"/>
        <w:rPr>
          <w:lang w:bidi="he-IL"/>
        </w:rPr>
      </w:pPr>
      <w:r>
        <w:rPr>
          <w:lang w:bidi="he-IL"/>
        </w:rPr>
        <w:t>Zamawiający przek</w:t>
      </w:r>
      <w:r w:rsidR="001C49A7">
        <w:rPr>
          <w:lang w:bidi="he-IL"/>
        </w:rPr>
        <w:t>uje</w:t>
      </w:r>
      <w:r>
        <w:rPr>
          <w:lang w:bidi="he-IL"/>
        </w:rPr>
        <w:t xml:space="preserve"> </w:t>
      </w:r>
      <w:r w:rsidR="001C49A7">
        <w:rPr>
          <w:lang w:bidi="he-IL"/>
        </w:rPr>
        <w:t xml:space="preserve">Doradcy </w:t>
      </w:r>
      <w:r>
        <w:rPr>
          <w:lang w:bidi="he-IL"/>
        </w:rPr>
        <w:t>następujące dokumenty:</w:t>
      </w:r>
      <w:bookmarkEnd w:id="9"/>
    </w:p>
    <w:p w14:paraId="664EC773" w14:textId="77777777" w:rsidR="00741B99" w:rsidRDefault="00741B99" w:rsidP="00741B99">
      <w:pPr>
        <w:pStyle w:val="Nagwek5"/>
        <w:rPr>
          <w:lang w:bidi="he-IL"/>
        </w:rPr>
      </w:pPr>
      <w:r>
        <w:rPr>
          <w:lang w:bidi="he-IL"/>
        </w:rPr>
        <w:t>Uchwała Rady Miejskiej Wrocławia Nr LI/1219/18 z dnia 15 lutego 2018 r w sprawie uchwalenia miejscowego planu zagospodarowania przestrzennego w rejonie ulic Kosmonautów i Żernickiej we Wrocławiu;</w:t>
      </w:r>
    </w:p>
    <w:p w14:paraId="77467DE9" w14:textId="77777777" w:rsidR="00741B99" w:rsidRDefault="00741B99" w:rsidP="00741B99">
      <w:pPr>
        <w:pStyle w:val="Nagwek5"/>
        <w:rPr>
          <w:lang w:bidi="he-IL"/>
        </w:rPr>
      </w:pPr>
      <w:r>
        <w:rPr>
          <w:lang w:bidi="he-IL"/>
        </w:rPr>
        <w:t>Mapa - obszar objęty granicą zamówienia (załącznik do uchwały Nr LI/1219/18 z dnia 15 lutego 2018 r.);</w:t>
      </w:r>
    </w:p>
    <w:p w14:paraId="66594C80" w14:textId="77777777" w:rsidR="00741B99" w:rsidRDefault="00741B99" w:rsidP="00741B99">
      <w:pPr>
        <w:pStyle w:val="Nagwek5"/>
        <w:rPr>
          <w:lang w:bidi="he-IL"/>
        </w:rPr>
      </w:pPr>
      <w:r>
        <w:rPr>
          <w:lang w:bidi="he-IL"/>
        </w:rPr>
        <w:t>Dokumentacja badań podłoża gruntowego wraz z opinią geotechniczna określającą warunki gruntowo – wodne dla potrzeb ustalenia warunków technicznych posadowienia obiektu nowego szpitala onkologicznego przy ul Kosmonautów we Wrocławiu;</w:t>
      </w:r>
    </w:p>
    <w:p w14:paraId="772E231B" w14:textId="77777777" w:rsidR="00287568" w:rsidRDefault="00741B99" w:rsidP="00741B99">
      <w:pPr>
        <w:pStyle w:val="Nagwek5"/>
        <w:rPr>
          <w:lang w:bidi="he-IL"/>
        </w:rPr>
      </w:pPr>
      <w:r>
        <w:rPr>
          <w:lang w:bidi="he-IL"/>
        </w:rPr>
        <w:t>Wytyczne ochrony radiologicznej</w:t>
      </w:r>
      <w:r w:rsidR="00287568">
        <w:rPr>
          <w:lang w:bidi="he-IL"/>
        </w:rPr>
        <w:t>;</w:t>
      </w:r>
    </w:p>
    <w:p w14:paraId="0AD8CA42" w14:textId="6FD87F2A" w:rsidR="00741B99" w:rsidRDefault="00287568" w:rsidP="005238C0">
      <w:pPr>
        <w:pStyle w:val="Nagwek5"/>
        <w:rPr>
          <w:lang w:bidi="he-IL"/>
        </w:rPr>
      </w:pPr>
      <w:r w:rsidRPr="00AC7EA8">
        <w:t xml:space="preserve">Plan </w:t>
      </w:r>
      <w:r w:rsidRPr="00AC7EA8">
        <w:rPr>
          <w:lang w:bidi="he-IL"/>
        </w:rPr>
        <w:t>medyczno</w:t>
      </w:r>
      <w:r w:rsidRPr="00AC7EA8">
        <w:t>–funkcjonalny</w:t>
      </w:r>
      <w:r>
        <w:t>.</w:t>
      </w:r>
    </w:p>
    <w:p w14:paraId="39D3EDD7" w14:textId="35BC79B8" w:rsidR="00741B99" w:rsidRDefault="00875BB0" w:rsidP="00741B99">
      <w:pPr>
        <w:pStyle w:val="Nagwek3"/>
        <w:rPr>
          <w:lang w:bidi="he-IL"/>
        </w:rPr>
      </w:pPr>
      <w:bookmarkStart w:id="10" w:name="_Toc17121291"/>
      <w:r>
        <w:t>Doradca</w:t>
      </w:r>
      <w:r>
        <w:rPr>
          <w:lang w:bidi="he-IL"/>
        </w:rPr>
        <w:t xml:space="preserve"> </w:t>
      </w:r>
      <w:r w:rsidR="00741B99">
        <w:rPr>
          <w:lang w:bidi="he-IL"/>
        </w:rPr>
        <w:t>ma obowiązek ocenić przydatność innych dokumentów pozostających w dyspozycji Zamawiającego dla części informacyjnej PFU oraz uzyskać w imieniu Zamawiającego pozostałe dokumenty niezbędne dla prawidłowego sporządzenia PFU.</w:t>
      </w:r>
      <w:bookmarkEnd w:id="10"/>
    </w:p>
    <w:p w14:paraId="12581CDC" w14:textId="109D5874" w:rsidR="00741B99" w:rsidRDefault="00741B99" w:rsidP="00741B99">
      <w:pPr>
        <w:pStyle w:val="Nagwek3"/>
        <w:rPr>
          <w:lang w:bidi="he-IL"/>
        </w:rPr>
      </w:pPr>
      <w:r w:rsidRPr="00F87BB4">
        <w:rPr>
          <w:lang w:bidi="he-IL"/>
        </w:rPr>
        <w:t xml:space="preserve">Zamawiający zastrzega możliwość dokonywania zmiany materiałów przekazanych </w:t>
      </w:r>
      <w:r w:rsidR="00875BB0">
        <w:rPr>
          <w:lang w:bidi="he-IL"/>
        </w:rPr>
        <w:t>Doradcy</w:t>
      </w:r>
      <w:r w:rsidRPr="00F87BB4">
        <w:rPr>
          <w:lang w:bidi="he-IL"/>
        </w:rPr>
        <w:t xml:space="preserve">. W przypadku wprowadzenia przez Zamawiającego zmian do dokumentów istotnych dla wykonywania czynności </w:t>
      </w:r>
      <w:r w:rsidR="00875BB0">
        <w:rPr>
          <w:lang w:bidi="he-IL"/>
        </w:rPr>
        <w:t>Doradcy</w:t>
      </w:r>
      <w:r w:rsidRPr="00F87BB4">
        <w:rPr>
          <w:lang w:bidi="he-IL"/>
        </w:rPr>
        <w:t xml:space="preserve">, w szczególności </w:t>
      </w:r>
      <w:r>
        <w:rPr>
          <w:lang w:bidi="he-IL"/>
        </w:rPr>
        <w:t xml:space="preserve">zmian </w:t>
      </w:r>
      <w:r w:rsidRPr="00F87BB4">
        <w:rPr>
          <w:lang w:bidi="he-IL"/>
        </w:rPr>
        <w:t xml:space="preserve">Planu Medycznego, w trakcie obowiązywania Umowy, </w:t>
      </w:r>
      <w:r w:rsidR="00875BB0">
        <w:rPr>
          <w:lang w:bidi="he-IL"/>
        </w:rPr>
        <w:t>Doradca</w:t>
      </w:r>
      <w:r w:rsidR="00875BB0" w:rsidRPr="00F87BB4">
        <w:rPr>
          <w:lang w:bidi="he-IL"/>
        </w:rPr>
        <w:t xml:space="preserve"> </w:t>
      </w:r>
      <w:r w:rsidRPr="00F87BB4">
        <w:rPr>
          <w:lang w:bidi="he-IL"/>
        </w:rPr>
        <w:t>będzie zobowiązany uwzględnić te zmiany i odpowiednio dost</w:t>
      </w:r>
      <w:r>
        <w:rPr>
          <w:lang w:bidi="he-IL"/>
        </w:rPr>
        <w:t>osować</w:t>
      </w:r>
      <w:r w:rsidRPr="00F87BB4">
        <w:rPr>
          <w:lang w:bidi="he-IL"/>
        </w:rPr>
        <w:t xml:space="preserve"> wszystkie dokumenty i czynności do zmienionej treści dokumentów.</w:t>
      </w:r>
    </w:p>
    <w:p w14:paraId="5257A6AC" w14:textId="73037F93" w:rsidR="00D91D71" w:rsidRPr="00CF1BA4" w:rsidRDefault="00D91D71" w:rsidP="00D91D71">
      <w:pPr>
        <w:pStyle w:val="Nagwek3"/>
        <w:rPr>
          <w:lang w:bidi="he-IL"/>
        </w:rPr>
      </w:pPr>
      <w:r w:rsidRPr="00CF1BA4">
        <w:rPr>
          <w:lang w:bidi="he-IL"/>
        </w:rPr>
        <w:t>W opracowywanej  dokumentacji technicznej wykorzystane zostaną rozwiązania ujęte w Projekcie budowlanym budowy nowego obiektu dla Dolnośląskiego Centrum Transplantacji Komórkowych z Krajowym Bankiem Dawców Szpiku. Projekt budowy nowego DCTK zostanie przekazany po zawarciu umowy.</w:t>
      </w:r>
    </w:p>
    <w:p w14:paraId="06B983D9" w14:textId="77777777" w:rsidR="00D91D71" w:rsidRPr="00CF1BA4" w:rsidRDefault="00D91D71" w:rsidP="00D91D71">
      <w:pPr>
        <w:pStyle w:val="Nagwek3"/>
        <w:numPr>
          <w:ilvl w:val="0"/>
          <w:numId w:val="0"/>
        </w:numPr>
        <w:ind w:left="567"/>
        <w:rPr>
          <w:lang w:bidi="he-IL"/>
        </w:rPr>
      </w:pPr>
    </w:p>
    <w:p w14:paraId="2DEE676B" w14:textId="48EE30B8" w:rsidR="009C1063" w:rsidRPr="00CF1BA4" w:rsidRDefault="009C1063" w:rsidP="009C1063">
      <w:pPr>
        <w:pStyle w:val="Nagwek2"/>
        <w:rPr>
          <w:lang w:bidi="he-IL"/>
        </w:rPr>
      </w:pPr>
      <w:bookmarkStart w:id="11" w:name="_Toc19703434"/>
      <w:r w:rsidRPr="00CF1BA4">
        <w:rPr>
          <w:lang w:bidi="he-IL"/>
        </w:rPr>
        <w:t xml:space="preserve">Etap przygotowania </w:t>
      </w:r>
      <w:r w:rsidR="00077A34" w:rsidRPr="00CF1BA4">
        <w:rPr>
          <w:lang w:bidi="he-IL"/>
        </w:rPr>
        <w:t>dokumentacji technicznej do dialogu konkurencyjnego</w:t>
      </w:r>
      <w:bookmarkEnd w:id="11"/>
    </w:p>
    <w:p w14:paraId="275E0875" w14:textId="77777777" w:rsidR="009C1063" w:rsidRPr="00CF1BA4" w:rsidRDefault="009C1063" w:rsidP="009C1063">
      <w:pPr>
        <w:pStyle w:val="Nagwek3"/>
      </w:pPr>
      <w:r w:rsidRPr="00CF1BA4">
        <w:t>Doradca dokona weryfikacji koncepcji realizacji Inwestycji przyjętej przez Zamawiającego (postepowanie na wybór Wykonawcy Inwestycji prowadzone w trybie dialogu konkurencyjnego) pod kątem technicznym, tj.:</w:t>
      </w:r>
    </w:p>
    <w:p w14:paraId="5D773CC8" w14:textId="77777777" w:rsidR="009C1063" w:rsidRPr="00CF1BA4" w:rsidRDefault="009C1063" w:rsidP="009C1063">
      <w:pPr>
        <w:pStyle w:val="Nagwek5"/>
      </w:pPr>
      <w:r w:rsidRPr="00CF1BA4">
        <w:t>Zbada posiadane przez Zamawiającego dokumenty;</w:t>
      </w:r>
    </w:p>
    <w:p w14:paraId="42639B0C" w14:textId="77777777" w:rsidR="009C1063" w:rsidRPr="00CF1BA4" w:rsidRDefault="009C1063" w:rsidP="009C1063">
      <w:pPr>
        <w:pStyle w:val="Nagwek5"/>
      </w:pPr>
      <w:r w:rsidRPr="00CF1BA4">
        <w:t>Opracuje i uzgodni z Zamawiającym wymagania i cele BIM dla Inwestycji;</w:t>
      </w:r>
    </w:p>
    <w:p w14:paraId="6D29BA9E" w14:textId="4E179E92" w:rsidR="009C1063" w:rsidRPr="00CF1BA4" w:rsidRDefault="009C1063" w:rsidP="009C1063">
      <w:pPr>
        <w:pStyle w:val="Nagwek5"/>
      </w:pPr>
      <w:r w:rsidRPr="00CF1BA4">
        <w:t xml:space="preserve">Przyjmie wstępne założenia techniczne </w:t>
      </w:r>
      <w:r w:rsidR="00D91D71" w:rsidRPr="00CF1BA4">
        <w:t>Inwestycji (w tym środowiskowe);</w:t>
      </w:r>
    </w:p>
    <w:p w14:paraId="4D804D05" w14:textId="029F722D" w:rsidR="00D91D71" w:rsidRPr="00CF1BA4" w:rsidRDefault="00D91D71" w:rsidP="009C1063">
      <w:pPr>
        <w:pStyle w:val="Nagwek5"/>
      </w:pPr>
      <w:r w:rsidRPr="00CF1BA4">
        <w:t>Dokona analizy zapotrzebowania nowego szpitala onkologicznego oraz istniejącego Szpitala im. Tadeusza Marciniaka przy ul Fieldorfa w zakresie następujących usług:</w:t>
      </w:r>
    </w:p>
    <w:p w14:paraId="05A51550" w14:textId="4E3BCBF2" w:rsidR="00D91D71" w:rsidRPr="00CF1BA4" w:rsidRDefault="00D91D71" w:rsidP="00D91D71">
      <w:pPr>
        <w:pStyle w:val="Nagwek5"/>
        <w:numPr>
          <w:ilvl w:val="0"/>
          <w:numId w:val="52"/>
        </w:numPr>
      </w:pPr>
      <w:r w:rsidRPr="00CF1BA4">
        <w:t>Żywienia pacjentów,</w:t>
      </w:r>
    </w:p>
    <w:p w14:paraId="1A23107A" w14:textId="543FDB51" w:rsidR="00D91D71" w:rsidRPr="00CF1BA4" w:rsidRDefault="00D91D71" w:rsidP="00D91D71">
      <w:pPr>
        <w:pStyle w:val="Nagwek5"/>
        <w:numPr>
          <w:ilvl w:val="0"/>
          <w:numId w:val="52"/>
        </w:numPr>
      </w:pPr>
      <w:r w:rsidRPr="00CF1BA4">
        <w:t>Prania bielizny</w:t>
      </w:r>
    </w:p>
    <w:p w14:paraId="60DB32FC" w14:textId="1CCAB699" w:rsidR="00D91D71" w:rsidRPr="00CF1BA4" w:rsidRDefault="00D91D71" w:rsidP="00D91D71">
      <w:pPr>
        <w:pStyle w:val="Nagwek5"/>
        <w:numPr>
          <w:ilvl w:val="0"/>
          <w:numId w:val="52"/>
        </w:numPr>
      </w:pPr>
      <w:r w:rsidRPr="00CF1BA4">
        <w:t>Sterylizacji,</w:t>
      </w:r>
    </w:p>
    <w:p w14:paraId="27CBC115" w14:textId="620D81C7" w:rsidR="00D91D71" w:rsidRPr="00CF1BA4" w:rsidRDefault="00D91D71" w:rsidP="00D91D71">
      <w:pPr>
        <w:pStyle w:val="Nagwek5"/>
        <w:numPr>
          <w:ilvl w:val="0"/>
          <w:numId w:val="52"/>
        </w:numPr>
      </w:pPr>
      <w:r w:rsidRPr="00CF1BA4">
        <w:t>Diagnostyki laboratoryjnej</w:t>
      </w:r>
      <w:r w:rsidR="002E495B" w:rsidRPr="00CF1BA4">
        <w:t>, mikrobiologicznej i obrazowej,</w:t>
      </w:r>
    </w:p>
    <w:p w14:paraId="68C17E0C" w14:textId="4EEC9DBB" w:rsidR="002E495B" w:rsidRPr="00CF1BA4" w:rsidRDefault="002E495B" w:rsidP="00D91D71">
      <w:pPr>
        <w:pStyle w:val="Nagwek5"/>
        <w:numPr>
          <w:ilvl w:val="0"/>
          <w:numId w:val="52"/>
        </w:numPr>
      </w:pPr>
      <w:r w:rsidRPr="00CF1BA4">
        <w:t>Innych, w tym obsługi SOR i Izby Przyjęć.</w:t>
      </w:r>
    </w:p>
    <w:p w14:paraId="39EBEB56" w14:textId="46D182B6" w:rsidR="00D91D71" w:rsidRPr="00CF1BA4" w:rsidRDefault="00D91D71" w:rsidP="0075095D">
      <w:pPr>
        <w:pStyle w:val="Nagwek5"/>
        <w:numPr>
          <w:ilvl w:val="0"/>
          <w:numId w:val="0"/>
        </w:numPr>
        <w:ind w:left="1134"/>
      </w:pPr>
      <w:r w:rsidRPr="00CF1BA4">
        <w:t>W tym celu Zamawiający niezwłocznie po zawarciu umowy zorg</w:t>
      </w:r>
      <w:r w:rsidR="0075095D" w:rsidRPr="00CF1BA4">
        <w:t>a</w:t>
      </w:r>
      <w:r w:rsidRPr="00CF1BA4">
        <w:t xml:space="preserve">nizuje spotkanie </w:t>
      </w:r>
      <w:r w:rsidR="0075095D" w:rsidRPr="00CF1BA4">
        <w:t>Zamawiającego</w:t>
      </w:r>
      <w:r w:rsidRPr="00CF1BA4">
        <w:t>, Wykonawcy i przedstawicieli istniejącego Szpitala im. Tadeusza Marciniaka przy ul Fieldorfa, celem ustalenia zakresu synergii tych usług. Ze spotkania zostanie spisany protokół ustaleń wiążący Wykonawcę i Zamawiającego  w dalszych pracach projektowych.</w:t>
      </w:r>
    </w:p>
    <w:p w14:paraId="721062E8" w14:textId="314CAAE7" w:rsidR="00741B99" w:rsidRPr="006F5179" w:rsidRDefault="00741B99" w:rsidP="00741B99">
      <w:pPr>
        <w:pStyle w:val="Nagwek3"/>
      </w:pPr>
      <w:bookmarkStart w:id="12" w:name="_Toc17121309"/>
      <w:r>
        <w:t>Doradca u</w:t>
      </w:r>
      <w:r w:rsidRPr="006F5179">
        <w:t xml:space="preserve">zyska </w:t>
      </w:r>
      <w:r>
        <w:t xml:space="preserve">wszelkie </w:t>
      </w:r>
      <w:r w:rsidRPr="006F5179">
        <w:t>niezbędn</w:t>
      </w:r>
      <w:r>
        <w:t>e</w:t>
      </w:r>
      <w:r w:rsidRPr="006F5179">
        <w:t xml:space="preserve"> decyzj</w:t>
      </w:r>
      <w:r w:rsidR="00261AC0">
        <w:t>e</w:t>
      </w:r>
      <w:r w:rsidRPr="006F5179">
        <w:t xml:space="preserve"> i uzgodnie</w:t>
      </w:r>
      <w:r>
        <w:t>nia</w:t>
      </w:r>
      <w:r w:rsidRPr="006F5179">
        <w:t xml:space="preserve"> oraz złoż</w:t>
      </w:r>
      <w:r>
        <w:t>y</w:t>
      </w:r>
      <w:r w:rsidRPr="006F5179">
        <w:t xml:space="preserve"> </w:t>
      </w:r>
      <w:r>
        <w:t xml:space="preserve">do odpowiednich urzędów </w:t>
      </w:r>
      <w:r w:rsidRPr="006F5179">
        <w:t>wniosk</w:t>
      </w:r>
      <w:r>
        <w:t>i</w:t>
      </w:r>
      <w:r w:rsidRPr="006F5179">
        <w:t xml:space="preserve"> w imieniu Zamawiającego</w:t>
      </w:r>
      <w:r>
        <w:t>. W szczególności zapewni</w:t>
      </w:r>
      <w:r w:rsidRPr="006F5179">
        <w:t>:</w:t>
      </w:r>
    </w:p>
    <w:p w14:paraId="79AF44A1" w14:textId="6CE6C999" w:rsidR="00741B99" w:rsidRPr="006F5179" w:rsidRDefault="00741B99" w:rsidP="00741B99">
      <w:pPr>
        <w:pStyle w:val="Nagwek5"/>
      </w:pPr>
      <w:r w:rsidRPr="006F5179">
        <w:t>Uzyskanie warunków zasilania dla wszystkich wymaganych mediów</w:t>
      </w:r>
      <w:r w:rsidR="00775A34">
        <w:t>;</w:t>
      </w:r>
    </w:p>
    <w:p w14:paraId="53E8D97C" w14:textId="6CD0F1F5" w:rsidR="00741B99" w:rsidRPr="006F5179" w:rsidRDefault="00077A34" w:rsidP="00741B99">
      <w:pPr>
        <w:pStyle w:val="Nagwek5"/>
      </w:pPr>
      <w:r>
        <w:t>Opracowanie wytycznych do projektu drogowego</w:t>
      </w:r>
      <w:r w:rsidR="00775A34">
        <w:t>;</w:t>
      </w:r>
    </w:p>
    <w:p w14:paraId="26EC53C6" w14:textId="77777777" w:rsidR="00741B99" w:rsidRPr="006F5179" w:rsidRDefault="00741B99" w:rsidP="00741B99">
      <w:pPr>
        <w:pStyle w:val="Nagwek5"/>
      </w:pPr>
      <w:r w:rsidRPr="006F5179">
        <w:t>Uzyskanie niezbędnych uzgodnień z właścicielami ewentualnie kolidujących sieci podziemnych,</w:t>
      </w:r>
    </w:p>
    <w:p w14:paraId="535691B8" w14:textId="5D1204F7" w:rsidR="00741B99" w:rsidRPr="006F5179" w:rsidRDefault="00741B99" w:rsidP="00741B99">
      <w:pPr>
        <w:pStyle w:val="Nagwek5"/>
      </w:pPr>
      <w:r w:rsidRPr="006F5179">
        <w:t>Sporządzenie inwentaryzacji dendrologicznej w wymaganym zakresie opracowania Dokumentacji Projektowej</w:t>
      </w:r>
      <w:r w:rsidR="00775A34">
        <w:t>;</w:t>
      </w:r>
    </w:p>
    <w:p w14:paraId="3B2121ED" w14:textId="17556F2B" w:rsidR="00741B99" w:rsidRPr="006F5179" w:rsidRDefault="00741B99" w:rsidP="00741B99">
      <w:pPr>
        <w:pStyle w:val="Nagwek5"/>
      </w:pPr>
      <w:r w:rsidRPr="006F5179">
        <w:lastRenderedPageBreak/>
        <w:t>Sporządzenie dokumentacji środowiskowej: Karty Informacyjnej przedsięwzięcia (KIP) lub raportu o oddziaływaniu inwestycji na środowisko</w:t>
      </w:r>
      <w:r w:rsidR="00775A34">
        <w:t>;</w:t>
      </w:r>
    </w:p>
    <w:p w14:paraId="011F5206" w14:textId="43968CA1" w:rsidR="00741B99" w:rsidRDefault="00741B99" w:rsidP="00741B99">
      <w:pPr>
        <w:pStyle w:val="Nagwek5"/>
      </w:pPr>
      <w:r w:rsidRPr="006F5179">
        <w:t>Złożenie kompletnego wniosku o uzyskanie decyzji środowiskowej</w:t>
      </w:r>
      <w:r w:rsidR="00775A34">
        <w:t>;</w:t>
      </w:r>
    </w:p>
    <w:p w14:paraId="299A6A40" w14:textId="019DC553" w:rsidR="00741B99" w:rsidRPr="0044637C" w:rsidRDefault="00741B99" w:rsidP="00741B99">
      <w:pPr>
        <w:pStyle w:val="Nagwek5"/>
      </w:pPr>
      <w:r>
        <w:t>Uzyskanie innych decyzji i pozwoleń wymaganych do realizacji Inwestycji</w:t>
      </w:r>
      <w:r w:rsidR="00775A34">
        <w:t>.</w:t>
      </w:r>
    </w:p>
    <w:p w14:paraId="3B1E6942" w14:textId="77777777" w:rsidR="00935003" w:rsidRDefault="00935003" w:rsidP="00935003">
      <w:pPr>
        <w:pStyle w:val="Nagwek3"/>
        <w:rPr>
          <w:lang w:bidi="he-IL"/>
        </w:rPr>
      </w:pPr>
      <w:r>
        <w:rPr>
          <w:lang w:bidi="he-IL"/>
        </w:rPr>
        <w:t>Kwestia prawa do dysponowania nieruchomością na cele budowlane i przygotowania odpowiednich dokumentów w tym zakresie jako części informacyjnej PFU nie leży w zakresie obowiązków Doradcy.</w:t>
      </w:r>
    </w:p>
    <w:p w14:paraId="74E922C1" w14:textId="4E410D1E" w:rsidR="009C1063" w:rsidRDefault="009C1063" w:rsidP="009C1063">
      <w:pPr>
        <w:pStyle w:val="Nagwek3"/>
        <w:rPr>
          <w:lang w:bidi="he-IL"/>
        </w:rPr>
      </w:pPr>
      <w:r>
        <w:rPr>
          <w:lang w:bidi="he-IL"/>
        </w:rPr>
        <w:t>W uzgodnieniu z Zamawiającym Doradca opracuje założenia planu zarządzania kontraktem z Wykonawcą</w:t>
      </w:r>
      <w:r w:rsidR="00875BB0">
        <w:rPr>
          <w:lang w:bidi="he-IL"/>
        </w:rPr>
        <w:t xml:space="preserve"> Inwestycji</w:t>
      </w:r>
      <w:r>
        <w:rPr>
          <w:lang w:bidi="he-IL"/>
        </w:rPr>
        <w:t xml:space="preserve"> oraz narzędzi do kontroli i weryfikacji zobowiązań Wykonawcy</w:t>
      </w:r>
      <w:r w:rsidR="00875BB0">
        <w:rPr>
          <w:lang w:bidi="he-IL"/>
        </w:rPr>
        <w:t xml:space="preserve"> Inwestycji</w:t>
      </w:r>
      <w:r>
        <w:rPr>
          <w:lang w:bidi="he-IL"/>
        </w:rPr>
        <w:t xml:space="preserve"> złożonych w ofercie (dalej jako opracowanie pt.: „Plan zarządzania kontraktem”) obejmujące w szczególności:</w:t>
      </w:r>
    </w:p>
    <w:bookmarkEnd w:id="12"/>
    <w:p w14:paraId="2EE7317D" w14:textId="77777777" w:rsidR="009C1063" w:rsidRDefault="009C1063" w:rsidP="009C1063">
      <w:pPr>
        <w:pStyle w:val="Nagwek5"/>
      </w:pPr>
      <w:r>
        <w:t>Harmonogram dyrektywny Inwestycji i robót budowlanych w formie wykresu Gantta z właściwymi powiązaniami między zadaniami oraz wskazaniem ścieżki krytycznej;</w:t>
      </w:r>
    </w:p>
    <w:p w14:paraId="7662471F" w14:textId="5C7CE3D9" w:rsidR="009C1063" w:rsidRDefault="009C1063" w:rsidP="009C1063">
      <w:pPr>
        <w:pStyle w:val="Nagwek5"/>
      </w:pPr>
      <w:r>
        <w:t>Listę personelu ze strony Zamawiającego oraz Wykonawcy</w:t>
      </w:r>
      <w:r w:rsidR="00077A34">
        <w:t xml:space="preserve"> Inwestycji</w:t>
      </w:r>
      <w:r>
        <w:t xml:space="preserve"> wymaganego do prawidłowej realizacji Inwestycji, w szczególności określi funkcje i związane z nimi zadania;</w:t>
      </w:r>
    </w:p>
    <w:p w14:paraId="334F71BD" w14:textId="77777777" w:rsidR="009C1063" w:rsidRDefault="009C1063" w:rsidP="009C1063">
      <w:pPr>
        <w:pStyle w:val="Nagwek5"/>
      </w:pPr>
      <w:r>
        <w:t>Plan zarządzania kosztami;</w:t>
      </w:r>
    </w:p>
    <w:p w14:paraId="09CB34B5" w14:textId="6903AD92" w:rsidR="009C1063" w:rsidRDefault="009C1063" w:rsidP="009C1063">
      <w:pPr>
        <w:pStyle w:val="Nagwek5"/>
      </w:pPr>
      <w:r>
        <w:t>Plan zarządzania zmianami;</w:t>
      </w:r>
    </w:p>
    <w:p w14:paraId="53B1BD73" w14:textId="77777777" w:rsidR="009C1063" w:rsidRDefault="009C1063" w:rsidP="009C1063">
      <w:pPr>
        <w:pStyle w:val="Nagwek5"/>
      </w:pPr>
      <w:r>
        <w:t>Plan zarządzania roszczeniami;</w:t>
      </w:r>
    </w:p>
    <w:p w14:paraId="64BDB95F" w14:textId="77777777" w:rsidR="009C1063" w:rsidRDefault="009C1063" w:rsidP="009C1063">
      <w:pPr>
        <w:pStyle w:val="Nagwek5"/>
      </w:pPr>
      <w:r>
        <w:t>Zarządzanie ryzykami, w tym identyfikację ryzyk technicznych związanych z projektowaniem, budową i eksploatacją przedmiotu Inwestycji, oceny znaczenia tych ryzyk oraz wskazanie sposobów zarządzania nimi (unikania, przenoszenia lub zabezpieczania) wraz z rekomendacjami dot. dalszych działań;</w:t>
      </w:r>
    </w:p>
    <w:p w14:paraId="5D7D4E1F" w14:textId="77777777" w:rsidR="009C1063" w:rsidRDefault="009C1063" w:rsidP="009C1063">
      <w:pPr>
        <w:pStyle w:val="Nagwek5"/>
      </w:pPr>
      <w:r>
        <w:t>Kontrolę jakości dokumentacji projektowej;</w:t>
      </w:r>
    </w:p>
    <w:p w14:paraId="2B2AE895" w14:textId="77777777" w:rsidR="009C1063" w:rsidRDefault="009C1063" w:rsidP="009C1063">
      <w:pPr>
        <w:pStyle w:val="Nagwek5"/>
      </w:pPr>
      <w:r>
        <w:t>Kontrolę jakości robót budowlanych;</w:t>
      </w:r>
    </w:p>
    <w:p w14:paraId="2829767F" w14:textId="77777777" w:rsidR="009C1063" w:rsidRDefault="009C1063" w:rsidP="009C1063">
      <w:pPr>
        <w:pStyle w:val="Nagwek5"/>
      </w:pPr>
      <w:r>
        <w:t>Zarządzanie dokumentacją Inwestycji;</w:t>
      </w:r>
    </w:p>
    <w:p w14:paraId="59B39BDC" w14:textId="77777777" w:rsidR="009C1063" w:rsidRDefault="009C1063" w:rsidP="009C1063">
      <w:pPr>
        <w:pStyle w:val="Nagwek5"/>
      </w:pPr>
      <w:r>
        <w:t>Założenia związane z BHP;</w:t>
      </w:r>
    </w:p>
    <w:p w14:paraId="5A6F29D3" w14:textId="77777777" w:rsidR="009C1063" w:rsidRDefault="009C1063" w:rsidP="009C1063">
      <w:pPr>
        <w:pStyle w:val="Nagwek5"/>
      </w:pPr>
      <w:r>
        <w:t>Zarządzanie harmonogramem robót budowlanych i prac projektowych;</w:t>
      </w:r>
    </w:p>
    <w:p w14:paraId="75A47ADC" w14:textId="77777777" w:rsidR="009C1063" w:rsidRPr="00697D13" w:rsidRDefault="009C1063" w:rsidP="009C1063">
      <w:pPr>
        <w:pStyle w:val="Nagwek5"/>
      </w:pPr>
      <w:r>
        <w:t>Wytyczne dla platformy do zarządzania projektem.</w:t>
      </w:r>
    </w:p>
    <w:p w14:paraId="420A49C0" w14:textId="209B34F8" w:rsidR="009C1063" w:rsidRDefault="009C1063" w:rsidP="009C1063">
      <w:pPr>
        <w:pStyle w:val="Nagwek3"/>
      </w:pPr>
      <w:r>
        <w:t xml:space="preserve">Doradca zobowiązany jest do obliczenia </w:t>
      </w:r>
      <w:r w:rsidR="004523CA">
        <w:t>wartości zamówienia na realizację Inwestycji na podstawie planowanych kosztów prac projektowych oraz planowanych kosztów robót budowlanych</w:t>
      </w:r>
      <w:r w:rsidR="00875BB0">
        <w:t xml:space="preserve"> </w:t>
      </w:r>
      <w:r>
        <w:t>określonych w opracowanym PFU</w:t>
      </w:r>
      <w:r w:rsidR="004523CA">
        <w:t xml:space="preserve"> -</w:t>
      </w:r>
      <w:r>
        <w:t xml:space="preserve"> zgodnie z wymogami określonymi w </w:t>
      </w:r>
      <w:r w:rsidRPr="005238C0">
        <w:t xml:space="preserve">Rozporządzeniu Ministra Infrastruktury z dnia 18 maja </w:t>
      </w:r>
      <w:r w:rsidR="004523CA" w:rsidRPr="005238C0">
        <w:t>2004 </w:t>
      </w:r>
      <w:r w:rsidRPr="005238C0">
        <w:t xml:space="preserve">r. w sprawie określenia metod i podstaw sporządzania kosztorysu inwestorskiego, obliczania planowanych kosztów prac projektowych oraz planowanych kosztów robót budowlanych określonych w programie funkcjonalno-użytkowym (Dz. U. </w:t>
      </w:r>
      <w:r w:rsidR="004523CA" w:rsidRPr="005238C0">
        <w:t xml:space="preserve">Nr 130, </w:t>
      </w:r>
      <w:r w:rsidRPr="005238C0">
        <w:t>poz. 1389)</w:t>
      </w:r>
      <w:r w:rsidRPr="00775A34">
        <w:t>.</w:t>
      </w:r>
    </w:p>
    <w:p w14:paraId="1FBC2018" w14:textId="4DEECEF7" w:rsidR="009C1063" w:rsidRDefault="009C1063" w:rsidP="009C1063">
      <w:pPr>
        <w:pStyle w:val="Nagwek3"/>
      </w:pPr>
      <w:bookmarkStart w:id="13" w:name="_Ref17902936"/>
      <w:r>
        <w:t>W ramach opracowania części technicznej dokumentacji postępowania na wybór Wykonawcy</w:t>
      </w:r>
      <w:r w:rsidR="00875BB0">
        <w:t xml:space="preserve"> Inwestycji,</w:t>
      </w:r>
      <w:r>
        <w:t xml:space="preserve"> Doradca opracuje:</w:t>
      </w:r>
      <w:bookmarkEnd w:id="13"/>
    </w:p>
    <w:p w14:paraId="51898BFF" w14:textId="7D4BE4EF" w:rsidR="007E20DA" w:rsidRDefault="004523CA">
      <w:pPr>
        <w:pStyle w:val="Nagwek5"/>
      </w:pPr>
      <w:r>
        <w:t xml:space="preserve">Część techniczną </w:t>
      </w:r>
      <w:r w:rsidR="009C1063">
        <w:t>Specyfikacj</w:t>
      </w:r>
      <w:r>
        <w:t>i</w:t>
      </w:r>
      <w:r w:rsidR="009C1063">
        <w:t xml:space="preserve"> Istotnych Warunków Zamówienia, w szczególności</w:t>
      </w:r>
      <w:r w:rsidR="007E20DA">
        <w:t>:</w:t>
      </w:r>
    </w:p>
    <w:p w14:paraId="46363A6C" w14:textId="10DCDFCB" w:rsidR="007E20DA" w:rsidRDefault="007E20DA" w:rsidP="007E20DA">
      <w:pPr>
        <w:pStyle w:val="Nagwek6"/>
      </w:pPr>
      <w:r>
        <w:t>O</w:t>
      </w:r>
      <w:r w:rsidR="009C1063">
        <w:t>pis kryteriów oceny ofert wraz z metodyką ich badania i oceny w nawiązaniu do kryteriów udzielenia zamówienia określonych w dokumentacji postępowania pn. „Budowa szpitala onkologicznego we Wrocławiu”, tj.: z</w:t>
      </w:r>
      <w:r w:rsidR="009C1063" w:rsidRPr="006A0C5C">
        <w:t>astosowanie energooszczędnych rozwiązań</w:t>
      </w:r>
      <w:r w:rsidR="009C1063">
        <w:t>, z</w:t>
      </w:r>
      <w:r w:rsidR="009C1063" w:rsidRPr="00E102E7">
        <w:t>akres technologii Building Information Modeling (BIM)</w:t>
      </w:r>
      <w:r w:rsidR="009C1063">
        <w:t xml:space="preserve"> </w:t>
      </w:r>
      <w:r w:rsidR="009C1063" w:rsidRPr="00E102E7">
        <w:t>zastosowany do projektowania, do kontroli jakości robót i</w:t>
      </w:r>
      <w:r w:rsidR="009C1063">
        <w:t> </w:t>
      </w:r>
      <w:r w:rsidR="009C1063" w:rsidRPr="00E102E7">
        <w:t>dla etapu eksploatacji</w:t>
      </w:r>
      <w:r>
        <w:t>,</w:t>
      </w:r>
    </w:p>
    <w:p w14:paraId="68021E62" w14:textId="2AA3ACE0" w:rsidR="009C1063" w:rsidRDefault="007E20DA" w:rsidP="007E20DA">
      <w:pPr>
        <w:pStyle w:val="Nagwek6"/>
      </w:pPr>
      <w:r>
        <w:t>Opis sposobu przygotowania oferty przez wykonawców w zakresie kryteriów technicznych oceny ofert, tj.: z</w:t>
      </w:r>
      <w:r w:rsidRPr="006A0C5C">
        <w:t>astosowanie energooszczędnych rozwiązań</w:t>
      </w:r>
      <w:r>
        <w:t>, z</w:t>
      </w:r>
      <w:r w:rsidRPr="00E102E7">
        <w:t>akres technologii Building Information Modeling (BIM)</w:t>
      </w:r>
      <w:r>
        <w:t xml:space="preserve"> </w:t>
      </w:r>
      <w:r w:rsidRPr="00E102E7">
        <w:t>zastosowany do projektowania, do kontroli jakości robót i</w:t>
      </w:r>
      <w:r>
        <w:t> </w:t>
      </w:r>
      <w:r w:rsidRPr="00E102E7">
        <w:t>dla etapu eksploatacji</w:t>
      </w:r>
      <w:r w:rsidR="009C1063">
        <w:t>;</w:t>
      </w:r>
    </w:p>
    <w:p w14:paraId="345474D6" w14:textId="77777777" w:rsidR="009C1063" w:rsidRDefault="009C1063" w:rsidP="009C1063">
      <w:pPr>
        <w:pStyle w:val="Nagwek5"/>
      </w:pPr>
      <w:r>
        <w:t>Szczegółowy opis przedmiotu zamówienia zawierający w szczególności:</w:t>
      </w:r>
    </w:p>
    <w:p w14:paraId="27130A6A" w14:textId="77777777" w:rsidR="009C1063" w:rsidRDefault="009C1063" w:rsidP="009C1063">
      <w:pPr>
        <w:pStyle w:val="Nagwek6"/>
      </w:pPr>
      <w:r>
        <w:t>PFU wraz z koncepcją wielobranżową nowego szpitala onkologicznego we Wrocławiu,</w:t>
      </w:r>
    </w:p>
    <w:p w14:paraId="208341BA" w14:textId="0ADC606C" w:rsidR="009C1063" w:rsidRDefault="009C1063" w:rsidP="009C1063">
      <w:pPr>
        <w:pStyle w:val="Nagwek6"/>
      </w:pPr>
      <w:r>
        <w:t>Opracowanie „</w:t>
      </w:r>
      <w:r w:rsidR="007E20DA">
        <w:t>Wymagania</w:t>
      </w:r>
      <w:r>
        <w:t xml:space="preserve"> BIM”;</w:t>
      </w:r>
    </w:p>
    <w:p w14:paraId="667D3F68" w14:textId="3DF36C89" w:rsidR="009C1063" w:rsidRPr="004E757A" w:rsidRDefault="009C1063" w:rsidP="009C1063">
      <w:pPr>
        <w:pStyle w:val="Nagwek5"/>
      </w:pPr>
      <w:r>
        <w:t xml:space="preserve">Zapisy </w:t>
      </w:r>
      <w:r w:rsidRPr="004E757A">
        <w:t>projektu umowy z </w:t>
      </w:r>
      <w:r>
        <w:t>W</w:t>
      </w:r>
      <w:r w:rsidRPr="004E757A">
        <w:t>ykonawcą</w:t>
      </w:r>
      <w:r w:rsidR="00DD45C2">
        <w:t xml:space="preserve"> Inwestycji w aspekcie technicznym</w:t>
      </w:r>
      <w:r w:rsidRPr="004E757A">
        <w:t>, w szczególności w zakresie:</w:t>
      </w:r>
    </w:p>
    <w:p w14:paraId="6DF65384" w14:textId="5404AE1D" w:rsidR="009C1063" w:rsidRPr="004E757A" w:rsidRDefault="009C1063" w:rsidP="009C1063">
      <w:pPr>
        <w:pStyle w:val="Nagwek6"/>
      </w:pPr>
      <w:r>
        <w:t>S</w:t>
      </w:r>
      <w:r w:rsidRPr="004E757A">
        <w:t xml:space="preserve">zczegółowego uregulowania obowiązków </w:t>
      </w:r>
      <w:r>
        <w:t>Wykonawcy</w:t>
      </w:r>
      <w:r w:rsidRPr="004E757A">
        <w:t xml:space="preserve"> </w:t>
      </w:r>
      <w:r w:rsidR="00875BB0">
        <w:t xml:space="preserve">Inwestycji </w:t>
      </w:r>
      <w:r w:rsidRPr="004E757A">
        <w:t>w zakresie zaprojektowania i wykonania obiektu w sposób zapewniający kompleksową realizację Inwestycji</w:t>
      </w:r>
      <w:r>
        <w:t>,</w:t>
      </w:r>
    </w:p>
    <w:p w14:paraId="5054A587" w14:textId="11D1BA94" w:rsidR="00782C11" w:rsidRDefault="009C1063" w:rsidP="009C1063">
      <w:pPr>
        <w:pStyle w:val="Nagwek6"/>
      </w:pPr>
      <w:r>
        <w:t>M</w:t>
      </w:r>
      <w:r w:rsidRPr="004E757A">
        <w:t xml:space="preserve">ożliwości zmiany umowy, w szczególności w zakresie zmiany zakresu czynności </w:t>
      </w:r>
      <w:r>
        <w:t>W</w:t>
      </w:r>
      <w:r w:rsidRPr="004E757A">
        <w:t>ykonawcy</w:t>
      </w:r>
      <w:r w:rsidR="00875BB0">
        <w:t xml:space="preserve"> Inwestycji</w:t>
      </w:r>
      <w:r>
        <w:t xml:space="preserve"> i </w:t>
      </w:r>
      <w:r w:rsidRPr="004E757A">
        <w:t>terminu zakończenia Inwestycji</w:t>
      </w:r>
      <w:r w:rsidR="007E20DA">
        <w:t>,</w:t>
      </w:r>
    </w:p>
    <w:p w14:paraId="1DEEEDE2" w14:textId="3D86CA4F" w:rsidR="009C1063" w:rsidRDefault="007E20DA" w:rsidP="009C1063">
      <w:pPr>
        <w:pStyle w:val="Nagwek6"/>
      </w:pPr>
      <w:r>
        <w:t>K</w:t>
      </w:r>
      <w:r w:rsidR="00782C11">
        <w:t>luczowego personelu Wykonawcy</w:t>
      </w:r>
      <w:r w:rsidR="00875BB0">
        <w:t xml:space="preserve"> Inwestycji</w:t>
      </w:r>
      <w:r w:rsidR="00782C11">
        <w:t xml:space="preserve"> wymaganego do prawidłowej realizacji Inwestycji, w szczególności określi funkcje (stanowiska), związane z nimi zadania oraz wymagania</w:t>
      </w:r>
      <w:r>
        <w:t>.</w:t>
      </w:r>
    </w:p>
    <w:p w14:paraId="7228C58C" w14:textId="1DFBE307" w:rsidR="009C1063" w:rsidRDefault="009C1063" w:rsidP="009C1063">
      <w:pPr>
        <w:pStyle w:val="Nagwek3"/>
        <w:rPr>
          <w:lang w:bidi="he-IL"/>
        </w:rPr>
      </w:pPr>
      <w:bookmarkStart w:id="14" w:name="_Ref17962470"/>
      <w:r>
        <w:rPr>
          <w:lang w:bidi="he-IL"/>
        </w:rPr>
        <w:t>„</w:t>
      </w:r>
      <w:r w:rsidR="007E20DA">
        <w:rPr>
          <w:lang w:bidi="he-IL"/>
        </w:rPr>
        <w:t xml:space="preserve">Wymagania </w:t>
      </w:r>
      <w:r>
        <w:rPr>
          <w:lang w:bidi="he-IL"/>
        </w:rPr>
        <w:t>BIM” będz</w:t>
      </w:r>
      <w:r w:rsidR="007E20DA">
        <w:rPr>
          <w:lang w:bidi="he-IL"/>
        </w:rPr>
        <w:t>ą</w:t>
      </w:r>
      <w:r>
        <w:rPr>
          <w:lang w:bidi="he-IL"/>
        </w:rPr>
        <w:t xml:space="preserve"> opracowan</w:t>
      </w:r>
      <w:r w:rsidR="007E20DA">
        <w:rPr>
          <w:lang w:bidi="he-IL"/>
        </w:rPr>
        <w:t>e</w:t>
      </w:r>
      <w:r>
        <w:rPr>
          <w:lang w:bidi="he-IL"/>
        </w:rPr>
        <w:t xml:space="preserve"> przy zachowaniu założeń, że dokument:</w:t>
      </w:r>
      <w:bookmarkEnd w:id="14"/>
    </w:p>
    <w:p w14:paraId="212F92E2" w14:textId="77777777" w:rsidR="009C1063" w:rsidRDefault="009C1063" w:rsidP="009C1063">
      <w:pPr>
        <w:pStyle w:val="Nagwek5"/>
        <w:rPr>
          <w:lang w:bidi="he-IL"/>
        </w:rPr>
      </w:pPr>
      <w:r>
        <w:rPr>
          <w:lang w:bidi="he-IL"/>
        </w:rPr>
        <w:t>Ściśle odnosi się do uzgodnionych z Zamawiającym zapisów PFU;</w:t>
      </w:r>
    </w:p>
    <w:p w14:paraId="3922A7DE" w14:textId="77777777" w:rsidR="009C1063" w:rsidRDefault="009C1063" w:rsidP="009C1063">
      <w:pPr>
        <w:pStyle w:val="Nagwek5"/>
        <w:rPr>
          <w:lang w:bidi="he-IL"/>
        </w:rPr>
      </w:pPr>
      <w:r>
        <w:rPr>
          <w:lang w:bidi="he-IL"/>
        </w:rPr>
        <w:t>Odzwierciedla uzgodniony z Zamawiającym cel i sposób realizacji Inwestycji;</w:t>
      </w:r>
    </w:p>
    <w:p w14:paraId="018EB93B" w14:textId="77777777" w:rsidR="009C1063" w:rsidRDefault="009C1063" w:rsidP="009C1063">
      <w:pPr>
        <w:pStyle w:val="Nagwek5"/>
        <w:rPr>
          <w:lang w:bidi="he-IL"/>
        </w:rPr>
      </w:pPr>
      <w:r>
        <w:rPr>
          <w:lang w:bidi="he-IL"/>
        </w:rPr>
        <w:t>Zawiera opis standardu opracowania dokumentacji projektowej i kontraktowej na poszczególnych etapach realizacji Inwestycji, w szczególności: zakres Projektu do uwzględnienia w modelach, dokładność geometryczną elementów modeli, wymaganą zawartość informacji dla elementów modeli;</w:t>
      </w:r>
    </w:p>
    <w:p w14:paraId="5B64CE25" w14:textId="77777777" w:rsidR="009C1063" w:rsidRDefault="009C1063" w:rsidP="009C1063">
      <w:pPr>
        <w:pStyle w:val="Nagwek5"/>
        <w:rPr>
          <w:lang w:bidi="he-IL"/>
        </w:rPr>
      </w:pPr>
      <w:r>
        <w:rPr>
          <w:lang w:bidi="he-IL"/>
        </w:rPr>
        <w:t>Zawiera zasady i zakres prowadzonych koordynacji międzybranżowych oraz weryfikacji Projektu pod kątem technicznym i realizacyjnym;</w:t>
      </w:r>
    </w:p>
    <w:p w14:paraId="454546BF" w14:textId="77777777" w:rsidR="009C1063" w:rsidRPr="009C1063" w:rsidRDefault="009C1063" w:rsidP="009C1063">
      <w:pPr>
        <w:pStyle w:val="Nagwek5"/>
      </w:pPr>
      <w:r w:rsidRPr="009C1063">
        <w:lastRenderedPageBreak/>
        <w:t>Określa wymagania organizacyjne BIM, w szczególności: ilość i szacowane terminy głównych zrzutów danych, kamienie milowe realizacji prac projektowych i budowlanych, zasady komunikacji i współpracy,</w:t>
      </w:r>
    </w:p>
    <w:p w14:paraId="0DB7E282" w14:textId="37355846" w:rsidR="009C1063" w:rsidRDefault="009C1063" w:rsidP="009C1063">
      <w:pPr>
        <w:pStyle w:val="Nagwek5"/>
        <w:rPr>
          <w:lang w:bidi="he-IL"/>
        </w:rPr>
      </w:pPr>
      <w:r>
        <w:rPr>
          <w:lang w:bidi="he-IL"/>
        </w:rPr>
        <w:t>Opisuje wymagania techniczne – dot. oprogramowania do projektowania, formatów wymiany danych, platformy do obsługi projektu itp.</w:t>
      </w:r>
      <w:r w:rsidR="001A5845">
        <w:rPr>
          <w:lang w:bidi="he-IL"/>
        </w:rPr>
        <w:t>;</w:t>
      </w:r>
    </w:p>
    <w:p w14:paraId="4273A1FD" w14:textId="77777777" w:rsidR="00FD598A" w:rsidRDefault="009C1063" w:rsidP="009C1063">
      <w:pPr>
        <w:pStyle w:val="Nagwek5"/>
        <w:rPr>
          <w:lang w:bidi="he-IL"/>
        </w:rPr>
      </w:pPr>
      <w:r>
        <w:rPr>
          <w:lang w:bidi="he-IL"/>
        </w:rPr>
        <w:t>Zawiera inne wymagania zapewniające osiągnięcie celów BIM Inwestycji</w:t>
      </w:r>
      <w:r w:rsidR="00FD598A">
        <w:rPr>
          <w:lang w:bidi="he-IL"/>
        </w:rPr>
        <w:t>,</w:t>
      </w:r>
    </w:p>
    <w:p w14:paraId="627955E3" w14:textId="4023D5A1" w:rsidR="009C1063" w:rsidRDefault="00FD598A" w:rsidP="009C1063">
      <w:pPr>
        <w:pStyle w:val="Nagwek5"/>
        <w:rPr>
          <w:lang w:bidi="he-IL"/>
        </w:rPr>
      </w:pPr>
      <w:r>
        <w:rPr>
          <w:lang w:bidi="he-IL"/>
        </w:rPr>
        <w:t xml:space="preserve">Będzie stanowił dla wykonawców podstawę do opracowania będącego składnikiem oferty w kryterium: zakres </w:t>
      </w:r>
      <w:r w:rsidRPr="00E102E7">
        <w:t>technologii Building Information Modeling (BIM)</w:t>
      </w:r>
      <w:r>
        <w:t xml:space="preserve"> </w:t>
      </w:r>
      <w:r w:rsidRPr="00E102E7">
        <w:t>zastosowany do projektowania, do kontroli jakości robót i</w:t>
      </w:r>
      <w:r>
        <w:t> </w:t>
      </w:r>
      <w:r w:rsidRPr="00E102E7">
        <w:t>dla etapu eksploatacji</w:t>
      </w:r>
      <w:r w:rsidR="009C1063">
        <w:rPr>
          <w:lang w:bidi="he-IL"/>
        </w:rPr>
        <w:t>.</w:t>
      </w:r>
    </w:p>
    <w:p w14:paraId="63E0DC4D" w14:textId="5FCD9CC9" w:rsidR="009C1063" w:rsidRDefault="009C1063" w:rsidP="009C1063">
      <w:pPr>
        <w:pStyle w:val="Nagwek2"/>
        <w:rPr>
          <w:lang w:bidi="he-IL"/>
        </w:rPr>
      </w:pPr>
      <w:bookmarkStart w:id="15" w:name="_Toc19703435"/>
      <w:r>
        <w:rPr>
          <w:lang w:bidi="he-IL"/>
        </w:rPr>
        <w:t xml:space="preserve">Etap </w:t>
      </w:r>
      <w:bookmarkStart w:id="16" w:name="_Hlk17204583"/>
      <w:r>
        <w:rPr>
          <w:lang w:bidi="he-IL"/>
        </w:rPr>
        <w:t>prowadzenia postępowania na wybór Wykonawcy</w:t>
      </w:r>
      <w:bookmarkEnd w:id="16"/>
      <w:r w:rsidR="00875BB0">
        <w:rPr>
          <w:lang w:bidi="he-IL"/>
        </w:rPr>
        <w:t xml:space="preserve"> I</w:t>
      </w:r>
      <w:r w:rsidR="001A5845">
        <w:rPr>
          <w:lang w:bidi="he-IL"/>
        </w:rPr>
        <w:t>n</w:t>
      </w:r>
      <w:r w:rsidR="00875BB0">
        <w:rPr>
          <w:lang w:bidi="he-IL"/>
        </w:rPr>
        <w:t>westycji</w:t>
      </w:r>
      <w:bookmarkEnd w:id="15"/>
    </w:p>
    <w:p w14:paraId="447052F5" w14:textId="770C0E90" w:rsidR="009C1063" w:rsidRDefault="009C1063" w:rsidP="009C1063">
      <w:pPr>
        <w:pStyle w:val="Nagwek3"/>
        <w:rPr>
          <w:rFonts w:ascii="Times New Roman" w:hAnsi="Times New Roman" w:cs="Times New Roman"/>
        </w:rPr>
      </w:pPr>
      <w:r>
        <w:t xml:space="preserve">Realizacja Umowy w zakresie doradztwa technicznego na etapie </w:t>
      </w:r>
      <w:r w:rsidRPr="00647E63">
        <w:t xml:space="preserve">postępowania na wybór Wykonawcy </w:t>
      </w:r>
      <w:r w:rsidR="00837FE5">
        <w:t xml:space="preserve">Inwestycji </w:t>
      </w:r>
      <w:r>
        <w:t>trwa do podpisania umowy z </w:t>
      </w:r>
      <w:r w:rsidR="00875BB0">
        <w:t>Wykonawcą Inwestycji</w:t>
      </w:r>
      <w:r>
        <w:t xml:space="preserve"> lub zakończenia postępowania w inny sposób.</w:t>
      </w:r>
    </w:p>
    <w:p w14:paraId="242B6ACE" w14:textId="77777777" w:rsidR="009C1063" w:rsidRPr="00647E63" w:rsidRDefault="009C1063" w:rsidP="009C1063">
      <w:pPr>
        <w:pStyle w:val="Nagwek3"/>
        <w:rPr>
          <w:lang w:bidi="he-IL"/>
        </w:rPr>
      </w:pPr>
      <w:r>
        <w:rPr>
          <w:lang w:bidi="he-IL"/>
        </w:rPr>
        <w:t>Doradca zobowiązany jest do doradztwa Zamawiającemu w trakcie postępowania przetargowego w zakresie części technicznej SIWZ, w szczególności do:</w:t>
      </w:r>
    </w:p>
    <w:p w14:paraId="0FD269E7" w14:textId="63414960" w:rsidR="006E7A59" w:rsidRDefault="006E7A59" w:rsidP="006E7A59">
      <w:pPr>
        <w:pStyle w:val="Nagwek5"/>
        <w:rPr>
          <w:lang w:bidi="he-IL"/>
        </w:rPr>
      </w:pPr>
      <w:r>
        <w:t>Uczestnictwa w dialogu z wykonawcami, podsumowani</w:t>
      </w:r>
      <w:r w:rsidR="005238C0">
        <w:t>a</w:t>
      </w:r>
      <w:r>
        <w:t xml:space="preserve"> ustaleń i warunków technicznych wypracowanych w toku prowadzonego dialogu konkurencyjnego</w:t>
      </w:r>
      <w:r w:rsidR="005238C0">
        <w:t>;</w:t>
      </w:r>
    </w:p>
    <w:p w14:paraId="30AD2698" w14:textId="43BFD69F" w:rsidR="009C1063" w:rsidRDefault="009C1063" w:rsidP="009C1063">
      <w:pPr>
        <w:pStyle w:val="Nagwek5"/>
        <w:rPr>
          <w:lang w:bidi="he-IL"/>
        </w:rPr>
      </w:pPr>
      <w:r>
        <w:rPr>
          <w:lang w:bidi="he-IL"/>
        </w:rPr>
        <w:t>Wsparcia Zamawiającego w zakresie formułowania treści odpowiedzi na pytania wykonawców</w:t>
      </w:r>
      <w:r w:rsidR="005238C0">
        <w:rPr>
          <w:lang w:bidi="he-IL"/>
        </w:rPr>
        <w:t>;</w:t>
      </w:r>
    </w:p>
    <w:p w14:paraId="7DAE732D" w14:textId="31995E44" w:rsidR="009C1063" w:rsidRDefault="009C1063" w:rsidP="009C1063">
      <w:pPr>
        <w:pStyle w:val="Nagwek5"/>
      </w:pPr>
      <w:r>
        <w:t>Weryfikacji i oceny części technicznych ofert złożonych przez oferentów wraz z rekomendacją co do dalszych działań, w szczególności przedstawienie rekomendacji co do wyboru oferty najkorzystniejszej</w:t>
      </w:r>
      <w:r w:rsidR="005238C0">
        <w:t>;</w:t>
      </w:r>
    </w:p>
    <w:p w14:paraId="28857D03" w14:textId="63C22719" w:rsidR="009C1063" w:rsidRDefault="009C1063" w:rsidP="009C1063">
      <w:pPr>
        <w:pStyle w:val="Nagwek5"/>
      </w:pPr>
      <w:r>
        <w:t xml:space="preserve">Przygotowywania projektów pism niezbędnych do wystosowania do </w:t>
      </w:r>
      <w:r w:rsidR="006E7A59">
        <w:t xml:space="preserve">wykonawców </w:t>
      </w:r>
      <w:r>
        <w:t xml:space="preserve">w toku postępowania, w tym wymaganych wezwań do wyjaśnienia/uzupełnienia dokumentów składanych przez </w:t>
      </w:r>
      <w:r w:rsidR="006E7A59">
        <w:t xml:space="preserve">wykonawców </w:t>
      </w:r>
      <w:r>
        <w:t>– w zakresie części technicznej</w:t>
      </w:r>
      <w:r w:rsidR="005238C0">
        <w:t>;</w:t>
      </w:r>
    </w:p>
    <w:p w14:paraId="041E39EB" w14:textId="196798B7" w:rsidR="009C1063" w:rsidRDefault="009C1063" w:rsidP="009C1063">
      <w:pPr>
        <w:pStyle w:val="Nagwek5"/>
      </w:pPr>
      <w:r>
        <w:t xml:space="preserve">Analizy i oceny przedłożonych przez </w:t>
      </w:r>
      <w:r w:rsidR="006E7A59">
        <w:t>wykonawców</w:t>
      </w:r>
      <w:r>
        <w:t xml:space="preserve"> </w:t>
      </w:r>
      <w:r w:rsidR="0070064E">
        <w:t xml:space="preserve">wraz z ofertą dokumentów obejmujących </w:t>
      </w:r>
      <w:r w:rsidR="005C5586">
        <w:t>rozwiązania dotyczące</w:t>
      </w:r>
      <w:r w:rsidR="005C5586" w:rsidRPr="005C5586">
        <w:t xml:space="preserve"> </w:t>
      </w:r>
      <w:r w:rsidR="005C5586">
        <w:t>technicznych kryteriów oceny ofert, tj. z</w:t>
      </w:r>
      <w:r w:rsidR="005C5586" w:rsidRPr="006A0C5C">
        <w:t>astosowanie energooszczędnych rozwiązań</w:t>
      </w:r>
      <w:r w:rsidR="005C5586">
        <w:t>, z</w:t>
      </w:r>
      <w:r w:rsidR="005C5586" w:rsidRPr="00E102E7">
        <w:t>akres technologii Building Information Modeling (BIM)</w:t>
      </w:r>
      <w:r w:rsidR="005C5586">
        <w:t xml:space="preserve"> </w:t>
      </w:r>
      <w:r w:rsidR="005C5586" w:rsidRPr="00E102E7">
        <w:t>zastosowany do projektowania, do kontroli jakości robót i</w:t>
      </w:r>
      <w:r w:rsidR="005C5586">
        <w:t> </w:t>
      </w:r>
      <w:r w:rsidR="005C5586" w:rsidRPr="00E102E7">
        <w:t>dla etapu eksploatacji</w:t>
      </w:r>
      <w:r w:rsidR="005C5586">
        <w:t>,</w:t>
      </w:r>
    </w:p>
    <w:p w14:paraId="16A0B222" w14:textId="5B4002C9" w:rsidR="009C1063" w:rsidRPr="006A0C5C" w:rsidRDefault="009C1063" w:rsidP="009C1063">
      <w:pPr>
        <w:pStyle w:val="Nagwek5"/>
      </w:pPr>
      <w:r w:rsidRPr="006A0C5C">
        <w:t>Uczestnictwo w</w:t>
      </w:r>
      <w:r>
        <w:t> </w:t>
      </w:r>
      <w:r w:rsidRPr="006A0C5C">
        <w:t>negocjacjach ostatecznych warunków umowy z </w:t>
      </w:r>
      <w:r>
        <w:t>W</w:t>
      </w:r>
      <w:r w:rsidRPr="006A0C5C">
        <w:t>ykonawcą</w:t>
      </w:r>
      <w:r w:rsidR="006E7A59">
        <w:t xml:space="preserve"> </w:t>
      </w:r>
      <w:r w:rsidR="00837FE5">
        <w:t>Inwestycji</w:t>
      </w:r>
      <w:r>
        <w:t>, którego oferta została wybrana jako najkorzystniejsza</w:t>
      </w:r>
      <w:r w:rsidRPr="006A0C5C">
        <w:t xml:space="preserve"> (art. 60f ustawy PZP)</w:t>
      </w:r>
      <w:r w:rsidR="006A4912">
        <w:t>;</w:t>
      </w:r>
    </w:p>
    <w:p w14:paraId="2DDE79F3" w14:textId="6D503B55" w:rsidR="009C1063" w:rsidRDefault="009C1063" w:rsidP="009C1063">
      <w:pPr>
        <w:pStyle w:val="Nagwek5"/>
      </w:pPr>
      <w:r>
        <w:t>Wsparcia Zamawiającego w postępowaniach odwoławczych przed Krajową Izbą Odwoławczą i postępowaniach wszczętych na skutek wniesienia skargi na wyrok KIO przed sądem, w tym przygotowanie argumentacji niezbędnej do sporządzenia pism procesowych składanych przez Zamawiającego w KIO lub przed sądem</w:t>
      </w:r>
      <w:r w:rsidR="006D4E14">
        <w:t xml:space="preserve"> w</w:t>
      </w:r>
      <w:r w:rsidR="005C5586">
        <w:t> </w:t>
      </w:r>
      <w:r w:rsidR="006D4E14">
        <w:t>zakresie części technicznej</w:t>
      </w:r>
      <w:r w:rsidR="00837FE5">
        <w:t>,</w:t>
      </w:r>
    </w:p>
    <w:p w14:paraId="627D5ACB" w14:textId="2F5414D3" w:rsidR="00837FE5" w:rsidRDefault="00837FE5" w:rsidP="009C1063">
      <w:pPr>
        <w:pStyle w:val="Nagwek5"/>
      </w:pPr>
      <w:r>
        <w:t>Opracowanie ostatecznej treści części technicznej Specyfikacji Istotnych Warunków Zamówienia po dialogu z</w:t>
      </w:r>
      <w:r w:rsidR="007E20DA">
        <w:t> </w:t>
      </w:r>
      <w:r>
        <w:t>wykonawcami (w</w:t>
      </w:r>
      <w:r w:rsidR="005C5586">
        <w:t> </w:t>
      </w:r>
      <w:r>
        <w:t>zakresie</w:t>
      </w:r>
      <w:r w:rsidR="00875BB0">
        <w:t xml:space="preserve"> określonym w</w:t>
      </w:r>
      <w:r w:rsidR="005C5586">
        <w:t> </w:t>
      </w:r>
      <w:r w:rsidR="00875BB0">
        <w:t xml:space="preserve">pkt </w:t>
      </w:r>
      <w:r w:rsidR="00930437">
        <w:fldChar w:fldCharType="begin"/>
      </w:r>
      <w:r w:rsidR="00930437">
        <w:instrText xml:space="preserve"> REF _Ref17902936 \r \p \h </w:instrText>
      </w:r>
      <w:r w:rsidR="00930437">
        <w:fldChar w:fldCharType="separate"/>
      </w:r>
      <w:r w:rsidR="00CD270A">
        <w:t>2.6 wyżej</w:t>
      </w:r>
      <w:r w:rsidR="00930437">
        <w:fldChar w:fldCharType="end"/>
      </w:r>
      <w:r>
        <w:t>).</w:t>
      </w:r>
    </w:p>
    <w:p w14:paraId="5DF5DE67" w14:textId="77777777" w:rsidR="001E645E" w:rsidRDefault="001E645E" w:rsidP="001E645E">
      <w:pPr>
        <w:pStyle w:val="Nagwek1"/>
        <w:rPr>
          <w:lang w:bidi="he-IL"/>
        </w:rPr>
      </w:pPr>
      <w:bookmarkStart w:id="17" w:name="_Toc19703436"/>
      <w:r>
        <w:rPr>
          <w:lang w:bidi="he-IL"/>
        </w:rPr>
        <w:t>Wymagania organizacyjne</w:t>
      </w:r>
      <w:bookmarkEnd w:id="7"/>
      <w:bookmarkEnd w:id="17"/>
    </w:p>
    <w:p w14:paraId="05A7C700" w14:textId="573421A7" w:rsidR="001E0B9F" w:rsidRPr="00A40091" w:rsidRDefault="001E0B9F" w:rsidP="00A40091">
      <w:pPr>
        <w:pStyle w:val="Nagwek2"/>
      </w:pPr>
      <w:bookmarkStart w:id="18" w:name="_Toc19703437"/>
      <w:bookmarkStart w:id="19" w:name="_Toc17121293"/>
      <w:r w:rsidRPr="00A40091">
        <w:t>Planowanie pracy</w:t>
      </w:r>
      <w:bookmarkEnd w:id="18"/>
    </w:p>
    <w:p w14:paraId="100EAD32" w14:textId="739AD96E" w:rsidR="001E645E" w:rsidRDefault="001E645E" w:rsidP="001E0B9F">
      <w:pPr>
        <w:pStyle w:val="Nagwek3"/>
        <w:rPr>
          <w:lang w:bidi="he-IL"/>
        </w:rPr>
      </w:pPr>
      <w:bookmarkStart w:id="20" w:name="_Ref17183137"/>
      <w:r>
        <w:rPr>
          <w:lang w:bidi="he-IL"/>
        </w:rPr>
        <w:t xml:space="preserve">Zamawiający wymaga, aby w terminie określonym w Umowie Doradca uzgodnił </w:t>
      </w:r>
      <w:r w:rsidR="001E0B9F">
        <w:rPr>
          <w:lang w:bidi="he-IL"/>
        </w:rPr>
        <w:t>harmonogram</w:t>
      </w:r>
      <w:r>
        <w:rPr>
          <w:lang w:bidi="he-IL"/>
        </w:rPr>
        <w:t xml:space="preserve"> prac związanych z realizacją przedmiotu Umowy. Doradca winien uwzględnić w nim cykliczne (nie rzadziej </w:t>
      </w:r>
      <w:r w:rsidRPr="005C5586">
        <w:rPr>
          <w:lang w:bidi="he-IL"/>
        </w:rPr>
        <w:t xml:space="preserve">niż </w:t>
      </w:r>
      <w:r w:rsidRPr="00FD598A">
        <w:rPr>
          <w:lang w:bidi="he-IL"/>
        </w:rPr>
        <w:t>raz na dwa tygodnie</w:t>
      </w:r>
      <w:r w:rsidRPr="005C5586">
        <w:rPr>
          <w:lang w:bidi="he-IL"/>
        </w:rPr>
        <w:t>)</w:t>
      </w:r>
      <w:r>
        <w:rPr>
          <w:lang w:bidi="he-IL"/>
        </w:rPr>
        <w:t xml:space="preserve"> spotkania z Zamawiającym, mające na celu </w:t>
      </w:r>
      <w:r w:rsidRPr="001E645E">
        <w:rPr>
          <w:lang w:bidi="he-IL"/>
        </w:rPr>
        <w:t>om</w:t>
      </w:r>
      <w:r>
        <w:rPr>
          <w:lang w:bidi="he-IL"/>
        </w:rPr>
        <w:t>ó</w:t>
      </w:r>
      <w:r w:rsidRPr="001E645E">
        <w:rPr>
          <w:lang w:bidi="he-IL"/>
        </w:rPr>
        <w:t>wi</w:t>
      </w:r>
      <w:r>
        <w:rPr>
          <w:lang w:bidi="he-IL"/>
        </w:rPr>
        <w:t>e</w:t>
      </w:r>
      <w:r w:rsidRPr="001E645E">
        <w:rPr>
          <w:lang w:bidi="he-IL"/>
        </w:rPr>
        <w:t>ni</w:t>
      </w:r>
      <w:r>
        <w:rPr>
          <w:lang w:bidi="he-IL"/>
        </w:rPr>
        <w:t>e</w:t>
      </w:r>
      <w:r w:rsidRPr="001E645E">
        <w:rPr>
          <w:lang w:bidi="he-IL"/>
        </w:rPr>
        <w:t xml:space="preserve"> postępu prac</w:t>
      </w:r>
      <w:r>
        <w:rPr>
          <w:lang w:bidi="he-IL"/>
        </w:rPr>
        <w:t>,</w:t>
      </w:r>
      <w:r w:rsidRPr="001E645E">
        <w:rPr>
          <w:lang w:bidi="he-IL"/>
        </w:rPr>
        <w:t xml:space="preserve"> </w:t>
      </w:r>
      <w:r>
        <w:rPr>
          <w:lang w:bidi="he-IL"/>
        </w:rPr>
        <w:t>bieżące uzgodnienia oraz przekazanie uwag Zamawiającego dotyczących wykonywanych przez Doradcę opracowań</w:t>
      </w:r>
      <w:r w:rsidR="00AA35F8">
        <w:rPr>
          <w:lang w:bidi="he-IL"/>
        </w:rPr>
        <w:t xml:space="preserve"> oraz przekazywane na danym etapie prac dane</w:t>
      </w:r>
      <w:r>
        <w:rPr>
          <w:lang w:bidi="he-IL"/>
        </w:rPr>
        <w:t>.</w:t>
      </w:r>
      <w:bookmarkEnd w:id="19"/>
      <w:bookmarkEnd w:id="20"/>
    </w:p>
    <w:p w14:paraId="1FE19C20" w14:textId="389D64F3" w:rsidR="001E0B9F" w:rsidRPr="005C5586" w:rsidRDefault="001E0B9F" w:rsidP="001E0B9F">
      <w:pPr>
        <w:pStyle w:val="Nagwek3"/>
      </w:pPr>
      <w:bookmarkStart w:id="21" w:name="_Ref17113799"/>
      <w:bookmarkStart w:id="22" w:name="_Toc17121295"/>
      <w:r>
        <w:t xml:space="preserve">W ramach opracowania PFU Doradca opracuje </w:t>
      </w:r>
      <w:r w:rsidR="005D0ACB">
        <w:t xml:space="preserve">dokumentację </w:t>
      </w:r>
      <w:r w:rsidR="009928FB">
        <w:t xml:space="preserve">techniczną </w:t>
      </w:r>
      <w:r w:rsidR="005D0ACB">
        <w:t>dla</w:t>
      </w:r>
      <w:r>
        <w:t xml:space="preserve"> obiektu wykorzystując narzędzia określone w pkt </w:t>
      </w:r>
      <w:r>
        <w:fldChar w:fldCharType="begin"/>
      </w:r>
      <w:r>
        <w:instrText xml:space="preserve"> REF _Ref17116796 \w \h </w:instrText>
      </w:r>
      <w:r>
        <w:fldChar w:fldCharType="separate"/>
      </w:r>
      <w:r w:rsidR="00CD270A">
        <w:t>IV</w:t>
      </w:r>
      <w:r>
        <w:fldChar w:fldCharType="end"/>
      </w:r>
      <w:r>
        <w:t xml:space="preserve">. Zamawiający oczekuje, że opracowanie </w:t>
      </w:r>
      <w:r w:rsidR="005D0ACB">
        <w:t>dokumentacji dla obiektu</w:t>
      </w:r>
      <w:r>
        <w:t xml:space="preserve"> będzie podzielone na </w:t>
      </w:r>
      <w:r w:rsidRPr="005C5586">
        <w:t xml:space="preserve">następujące </w:t>
      </w:r>
      <w:r w:rsidRPr="005238C0">
        <w:t>etapy</w:t>
      </w:r>
      <w:r w:rsidRPr="005C5586">
        <w:t>:</w:t>
      </w:r>
    </w:p>
    <w:p w14:paraId="2D2F3E95" w14:textId="436447EA" w:rsidR="001E0B9F" w:rsidRPr="005C5586" w:rsidRDefault="001E0B9F" w:rsidP="001E0B9F">
      <w:pPr>
        <w:pStyle w:val="Nagwek5"/>
      </w:pPr>
      <w:bookmarkStart w:id="23" w:name="_Ref16161022"/>
      <w:bookmarkStart w:id="24" w:name="_Ref17193280"/>
      <w:r w:rsidRPr="005C5586">
        <w:t xml:space="preserve">Etap I: </w:t>
      </w:r>
      <w:r w:rsidRPr="009716E9">
        <w:t xml:space="preserve">opracowanie </w:t>
      </w:r>
      <w:r w:rsidR="009716E9">
        <w:t>koncepcji</w:t>
      </w:r>
      <w:r w:rsidR="009716E9" w:rsidRPr="009716E9">
        <w:t xml:space="preserve"> </w:t>
      </w:r>
      <w:r w:rsidRPr="009716E9">
        <w:t>funkcjonaln</w:t>
      </w:r>
      <w:r w:rsidR="005C5586">
        <w:t>o</w:t>
      </w:r>
      <w:r w:rsidR="005C5586">
        <w:noBreakHyphen/>
        <w:t>użytkow</w:t>
      </w:r>
      <w:r w:rsidRPr="005C5586">
        <w:t>e</w:t>
      </w:r>
      <w:r w:rsidR="009716E9">
        <w:t>j</w:t>
      </w:r>
      <w:bookmarkEnd w:id="23"/>
      <w:r w:rsidRPr="005C5586">
        <w:t>;</w:t>
      </w:r>
      <w:bookmarkEnd w:id="24"/>
    </w:p>
    <w:p w14:paraId="0880B47F" w14:textId="77777777" w:rsidR="001E0B9F" w:rsidRDefault="001E0B9F" w:rsidP="001E0B9F">
      <w:pPr>
        <w:pStyle w:val="Nagwek5"/>
      </w:pPr>
      <w:bookmarkStart w:id="25" w:name="_Ref16161154"/>
      <w:bookmarkStart w:id="26" w:name="_Ref17193297"/>
      <w:r>
        <w:t>Etap II: opracowanie k</w:t>
      </w:r>
      <w:r w:rsidRPr="00AE7C1C">
        <w:t>oncepcj</w:t>
      </w:r>
      <w:r>
        <w:t>i</w:t>
      </w:r>
      <w:r w:rsidRPr="00AE7C1C">
        <w:t xml:space="preserve"> architektoniczn</w:t>
      </w:r>
      <w:r>
        <w:t>ej</w:t>
      </w:r>
      <w:bookmarkEnd w:id="25"/>
      <w:r>
        <w:t>;</w:t>
      </w:r>
      <w:bookmarkEnd w:id="26"/>
    </w:p>
    <w:p w14:paraId="4C9921DC" w14:textId="50D80618" w:rsidR="001E0B9F" w:rsidRPr="004A5CFB" w:rsidRDefault="001E0B9F" w:rsidP="001E0B9F">
      <w:pPr>
        <w:pStyle w:val="Nagwek5"/>
      </w:pPr>
      <w:bookmarkStart w:id="27" w:name="_Ref16161148"/>
      <w:r>
        <w:t xml:space="preserve">Etap III: opracowanie </w:t>
      </w:r>
      <w:r w:rsidR="000C52CA">
        <w:t xml:space="preserve">koncepcji </w:t>
      </w:r>
      <w:r>
        <w:t>w</w:t>
      </w:r>
      <w:r w:rsidRPr="00AE7C1C">
        <w:t>ielobranżow</w:t>
      </w:r>
      <w:r>
        <w:t>ej</w:t>
      </w:r>
      <w:r w:rsidRPr="00AE7C1C">
        <w:t>.</w:t>
      </w:r>
      <w:bookmarkEnd w:id="27"/>
    </w:p>
    <w:p w14:paraId="08EAFA08" w14:textId="2AF968C9" w:rsidR="00B57B5E" w:rsidRDefault="00B57B5E" w:rsidP="001E0B9F">
      <w:pPr>
        <w:pStyle w:val="Nagwek3"/>
        <w:rPr>
          <w:lang w:bidi="he-IL"/>
        </w:rPr>
      </w:pPr>
      <w:bookmarkStart w:id="28" w:name="_Ref18397778"/>
      <w:r>
        <w:rPr>
          <w:lang w:bidi="he-IL"/>
        </w:rPr>
        <w:t xml:space="preserve">Zamawiający oczekuje, że Doradca przed przystąpieniem do opracowania koncepcji </w:t>
      </w:r>
      <w:r w:rsidR="009716E9">
        <w:rPr>
          <w:lang w:bidi="he-IL"/>
        </w:rPr>
        <w:t>funkcjonalno</w:t>
      </w:r>
      <w:r w:rsidR="009716E9">
        <w:rPr>
          <w:lang w:bidi="he-IL"/>
        </w:rPr>
        <w:noBreakHyphen/>
        <w:t xml:space="preserve">użytkowej </w:t>
      </w:r>
      <w:r>
        <w:rPr>
          <w:lang w:bidi="he-IL"/>
        </w:rPr>
        <w:t xml:space="preserve">dokona weryfikacji </w:t>
      </w:r>
      <w:r w:rsidR="009928FB">
        <w:rPr>
          <w:lang w:bidi="he-IL"/>
        </w:rPr>
        <w:t xml:space="preserve">dostarczonego </w:t>
      </w:r>
      <w:r>
        <w:rPr>
          <w:lang w:bidi="he-IL"/>
        </w:rPr>
        <w:t>przez Zamawiającego planu medyczno</w:t>
      </w:r>
      <w:r>
        <w:rPr>
          <w:lang w:bidi="he-IL"/>
        </w:rPr>
        <w:noBreakHyphen/>
        <w:t>funkcjonalnego pod kątem jego zoptymalizowania oraz zaproponuje zmiany uwzględniające najnowsze trendy i kierunki rozwoju branży medycznej.</w:t>
      </w:r>
      <w:bookmarkEnd w:id="21"/>
      <w:bookmarkEnd w:id="22"/>
      <w:bookmarkEnd w:id="28"/>
    </w:p>
    <w:p w14:paraId="7021853F" w14:textId="30D50256" w:rsidR="004A5CFB" w:rsidRDefault="004A5CFB" w:rsidP="001E0B9F">
      <w:pPr>
        <w:pStyle w:val="Nagwek3"/>
        <w:rPr>
          <w:lang w:bidi="he-IL"/>
        </w:rPr>
      </w:pPr>
      <w:bookmarkStart w:id="29" w:name="_Toc17121296"/>
      <w:r>
        <w:rPr>
          <w:lang w:bidi="he-IL"/>
        </w:rPr>
        <w:t>Doradca opracuje plan</w:t>
      </w:r>
      <w:r w:rsidR="0032487C">
        <w:rPr>
          <w:lang w:bidi="he-IL"/>
        </w:rPr>
        <w:t xml:space="preserve"> dialogu</w:t>
      </w:r>
      <w:r>
        <w:rPr>
          <w:lang w:bidi="he-IL"/>
        </w:rPr>
        <w:t xml:space="preserve"> z wykonawcami </w:t>
      </w:r>
      <w:r w:rsidR="0032487C">
        <w:rPr>
          <w:lang w:bidi="he-IL"/>
        </w:rPr>
        <w:t>Inwestycji</w:t>
      </w:r>
      <w:r>
        <w:rPr>
          <w:lang w:bidi="he-IL"/>
        </w:rPr>
        <w:t xml:space="preserve"> biorącymi udział w postępowaniu</w:t>
      </w:r>
      <w:r w:rsidR="006D4E14">
        <w:rPr>
          <w:lang w:bidi="he-IL"/>
        </w:rPr>
        <w:t xml:space="preserve"> </w:t>
      </w:r>
      <w:r w:rsidR="00AC1F3E">
        <w:rPr>
          <w:lang w:bidi="he-IL"/>
        </w:rPr>
        <w:t>w </w:t>
      </w:r>
      <w:r w:rsidR="006D4E14">
        <w:rPr>
          <w:lang w:bidi="he-IL"/>
        </w:rPr>
        <w:t>części dotyczącej projektowania i</w:t>
      </w:r>
      <w:r w:rsidR="009716E9">
        <w:rPr>
          <w:lang w:bidi="he-IL"/>
        </w:rPr>
        <w:t> </w:t>
      </w:r>
      <w:r w:rsidR="006D4E14">
        <w:rPr>
          <w:lang w:bidi="he-IL"/>
        </w:rPr>
        <w:t>budowy</w:t>
      </w:r>
      <w:r>
        <w:rPr>
          <w:lang w:bidi="he-IL"/>
        </w:rPr>
        <w:t>. Plan ten powinien zawierać przybliżone terminy, cele i </w:t>
      </w:r>
      <w:r w:rsidR="003B07C6">
        <w:rPr>
          <w:lang w:bidi="he-IL"/>
        </w:rPr>
        <w:t xml:space="preserve">przewidywane </w:t>
      </w:r>
      <w:r>
        <w:rPr>
          <w:lang w:bidi="he-IL"/>
        </w:rPr>
        <w:t xml:space="preserve">agendy spotkań </w:t>
      </w:r>
      <w:r w:rsidR="003B07C6">
        <w:rPr>
          <w:lang w:bidi="he-IL"/>
        </w:rPr>
        <w:t>zawierające</w:t>
      </w:r>
      <w:r>
        <w:rPr>
          <w:lang w:bidi="he-IL"/>
        </w:rPr>
        <w:t xml:space="preserve"> szczegółowy opis omawianych </w:t>
      </w:r>
      <w:r w:rsidR="003B07C6">
        <w:rPr>
          <w:lang w:bidi="he-IL"/>
        </w:rPr>
        <w:t>zagadnień</w:t>
      </w:r>
      <w:r>
        <w:rPr>
          <w:lang w:bidi="he-IL"/>
        </w:rPr>
        <w:t>.</w:t>
      </w:r>
      <w:bookmarkEnd w:id="29"/>
    </w:p>
    <w:p w14:paraId="1E42D91D" w14:textId="45CEAE51" w:rsidR="00A40091" w:rsidRPr="0083549D" w:rsidRDefault="00A40091" w:rsidP="00A40091">
      <w:pPr>
        <w:pStyle w:val="Nagwek3"/>
        <w:rPr>
          <w:lang w:bidi="he-IL"/>
        </w:rPr>
      </w:pPr>
      <w:bookmarkStart w:id="30" w:name="_Toc17121294"/>
      <w:r w:rsidRPr="00CF7017">
        <w:rPr>
          <w:lang w:bidi="he-IL"/>
        </w:rPr>
        <w:t>Zamawiający zastrzega sobie prawo do wglądu i</w:t>
      </w:r>
      <w:r>
        <w:rPr>
          <w:lang w:bidi="he-IL"/>
        </w:rPr>
        <w:t> </w:t>
      </w:r>
      <w:r w:rsidRPr="00CF7017">
        <w:rPr>
          <w:lang w:bidi="he-IL"/>
        </w:rPr>
        <w:t>bieżącego nadzoru wykonywania opracowań wchodzących w</w:t>
      </w:r>
      <w:r>
        <w:rPr>
          <w:lang w:bidi="he-IL"/>
        </w:rPr>
        <w:t> </w:t>
      </w:r>
      <w:r w:rsidRPr="00CF7017">
        <w:rPr>
          <w:lang w:bidi="he-IL"/>
        </w:rPr>
        <w:t>skład przedmiotu zamówienia</w:t>
      </w:r>
      <w:r>
        <w:rPr>
          <w:lang w:bidi="he-IL"/>
        </w:rPr>
        <w:t xml:space="preserve">. W tym celu Doradca na </w:t>
      </w:r>
      <w:r w:rsidRPr="0083549D">
        <w:rPr>
          <w:lang w:bidi="he-IL"/>
        </w:rPr>
        <w:t>każde żądanie Zamawiającego</w:t>
      </w:r>
      <w:r w:rsidR="00594C7D" w:rsidRPr="0083549D">
        <w:rPr>
          <w:lang w:bidi="he-IL"/>
        </w:rPr>
        <w:t xml:space="preserve"> niezwłocznie</w:t>
      </w:r>
      <w:r w:rsidRPr="0083549D">
        <w:rPr>
          <w:lang w:bidi="he-IL"/>
        </w:rPr>
        <w:t xml:space="preserve"> winien dostarczyć wskazane materiały</w:t>
      </w:r>
      <w:r w:rsidR="00594C7D" w:rsidRPr="0083549D">
        <w:rPr>
          <w:lang w:bidi="he-IL"/>
        </w:rPr>
        <w:t>.</w:t>
      </w:r>
    </w:p>
    <w:p w14:paraId="63F32C29" w14:textId="0F457F43" w:rsidR="0020570B" w:rsidRPr="0020570B" w:rsidRDefault="009419EA" w:rsidP="0020570B">
      <w:pPr>
        <w:pStyle w:val="Nagwek3"/>
        <w:rPr>
          <w:lang w:bidi="he-IL"/>
        </w:rPr>
      </w:pPr>
      <w:bookmarkStart w:id="31" w:name="_Ref17286918"/>
      <w:r>
        <w:rPr>
          <w:lang w:bidi="he-IL"/>
        </w:rPr>
        <w:lastRenderedPageBreak/>
        <w:t xml:space="preserve">Wszelkie materiały Doradca winien przekazywać poprzez dostarczoną przez niego platformę spełniającą wymagania określone w pkt </w:t>
      </w:r>
      <w:r>
        <w:rPr>
          <w:lang w:bidi="he-IL"/>
        </w:rPr>
        <w:fldChar w:fldCharType="begin"/>
      </w:r>
      <w:r>
        <w:rPr>
          <w:lang w:bidi="he-IL"/>
        </w:rPr>
        <w:instrText xml:space="preserve"> REF _Ref17287622 \w \h </w:instrText>
      </w:r>
      <w:r>
        <w:rPr>
          <w:lang w:bidi="he-IL"/>
        </w:rPr>
      </w:r>
      <w:r>
        <w:rPr>
          <w:lang w:bidi="he-IL"/>
        </w:rPr>
        <w:fldChar w:fldCharType="separate"/>
      </w:r>
      <w:r w:rsidR="00CD270A">
        <w:rPr>
          <w:lang w:bidi="he-IL"/>
        </w:rPr>
        <w:t>IV.1.1</w:t>
      </w:r>
      <w:r>
        <w:rPr>
          <w:lang w:bidi="he-IL"/>
        </w:rPr>
        <w:fldChar w:fldCharType="end"/>
      </w:r>
      <w:r>
        <w:rPr>
          <w:lang w:bidi="he-IL"/>
        </w:rPr>
        <w:t>.</w:t>
      </w:r>
      <w:bookmarkEnd w:id="31"/>
    </w:p>
    <w:p w14:paraId="29E39C1C" w14:textId="7DC2DADC" w:rsidR="001E0B9F" w:rsidRPr="00A40091" w:rsidRDefault="001E0B9F" w:rsidP="00A40091">
      <w:pPr>
        <w:pStyle w:val="Nagwek2"/>
      </w:pPr>
      <w:bookmarkStart w:id="32" w:name="_Toc19703438"/>
      <w:bookmarkStart w:id="33" w:name="_Toc17121297"/>
      <w:bookmarkEnd w:id="30"/>
      <w:r w:rsidRPr="00A40091">
        <w:t>Spotkania</w:t>
      </w:r>
      <w:bookmarkEnd w:id="32"/>
    </w:p>
    <w:p w14:paraId="2D08167D" w14:textId="614632C9" w:rsidR="001E0B9F" w:rsidRDefault="001E0B9F" w:rsidP="001E0B9F">
      <w:pPr>
        <w:pStyle w:val="Nagwek3"/>
        <w:rPr>
          <w:lang w:bidi="he-IL"/>
        </w:rPr>
      </w:pPr>
      <w:r>
        <w:rPr>
          <w:lang w:bidi="he-IL"/>
        </w:rPr>
        <w:t xml:space="preserve">Doradca winien uwzględnić w harmonogramie, o którym mowa w pkt </w:t>
      </w:r>
      <w:r>
        <w:rPr>
          <w:lang w:bidi="he-IL"/>
        </w:rPr>
        <w:fldChar w:fldCharType="begin"/>
      </w:r>
      <w:r>
        <w:rPr>
          <w:lang w:bidi="he-IL"/>
        </w:rPr>
        <w:instrText xml:space="preserve"> REF _Ref17183137 \w \h </w:instrText>
      </w:r>
      <w:r>
        <w:rPr>
          <w:lang w:bidi="he-IL"/>
        </w:rPr>
      </w:r>
      <w:r>
        <w:rPr>
          <w:lang w:bidi="he-IL"/>
        </w:rPr>
        <w:fldChar w:fldCharType="separate"/>
      </w:r>
      <w:r w:rsidR="00CD270A">
        <w:rPr>
          <w:lang w:bidi="he-IL"/>
        </w:rPr>
        <w:t>III.1.1</w:t>
      </w:r>
      <w:r>
        <w:rPr>
          <w:lang w:bidi="he-IL"/>
        </w:rPr>
        <w:fldChar w:fldCharType="end"/>
      </w:r>
      <w:r>
        <w:rPr>
          <w:lang w:bidi="he-IL"/>
        </w:rPr>
        <w:t xml:space="preserve"> cykliczne spotkania z Zamawiającym, mające na celu </w:t>
      </w:r>
      <w:r w:rsidRPr="001E645E">
        <w:rPr>
          <w:lang w:bidi="he-IL"/>
        </w:rPr>
        <w:t>om</w:t>
      </w:r>
      <w:r>
        <w:rPr>
          <w:lang w:bidi="he-IL"/>
        </w:rPr>
        <w:t>ó</w:t>
      </w:r>
      <w:r w:rsidRPr="001E645E">
        <w:rPr>
          <w:lang w:bidi="he-IL"/>
        </w:rPr>
        <w:t>wi</w:t>
      </w:r>
      <w:r>
        <w:rPr>
          <w:lang w:bidi="he-IL"/>
        </w:rPr>
        <w:t>e</w:t>
      </w:r>
      <w:r w:rsidRPr="001E645E">
        <w:rPr>
          <w:lang w:bidi="he-IL"/>
        </w:rPr>
        <w:t>ni</w:t>
      </w:r>
      <w:r>
        <w:rPr>
          <w:lang w:bidi="he-IL"/>
        </w:rPr>
        <w:t>e</w:t>
      </w:r>
      <w:r w:rsidRPr="001E645E">
        <w:rPr>
          <w:lang w:bidi="he-IL"/>
        </w:rPr>
        <w:t xml:space="preserve"> postępu prac</w:t>
      </w:r>
      <w:r>
        <w:rPr>
          <w:lang w:bidi="he-IL"/>
        </w:rPr>
        <w:t>,</w:t>
      </w:r>
      <w:r w:rsidRPr="001E645E">
        <w:rPr>
          <w:lang w:bidi="he-IL"/>
        </w:rPr>
        <w:t xml:space="preserve"> </w:t>
      </w:r>
      <w:r>
        <w:rPr>
          <w:lang w:bidi="he-IL"/>
        </w:rPr>
        <w:t>bieżące uzgodnienia oraz przekazanie uwag Zamawiającego dotyczących wykonywanych przez Doradcę opracowań. Spotkania te powinny odbywać się nie rzadziej niż raz na dwa tygodnie. Zamawiający zastrzega możliwość zwiększenia częstotliwości spotkań jeśli postęp prac nie będzie spełniał założeń harmonogramu.</w:t>
      </w:r>
    </w:p>
    <w:p w14:paraId="550DF707" w14:textId="62EF466A" w:rsidR="009419EA" w:rsidRPr="009419EA" w:rsidRDefault="009419EA" w:rsidP="005D3E63">
      <w:pPr>
        <w:pStyle w:val="Nagwek3"/>
        <w:rPr>
          <w:lang w:bidi="he-IL"/>
        </w:rPr>
      </w:pPr>
      <w:r>
        <w:rPr>
          <w:lang w:bidi="he-IL"/>
        </w:rPr>
        <w:t xml:space="preserve">Miejscem organizacji </w:t>
      </w:r>
      <w:r w:rsidRPr="0083549D">
        <w:rPr>
          <w:lang w:bidi="he-IL"/>
        </w:rPr>
        <w:t xml:space="preserve">wszelkich spotkań jest </w:t>
      </w:r>
      <w:r w:rsidRPr="005238C0">
        <w:rPr>
          <w:lang w:bidi="he-IL"/>
        </w:rPr>
        <w:t>siedziba Zamawiającego</w:t>
      </w:r>
      <w:r w:rsidRPr="0083549D">
        <w:rPr>
          <w:lang w:bidi="he-IL"/>
        </w:rPr>
        <w:t xml:space="preserve">. Na cele realizacji spotkań </w:t>
      </w:r>
      <w:r w:rsidRPr="005238C0">
        <w:rPr>
          <w:lang w:bidi="he-IL"/>
        </w:rPr>
        <w:t>Zamawiający zapewni salę na ilość osób wynikającą z agendy opracowanej przez Doradcę wyposażoną w ekran/rzutnik z wyjściem HDMI</w:t>
      </w:r>
      <w:r w:rsidRPr="0083549D">
        <w:rPr>
          <w:lang w:bidi="he-IL"/>
        </w:rPr>
        <w:t>. Jeśli w opinii Doradcy</w:t>
      </w:r>
      <w:r>
        <w:rPr>
          <w:lang w:bidi="he-IL"/>
        </w:rPr>
        <w:t xml:space="preserve"> aby zapewnić efektywność spotkań wymagane jest szersze zaplecze zobowiązany jest zapewnić </w:t>
      </w:r>
      <w:r w:rsidR="0083549D">
        <w:rPr>
          <w:lang w:bidi="he-IL"/>
        </w:rPr>
        <w:t xml:space="preserve">je </w:t>
      </w:r>
      <w:r>
        <w:rPr>
          <w:lang w:bidi="he-IL"/>
        </w:rPr>
        <w:t xml:space="preserve">na własny </w:t>
      </w:r>
      <w:r w:rsidRPr="0083549D">
        <w:rPr>
          <w:lang w:bidi="he-IL"/>
        </w:rPr>
        <w:t xml:space="preserve">koszt </w:t>
      </w:r>
      <w:r w:rsidRPr="005238C0">
        <w:rPr>
          <w:lang w:bidi="he-IL"/>
        </w:rPr>
        <w:t>w ramach wynagrodzenia</w:t>
      </w:r>
      <w:r w:rsidRPr="0083549D">
        <w:rPr>
          <w:lang w:bidi="he-IL"/>
        </w:rPr>
        <w:t>.</w:t>
      </w:r>
    </w:p>
    <w:p w14:paraId="1101D1FB" w14:textId="77777777" w:rsidR="005238C0" w:rsidRDefault="00F87BB4" w:rsidP="00F87BB4">
      <w:pPr>
        <w:pStyle w:val="Nagwek3"/>
        <w:rPr>
          <w:lang w:bidi="he-IL"/>
        </w:rPr>
      </w:pPr>
      <w:r>
        <w:rPr>
          <w:lang w:bidi="he-IL"/>
        </w:rPr>
        <w:t>Zamawiający wymaga, aby skład osobowy z ramienia Doradcy obecny na spotkaniu był dostosowany do jego agendy</w:t>
      </w:r>
      <w:r w:rsidR="00892428">
        <w:rPr>
          <w:lang w:bidi="he-IL"/>
        </w:rPr>
        <w:t>.</w:t>
      </w:r>
    </w:p>
    <w:p w14:paraId="05E4316B" w14:textId="5BC3A20A" w:rsidR="00F87BB4" w:rsidRPr="00F87BB4" w:rsidRDefault="00F87BB4" w:rsidP="00F87BB4">
      <w:pPr>
        <w:pStyle w:val="Nagwek3"/>
        <w:rPr>
          <w:lang w:bidi="he-IL"/>
        </w:rPr>
      </w:pPr>
      <w:bookmarkStart w:id="34" w:name="_Ref17287071"/>
      <w:r>
        <w:rPr>
          <w:lang w:bidi="he-IL"/>
        </w:rPr>
        <w:t xml:space="preserve">Zamawiający </w:t>
      </w:r>
      <w:r w:rsidRPr="005238C0">
        <w:rPr>
          <w:lang w:bidi="he-IL"/>
        </w:rPr>
        <w:t>dopuszcza</w:t>
      </w:r>
      <w:r>
        <w:rPr>
          <w:lang w:bidi="he-IL"/>
        </w:rPr>
        <w:t xml:space="preserve"> organizację spotkań w formule wideokonferencji, o ile Doradca </w:t>
      </w:r>
      <w:r w:rsidR="0020570B">
        <w:rPr>
          <w:lang w:bidi="he-IL"/>
        </w:rPr>
        <w:t>zapewni</w:t>
      </w:r>
      <w:r>
        <w:rPr>
          <w:lang w:bidi="he-IL"/>
        </w:rPr>
        <w:t xml:space="preserve"> odpowiednie do tego celu </w:t>
      </w:r>
      <w:r w:rsidR="0020570B">
        <w:rPr>
          <w:lang w:bidi="he-IL"/>
        </w:rPr>
        <w:t>zaplecze</w:t>
      </w:r>
      <w:r>
        <w:rPr>
          <w:lang w:bidi="he-IL"/>
        </w:rPr>
        <w:t xml:space="preserve"> </w:t>
      </w:r>
      <w:r w:rsidR="0020570B">
        <w:rPr>
          <w:lang w:bidi="he-IL"/>
        </w:rPr>
        <w:t xml:space="preserve">technologiczne </w:t>
      </w:r>
      <w:r>
        <w:rPr>
          <w:lang w:bidi="he-IL"/>
        </w:rPr>
        <w:t xml:space="preserve">określone w pkt </w:t>
      </w:r>
      <w:r w:rsidR="0020570B">
        <w:rPr>
          <w:lang w:bidi="he-IL"/>
        </w:rPr>
        <w:fldChar w:fldCharType="begin"/>
      </w:r>
      <w:r w:rsidR="0020570B">
        <w:rPr>
          <w:lang w:bidi="he-IL"/>
        </w:rPr>
        <w:instrText xml:space="preserve"> REF _Ref17285948 \w \h </w:instrText>
      </w:r>
      <w:r w:rsidR="0020570B">
        <w:rPr>
          <w:lang w:bidi="he-IL"/>
        </w:rPr>
      </w:r>
      <w:r w:rsidR="0020570B">
        <w:rPr>
          <w:lang w:bidi="he-IL"/>
        </w:rPr>
        <w:fldChar w:fldCharType="separate"/>
      </w:r>
      <w:r w:rsidR="00CD270A">
        <w:rPr>
          <w:lang w:bidi="he-IL"/>
        </w:rPr>
        <w:t>IV.1.3</w:t>
      </w:r>
      <w:r w:rsidR="0020570B">
        <w:rPr>
          <w:lang w:bidi="he-IL"/>
        </w:rPr>
        <w:fldChar w:fldCharType="end"/>
      </w:r>
      <w:r>
        <w:rPr>
          <w:lang w:bidi="he-IL"/>
        </w:rPr>
        <w:t>.</w:t>
      </w:r>
      <w:bookmarkEnd w:id="34"/>
    </w:p>
    <w:p w14:paraId="1FB2CC3C" w14:textId="04A3458C" w:rsidR="004A5CFB" w:rsidRDefault="004A5CFB" w:rsidP="001E0B9F">
      <w:pPr>
        <w:pStyle w:val="Nagwek3"/>
        <w:rPr>
          <w:lang w:bidi="he-IL"/>
        </w:rPr>
      </w:pPr>
      <w:r>
        <w:rPr>
          <w:lang w:bidi="he-IL"/>
        </w:rPr>
        <w:t>Każde spotkanie z </w:t>
      </w:r>
      <w:r w:rsidR="00711DCC">
        <w:rPr>
          <w:lang w:bidi="he-IL"/>
        </w:rPr>
        <w:t xml:space="preserve">Doradcą </w:t>
      </w:r>
      <w:r>
        <w:rPr>
          <w:lang w:bidi="he-IL"/>
        </w:rPr>
        <w:t>będzie zwieńczone sporządzeniem raportu podsumowującego poruszane kwestie, w szczególności pod kątem realizacji celów oraz uzgodnień.</w:t>
      </w:r>
      <w:bookmarkEnd w:id="33"/>
    </w:p>
    <w:p w14:paraId="0344D3D3" w14:textId="220674BE" w:rsidR="001E0B9F" w:rsidRPr="00A40091" w:rsidRDefault="001E0B9F" w:rsidP="00A40091">
      <w:pPr>
        <w:pStyle w:val="Nagwek2"/>
      </w:pPr>
      <w:bookmarkStart w:id="35" w:name="_Toc19703439"/>
      <w:bookmarkStart w:id="36" w:name="_Toc17121299"/>
      <w:r w:rsidRPr="00A40091">
        <w:t>BIM</w:t>
      </w:r>
      <w:bookmarkEnd w:id="35"/>
    </w:p>
    <w:p w14:paraId="73575817" w14:textId="40165C03" w:rsidR="004A5CFB" w:rsidRDefault="004A5CFB" w:rsidP="001E0B9F">
      <w:pPr>
        <w:pStyle w:val="Nagwek3"/>
      </w:pPr>
      <w:bookmarkStart w:id="37" w:name="_Toc17121301"/>
      <w:bookmarkStart w:id="38" w:name="_Ref508793379"/>
      <w:bookmarkEnd w:id="36"/>
      <w:r>
        <w:t xml:space="preserve">Głównym celem zastosowania BIM jest uzyskanie jak najlepszej pod kątem rozwiązań funkcjonalnych </w:t>
      </w:r>
      <w:r w:rsidR="000C52CA">
        <w:t xml:space="preserve">koncepcji </w:t>
      </w:r>
      <w:r>
        <w:t>wielobranżowej w postaci trójwymiarowego modelu</w:t>
      </w:r>
      <w:r w:rsidR="00A40091">
        <w:t xml:space="preserve"> oraz części rysunkowej dokumentacji technicznej</w:t>
      </w:r>
      <w:r>
        <w:t>, któr</w:t>
      </w:r>
      <w:r w:rsidR="00A40091">
        <w:t>e</w:t>
      </w:r>
      <w:r>
        <w:t xml:space="preserve"> będ</w:t>
      </w:r>
      <w:r w:rsidR="00A40091">
        <w:t>ą</w:t>
      </w:r>
      <w:r>
        <w:t xml:space="preserve"> stanowi</w:t>
      </w:r>
      <w:r w:rsidR="00A40091">
        <w:t>ć</w:t>
      </w:r>
      <w:r>
        <w:t xml:space="preserve"> część materiałów Zamawiającego udostępnionych podczas </w:t>
      </w:r>
      <w:r w:rsidRPr="004A5CFB">
        <w:t>postępowania</w:t>
      </w:r>
      <w:r w:rsidRPr="008C7A6D">
        <w:t xml:space="preserve"> o</w:t>
      </w:r>
      <w:r>
        <w:t xml:space="preserve"> udzielenie </w:t>
      </w:r>
      <w:r w:rsidRPr="008C7A6D">
        <w:t>zamówieni</w:t>
      </w:r>
      <w:r>
        <w:t>a</w:t>
      </w:r>
      <w:r w:rsidRPr="008C7A6D">
        <w:t xml:space="preserve"> publiczne</w:t>
      </w:r>
      <w:r>
        <w:t>go</w:t>
      </w:r>
      <w:r w:rsidRPr="008C7A6D">
        <w:t xml:space="preserve"> na wyłonieni</w:t>
      </w:r>
      <w:r w:rsidR="005F66EC">
        <w:t>e</w:t>
      </w:r>
      <w:r w:rsidRPr="008C7A6D">
        <w:t xml:space="preserve"> </w:t>
      </w:r>
      <w:r w:rsidR="005F66EC">
        <w:t>W</w:t>
      </w:r>
      <w:r w:rsidRPr="008C7A6D">
        <w:t xml:space="preserve">ykonawcy </w:t>
      </w:r>
      <w:r>
        <w:t>Inwestycji.</w:t>
      </w:r>
      <w:bookmarkEnd w:id="37"/>
    </w:p>
    <w:p w14:paraId="460DB196" w14:textId="4869ABBD" w:rsidR="004A5CFB" w:rsidRDefault="004A5CFB" w:rsidP="001E0B9F">
      <w:pPr>
        <w:pStyle w:val="Nagwek3"/>
      </w:pPr>
      <w:bookmarkStart w:id="39" w:name="_Toc17121302"/>
      <w:bookmarkStart w:id="40" w:name="_Ref17183445"/>
      <w:r>
        <w:t>Zamawiający wymaga, aby dane BIM posłużyły</w:t>
      </w:r>
      <w:r w:rsidR="00A40091">
        <w:t xml:space="preserve"> Doradcy</w:t>
      </w:r>
      <w:r>
        <w:t xml:space="preserve"> jako źródło danych wykorzystanych do analiz, w szczególności:</w:t>
      </w:r>
      <w:bookmarkEnd w:id="39"/>
      <w:bookmarkEnd w:id="40"/>
    </w:p>
    <w:p w14:paraId="324929DB" w14:textId="7FA05724" w:rsidR="004A5CFB" w:rsidRDefault="004A5CFB" w:rsidP="004A5CFB">
      <w:pPr>
        <w:pStyle w:val="Nagwek5"/>
      </w:pPr>
      <w:r>
        <w:t>Symulacji energetycznych;</w:t>
      </w:r>
    </w:p>
    <w:p w14:paraId="3BD772AE" w14:textId="05E81A0D" w:rsidR="004A5CFB" w:rsidRDefault="004A5CFB" w:rsidP="004A5CFB">
      <w:pPr>
        <w:pStyle w:val="Nagwek5"/>
      </w:pPr>
      <w:r>
        <w:t>Wstępnej analizy kosztów przedsięwzięcia.</w:t>
      </w:r>
    </w:p>
    <w:p w14:paraId="343C20AB" w14:textId="7BB3EDA0" w:rsidR="00E15211" w:rsidRDefault="00E15211" w:rsidP="001E0B9F">
      <w:pPr>
        <w:pStyle w:val="Nagwek3"/>
      </w:pPr>
      <w:bookmarkStart w:id="41" w:name="_Toc17121303"/>
      <w:r>
        <w:t>Zamawiający nie określa oprogramowania, które ma posłużyć do przeprowadzenia analiz</w:t>
      </w:r>
      <w:r w:rsidR="001E0B9F">
        <w:t xml:space="preserve">, o których mowa w pkt </w:t>
      </w:r>
      <w:r w:rsidR="001E0B9F">
        <w:fldChar w:fldCharType="begin"/>
      </w:r>
      <w:r w:rsidR="001E0B9F">
        <w:instrText xml:space="preserve"> REF _Ref17183445 \w \h </w:instrText>
      </w:r>
      <w:r w:rsidR="001E0B9F">
        <w:fldChar w:fldCharType="separate"/>
      </w:r>
      <w:r w:rsidR="00CD270A">
        <w:t>III.3.2</w:t>
      </w:r>
      <w:r w:rsidR="001E0B9F">
        <w:fldChar w:fldCharType="end"/>
      </w:r>
      <w:r>
        <w:t>. Powinno ono jednak spełniać wymagania, które określono w pkt</w:t>
      </w:r>
      <w:r w:rsidR="003B07C6">
        <w:t xml:space="preserve"> </w:t>
      </w:r>
      <w:r w:rsidR="003B07C6">
        <w:fldChar w:fldCharType="begin"/>
      </w:r>
      <w:r w:rsidR="003B07C6">
        <w:instrText xml:space="preserve"> REF _Ref17116796 \w \h </w:instrText>
      </w:r>
      <w:r w:rsidR="003B07C6">
        <w:fldChar w:fldCharType="separate"/>
      </w:r>
      <w:r w:rsidR="00CD270A">
        <w:t>IV</w:t>
      </w:r>
      <w:r w:rsidR="003B07C6">
        <w:fldChar w:fldCharType="end"/>
      </w:r>
      <w:r>
        <w:t>.</w:t>
      </w:r>
      <w:bookmarkEnd w:id="41"/>
    </w:p>
    <w:p w14:paraId="642A3136" w14:textId="6B5F770C" w:rsidR="006B30DA" w:rsidRPr="006B30DA" w:rsidRDefault="006B30DA" w:rsidP="006B30DA">
      <w:pPr>
        <w:pStyle w:val="Nagwek3"/>
        <w:rPr>
          <w:b/>
          <w:color w:val="FF0000"/>
        </w:rPr>
      </w:pPr>
      <w:bookmarkStart w:id="42" w:name="_Toc17121304"/>
      <w:bookmarkStart w:id="43" w:name="_GoBack"/>
      <w:bookmarkEnd w:id="43"/>
      <w:r w:rsidRPr="006B30DA">
        <w:rPr>
          <w:b/>
          <w:color w:val="FF0000"/>
        </w:rPr>
        <w:t>Doradca na swój własny koszt zapewni odpowiednie przeszkolenie własnych pracowników w zakresie stosowania wybranego oprogramowania/oprogramowań do modelowania BIM oraz do przeprowadzenia wymaganych analiz.</w:t>
      </w:r>
    </w:p>
    <w:p w14:paraId="12784302" w14:textId="34D1043A" w:rsidR="003B07C6" w:rsidRPr="00697D13" w:rsidRDefault="00697D13" w:rsidP="003B07C6">
      <w:pPr>
        <w:pStyle w:val="Nagwek3"/>
      </w:pPr>
      <w:bookmarkStart w:id="44" w:name="_Toc17121306"/>
      <w:bookmarkEnd w:id="42"/>
      <w:r>
        <w:t xml:space="preserve">Doradca zobowiązany </w:t>
      </w:r>
      <w:r w:rsidRPr="0083549D">
        <w:t xml:space="preserve">jest do przeprowadzenia </w:t>
      </w:r>
      <w:r w:rsidR="00BB4C17" w:rsidRPr="0083549D">
        <w:t>2 (słownie: dw</w:t>
      </w:r>
      <w:r w:rsidR="005238C0">
        <w:t>óch</w:t>
      </w:r>
      <w:r w:rsidR="00BB4C17" w:rsidRPr="0083549D">
        <w:t xml:space="preserve">) </w:t>
      </w:r>
      <w:r w:rsidRPr="0083549D">
        <w:t>szkole</w:t>
      </w:r>
      <w:r w:rsidR="005238C0">
        <w:t>ń</w:t>
      </w:r>
      <w:r w:rsidRPr="0083549D">
        <w:t xml:space="preserve"> Zamawiającego w zakresie BIM</w:t>
      </w:r>
      <w:r w:rsidR="003B07C6" w:rsidRPr="0083549D">
        <w:t xml:space="preserve"> dla </w:t>
      </w:r>
      <w:r w:rsidR="00087E2E" w:rsidRPr="0083549D">
        <w:t>10</w:t>
      </w:r>
      <w:r w:rsidR="003B07C6" w:rsidRPr="0083549D">
        <w:t xml:space="preserve"> (słownie: </w:t>
      </w:r>
      <w:r w:rsidR="00087E2E" w:rsidRPr="0083549D">
        <w:t xml:space="preserve">dziesięciu) </w:t>
      </w:r>
      <w:r w:rsidR="003B07C6" w:rsidRPr="0083549D">
        <w:t>osób</w:t>
      </w:r>
      <w:r w:rsidRPr="0083549D">
        <w:t xml:space="preserve">. </w:t>
      </w:r>
      <w:bookmarkStart w:id="45" w:name="_Toc17121307"/>
      <w:r w:rsidR="003B07C6" w:rsidRPr="0083549D">
        <w:t>Szkoleni</w:t>
      </w:r>
      <w:r w:rsidR="00BB4C17" w:rsidRPr="0083549D">
        <w:t>a</w:t>
      </w:r>
      <w:r w:rsidR="003B07C6" w:rsidRPr="0083549D">
        <w:t xml:space="preserve"> odbęd</w:t>
      </w:r>
      <w:r w:rsidR="00BB4C17" w:rsidRPr="0083549D">
        <w:t>ą</w:t>
      </w:r>
      <w:r w:rsidR="003B07C6" w:rsidRPr="0083549D">
        <w:t xml:space="preserve"> się </w:t>
      </w:r>
      <w:r w:rsidR="003B07C6" w:rsidRPr="00FD598A">
        <w:t>w siedzibie Zamawiającego</w:t>
      </w:r>
      <w:r w:rsidR="00261AC0" w:rsidRPr="0083549D">
        <w:t xml:space="preserve"> w termin</w:t>
      </w:r>
      <w:r w:rsidR="00BB4C17" w:rsidRPr="0083549D">
        <w:t>ach</w:t>
      </w:r>
      <w:r w:rsidR="00261AC0" w:rsidRPr="0083549D">
        <w:t xml:space="preserve"> określony</w:t>
      </w:r>
      <w:r w:rsidR="00BB4C17" w:rsidRPr="0083549D">
        <w:t>ch</w:t>
      </w:r>
      <w:r w:rsidR="00261AC0" w:rsidRPr="0083549D">
        <w:t xml:space="preserve"> w umowie</w:t>
      </w:r>
      <w:r w:rsidR="003B07C6" w:rsidRPr="0083549D">
        <w:t xml:space="preserve">. Zamawiający zapewni </w:t>
      </w:r>
      <w:r w:rsidR="00272B87" w:rsidRPr="0083549D">
        <w:t xml:space="preserve">odpowiednią infrastrukturę </w:t>
      </w:r>
      <w:r w:rsidR="003B07C6" w:rsidRPr="0083549D">
        <w:t xml:space="preserve">na cel </w:t>
      </w:r>
      <w:r w:rsidR="00BB4C17" w:rsidRPr="0083549D">
        <w:t xml:space="preserve">realizacji </w:t>
      </w:r>
      <w:r w:rsidR="003B07C6" w:rsidRPr="0083549D">
        <w:t>szkole</w:t>
      </w:r>
      <w:r w:rsidR="00BB4C17" w:rsidRPr="0083549D">
        <w:t>ń</w:t>
      </w:r>
      <w:r w:rsidR="003B07C6" w:rsidRPr="0083549D">
        <w:t xml:space="preserve"> </w:t>
      </w:r>
      <w:r w:rsidR="00272B87" w:rsidRPr="005238C0">
        <w:t>(</w:t>
      </w:r>
      <w:r w:rsidR="003B07C6" w:rsidRPr="005238C0">
        <w:t>sala, monitor/rzutnik</w:t>
      </w:r>
      <w:bookmarkEnd w:id="45"/>
      <w:r w:rsidR="00272B87" w:rsidRPr="0083549D">
        <w:t>)</w:t>
      </w:r>
      <w:r w:rsidR="003B07C6" w:rsidRPr="0083549D">
        <w:t>.</w:t>
      </w:r>
    </w:p>
    <w:p w14:paraId="15C0CD24" w14:textId="5150E334" w:rsidR="004A5CFB" w:rsidRDefault="003B07C6" w:rsidP="001E0B9F">
      <w:pPr>
        <w:pStyle w:val="Nagwek3"/>
      </w:pPr>
      <w:bookmarkStart w:id="46" w:name="_Ref18054911"/>
      <w:r>
        <w:t xml:space="preserve">Szkolenie z zakresu BIM </w:t>
      </w:r>
      <w:r w:rsidR="0083549D">
        <w:t xml:space="preserve">nr 1 </w:t>
      </w:r>
      <w:r>
        <w:t>p</w:t>
      </w:r>
      <w:r w:rsidR="00697D13">
        <w:t>owinno ono obejmować swoją tematyką poniższe zagadnienia:</w:t>
      </w:r>
      <w:bookmarkEnd w:id="44"/>
      <w:bookmarkEnd w:id="46"/>
    </w:p>
    <w:p w14:paraId="7A19647A" w14:textId="3C710506" w:rsidR="00697D13" w:rsidRDefault="00261AC0" w:rsidP="00697D13">
      <w:pPr>
        <w:pStyle w:val="Nagwek5"/>
      </w:pPr>
      <w:r>
        <w:t>Podstawowa terminologia BIM, w szczególności dokumenty BIM w zamówieniach, role związane ze stosowaniem metodyki;</w:t>
      </w:r>
    </w:p>
    <w:p w14:paraId="66EF9335" w14:textId="4773F404" w:rsidR="00261AC0" w:rsidRDefault="00261AC0" w:rsidP="00261AC0">
      <w:pPr>
        <w:pStyle w:val="Nagwek5"/>
      </w:pPr>
      <w:r>
        <w:t>Ograniczenia BIM związane z polskimi warunkami ekonomiczno</w:t>
      </w:r>
      <w:r>
        <w:noBreakHyphen/>
        <w:t>prawnymi;</w:t>
      </w:r>
    </w:p>
    <w:p w14:paraId="2756ABD4" w14:textId="02E00369" w:rsidR="00261AC0" w:rsidRDefault="00261AC0" w:rsidP="00261AC0">
      <w:pPr>
        <w:pStyle w:val="Nagwek5"/>
      </w:pPr>
      <w:r>
        <w:t>Możliwości wykorzystania BIM na etapie projektowania wraz z rekomendacją dot. wdrożenia na Inwestycji na podstawie praktyk polskich i zagranicznych;</w:t>
      </w:r>
    </w:p>
    <w:p w14:paraId="78FD44D0" w14:textId="5FC0F939" w:rsidR="00697D13" w:rsidRDefault="00261AC0" w:rsidP="005238C0">
      <w:pPr>
        <w:pStyle w:val="Nagwek5"/>
      </w:pPr>
      <w:r>
        <w:t>Możliwości wykorzystania BIM podczas realizacji robót budowlanych na podstawie praktyk polskich i zagranicznych;</w:t>
      </w:r>
    </w:p>
    <w:p w14:paraId="0E5BDE0B" w14:textId="15A4A049" w:rsidR="0083549D" w:rsidRDefault="0083549D" w:rsidP="0083549D">
      <w:pPr>
        <w:pStyle w:val="Nagwek3"/>
      </w:pPr>
      <w:bookmarkStart w:id="47" w:name="_Ref18054917"/>
      <w:r>
        <w:t>Szkolenie z zakresu BIM nr 2 powinno ono obejmować swoją tematyką poniższe zagadnienia:</w:t>
      </w:r>
      <w:bookmarkEnd w:id="47"/>
    </w:p>
    <w:p w14:paraId="5DE6B9A8" w14:textId="0F7AF9EE" w:rsidR="0083549D" w:rsidRDefault="0083549D" w:rsidP="0083549D">
      <w:pPr>
        <w:pStyle w:val="Nagwek5"/>
      </w:pPr>
      <w:r>
        <w:t>Omówienie tematyki szkolenia nr 1 w nawiązaniu do opracowań BIM związanych z realizacją Umowy;</w:t>
      </w:r>
    </w:p>
    <w:p w14:paraId="41A58DC0" w14:textId="5375811B" w:rsidR="0083549D" w:rsidRDefault="0083549D" w:rsidP="0083549D">
      <w:pPr>
        <w:pStyle w:val="Nagwek5"/>
      </w:pPr>
      <w:r>
        <w:t>Rola BIM podczas realizacji Inwestycji;</w:t>
      </w:r>
    </w:p>
    <w:p w14:paraId="456FF064" w14:textId="7E3FDF44" w:rsidR="0083549D" w:rsidRDefault="0083549D" w:rsidP="0083549D">
      <w:pPr>
        <w:pStyle w:val="Nagwek5"/>
      </w:pPr>
      <w:r>
        <w:t>Omówienie spodziewanych efektów dot. stosowania BIM na etapach realizacji Inwestycji określonych w </w:t>
      </w:r>
      <w:r w:rsidRPr="0083549D">
        <w:t>„Plan</w:t>
      </w:r>
      <w:r>
        <w:t>ie</w:t>
      </w:r>
      <w:r w:rsidRPr="0083549D">
        <w:t xml:space="preserve"> zarządzania kontraktem”</w:t>
      </w:r>
      <w:r>
        <w:t>;</w:t>
      </w:r>
    </w:p>
    <w:p w14:paraId="1A53E43A" w14:textId="42EE4505" w:rsidR="0083549D" w:rsidRDefault="007E20DA" w:rsidP="005238C0">
      <w:pPr>
        <w:pStyle w:val="Nagwek5"/>
      </w:pPr>
      <w:r>
        <w:t>Omówienie z</w:t>
      </w:r>
      <w:r w:rsidR="0083549D">
        <w:t>agroże</w:t>
      </w:r>
      <w:r>
        <w:t>ń</w:t>
      </w:r>
      <w:r w:rsidR="0083549D">
        <w:t xml:space="preserve"> dla Zamawiającego związan</w:t>
      </w:r>
      <w:r>
        <w:t>ych</w:t>
      </w:r>
      <w:r w:rsidR="0083549D">
        <w:t xml:space="preserve"> ze stosowaniem BIM ze wskazaniem sposobów na ich minimalizację</w:t>
      </w:r>
      <w:r>
        <w:t>.</w:t>
      </w:r>
    </w:p>
    <w:p w14:paraId="579165D2" w14:textId="7349C131" w:rsidR="0083549D" w:rsidRDefault="0083549D" w:rsidP="0083549D">
      <w:pPr>
        <w:pStyle w:val="Nagwek3"/>
      </w:pPr>
      <w:r>
        <w:t>Szkolenie nr 1 powinno trwać 6 godzin</w:t>
      </w:r>
      <w:r w:rsidR="007E20DA">
        <w:t xml:space="preserve"> dydaktycznych. Szkolenie nr 2 powinno trwać 8 godzin dydaktycznych (jedna godzina dydaktyczna trwa 45 minut).</w:t>
      </w:r>
    </w:p>
    <w:p w14:paraId="3EBACB58" w14:textId="2B245481" w:rsidR="0083549D" w:rsidRDefault="0083549D" w:rsidP="005238C0">
      <w:pPr>
        <w:pStyle w:val="Nagwek3"/>
      </w:pPr>
      <w:r>
        <w:t xml:space="preserve">Doradca przekaże Zamawiającemu w dniu szkolenia opracowane materiały dydaktyczne w wersji elektronicznej (prezentacje, samouczki, podręczniki </w:t>
      </w:r>
      <w:r w:rsidR="007E20DA">
        <w:t>itp.</w:t>
      </w:r>
      <w:r w:rsidR="00FD598A">
        <w:t xml:space="preserve"> – bez ograniczenia do wskazanych form</w:t>
      </w:r>
      <w:r w:rsidR="007E20DA">
        <w:t>).</w:t>
      </w:r>
    </w:p>
    <w:p w14:paraId="13BB212C" w14:textId="581600F0" w:rsidR="00CF7017" w:rsidRDefault="00CF7017" w:rsidP="004A5CFB">
      <w:pPr>
        <w:pStyle w:val="Nagwek1"/>
        <w:rPr>
          <w:lang w:bidi="he-IL"/>
        </w:rPr>
      </w:pPr>
      <w:bookmarkStart w:id="48" w:name="_Ref17116796"/>
      <w:bookmarkStart w:id="49" w:name="_Toc17121310"/>
      <w:bookmarkStart w:id="50" w:name="_Toc19703440"/>
      <w:bookmarkEnd w:id="38"/>
      <w:r>
        <w:rPr>
          <w:lang w:bidi="he-IL"/>
        </w:rPr>
        <w:lastRenderedPageBreak/>
        <w:t>Wymagania techniczne</w:t>
      </w:r>
      <w:bookmarkEnd w:id="48"/>
      <w:bookmarkEnd w:id="49"/>
      <w:bookmarkEnd w:id="50"/>
    </w:p>
    <w:p w14:paraId="562860FA" w14:textId="07A29043" w:rsidR="0073010F" w:rsidRDefault="0073010F" w:rsidP="00CF7017">
      <w:pPr>
        <w:pStyle w:val="Nagwek2"/>
        <w:rPr>
          <w:lang w:bidi="he-IL"/>
        </w:rPr>
      </w:pPr>
      <w:bookmarkStart w:id="51" w:name="_Toc19703441"/>
      <w:bookmarkStart w:id="52" w:name="_Toc17121311"/>
      <w:r>
        <w:rPr>
          <w:lang w:bidi="he-IL"/>
        </w:rPr>
        <w:t>Wymiana danych z Zamawiającym</w:t>
      </w:r>
      <w:bookmarkEnd w:id="51"/>
    </w:p>
    <w:p w14:paraId="0285056D" w14:textId="2A31A764" w:rsidR="0073010F" w:rsidRPr="0020570B" w:rsidRDefault="0020570B" w:rsidP="0073010F">
      <w:pPr>
        <w:pStyle w:val="Nagwek3"/>
        <w:rPr>
          <w:lang w:bidi="he-IL"/>
        </w:rPr>
      </w:pPr>
      <w:bookmarkStart w:id="53" w:name="_Ref17287622"/>
      <w:r w:rsidRPr="0020570B">
        <w:rPr>
          <w:lang w:bidi="he-IL"/>
        </w:rPr>
        <w:t>Wymiana danych z Zamawiającym będzie odbywała się przez dostarczoną przez Doradcę platformę, która powinna posiadać następujące cechy:</w:t>
      </w:r>
      <w:bookmarkEnd w:id="53"/>
    </w:p>
    <w:p w14:paraId="13012192" w14:textId="485AEB14" w:rsidR="009716E9" w:rsidRDefault="009716E9" w:rsidP="005238C0">
      <w:pPr>
        <w:pStyle w:val="Nagwek5"/>
        <w:rPr>
          <w:lang w:bidi="he-IL"/>
        </w:rPr>
      </w:pPr>
      <w:r>
        <w:rPr>
          <w:lang w:bidi="he-IL"/>
        </w:rPr>
        <w:t>Dostęp do zawartości poprzez przeglądarkę internetową chroniony indywidulanym hasłem;</w:t>
      </w:r>
    </w:p>
    <w:p w14:paraId="2D7197F6" w14:textId="77777777" w:rsidR="009716E9" w:rsidRDefault="009716E9" w:rsidP="009716E9">
      <w:pPr>
        <w:pStyle w:val="Nagwek5"/>
        <w:rPr>
          <w:lang w:bidi="he-IL"/>
        </w:rPr>
      </w:pPr>
      <w:r>
        <w:rPr>
          <w:lang w:bidi="he-IL"/>
        </w:rPr>
        <w:t>Możliwość wersjonowania dokumentów;</w:t>
      </w:r>
    </w:p>
    <w:p w14:paraId="79DF7B80" w14:textId="77777777" w:rsidR="009716E9" w:rsidRDefault="009716E9" w:rsidP="009716E9">
      <w:pPr>
        <w:pStyle w:val="Nagwek5"/>
        <w:rPr>
          <w:lang w:bidi="he-IL"/>
        </w:rPr>
      </w:pPr>
      <w:r>
        <w:rPr>
          <w:lang w:bidi="he-IL"/>
        </w:rPr>
        <w:t>Możliwość zdefiniowania co najmniej dwustopniowej struktury katalogów;</w:t>
      </w:r>
    </w:p>
    <w:p w14:paraId="0D91D41D" w14:textId="5D71C61E" w:rsidR="009716E9" w:rsidRDefault="009716E9" w:rsidP="009716E9">
      <w:pPr>
        <w:pStyle w:val="Nagwek5"/>
        <w:rPr>
          <w:lang w:bidi="he-IL"/>
        </w:rPr>
      </w:pPr>
      <w:r>
        <w:rPr>
          <w:lang w:bidi="he-IL"/>
        </w:rPr>
        <w:t>Powiadomienia e-mail co najmniej o dostarczeniu nowego pliku/nowej wersji pliku;</w:t>
      </w:r>
    </w:p>
    <w:p w14:paraId="234BC745" w14:textId="0F76E3A3" w:rsidR="009419EA" w:rsidRPr="005238C0" w:rsidRDefault="009716E9" w:rsidP="005238C0">
      <w:pPr>
        <w:pStyle w:val="Nagwek5"/>
        <w:rPr>
          <w:lang w:bidi="he-IL"/>
        </w:rPr>
      </w:pPr>
      <w:r>
        <w:rPr>
          <w:lang w:bidi="he-IL"/>
        </w:rPr>
        <w:t>Przestrzeń dyskowa o wielkości umożliwiającej zapewnienie prawidłowej realizacji Umowy.</w:t>
      </w:r>
    </w:p>
    <w:p w14:paraId="0CBA68B5" w14:textId="4B183385" w:rsidR="003B07C6" w:rsidRDefault="003B07C6" w:rsidP="003B07C6">
      <w:pPr>
        <w:pStyle w:val="Nagwek3"/>
        <w:rPr>
          <w:lang w:bidi="he-IL"/>
        </w:rPr>
      </w:pPr>
      <w:r>
        <w:rPr>
          <w:lang w:bidi="he-IL"/>
        </w:rPr>
        <w:t>Wszystkie dokumenty tekstowe i zestawienia opracowywane przez Doradcę powinny być dostarczane w postaci plików edytowalnych umożliwiających porównanie kolejnych ich wersji.</w:t>
      </w:r>
    </w:p>
    <w:p w14:paraId="7A7D5AFE" w14:textId="3D9A7292" w:rsidR="00F87BB4" w:rsidRPr="00F87BB4" w:rsidRDefault="0020570B" w:rsidP="00935003">
      <w:pPr>
        <w:pStyle w:val="Nagwek3"/>
        <w:rPr>
          <w:lang w:bidi="he-IL"/>
        </w:rPr>
      </w:pPr>
      <w:bookmarkStart w:id="54" w:name="_Ref17285948"/>
      <w:r w:rsidRPr="0020570B">
        <w:t xml:space="preserve">Zaplecze technologiczne, o którym mowa w pkt </w:t>
      </w:r>
      <w:r w:rsidRPr="0020570B">
        <w:fldChar w:fldCharType="begin"/>
      </w:r>
      <w:r w:rsidRPr="0020570B">
        <w:instrText xml:space="preserve"> REF _Ref17287071 \w \h </w:instrText>
      </w:r>
      <w:r>
        <w:instrText xml:space="preserve"> \* MERGEFORMAT </w:instrText>
      </w:r>
      <w:r w:rsidRPr="0020570B">
        <w:fldChar w:fldCharType="separate"/>
      </w:r>
      <w:r w:rsidR="00CD270A">
        <w:t>III.2.4</w:t>
      </w:r>
      <w:r w:rsidRPr="0020570B">
        <w:fldChar w:fldCharType="end"/>
      </w:r>
      <w:r w:rsidRPr="0020570B">
        <w:t xml:space="preserve"> obejmuje</w:t>
      </w:r>
      <w:r w:rsidR="009716E9">
        <w:t xml:space="preserve"> o</w:t>
      </w:r>
      <w:r w:rsidR="00F87BB4" w:rsidRPr="00F87BB4">
        <w:rPr>
          <w:lang w:bidi="he-IL"/>
        </w:rPr>
        <w:t>programowanie do wideokonferencji</w:t>
      </w:r>
      <w:r w:rsidR="009716E9">
        <w:rPr>
          <w:lang w:bidi="he-IL"/>
        </w:rPr>
        <w:t xml:space="preserve"> o następujących cechach</w:t>
      </w:r>
      <w:r w:rsidR="00F87BB4" w:rsidRPr="00F87BB4">
        <w:rPr>
          <w:lang w:bidi="he-IL"/>
        </w:rPr>
        <w:t>:</w:t>
      </w:r>
      <w:bookmarkEnd w:id="54"/>
    </w:p>
    <w:p w14:paraId="386C5771" w14:textId="057E2A23" w:rsidR="00F87BB4" w:rsidRPr="00F87BB4" w:rsidRDefault="0020570B" w:rsidP="00935003">
      <w:pPr>
        <w:pStyle w:val="Nagwek5"/>
        <w:rPr>
          <w:lang w:bidi="he-IL"/>
        </w:rPr>
      </w:pPr>
      <w:r>
        <w:rPr>
          <w:lang w:bidi="he-IL"/>
        </w:rPr>
        <w:t>Umożliwia u</w:t>
      </w:r>
      <w:r w:rsidR="00F87BB4" w:rsidRPr="00F87BB4">
        <w:rPr>
          <w:lang w:bidi="he-IL"/>
        </w:rPr>
        <w:t>dostępnienie pulpitu</w:t>
      </w:r>
      <w:r>
        <w:rPr>
          <w:lang w:bidi="he-IL"/>
        </w:rPr>
        <w:t xml:space="preserve"> dowolnemu członkowi spotkania</w:t>
      </w:r>
      <w:r w:rsidR="009716E9">
        <w:rPr>
          <w:lang w:bidi="he-IL"/>
        </w:rPr>
        <w:t>;</w:t>
      </w:r>
    </w:p>
    <w:p w14:paraId="13E61F3D" w14:textId="43C2AA5A" w:rsidR="00F87BB4" w:rsidRPr="00CF1BA4" w:rsidRDefault="00F87BB4" w:rsidP="00935003">
      <w:pPr>
        <w:pStyle w:val="Nagwek5"/>
        <w:rPr>
          <w:lang w:bidi="he-IL"/>
        </w:rPr>
      </w:pPr>
      <w:r w:rsidRPr="00F87BB4">
        <w:rPr>
          <w:lang w:bidi="he-IL"/>
        </w:rPr>
        <w:t>Gwarant</w:t>
      </w:r>
      <w:r w:rsidR="0020570B">
        <w:rPr>
          <w:lang w:bidi="he-IL"/>
        </w:rPr>
        <w:t>uj</w:t>
      </w:r>
      <w:r w:rsidR="009716E9">
        <w:rPr>
          <w:lang w:bidi="he-IL"/>
        </w:rPr>
        <w:t>e</w:t>
      </w:r>
      <w:r w:rsidRPr="00F87BB4">
        <w:rPr>
          <w:lang w:bidi="he-IL"/>
        </w:rPr>
        <w:t xml:space="preserve"> stabilne połączenie przy korzystaniu z łącza internetowego o </w:t>
      </w:r>
      <w:r w:rsidRPr="00CF1BA4">
        <w:rPr>
          <w:lang w:bidi="he-IL"/>
        </w:rPr>
        <w:t>parametrach określ</w:t>
      </w:r>
      <w:r w:rsidR="00CF1BA4" w:rsidRPr="00CF1BA4">
        <w:rPr>
          <w:lang w:bidi="he-IL"/>
        </w:rPr>
        <w:t xml:space="preserve">onych </w:t>
      </w:r>
      <w:r w:rsidRPr="00CF1BA4">
        <w:rPr>
          <w:lang w:bidi="he-IL"/>
        </w:rPr>
        <w:t>przez DCO;</w:t>
      </w:r>
    </w:p>
    <w:p w14:paraId="21747CEB" w14:textId="66CF5F60" w:rsidR="009419EA" w:rsidRPr="00F87BB4" w:rsidRDefault="009419EA" w:rsidP="00935003">
      <w:pPr>
        <w:pStyle w:val="Nagwek5"/>
        <w:rPr>
          <w:lang w:bidi="he-IL"/>
        </w:rPr>
      </w:pPr>
      <w:r>
        <w:rPr>
          <w:lang w:bidi="he-IL"/>
        </w:rPr>
        <w:t>Zapewnia j</w:t>
      </w:r>
      <w:r w:rsidR="00F87BB4">
        <w:rPr>
          <w:lang w:bidi="he-IL"/>
        </w:rPr>
        <w:t xml:space="preserve">akość </w:t>
      </w:r>
      <w:r>
        <w:rPr>
          <w:lang w:bidi="he-IL"/>
        </w:rPr>
        <w:t xml:space="preserve">przekazu </w:t>
      </w:r>
      <w:r w:rsidR="00F87BB4">
        <w:rPr>
          <w:lang w:bidi="he-IL"/>
        </w:rPr>
        <w:t>wideo nie mniejsz</w:t>
      </w:r>
      <w:r>
        <w:rPr>
          <w:lang w:bidi="he-IL"/>
        </w:rPr>
        <w:t>ą</w:t>
      </w:r>
      <w:r w:rsidR="00F87BB4">
        <w:rPr>
          <w:lang w:bidi="he-IL"/>
        </w:rPr>
        <w:t xml:space="preserve"> niż </w:t>
      </w:r>
      <w:r w:rsidR="009716E9">
        <w:rPr>
          <w:lang w:bidi="he-IL"/>
        </w:rPr>
        <w:t>HD.</w:t>
      </w:r>
    </w:p>
    <w:p w14:paraId="1636D5FE" w14:textId="11081C40" w:rsidR="008F437A" w:rsidRDefault="003502F1" w:rsidP="00A40091">
      <w:pPr>
        <w:pStyle w:val="Nagwek2"/>
        <w:rPr>
          <w:lang w:bidi="he-IL"/>
        </w:rPr>
      </w:pPr>
      <w:bookmarkStart w:id="55" w:name="_Toc18403654"/>
      <w:bookmarkStart w:id="56" w:name="_Toc18403655"/>
      <w:bookmarkStart w:id="57" w:name="_Toc18403656"/>
      <w:bookmarkStart w:id="58" w:name="_Toc18403657"/>
      <w:bookmarkStart w:id="59" w:name="_Toc18403658"/>
      <w:bookmarkStart w:id="60" w:name="_Toc18403659"/>
      <w:bookmarkStart w:id="61" w:name="_Toc18403660"/>
      <w:bookmarkStart w:id="62" w:name="_Toc18403661"/>
      <w:bookmarkStart w:id="63" w:name="_Toc18403662"/>
      <w:bookmarkStart w:id="64" w:name="_Toc18403663"/>
      <w:bookmarkStart w:id="65" w:name="_Toc18403664"/>
      <w:bookmarkStart w:id="66" w:name="_Toc18403665"/>
      <w:bookmarkStart w:id="67" w:name="_Toc18403666"/>
      <w:bookmarkStart w:id="68" w:name="_Toc18403667"/>
      <w:bookmarkStart w:id="69" w:name="_Toc18403668"/>
      <w:bookmarkStart w:id="70" w:name="_Toc18403669"/>
      <w:bookmarkStart w:id="71" w:name="_Toc19703442"/>
      <w:bookmarkEnd w:id="5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lang w:bidi="he-IL"/>
        </w:rPr>
        <w:t>Oprogramowanie</w:t>
      </w:r>
      <w:bookmarkEnd w:id="71"/>
    </w:p>
    <w:p w14:paraId="41AED208" w14:textId="7155E2A7" w:rsidR="00E15211" w:rsidRPr="00AE7C1C" w:rsidRDefault="00E15211" w:rsidP="00A40091">
      <w:pPr>
        <w:pStyle w:val="Nagwek3"/>
      </w:pPr>
      <w:bookmarkStart w:id="72" w:name="_Toc17121315"/>
      <w:bookmarkStart w:id="73" w:name="_Ref17289601"/>
      <w:bookmarkStart w:id="74" w:name="_Ref11160298"/>
      <w:r w:rsidRPr="00AE7C1C">
        <w:t>Model</w:t>
      </w:r>
      <w:r w:rsidR="00CF1B86">
        <w:t>e</w:t>
      </w:r>
      <w:r w:rsidRPr="00AE7C1C">
        <w:t xml:space="preserve"> </w:t>
      </w:r>
      <w:r w:rsidR="00CF1B86">
        <w:t>BIM pow</w:t>
      </w:r>
      <w:r w:rsidRPr="00AE7C1C">
        <w:t>inn</w:t>
      </w:r>
      <w:r w:rsidR="00CF1B86">
        <w:t>y</w:t>
      </w:r>
      <w:r w:rsidRPr="00AE7C1C">
        <w:t xml:space="preserve"> zostać opracowan</w:t>
      </w:r>
      <w:r w:rsidR="00CF1B86">
        <w:t>e</w:t>
      </w:r>
      <w:r>
        <w:t xml:space="preserve"> w </w:t>
      </w:r>
      <w:r w:rsidRPr="00AE7C1C">
        <w:t>oprogramowaniu, które posiada następujące cechy:</w:t>
      </w:r>
      <w:bookmarkEnd w:id="72"/>
      <w:bookmarkEnd w:id="73"/>
    </w:p>
    <w:p w14:paraId="6ABC588B" w14:textId="77777777" w:rsidR="00E15211" w:rsidRPr="00AE7C1C" w:rsidRDefault="00E15211" w:rsidP="00E15211">
      <w:pPr>
        <w:pStyle w:val="Nagwek5"/>
        <w:rPr>
          <w:lang w:val="en-US"/>
        </w:rPr>
      </w:pPr>
      <w:r w:rsidRPr="00AE7C1C">
        <w:rPr>
          <w:lang w:val="en-US"/>
        </w:rPr>
        <w:t>Posiada certyfikat buildingSMART International na eksport do formatu Industry Foundation Classes</w:t>
      </w:r>
      <w:r>
        <w:rPr>
          <w:lang w:val="en-US"/>
        </w:rPr>
        <w:t xml:space="preserve"> w </w:t>
      </w:r>
      <w:r w:rsidRPr="00AE7C1C">
        <w:rPr>
          <w:lang w:val="en-US"/>
        </w:rPr>
        <w:t>wersji 2x3 Coordination View 2.0</w:t>
      </w:r>
      <w:r>
        <w:rPr>
          <w:lang w:val="en-US"/>
        </w:rPr>
        <w:t>;</w:t>
      </w:r>
    </w:p>
    <w:p w14:paraId="569DABF4" w14:textId="1502B985" w:rsidR="00E15211" w:rsidRDefault="00E15211" w:rsidP="00E15211">
      <w:pPr>
        <w:pStyle w:val="Nagwek5"/>
      </w:pPr>
      <w:r w:rsidRPr="00AE7C1C">
        <w:t xml:space="preserve">Umożliwia wykonanie modelu spełniającego </w:t>
      </w:r>
      <w:r w:rsidR="0073010F">
        <w:t>w</w:t>
      </w:r>
      <w:r w:rsidRPr="00AE7C1C">
        <w:t>ymagania</w:t>
      </w:r>
      <w:r w:rsidR="0073010F">
        <w:t xml:space="preserve"> określone w niniejszym OPZ</w:t>
      </w:r>
      <w:r w:rsidRPr="00AE7C1C">
        <w:t>.</w:t>
      </w:r>
    </w:p>
    <w:p w14:paraId="21728453" w14:textId="0BB98B36" w:rsidR="00E15211" w:rsidRDefault="00E15211" w:rsidP="00AC1F3E">
      <w:pPr>
        <w:pStyle w:val="Nagwek3"/>
      </w:pPr>
      <w:bookmarkStart w:id="75" w:name="_Toc17121318"/>
      <w:r>
        <w:t xml:space="preserve">Oprogramowanie służące do wstępnej analizy kosztów powinno </w:t>
      </w:r>
      <w:bookmarkEnd w:id="75"/>
      <w:r w:rsidR="00FD598A">
        <w:t>obsługiwać format IFC 2x3</w:t>
      </w:r>
      <w:r w:rsidR="00D94B47">
        <w:t>.</w:t>
      </w:r>
    </w:p>
    <w:p w14:paraId="1FD131DA" w14:textId="4E6AE149" w:rsidR="005D3E63" w:rsidRPr="00935003" w:rsidRDefault="005D3E63" w:rsidP="00955E99">
      <w:pPr>
        <w:pStyle w:val="Nagwek3"/>
      </w:pPr>
      <w:bookmarkStart w:id="76" w:name="_Toc17121321"/>
      <w:bookmarkStart w:id="77" w:name="_Toc17121364"/>
      <w:bookmarkStart w:id="78" w:name="_Toc17121322"/>
      <w:bookmarkEnd w:id="74"/>
      <w:bookmarkEnd w:id="76"/>
      <w:r w:rsidRPr="00AE7C1C">
        <w:t xml:space="preserve">Zamawiający oczekuje wykonania na bazie </w:t>
      </w:r>
      <w:r>
        <w:t>zatwierdzonego</w:t>
      </w:r>
      <w:r w:rsidRPr="00AE7C1C">
        <w:t xml:space="preserve"> modelu BIM </w:t>
      </w:r>
      <w:r>
        <w:t xml:space="preserve">koncepcji wielobranżowej </w:t>
      </w:r>
      <w:r w:rsidRPr="00AE7C1C">
        <w:t>animacji trwającej co najmniej 60 sekund (maksymalnie 90 sekund). Animacja powinna ukazywać bryłę projektowanego obiektu oraz jego otoczenia</w:t>
      </w:r>
      <w:r>
        <w:t xml:space="preserve"> z </w:t>
      </w:r>
      <w:r w:rsidRPr="00AE7C1C">
        <w:t xml:space="preserve">punktu widzenia przechodnia </w:t>
      </w:r>
      <w:r w:rsidRPr="00935003">
        <w:t>spacerującego po kompleksie (minimum 2/3 czasu trwania) oraz z lotu ptaka.</w:t>
      </w:r>
      <w:r w:rsidR="00AC7B23" w:rsidRPr="00935003">
        <w:t xml:space="preserve"> </w:t>
      </w:r>
      <w:r w:rsidRPr="00935003">
        <w:t xml:space="preserve">Animację należy dostarczyć Zamawiającemu w formacie *.mp4 lub *.avi na płycie </w:t>
      </w:r>
      <w:r w:rsidR="00AC7B23" w:rsidRPr="00935003">
        <w:t>CD/</w:t>
      </w:r>
      <w:r w:rsidRPr="00935003">
        <w:t>DVD lub przenośnym nośniku typu plug and play.</w:t>
      </w:r>
    </w:p>
    <w:p w14:paraId="5883ECA4" w14:textId="0AC67F13" w:rsidR="00B371EF" w:rsidRDefault="00A434B1" w:rsidP="00B371EF">
      <w:pPr>
        <w:pStyle w:val="Nagwek1"/>
        <w:rPr>
          <w:lang w:bidi="he-IL"/>
        </w:rPr>
      </w:pPr>
      <w:bookmarkStart w:id="79" w:name="_Ref18059406"/>
      <w:bookmarkStart w:id="80" w:name="_Toc19703443"/>
      <w:bookmarkEnd w:id="77"/>
      <w:r>
        <w:rPr>
          <w:lang w:bidi="he-IL"/>
        </w:rPr>
        <w:t>P</w:t>
      </w:r>
      <w:r w:rsidR="0073010F">
        <w:rPr>
          <w:lang w:bidi="he-IL"/>
        </w:rPr>
        <w:t>rogram funkcjonalno – użytkowy</w:t>
      </w:r>
      <w:bookmarkEnd w:id="78"/>
      <w:bookmarkEnd w:id="79"/>
      <w:bookmarkEnd w:id="80"/>
    </w:p>
    <w:p w14:paraId="7C05A51C" w14:textId="6317EBC2" w:rsidR="005E4E4A" w:rsidRPr="005E4E4A" w:rsidRDefault="005E4E4A" w:rsidP="005E4E4A">
      <w:pPr>
        <w:pStyle w:val="Nagwek2"/>
        <w:rPr>
          <w:lang w:bidi="he-IL"/>
        </w:rPr>
      </w:pPr>
      <w:bookmarkStart w:id="81" w:name="_Toc19703444"/>
      <w:r>
        <w:rPr>
          <w:lang w:bidi="he-IL"/>
        </w:rPr>
        <w:t>Podstawa opracowania</w:t>
      </w:r>
      <w:bookmarkEnd w:id="81"/>
    </w:p>
    <w:p w14:paraId="6FE58D55" w14:textId="59903C50" w:rsidR="00E62982" w:rsidRDefault="0060681B" w:rsidP="005E4E4A">
      <w:pPr>
        <w:pStyle w:val="Nagwek3"/>
        <w:rPr>
          <w:lang w:bidi="he-IL"/>
        </w:rPr>
      </w:pPr>
      <w:bookmarkStart w:id="82" w:name="_Toc17121324"/>
      <w:r>
        <w:rPr>
          <w:lang w:bidi="he-IL"/>
        </w:rPr>
        <w:t xml:space="preserve">Doradca </w:t>
      </w:r>
      <w:r w:rsidR="004030EB">
        <w:rPr>
          <w:lang w:bidi="he-IL"/>
        </w:rPr>
        <w:t>sporządzi Program Funkcjonalno – Użytkowy zgodnie</w:t>
      </w:r>
      <w:r w:rsidR="00B371EF">
        <w:rPr>
          <w:lang w:bidi="he-IL"/>
        </w:rPr>
        <w:t xml:space="preserve"> z </w:t>
      </w:r>
      <w:r w:rsidR="004030EB">
        <w:rPr>
          <w:lang w:bidi="he-IL"/>
        </w:rPr>
        <w:t>wymaganiami odpowiednich przepisów</w:t>
      </w:r>
      <w:r w:rsidR="00B371EF">
        <w:rPr>
          <w:lang w:bidi="he-IL"/>
        </w:rPr>
        <w:t xml:space="preserve"> w </w:t>
      </w:r>
      <w:r w:rsidR="004030EB">
        <w:rPr>
          <w:lang w:bidi="he-IL"/>
        </w:rPr>
        <w:t>tym zakresie,</w:t>
      </w:r>
      <w:r w:rsidR="00B371EF">
        <w:rPr>
          <w:lang w:bidi="he-IL"/>
        </w:rPr>
        <w:t xml:space="preserve"> w </w:t>
      </w:r>
      <w:r w:rsidR="004030EB">
        <w:rPr>
          <w:lang w:bidi="he-IL"/>
        </w:rPr>
        <w:t>szczególności</w:t>
      </w:r>
      <w:r w:rsidR="00E62982">
        <w:rPr>
          <w:lang w:bidi="he-IL"/>
        </w:rPr>
        <w:t> z:</w:t>
      </w:r>
      <w:bookmarkEnd w:id="82"/>
    </w:p>
    <w:p w14:paraId="50657A2D" w14:textId="3C6DA104" w:rsidR="00E62982" w:rsidRDefault="00E62982" w:rsidP="00E62982">
      <w:pPr>
        <w:pStyle w:val="Nagwek5"/>
        <w:rPr>
          <w:lang w:bidi="he-IL"/>
        </w:rPr>
      </w:pPr>
      <w:r>
        <w:rPr>
          <w:lang w:bidi="he-IL"/>
        </w:rPr>
        <w:t>U</w:t>
      </w:r>
      <w:r w:rsidR="004030EB">
        <w:rPr>
          <w:lang w:bidi="he-IL"/>
        </w:rPr>
        <w:t>stawą</w:t>
      </w:r>
      <w:r w:rsidR="00B371EF">
        <w:rPr>
          <w:lang w:bidi="he-IL"/>
        </w:rPr>
        <w:t xml:space="preserve"> z </w:t>
      </w:r>
      <w:r w:rsidR="004030EB">
        <w:rPr>
          <w:lang w:bidi="he-IL"/>
        </w:rPr>
        <w:t>dnia 29 stycznia 2004 r. - Prawo zamówień publicznych (t.j. Dz. U.</w:t>
      </w:r>
      <w:r w:rsidR="00B371EF">
        <w:rPr>
          <w:lang w:bidi="he-IL"/>
        </w:rPr>
        <w:t xml:space="preserve"> z </w:t>
      </w:r>
      <w:r w:rsidR="004030EB">
        <w:rPr>
          <w:lang w:bidi="he-IL"/>
        </w:rPr>
        <w:t>2018 r. poz. 1986</w:t>
      </w:r>
      <w:r w:rsidR="00B371EF">
        <w:rPr>
          <w:lang w:bidi="he-IL"/>
        </w:rPr>
        <w:t xml:space="preserve"> z </w:t>
      </w:r>
      <w:r w:rsidR="004030EB">
        <w:rPr>
          <w:lang w:bidi="he-IL"/>
        </w:rPr>
        <w:t>późn. zm.</w:t>
      </w:r>
      <w:r w:rsidR="002A6938">
        <w:rPr>
          <w:lang w:bidi="he-IL"/>
        </w:rPr>
        <w:t>; dalej: „ustawa PZP”</w:t>
      </w:r>
      <w:r w:rsidR="004030EB">
        <w:rPr>
          <w:lang w:bidi="he-IL"/>
        </w:rPr>
        <w:t>)</w:t>
      </w:r>
      <w:r>
        <w:rPr>
          <w:lang w:bidi="he-IL"/>
        </w:rPr>
        <w:t>;</w:t>
      </w:r>
    </w:p>
    <w:p w14:paraId="2B00BDA0" w14:textId="4A1332F7" w:rsidR="00E62982" w:rsidRDefault="004030EB" w:rsidP="00E62982">
      <w:pPr>
        <w:pStyle w:val="Nagwek5"/>
        <w:rPr>
          <w:lang w:bidi="he-IL"/>
        </w:rPr>
      </w:pPr>
      <w:r>
        <w:rPr>
          <w:lang w:bidi="he-IL"/>
        </w:rPr>
        <w:t>Rozporządzeniem Ministra Infrastruktury</w:t>
      </w:r>
      <w:r w:rsidR="00B371EF">
        <w:rPr>
          <w:lang w:bidi="he-IL"/>
        </w:rPr>
        <w:t xml:space="preserve"> z </w:t>
      </w:r>
      <w:r>
        <w:rPr>
          <w:lang w:bidi="he-IL"/>
        </w:rPr>
        <w:t>dnia 2 września 2004 r.</w:t>
      </w:r>
      <w:r w:rsidR="00B371EF">
        <w:rPr>
          <w:lang w:bidi="he-IL"/>
        </w:rPr>
        <w:t xml:space="preserve"> w </w:t>
      </w:r>
      <w:r>
        <w:rPr>
          <w:lang w:bidi="he-IL"/>
        </w:rPr>
        <w:t>sprawie szczegółowego zakresu</w:t>
      </w:r>
      <w:r w:rsidR="00B371EF">
        <w:rPr>
          <w:lang w:bidi="he-IL"/>
        </w:rPr>
        <w:t xml:space="preserve"> i </w:t>
      </w:r>
      <w:r>
        <w:rPr>
          <w:lang w:bidi="he-IL"/>
        </w:rPr>
        <w:t>formy dokumentacji projektowej, specyfikacji technicznych wykonania</w:t>
      </w:r>
      <w:r w:rsidR="00B371EF">
        <w:rPr>
          <w:lang w:bidi="he-IL"/>
        </w:rPr>
        <w:t xml:space="preserve"> i </w:t>
      </w:r>
      <w:r>
        <w:rPr>
          <w:lang w:bidi="he-IL"/>
        </w:rPr>
        <w:t>odbioru robót budowlanych oraz programu funkcjonalno-użytkowego (tj. Dz. U.</w:t>
      </w:r>
      <w:r w:rsidR="00B371EF">
        <w:rPr>
          <w:lang w:bidi="he-IL"/>
        </w:rPr>
        <w:t xml:space="preserve"> z </w:t>
      </w:r>
      <w:r>
        <w:rPr>
          <w:lang w:bidi="he-IL"/>
        </w:rPr>
        <w:t>2013 r. poz. 1129)</w:t>
      </w:r>
      <w:r w:rsidR="00B57B5E">
        <w:rPr>
          <w:lang w:bidi="he-IL"/>
        </w:rPr>
        <w:t>;</w:t>
      </w:r>
    </w:p>
    <w:p w14:paraId="3E168307" w14:textId="5A87FDBC" w:rsidR="00E62982" w:rsidRPr="00CF1BA4" w:rsidRDefault="00B57B5E" w:rsidP="00E62982">
      <w:pPr>
        <w:pStyle w:val="Nagwek5"/>
        <w:rPr>
          <w:lang w:bidi="he-IL"/>
        </w:rPr>
      </w:pPr>
      <w:r w:rsidRPr="00CF1BA4">
        <w:rPr>
          <w:lang w:bidi="he-IL"/>
        </w:rPr>
        <w:t xml:space="preserve">(inne </w:t>
      </w:r>
      <w:r w:rsidR="00CF1BA4" w:rsidRPr="00CF1BA4">
        <w:rPr>
          <w:lang w:bidi="he-IL"/>
        </w:rPr>
        <w:t xml:space="preserve">obowiązujące </w:t>
      </w:r>
      <w:r w:rsidRPr="00CF1BA4">
        <w:rPr>
          <w:lang w:bidi="he-IL"/>
        </w:rPr>
        <w:t>akty prawne).</w:t>
      </w:r>
    </w:p>
    <w:p w14:paraId="1E244EEC" w14:textId="00ECAFDA" w:rsidR="004030EB" w:rsidRDefault="00B57B5E" w:rsidP="005E4E4A">
      <w:pPr>
        <w:pStyle w:val="Nagwek3"/>
        <w:rPr>
          <w:lang w:bidi="he-IL"/>
        </w:rPr>
      </w:pPr>
      <w:bookmarkStart w:id="83" w:name="_Toc17121325"/>
      <w:r>
        <w:rPr>
          <w:lang w:bidi="he-IL"/>
        </w:rPr>
        <w:t xml:space="preserve">Wykonawca uwzględni w PFU sporządzony przez Zamawiającego </w:t>
      </w:r>
      <w:r w:rsidR="004030EB">
        <w:rPr>
          <w:lang w:bidi="he-IL"/>
        </w:rPr>
        <w:t>Program Medyczn</w:t>
      </w:r>
      <w:r>
        <w:rPr>
          <w:lang w:bidi="he-IL"/>
        </w:rPr>
        <w:t>y</w:t>
      </w:r>
      <w:r w:rsidR="00C97289">
        <w:rPr>
          <w:lang w:bidi="he-IL"/>
        </w:rPr>
        <w:t xml:space="preserve"> stanowiąc</w:t>
      </w:r>
      <w:r w:rsidR="00351054">
        <w:rPr>
          <w:lang w:bidi="he-IL"/>
        </w:rPr>
        <w:t>y</w:t>
      </w:r>
      <w:r w:rsidR="00C97289">
        <w:rPr>
          <w:lang w:bidi="he-IL"/>
        </w:rPr>
        <w:t xml:space="preserve"> załącznik </w:t>
      </w:r>
      <w:r w:rsidR="003B07C6">
        <w:rPr>
          <w:lang w:bidi="he-IL"/>
        </w:rPr>
        <w:fldChar w:fldCharType="begin"/>
      </w:r>
      <w:r w:rsidR="003B07C6">
        <w:rPr>
          <w:lang w:bidi="he-IL"/>
        </w:rPr>
        <w:instrText xml:space="preserve"> REF _Ref10811279 \w \h </w:instrText>
      </w:r>
      <w:r w:rsidR="003B07C6">
        <w:rPr>
          <w:lang w:bidi="he-IL"/>
        </w:rPr>
      </w:r>
      <w:r w:rsidR="003B07C6">
        <w:rPr>
          <w:lang w:bidi="he-IL"/>
        </w:rPr>
        <w:fldChar w:fldCharType="separate"/>
      </w:r>
      <w:r w:rsidR="00CD270A">
        <w:rPr>
          <w:lang w:bidi="he-IL"/>
        </w:rPr>
        <w:t>Z1</w:t>
      </w:r>
      <w:r w:rsidR="003B07C6">
        <w:rPr>
          <w:lang w:bidi="he-IL"/>
        </w:rPr>
        <w:fldChar w:fldCharType="end"/>
      </w:r>
      <w:r w:rsidR="003B07C6">
        <w:rPr>
          <w:lang w:bidi="he-IL"/>
        </w:rPr>
        <w:t xml:space="preserve"> do niniejszego opracowania </w:t>
      </w:r>
      <w:r w:rsidR="00351054">
        <w:rPr>
          <w:lang w:bidi="he-IL"/>
        </w:rPr>
        <w:t xml:space="preserve">uaktualniony o wyniki analiz, o których mowa w pkt </w:t>
      </w:r>
      <w:r w:rsidR="00351054">
        <w:rPr>
          <w:lang w:bidi="he-IL"/>
        </w:rPr>
        <w:fldChar w:fldCharType="begin"/>
      </w:r>
      <w:r w:rsidR="00351054">
        <w:rPr>
          <w:lang w:bidi="he-IL"/>
        </w:rPr>
        <w:instrText xml:space="preserve"> REF _Ref17113799 \w \h </w:instrText>
      </w:r>
      <w:r w:rsidR="00351054">
        <w:rPr>
          <w:lang w:bidi="he-IL"/>
        </w:rPr>
      </w:r>
      <w:r w:rsidR="00351054">
        <w:rPr>
          <w:lang w:bidi="he-IL"/>
        </w:rPr>
        <w:fldChar w:fldCharType="separate"/>
      </w:r>
      <w:r w:rsidR="00CD270A">
        <w:rPr>
          <w:lang w:bidi="he-IL"/>
        </w:rPr>
        <w:t>III.1.2</w:t>
      </w:r>
      <w:r w:rsidR="00351054">
        <w:rPr>
          <w:lang w:bidi="he-IL"/>
        </w:rPr>
        <w:fldChar w:fldCharType="end"/>
      </w:r>
      <w:r w:rsidR="00351054">
        <w:rPr>
          <w:lang w:bidi="he-IL"/>
        </w:rPr>
        <w:t>.</w:t>
      </w:r>
      <w:bookmarkEnd w:id="83"/>
    </w:p>
    <w:p w14:paraId="18823AED" w14:textId="2BBA8050" w:rsidR="005E4E4A" w:rsidRDefault="005E4E4A" w:rsidP="005E4E4A">
      <w:pPr>
        <w:pStyle w:val="Nagwek2"/>
        <w:rPr>
          <w:lang w:bidi="he-IL"/>
        </w:rPr>
      </w:pPr>
      <w:bookmarkStart w:id="84" w:name="_Toc19703445"/>
      <w:r>
        <w:rPr>
          <w:lang w:bidi="he-IL"/>
        </w:rPr>
        <w:t>Zawartość PFU</w:t>
      </w:r>
      <w:bookmarkEnd w:id="84"/>
    </w:p>
    <w:p w14:paraId="4597B098" w14:textId="61405699" w:rsidR="0007364A" w:rsidRDefault="0007364A" w:rsidP="0007364A">
      <w:pPr>
        <w:pStyle w:val="Nagwek3"/>
        <w:rPr>
          <w:lang w:bidi="he-IL"/>
        </w:rPr>
      </w:pPr>
      <w:bookmarkStart w:id="85" w:name="_Toc17121323"/>
      <w:r>
        <w:rPr>
          <w:lang w:bidi="he-IL"/>
        </w:rPr>
        <w:t xml:space="preserve">W związku z tym, że opracowany przez </w:t>
      </w:r>
      <w:r w:rsidR="0060681B">
        <w:rPr>
          <w:lang w:bidi="he-IL"/>
        </w:rPr>
        <w:t xml:space="preserve">Doradcę </w:t>
      </w:r>
      <w:r>
        <w:rPr>
          <w:lang w:bidi="he-IL"/>
        </w:rPr>
        <w:t>PFU</w:t>
      </w:r>
      <w:r w:rsidRPr="00E62982">
        <w:rPr>
          <w:lang w:bidi="he-IL"/>
        </w:rPr>
        <w:t xml:space="preserve"> </w:t>
      </w:r>
      <w:r>
        <w:rPr>
          <w:lang w:bidi="he-IL"/>
        </w:rPr>
        <w:t xml:space="preserve">zostanie </w:t>
      </w:r>
      <w:r w:rsidRPr="00E62982">
        <w:rPr>
          <w:lang w:bidi="he-IL"/>
        </w:rPr>
        <w:t xml:space="preserve">wykorzystany </w:t>
      </w:r>
      <w:r>
        <w:rPr>
          <w:lang w:bidi="he-IL"/>
        </w:rPr>
        <w:t xml:space="preserve">podczas postępowania na wybór </w:t>
      </w:r>
      <w:r w:rsidR="0060681B">
        <w:rPr>
          <w:lang w:bidi="he-IL"/>
        </w:rPr>
        <w:t>Wykonawcy Inwes</w:t>
      </w:r>
      <w:r w:rsidR="00935003">
        <w:rPr>
          <w:lang w:bidi="he-IL"/>
        </w:rPr>
        <w:t>t</w:t>
      </w:r>
      <w:r w:rsidR="0060681B">
        <w:rPr>
          <w:lang w:bidi="he-IL"/>
        </w:rPr>
        <w:t>ycji</w:t>
      </w:r>
      <w:r>
        <w:rPr>
          <w:lang w:bidi="he-IL"/>
        </w:rPr>
        <w:t xml:space="preserve"> </w:t>
      </w:r>
      <w:r w:rsidRPr="00E62982">
        <w:rPr>
          <w:lang w:bidi="he-IL"/>
        </w:rPr>
        <w:t xml:space="preserve">musi </w:t>
      </w:r>
      <w:r>
        <w:rPr>
          <w:lang w:bidi="he-IL"/>
        </w:rPr>
        <w:t xml:space="preserve">on </w:t>
      </w:r>
      <w:r w:rsidRPr="00E62982">
        <w:rPr>
          <w:lang w:bidi="he-IL"/>
        </w:rPr>
        <w:t xml:space="preserve">spełniać wymagania ustawy </w:t>
      </w:r>
      <w:r w:rsidR="002A6938">
        <w:rPr>
          <w:lang w:bidi="he-IL"/>
        </w:rPr>
        <w:t>PZP oraz aktów wykonawczych do niej</w:t>
      </w:r>
      <w:r w:rsidRPr="00E62982">
        <w:rPr>
          <w:lang w:bidi="he-IL"/>
        </w:rPr>
        <w:t>. Wszystkie materiały, instalacje, urządzenia, wyposażenie muszą zostać opisane parametrami, niedopuszczalne jest opisanie stosowanych materiałów za pomocą nazw własnych</w:t>
      </w:r>
      <w:bookmarkEnd w:id="85"/>
      <w:r w:rsidR="002A6938">
        <w:rPr>
          <w:lang w:bidi="he-IL"/>
        </w:rPr>
        <w:t xml:space="preserve"> z zastrzeżeniem art. 29 ust. 3 ustawy PZP.</w:t>
      </w:r>
    </w:p>
    <w:p w14:paraId="23DE96CB" w14:textId="4F15FB78" w:rsidR="0007364A" w:rsidRDefault="0007364A" w:rsidP="005E4E4A">
      <w:pPr>
        <w:pStyle w:val="Nagwek3"/>
        <w:rPr>
          <w:lang w:bidi="he-IL"/>
        </w:rPr>
      </w:pPr>
      <w:r>
        <w:rPr>
          <w:lang w:bidi="he-IL"/>
        </w:rPr>
        <w:t>PFU składa się z następujących części:</w:t>
      </w:r>
    </w:p>
    <w:p w14:paraId="195D070F" w14:textId="6383E0D0" w:rsidR="0007364A" w:rsidRDefault="0007364A" w:rsidP="0007364A">
      <w:pPr>
        <w:pStyle w:val="Nagwek5"/>
        <w:rPr>
          <w:lang w:bidi="he-IL"/>
        </w:rPr>
      </w:pPr>
      <w:r>
        <w:rPr>
          <w:lang w:bidi="he-IL"/>
        </w:rPr>
        <w:t>Opisowa;</w:t>
      </w:r>
    </w:p>
    <w:p w14:paraId="3FEE20B3" w14:textId="39089D4B" w:rsidR="0007364A" w:rsidRDefault="0007364A" w:rsidP="0007364A">
      <w:pPr>
        <w:pStyle w:val="Nagwek5"/>
        <w:rPr>
          <w:lang w:bidi="he-IL"/>
        </w:rPr>
      </w:pPr>
      <w:r>
        <w:rPr>
          <w:lang w:bidi="he-IL"/>
        </w:rPr>
        <w:t>Rysunkowa;</w:t>
      </w:r>
    </w:p>
    <w:p w14:paraId="43C6384E" w14:textId="20A1A931" w:rsidR="0007364A" w:rsidRDefault="0007364A" w:rsidP="0007364A">
      <w:pPr>
        <w:pStyle w:val="Nagwek5"/>
        <w:rPr>
          <w:lang w:bidi="he-IL"/>
        </w:rPr>
      </w:pPr>
      <w:r>
        <w:rPr>
          <w:lang w:bidi="he-IL"/>
        </w:rPr>
        <w:t>BIM;</w:t>
      </w:r>
    </w:p>
    <w:p w14:paraId="4C580DF5" w14:textId="4F5580CE" w:rsidR="0007364A" w:rsidRPr="0007364A" w:rsidRDefault="0007364A" w:rsidP="0007364A">
      <w:pPr>
        <w:pStyle w:val="Nagwek5"/>
        <w:rPr>
          <w:lang w:bidi="he-IL"/>
        </w:rPr>
      </w:pPr>
      <w:r>
        <w:rPr>
          <w:lang w:bidi="he-IL"/>
        </w:rPr>
        <w:t>Formalna – zgodnie z obowiązującymi przepisami.</w:t>
      </w:r>
    </w:p>
    <w:p w14:paraId="2CD959C0" w14:textId="7AD77BE8" w:rsidR="005E4E4A" w:rsidRPr="005E4E4A" w:rsidRDefault="008531C7" w:rsidP="005E4E4A">
      <w:pPr>
        <w:pStyle w:val="Nagwek3"/>
        <w:rPr>
          <w:lang w:bidi="he-IL"/>
        </w:rPr>
      </w:pPr>
      <w:bookmarkStart w:id="86" w:name="_Ref17190034"/>
      <w:r>
        <w:rPr>
          <w:lang w:bidi="he-IL"/>
        </w:rPr>
        <w:lastRenderedPageBreak/>
        <w:t>Zawartość c</w:t>
      </w:r>
      <w:r w:rsidR="0007364A">
        <w:rPr>
          <w:lang w:bidi="he-IL"/>
        </w:rPr>
        <w:t>zęś</w:t>
      </w:r>
      <w:r>
        <w:rPr>
          <w:lang w:bidi="he-IL"/>
        </w:rPr>
        <w:t>ci</w:t>
      </w:r>
      <w:r w:rsidR="0007364A">
        <w:rPr>
          <w:lang w:bidi="he-IL"/>
        </w:rPr>
        <w:t xml:space="preserve"> opisow</w:t>
      </w:r>
      <w:r>
        <w:rPr>
          <w:lang w:bidi="he-IL"/>
        </w:rPr>
        <w:t>ej</w:t>
      </w:r>
      <w:r w:rsidR="0007364A">
        <w:rPr>
          <w:lang w:bidi="he-IL"/>
        </w:rPr>
        <w:t xml:space="preserve"> opracowanego przez Doradcę PFU</w:t>
      </w:r>
      <w:r>
        <w:rPr>
          <w:lang w:bidi="he-IL"/>
        </w:rPr>
        <w:t xml:space="preserve"> powinna być zgodna z wymaganiami zawartymi w rozporządzeniu </w:t>
      </w:r>
      <w:r w:rsidRPr="008531C7">
        <w:rPr>
          <w:lang w:bidi="he-IL"/>
        </w:rPr>
        <w:t>ministra infrastruktury z</w:t>
      </w:r>
      <w:r>
        <w:rPr>
          <w:lang w:bidi="he-IL"/>
        </w:rPr>
        <w:t> </w:t>
      </w:r>
      <w:r w:rsidRPr="008531C7">
        <w:rPr>
          <w:lang w:bidi="he-IL"/>
        </w:rPr>
        <w:t>dnia 2 września 2004</w:t>
      </w:r>
      <w:r>
        <w:rPr>
          <w:lang w:bidi="he-IL"/>
        </w:rPr>
        <w:t> </w:t>
      </w:r>
      <w:r w:rsidRPr="008531C7">
        <w:rPr>
          <w:lang w:bidi="he-IL"/>
        </w:rPr>
        <w:t>r. w</w:t>
      </w:r>
      <w:r>
        <w:rPr>
          <w:lang w:bidi="he-IL"/>
        </w:rPr>
        <w:t> </w:t>
      </w:r>
      <w:r w:rsidRPr="008531C7">
        <w:rPr>
          <w:lang w:bidi="he-IL"/>
        </w:rPr>
        <w:t>sprawie szczegółowego zakresu i</w:t>
      </w:r>
      <w:r>
        <w:rPr>
          <w:lang w:bidi="he-IL"/>
        </w:rPr>
        <w:t> </w:t>
      </w:r>
      <w:r w:rsidRPr="008531C7">
        <w:rPr>
          <w:lang w:bidi="he-IL"/>
        </w:rPr>
        <w:t>formy dokumentacji projektowej, specyfikacji technicznych wykonania i</w:t>
      </w:r>
      <w:r>
        <w:rPr>
          <w:lang w:bidi="he-IL"/>
        </w:rPr>
        <w:t> </w:t>
      </w:r>
      <w:r w:rsidRPr="008531C7">
        <w:rPr>
          <w:lang w:bidi="he-IL"/>
        </w:rPr>
        <w:t>odbioru robót budowlanych oraz programu funkcjonalno-użytkowego</w:t>
      </w:r>
      <w:r w:rsidR="0007364A">
        <w:rPr>
          <w:lang w:bidi="he-IL"/>
        </w:rPr>
        <w:t xml:space="preserve"> </w:t>
      </w:r>
      <w:r>
        <w:rPr>
          <w:lang w:bidi="he-IL"/>
        </w:rPr>
        <w:t>i </w:t>
      </w:r>
      <w:r w:rsidR="0007364A">
        <w:rPr>
          <w:lang w:bidi="he-IL"/>
        </w:rPr>
        <w:t>zawierać w szczególności:</w:t>
      </w:r>
      <w:bookmarkEnd w:id="86"/>
    </w:p>
    <w:p w14:paraId="5B651A03" w14:textId="59AC724C" w:rsidR="00714DF8" w:rsidRDefault="00714DF8" w:rsidP="0007364A">
      <w:pPr>
        <w:pStyle w:val="Nagwek5"/>
      </w:pPr>
      <w:r>
        <w:t>Szczegółowy opis zawartości dokumentacji projektowej – wykaz branż wraz z określeniem podstawowych parametrów technicznych i ekonomicznych, które powinny zostać osiągnięte podczas realizacji zamówienia;</w:t>
      </w:r>
    </w:p>
    <w:p w14:paraId="7C1C0F8C" w14:textId="309B930D" w:rsidR="005E4E4A" w:rsidRPr="00A434B1" w:rsidRDefault="0007364A" w:rsidP="0007364A">
      <w:pPr>
        <w:pStyle w:val="Nagwek5"/>
      </w:pPr>
      <w:r>
        <w:t>O</w:t>
      </w:r>
      <w:r w:rsidR="005E4E4A" w:rsidRPr="00A434B1">
        <w:t xml:space="preserve">pis wymaganego standardu i wytycznych </w:t>
      </w:r>
      <w:r>
        <w:t xml:space="preserve">dla </w:t>
      </w:r>
      <w:r w:rsidR="005E4E4A" w:rsidRPr="00A434B1">
        <w:t xml:space="preserve">dokumentacji projektowej </w:t>
      </w:r>
      <w:r w:rsidR="008531C7">
        <w:t xml:space="preserve">(w zakresie projektu budowlanego oraz projektów wykonawczych) </w:t>
      </w:r>
      <w:r w:rsidRPr="0007364A">
        <w:t>dot. budowy nowego szpitala onkologicznego</w:t>
      </w:r>
      <w:r w:rsidR="005E4E4A" w:rsidRPr="00A434B1">
        <w:t>;</w:t>
      </w:r>
    </w:p>
    <w:p w14:paraId="5B8D59D4" w14:textId="03C92A46" w:rsidR="005E4E4A" w:rsidRPr="00A434B1" w:rsidRDefault="0007364A" w:rsidP="0007364A">
      <w:pPr>
        <w:pStyle w:val="Nagwek5"/>
      </w:pPr>
      <w:r>
        <w:t>O</w:t>
      </w:r>
      <w:r w:rsidR="005E4E4A" w:rsidRPr="00A434B1">
        <w:t xml:space="preserve">pisu </w:t>
      </w:r>
      <w:r w:rsidR="005E4E4A" w:rsidRPr="0007364A">
        <w:t>wymaganego</w:t>
      </w:r>
      <w:r w:rsidR="005E4E4A" w:rsidRPr="00A434B1">
        <w:t xml:space="preserve"> standardu wykonania dokumentacji projektowej powykonawczej</w:t>
      </w:r>
      <w:r>
        <w:t>;</w:t>
      </w:r>
    </w:p>
    <w:p w14:paraId="41D0F8D4" w14:textId="49A7B693" w:rsidR="005E4E4A" w:rsidRPr="00A434B1" w:rsidRDefault="0007364A" w:rsidP="0007364A">
      <w:pPr>
        <w:pStyle w:val="Nagwek5"/>
      </w:pPr>
      <w:r>
        <w:t>O</w:t>
      </w:r>
      <w:r w:rsidR="005E4E4A" w:rsidRPr="00A434B1">
        <w:t>pis wymaganych parametrów dla materiałów stosowanych do budowy obiektów, standardów wykończenia i wyposażenia pomieszczeń, standardów zastosowanych urządzeń i</w:t>
      </w:r>
      <w:r>
        <w:t> </w:t>
      </w:r>
      <w:r w:rsidR="005E4E4A" w:rsidRPr="00A434B1">
        <w:t>parametrów instalacji zaprojektowanych w </w:t>
      </w:r>
      <w:r>
        <w:t>obiekcie, w szczególności minimalnych parametrów urządzeń dot. zużycia energii</w:t>
      </w:r>
      <w:r w:rsidR="005E4E4A" w:rsidRPr="00A434B1">
        <w:t>;</w:t>
      </w:r>
    </w:p>
    <w:p w14:paraId="08E6B50F" w14:textId="00B8B2B4" w:rsidR="005E4E4A" w:rsidRPr="00A434B1" w:rsidRDefault="0007364A" w:rsidP="0007364A">
      <w:pPr>
        <w:pStyle w:val="Nagwek5"/>
      </w:pPr>
      <w:r w:rsidRPr="0007364A">
        <w:t>O</w:t>
      </w:r>
      <w:r w:rsidR="005E4E4A" w:rsidRPr="0007364A">
        <w:t>pis</w:t>
      </w:r>
      <w:r w:rsidR="005E4E4A" w:rsidRPr="00A434B1">
        <w:t xml:space="preserve"> </w:t>
      </w:r>
      <w:r w:rsidR="00C73DE3">
        <w:t xml:space="preserve">minimalnych wymagań </w:t>
      </w:r>
      <w:r w:rsidR="00C73DE3" w:rsidRPr="00935003">
        <w:t xml:space="preserve">dla </w:t>
      </w:r>
      <w:r w:rsidR="005E4E4A" w:rsidRPr="00935003">
        <w:t xml:space="preserve">wyposażenia </w:t>
      </w:r>
      <w:r w:rsidR="00C73DE3" w:rsidRPr="00935003">
        <w:t xml:space="preserve">trwale </w:t>
      </w:r>
      <w:r w:rsidR="005E4E4A" w:rsidRPr="00935003">
        <w:t>wbudowanego w obiekt</w:t>
      </w:r>
      <w:r w:rsidR="00C73DE3" w:rsidRPr="00935003">
        <w:t xml:space="preserve"> (w szczególności kolumn chirurgicznych i anestezjologicznych, lamp zabiegowych i paneli przyłóżkowych)</w:t>
      </w:r>
      <w:r w:rsidR="005E4E4A" w:rsidRPr="00A434B1">
        <w:t>;</w:t>
      </w:r>
    </w:p>
    <w:p w14:paraId="05C4E073" w14:textId="73B10E37" w:rsidR="005E4E4A" w:rsidRPr="0007364A" w:rsidRDefault="0007364A" w:rsidP="0007364A">
      <w:pPr>
        <w:pStyle w:val="Nagwek5"/>
      </w:pPr>
      <w:r w:rsidRPr="0007364A">
        <w:t>W</w:t>
      </w:r>
      <w:r w:rsidR="005E4E4A" w:rsidRPr="0007364A">
        <w:t>arunk</w:t>
      </w:r>
      <w:r w:rsidRPr="0007364A">
        <w:t>i</w:t>
      </w:r>
      <w:r w:rsidR="005E4E4A" w:rsidRPr="0007364A">
        <w:t xml:space="preserve"> wykonania i odbioru robót budowlanych uwzględniających specyfikę </w:t>
      </w:r>
      <w:r w:rsidRPr="0007364A">
        <w:t>obiektu</w:t>
      </w:r>
      <w:r w:rsidR="005E4E4A" w:rsidRPr="0007364A">
        <w:t>;</w:t>
      </w:r>
    </w:p>
    <w:p w14:paraId="6CE36102" w14:textId="57FF566B" w:rsidR="005E4E4A" w:rsidRPr="00A434B1" w:rsidRDefault="0007364A" w:rsidP="0007364A">
      <w:pPr>
        <w:pStyle w:val="Nagwek5"/>
      </w:pPr>
      <w:r>
        <w:t>O</w:t>
      </w:r>
      <w:r w:rsidR="005E4E4A" w:rsidRPr="00A434B1">
        <w:t xml:space="preserve">pis wymagań związanych odbiorem inwestycji przez Zamawiającego (np. Plan ochrony, Instrukcja Bezpieczeństwa Pożarowego </w:t>
      </w:r>
      <w:r w:rsidR="005E4E4A" w:rsidRPr="0007364A">
        <w:t>Obiektu</w:t>
      </w:r>
      <w:r w:rsidR="005E4E4A" w:rsidRPr="00A434B1">
        <w:t>, sporządzenie świadectw charakterystyki energetycznej budynków);</w:t>
      </w:r>
    </w:p>
    <w:p w14:paraId="6A0D83A2" w14:textId="55D7B1D8" w:rsidR="005E4E4A" w:rsidRDefault="005D3E63" w:rsidP="005D3E63">
      <w:pPr>
        <w:pStyle w:val="Nagwek5"/>
      </w:pPr>
      <w:r w:rsidRPr="005D3E63">
        <w:t>O</w:t>
      </w:r>
      <w:r w:rsidR="005E4E4A" w:rsidRPr="005D3E63">
        <w:t>pis</w:t>
      </w:r>
      <w:r w:rsidR="005E4E4A" w:rsidRPr="00A434B1">
        <w:t xml:space="preserve"> wymagań Zamawiającego w</w:t>
      </w:r>
      <w:r>
        <w:t> </w:t>
      </w:r>
      <w:r w:rsidR="005E4E4A" w:rsidRPr="00A434B1">
        <w:t>zakresie rozruchu instalacji i</w:t>
      </w:r>
      <w:r w:rsidR="00605387">
        <w:t> </w:t>
      </w:r>
      <w:r w:rsidR="005E4E4A" w:rsidRPr="00A434B1">
        <w:t>urządzeń oraz szkolenia obsługi obiektu;</w:t>
      </w:r>
    </w:p>
    <w:p w14:paraId="638F5CDC" w14:textId="006C3DC8" w:rsidR="00605387" w:rsidRDefault="00605387" w:rsidP="00605387">
      <w:pPr>
        <w:pStyle w:val="Nagwek5"/>
      </w:pPr>
      <w:r>
        <w:t>Zasady zapewnienia opieki gwarancyjnej i serwisowej;</w:t>
      </w:r>
    </w:p>
    <w:p w14:paraId="237FCC13" w14:textId="09A2AC2E" w:rsidR="005E4E4A" w:rsidRPr="00A468E4" w:rsidRDefault="00955E99" w:rsidP="00A468E4">
      <w:pPr>
        <w:pStyle w:val="Nagwek5"/>
      </w:pPr>
      <w:r w:rsidRPr="00A468E4">
        <w:t>O</w:t>
      </w:r>
      <w:r w:rsidR="005E4E4A" w:rsidRPr="00A468E4">
        <w:t>pis wymagań i</w:t>
      </w:r>
      <w:r w:rsidR="005D3E63" w:rsidRPr="00A468E4">
        <w:t> </w:t>
      </w:r>
      <w:r w:rsidR="005E4E4A" w:rsidRPr="00A468E4">
        <w:t>wytycznych w</w:t>
      </w:r>
      <w:r w:rsidRPr="00A468E4">
        <w:t> </w:t>
      </w:r>
      <w:r w:rsidR="005E4E4A" w:rsidRPr="00A468E4">
        <w:t>zakresie gwarancji i</w:t>
      </w:r>
      <w:r w:rsidR="005D3E63" w:rsidRPr="00A468E4">
        <w:t> </w:t>
      </w:r>
      <w:r w:rsidR="005E4E4A" w:rsidRPr="00A468E4">
        <w:t>rękojmi na uzupełnienie dokumentacji projektowej i</w:t>
      </w:r>
      <w:r w:rsidR="005D3E63" w:rsidRPr="00A468E4">
        <w:t> </w:t>
      </w:r>
      <w:r w:rsidR="005E4E4A" w:rsidRPr="00A468E4">
        <w:t>realizację robót budowlanych;</w:t>
      </w:r>
    </w:p>
    <w:p w14:paraId="78C4AFCB" w14:textId="35EA25E5" w:rsidR="005E4E4A" w:rsidRPr="00A434B1" w:rsidRDefault="00955E99" w:rsidP="00A468E4">
      <w:pPr>
        <w:pStyle w:val="Nagwek5"/>
      </w:pPr>
      <w:r>
        <w:t>O</w:t>
      </w:r>
      <w:r w:rsidR="005E4E4A" w:rsidRPr="00A434B1">
        <w:t>kreślenie wymagań i wytycznych do</w:t>
      </w:r>
      <w:r w:rsidR="008531C7">
        <w:t>t.</w:t>
      </w:r>
      <w:r w:rsidR="005E4E4A" w:rsidRPr="00A434B1">
        <w:t xml:space="preserve"> przedmiar</w:t>
      </w:r>
      <w:r w:rsidR="008531C7">
        <w:t>ów</w:t>
      </w:r>
      <w:r w:rsidR="005E4E4A" w:rsidRPr="00A434B1">
        <w:t xml:space="preserve"> robót i kosztorys</w:t>
      </w:r>
      <w:r w:rsidR="008531C7">
        <w:t>ów</w:t>
      </w:r>
      <w:r w:rsidR="005E4E4A" w:rsidRPr="00A434B1">
        <w:t xml:space="preserve"> inwestorski</w:t>
      </w:r>
      <w:r w:rsidR="008531C7">
        <w:t>ch</w:t>
      </w:r>
      <w:r w:rsidR="005E4E4A" w:rsidRPr="00A434B1">
        <w:t xml:space="preserve"> z podziałem na źródła finansowania inwestycji </w:t>
      </w:r>
      <w:r w:rsidR="005E4E4A" w:rsidRPr="00A468E4">
        <w:t>zgodnie</w:t>
      </w:r>
      <w:r w:rsidR="005E4E4A" w:rsidRPr="00A434B1">
        <w:t xml:space="preserve"> z</w:t>
      </w:r>
      <w:r w:rsidR="005D3E63">
        <w:t> </w:t>
      </w:r>
      <w:r w:rsidR="005E4E4A" w:rsidRPr="00A434B1">
        <w:t>wytycznymi zamawiającego;</w:t>
      </w:r>
    </w:p>
    <w:p w14:paraId="2C98F61C" w14:textId="4A15EBD0" w:rsidR="005E4E4A" w:rsidRPr="00A468E4" w:rsidRDefault="00605387" w:rsidP="00A468E4">
      <w:pPr>
        <w:pStyle w:val="Nagwek5"/>
      </w:pPr>
      <w:r w:rsidRPr="00A468E4">
        <w:t>O</w:t>
      </w:r>
      <w:r w:rsidR="005E4E4A" w:rsidRPr="00A468E4">
        <w:t>kreślenie wymagań w</w:t>
      </w:r>
      <w:r w:rsidRPr="00A468E4">
        <w:t> </w:t>
      </w:r>
      <w:r w:rsidR="005E4E4A" w:rsidRPr="00A468E4">
        <w:t xml:space="preserve">zakresie wykonania ekspertyz, badań, uzgodnień </w:t>
      </w:r>
      <w:r w:rsidRPr="00A468E4">
        <w:t>i </w:t>
      </w:r>
      <w:r w:rsidR="005E4E4A" w:rsidRPr="00A468E4">
        <w:t>innych opracowań i dokumentów koniecznych do uzyskania pozwolenia na użytkowanie</w:t>
      </w:r>
      <w:r w:rsidR="00A468E4">
        <w:t>;</w:t>
      </w:r>
    </w:p>
    <w:p w14:paraId="55C049CC" w14:textId="77777777" w:rsidR="00714DF8" w:rsidRDefault="00714DF8" w:rsidP="0007364A">
      <w:pPr>
        <w:pStyle w:val="Nagwek5"/>
      </w:pPr>
      <w:r>
        <w:t>Opis zakresów dopuszczalnych odstępstw od załączonej do PFU koncepcji wielobranżowej;</w:t>
      </w:r>
    </w:p>
    <w:p w14:paraId="5F8DD8C5" w14:textId="3DFA4C88" w:rsidR="0007364A" w:rsidRDefault="00602383" w:rsidP="0007364A">
      <w:pPr>
        <w:pStyle w:val="Nagwek5"/>
      </w:pPr>
      <w:r>
        <w:t>Część opisową d</w:t>
      </w:r>
      <w:r w:rsidR="0007364A">
        <w:t>okumentacj</w:t>
      </w:r>
      <w:r>
        <w:t>i</w:t>
      </w:r>
      <w:r w:rsidR="0007364A">
        <w:t xml:space="preserve"> techniczn</w:t>
      </w:r>
      <w:r>
        <w:t>ej</w:t>
      </w:r>
      <w:r w:rsidR="0007364A">
        <w:t xml:space="preserve"> </w:t>
      </w:r>
      <w:r w:rsidR="00B11979">
        <w:t>opracowanej zgodnie z </w:t>
      </w:r>
      <w:r w:rsidR="0007364A">
        <w:t xml:space="preserve">pkt </w:t>
      </w:r>
      <w:r w:rsidR="0007364A">
        <w:fldChar w:fldCharType="begin"/>
      </w:r>
      <w:r w:rsidR="0007364A">
        <w:instrText xml:space="preserve"> REF _Ref17190455 \w \h </w:instrText>
      </w:r>
      <w:r w:rsidR="0007364A">
        <w:fldChar w:fldCharType="separate"/>
      </w:r>
      <w:r w:rsidR="00CD270A">
        <w:t>VIII.1</w:t>
      </w:r>
      <w:r w:rsidR="0007364A">
        <w:fldChar w:fldCharType="end"/>
      </w:r>
      <w:r w:rsidR="00A468E4">
        <w:t>;</w:t>
      </w:r>
    </w:p>
    <w:p w14:paraId="0A78E846" w14:textId="0929B484" w:rsidR="00714DF8" w:rsidRDefault="00714DF8" w:rsidP="0007364A">
      <w:pPr>
        <w:pStyle w:val="Nagwek5"/>
      </w:pPr>
      <w:r>
        <w:t xml:space="preserve">Wymagania BIM w zakresie określonym w pkt </w:t>
      </w:r>
      <w:r>
        <w:fldChar w:fldCharType="begin"/>
      </w:r>
      <w:r>
        <w:instrText xml:space="preserve"> REF _Ref17353834 \w \h </w:instrText>
      </w:r>
      <w:r>
        <w:fldChar w:fldCharType="separate"/>
      </w:r>
      <w:r w:rsidR="00CD270A">
        <w:t>V.3</w:t>
      </w:r>
      <w:r>
        <w:fldChar w:fldCharType="end"/>
      </w:r>
      <w:r>
        <w:t>.</w:t>
      </w:r>
    </w:p>
    <w:p w14:paraId="3B03A550" w14:textId="1171FDC1" w:rsidR="0007364A" w:rsidRDefault="0007364A" w:rsidP="00BD6C72">
      <w:pPr>
        <w:pStyle w:val="Nagwek3"/>
        <w:rPr>
          <w:lang w:bidi="he-IL"/>
        </w:rPr>
      </w:pPr>
      <w:r>
        <w:rPr>
          <w:lang w:bidi="he-IL"/>
        </w:rPr>
        <w:t xml:space="preserve">Część rysunkowa PFU obejmuje dokumentację techniczną </w:t>
      </w:r>
      <w:r w:rsidR="00602383">
        <w:rPr>
          <w:lang w:bidi="he-IL"/>
        </w:rPr>
        <w:t xml:space="preserve">(rysunki, schematy itd.) </w:t>
      </w:r>
      <w:r>
        <w:rPr>
          <w:lang w:bidi="he-IL"/>
        </w:rPr>
        <w:t xml:space="preserve">w zakresie opisanym w pkt </w:t>
      </w:r>
      <w:r w:rsidR="00714DF8">
        <w:rPr>
          <w:lang w:bidi="he-IL"/>
        </w:rPr>
        <w:fldChar w:fldCharType="begin"/>
      </w:r>
      <w:r w:rsidR="00714DF8">
        <w:rPr>
          <w:lang w:bidi="he-IL"/>
        </w:rPr>
        <w:instrText xml:space="preserve"> REF _Ref17190455 \r \h </w:instrText>
      </w:r>
      <w:r w:rsidR="00714DF8">
        <w:rPr>
          <w:lang w:bidi="he-IL"/>
        </w:rPr>
      </w:r>
      <w:r w:rsidR="00714DF8">
        <w:rPr>
          <w:lang w:bidi="he-IL"/>
        </w:rPr>
        <w:fldChar w:fldCharType="separate"/>
      </w:r>
      <w:r w:rsidR="00CD270A">
        <w:rPr>
          <w:lang w:bidi="he-IL"/>
        </w:rPr>
        <w:t>VIII.1</w:t>
      </w:r>
      <w:r w:rsidR="00714DF8">
        <w:rPr>
          <w:lang w:bidi="he-IL"/>
        </w:rPr>
        <w:fldChar w:fldCharType="end"/>
      </w:r>
      <w:r>
        <w:rPr>
          <w:lang w:bidi="he-IL"/>
        </w:rPr>
        <w:t>.</w:t>
      </w:r>
    </w:p>
    <w:p w14:paraId="796A78CB" w14:textId="75AE0271" w:rsidR="00BD6C72" w:rsidRPr="00955E99" w:rsidRDefault="00BD6C72" w:rsidP="00955E99">
      <w:pPr>
        <w:pStyle w:val="Nagwek2"/>
      </w:pPr>
      <w:bookmarkStart w:id="87" w:name="_Toc18403674"/>
      <w:bookmarkStart w:id="88" w:name="_Toc17121327"/>
      <w:bookmarkStart w:id="89" w:name="_Toc17121363"/>
      <w:bookmarkStart w:id="90" w:name="_Ref17353828"/>
      <w:bookmarkStart w:id="91" w:name="_Ref17353834"/>
      <w:bookmarkStart w:id="92" w:name="_Toc19703446"/>
      <w:bookmarkEnd w:id="87"/>
      <w:bookmarkEnd w:id="88"/>
      <w:r w:rsidRPr="00955E99">
        <w:t>Wymagania BIM dla Wykonawcy</w:t>
      </w:r>
      <w:bookmarkEnd w:id="89"/>
      <w:bookmarkEnd w:id="90"/>
      <w:bookmarkEnd w:id="91"/>
      <w:bookmarkEnd w:id="92"/>
    </w:p>
    <w:p w14:paraId="7AB0DBA0" w14:textId="25A46FA2" w:rsidR="008531C7" w:rsidRPr="008531C7" w:rsidRDefault="00955E99" w:rsidP="00897002">
      <w:pPr>
        <w:pStyle w:val="Nagwek3"/>
      </w:pPr>
      <w:r>
        <w:t xml:space="preserve">Do obowiązków </w:t>
      </w:r>
      <w:r w:rsidR="00BE55C1">
        <w:t>D</w:t>
      </w:r>
      <w:r>
        <w:t xml:space="preserve">oradcy należy opracowanie szczegółowych wymagań dotyczących </w:t>
      </w:r>
      <w:r w:rsidR="00B11979">
        <w:t xml:space="preserve">zakresu i sposobu </w:t>
      </w:r>
      <w:r>
        <w:t>stosowania metodyki BIM przez Wykonawcę</w:t>
      </w:r>
      <w:r w:rsidR="00366D27">
        <w:t xml:space="preserve"> Inwestycji</w:t>
      </w:r>
      <w:r w:rsidR="008531C7">
        <w:t>, w podziale na główne etapy Inwestycji, w szczególności etap projektowania, realizacji robót budowlanych oraz eksploatacji.</w:t>
      </w:r>
    </w:p>
    <w:p w14:paraId="08E1EDE0" w14:textId="14EA3D12" w:rsidR="008531C7" w:rsidRDefault="00714DF8" w:rsidP="008531C7">
      <w:pPr>
        <w:pStyle w:val="Nagwek3"/>
      </w:pPr>
      <w:bookmarkStart w:id="93" w:name="_Toc17121305"/>
      <w:r>
        <w:t>Zapisy i zakres wymagań BIM powinien być dostosowany do zawartości PFU i obejmować co najmniej</w:t>
      </w:r>
      <w:bookmarkEnd w:id="93"/>
      <w:r>
        <w:t>:</w:t>
      </w:r>
    </w:p>
    <w:p w14:paraId="08EA94E0" w14:textId="50305FAE" w:rsidR="00B11979" w:rsidRDefault="00B11979" w:rsidP="00897002">
      <w:pPr>
        <w:pStyle w:val="Nagwek5"/>
      </w:pPr>
      <w:r>
        <w:t xml:space="preserve">Wskazanie </w:t>
      </w:r>
      <w:r w:rsidR="002B7D2A">
        <w:t xml:space="preserve">zakresu </w:t>
      </w:r>
      <w:r>
        <w:t>opracowań</w:t>
      </w:r>
      <w:r w:rsidR="002B7D2A">
        <w:t xml:space="preserve"> związanych z realizacją Inwestycji</w:t>
      </w:r>
      <w:r>
        <w:t>, których źródłem powinny być modele BIM;</w:t>
      </w:r>
    </w:p>
    <w:p w14:paraId="5E6F5C93" w14:textId="173A7698" w:rsidR="008531C7" w:rsidRDefault="00714DF8" w:rsidP="00897002">
      <w:pPr>
        <w:pStyle w:val="Nagwek5"/>
      </w:pPr>
      <w:r>
        <w:t>Opis z</w:t>
      </w:r>
      <w:r w:rsidR="008531C7">
        <w:t>akres</w:t>
      </w:r>
      <w:r>
        <w:t>u</w:t>
      </w:r>
      <w:r w:rsidR="008531C7">
        <w:t xml:space="preserve"> elementów do zawarcia w </w:t>
      </w:r>
      <w:r w:rsidR="00B11979">
        <w:t xml:space="preserve">poszczególnych </w:t>
      </w:r>
      <w:r w:rsidR="008531C7">
        <w:t>modelach BIM na etapie prac projektowych oraz budowlanych;</w:t>
      </w:r>
    </w:p>
    <w:p w14:paraId="713F6810" w14:textId="79CA79EC" w:rsidR="008531C7" w:rsidRDefault="008531C7" w:rsidP="008531C7">
      <w:pPr>
        <w:pStyle w:val="Nagwek5"/>
      </w:pPr>
      <w:r>
        <w:t>Oczekiwaną dokładność geometryczną poszczególnych elementów modeli</w:t>
      </w:r>
      <w:r w:rsidR="00B11979">
        <w:t>;</w:t>
      </w:r>
    </w:p>
    <w:p w14:paraId="288826E6" w14:textId="76ED6854" w:rsidR="008531C7" w:rsidRDefault="008531C7" w:rsidP="008531C7">
      <w:pPr>
        <w:pStyle w:val="Nagwek5"/>
      </w:pPr>
      <w:r>
        <w:t>Oczekiwaną zawartość informacyjną dla elementów modeli</w:t>
      </w:r>
      <w:r w:rsidR="00B11979">
        <w:t>;</w:t>
      </w:r>
    </w:p>
    <w:p w14:paraId="55FB3206" w14:textId="31E3FDD9" w:rsidR="00B11979" w:rsidRDefault="00B11979" w:rsidP="008531C7">
      <w:pPr>
        <w:pStyle w:val="Nagwek5"/>
      </w:pPr>
      <w:r>
        <w:t>Wymagania dotyczące wymaganych sprawdzeń i weryfikacji, w tym weryfikacji kolizji projektowych i montażowych;</w:t>
      </w:r>
    </w:p>
    <w:p w14:paraId="62C36F4D" w14:textId="5C4A5750" w:rsidR="00B11979" w:rsidRDefault="00B11979" w:rsidP="008531C7">
      <w:pPr>
        <w:pStyle w:val="Nagwek5"/>
      </w:pPr>
      <w:r>
        <w:t>Wymagania techniczne dot. oprogramowania, platform wymiany danych, komunikacji,</w:t>
      </w:r>
    </w:p>
    <w:p w14:paraId="0A490D6A" w14:textId="08869805" w:rsidR="008531C7" w:rsidRDefault="00B11979" w:rsidP="008531C7">
      <w:pPr>
        <w:pStyle w:val="Nagwek5"/>
      </w:pPr>
      <w:r>
        <w:t>Wymagania organizacyjne, w tym z</w:t>
      </w:r>
      <w:r w:rsidR="008531C7">
        <w:t>ałożenia do harmonogramu prac Wykonawcy</w:t>
      </w:r>
      <w:r w:rsidR="00366D27">
        <w:t xml:space="preserve"> Inwestycji</w:t>
      </w:r>
      <w:r>
        <w:t xml:space="preserve">, </w:t>
      </w:r>
      <w:r w:rsidR="00605387">
        <w:t>spotkań projektowych, narad koordynacyjnych i budowy</w:t>
      </w:r>
      <w:r>
        <w:t>;</w:t>
      </w:r>
    </w:p>
    <w:p w14:paraId="423269F3" w14:textId="37B9354F" w:rsidR="00714DF8" w:rsidRDefault="00B11979" w:rsidP="00B11979">
      <w:pPr>
        <w:pStyle w:val="Nagwek5"/>
      </w:pPr>
      <w:r>
        <w:t>Założenia dla wykorzystania modeli BIM na etapie zarządzania gotowym obiektem;</w:t>
      </w:r>
    </w:p>
    <w:p w14:paraId="04C2DA03" w14:textId="78A23CE6" w:rsidR="00714DF8" w:rsidRDefault="00B11979" w:rsidP="008531C7">
      <w:pPr>
        <w:pStyle w:val="Nagwek5"/>
      </w:pPr>
      <w:r>
        <w:t>Inne wymagania wynikające z uzgodnionych z Zamawiającym celów Inwestycji.</w:t>
      </w:r>
    </w:p>
    <w:p w14:paraId="33E1F852" w14:textId="79C66F3B" w:rsidR="003502F1" w:rsidRDefault="003502F1" w:rsidP="003502F1">
      <w:pPr>
        <w:pStyle w:val="Nagwek2"/>
        <w:rPr>
          <w:lang w:bidi="he-IL"/>
        </w:rPr>
      </w:pPr>
      <w:bookmarkStart w:id="94" w:name="_Ref18074065"/>
      <w:bookmarkStart w:id="95" w:name="_Toc19703447"/>
      <w:bookmarkStart w:id="96" w:name="_Ref18060419"/>
      <w:r>
        <w:rPr>
          <w:lang w:bidi="he-IL"/>
        </w:rPr>
        <w:t>Forma opracowania</w:t>
      </w:r>
      <w:bookmarkEnd w:id="94"/>
      <w:bookmarkEnd w:id="95"/>
    </w:p>
    <w:p w14:paraId="7F003A47" w14:textId="77777777" w:rsidR="003502F1" w:rsidRDefault="003502F1" w:rsidP="003502F1">
      <w:pPr>
        <w:pStyle w:val="Nagwek3"/>
        <w:rPr>
          <w:lang w:bidi="he-IL"/>
        </w:rPr>
      </w:pPr>
      <w:r>
        <w:rPr>
          <w:lang w:bidi="he-IL"/>
        </w:rPr>
        <w:t>Doradca winien dostarczyć opracowany PFU w wersji papierowej (wydruk w formacie A4), w określonej niżej ilości egzemplarzy:</w:t>
      </w:r>
    </w:p>
    <w:p w14:paraId="46C8A37D" w14:textId="77777777" w:rsidR="003502F1" w:rsidRDefault="003502F1" w:rsidP="003502F1">
      <w:pPr>
        <w:pStyle w:val="Nagwek5"/>
        <w:rPr>
          <w:lang w:bidi="he-IL"/>
        </w:rPr>
      </w:pPr>
      <w:r>
        <w:rPr>
          <w:lang w:bidi="he-IL"/>
        </w:rPr>
        <w:t>Część opisowa – 2 egzemplarze;</w:t>
      </w:r>
    </w:p>
    <w:p w14:paraId="1A34C941" w14:textId="77777777" w:rsidR="003502F1" w:rsidRDefault="003502F1" w:rsidP="003502F1">
      <w:pPr>
        <w:pStyle w:val="Nagwek5"/>
        <w:rPr>
          <w:lang w:bidi="he-IL"/>
        </w:rPr>
      </w:pPr>
      <w:r>
        <w:rPr>
          <w:lang w:bidi="he-IL"/>
        </w:rPr>
        <w:t>Część rysunkowa – 2 egzemplarze, wydruk w skali umożliwiającej czytelny odczyt, Zamawiający dopuszcza zastosowanie formatu A3;</w:t>
      </w:r>
    </w:p>
    <w:p w14:paraId="76198A18" w14:textId="77777777" w:rsidR="003502F1" w:rsidRDefault="003502F1" w:rsidP="003502F1">
      <w:pPr>
        <w:pStyle w:val="Nagwek5"/>
        <w:rPr>
          <w:lang w:bidi="he-IL"/>
        </w:rPr>
      </w:pPr>
      <w:r>
        <w:rPr>
          <w:lang w:bidi="he-IL"/>
        </w:rPr>
        <w:t>Warunki wykonania i odbioru robót budowlanych wraz ze specyfikacją wymaganych parametrów technicznych materiałów, urządzeń, instalacji i wyposażenia – 2 egzemplarze;</w:t>
      </w:r>
    </w:p>
    <w:p w14:paraId="4CD39F7F" w14:textId="1119FF45" w:rsidR="003502F1" w:rsidRDefault="003502F1" w:rsidP="003502F1">
      <w:pPr>
        <w:pStyle w:val="Nagwek5"/>
        <w:rPr>
          <w:lang w:bidi="he-IL"/>
        </w:rPr>
      </w:pPr>
      <w:r>
        <w:rPr>
          <w:lang w:bidi="he-IL"/>
        </w:rPr>
        <w:t>Szac</w:t>
      </w:r>
      <w:r w:rsidR="002E5843">
        <w:rPr>
          <w:lang w:bidi="he-IL"/>
        </w:rPr>
        <w:t>unkowe</w:t>
      </w:r>
      <w:r>
        <w:rPr>
          <w:lang w:bidi="he-IL"/>
        </w:rPr>
        <w:t xml:space="preserve"> zestawieni</w:t>
      </w:r>
      <w:r w:rsidR="002E5843">
        <w:rPr>
          <w:lang w:bidi="he-IL"/>
        </w:rPr>
        <w:t>e</w:t>
      </w:r>
      <w:r>
        <w:rPr>
          <w:lang w:bidi="he-IL"/>
        </w:rPr>
        <w:t xml:space="preserve"> kosztów inwestycji wykonane zgodnie z wymaganiami obowiązujących przepisów – 2 egzemplarze;</w:t>
      </w:r>
    </w:p>
    <w:p w14:paraId="6D9AB0D0" w14:textId="77777777" w:rsidR="003502F1" w:rsidRDefault="003502F1" w:rsidP="003502F1">
      <w:pPr>
        <w:pStyle w:val="Nagwek5"/>
        <w:rPr>
          <w:lang w:bidi="he-IL"/>
        </w:rPr>
      </w:pPr>
      <w:r>
        <w:rPr>
          <w:lang w:bidi="he-IL"/>
        </w:rPr>
        <w:t>Decyzje, uzgodnienia, warunki przyłączenia itd. – po 1 egzemplarzu (oryginały).</w:t>
      </w:r>
    </w:p>
    <w:p w14:paraId="627E080F" w14:textId="77777777" w:rsidR="003502F1" w:rsidRPr="00935003" w:rsidRDefault="003502F1" w:rsidP="003502F1">
      <w:pPr>
        <w:pStyle w:val="Nagwek3"/>
        <w:rPr>
          <w:lang w:bidi="he-IL"/>
        </w:rPr>
      </w:pPr>
      <w:r>
        <w:rPr>
          <w:lang w:bidi="he-IL"/>
        </w:rPr>
        <w:lastRenderedPageBreak/>
        <w:t xml:space="preserve">Doradca winien dostarczyć określone wyżej opracowania w formie cyfrowej, </w:t>
      </w:r>
      <w:r w:rsidRPr="00935003">
        <w:rPr>
          <w:lang w:bidi="he-IL"/>
        </w:rPr>
        <w:t>zapisane na płycie CD/DVD lub na zewnętrznym nośniku przenośnym (flash drive z wejściem USB) – 2 nośniki.</w:t>
      </w:r>
    </w:p>
    <w:p w14:paraId="180801E4" w14:textId="13CCAAED" w:rsidR="003502F1" w:rsidRDefault="003502F1" w:rsidP="003502F1">
      <w:pPr>
        <w:pStyle w:val="Nagwek3"/>
        <w:rPr>
          <w:lang w:bidi="he-IL"/>
        </w:rPr>
      </w:pPr>
      <w:r>
        <w:rPr>
          <w:lang w:bidi="he-IL"/>
        </w:rPr>
        <w:t>Przekazane dane cyfrowe powinny merytorycznie odpowiadać dostarczonej wersji papierowej opracowanej dokumentacji oraz dodatkowo zawierać opracowania BIM</w:t>
      </w:r>
      <w:r w:rsidRPr="003B07C6">
        <w:rPr>
          <w:lang w:bidi="he-IL"/>
        </w:rPr>
        <w:t xml:space="preserve"> </w:t>
      </w:r>
      <w:r>
        <w:rPr>
          <w:lang w:bidi="he-IL"/>
        </w:rPr>
        <w:t xml:space="preserve">spełniające wymagania określone w pkt </w:t>
      </w:r>
      <w:r>
        <w:rPr>
          <w:lang w:bidi="he-IL"/>
        </w:rPr>
        <w:fldChar w:fldCharType="begin"/>
      </w:r>
      <w:r>
        <w:rPr>
          <w:lang w:bidi="he-IL"/>
        </w:rPr>
        <w:instrText xml:space="preserve"> REF _Ref16491830 \w \h </w:instrText>
      </w:r>
      <w:r>
        <w:rPr>
          <w:lang w:bidi="he-IL"/>
        </w:rPr>
      </w:r>
      <w:r>
        <w:rPr>
          <w:lang w:bidi="he-IL"/>
        </w:rPr>
        <w:fldChar w:fldCharType="separate"/>
      </w:r>
      <w:r w:rsidR="00CD270A">
        <w:rPr>
          <w:lang w:bidi="he-IL"/>
        </w:rPr>
        <w:t>IX</w:t>
      </w:r>
      <w:r>
        <w:rPr>
          <w:lang w:bidi="he-IL"/>
        </w:rPr>
        <w:fldChar w:fldCharType="end"/>
      </w:r>
      <w:r>
        <w:rPr>
          <w:lang w:bidi="he-IL"/>
        </w:rPr>
        <w:t>. Doradca dostarczy:</w:t>
      </w:r>
    </w:p>
    <w:p w14:paraId="063D4486" w14:textId="77777777" w:rsidR="003502F1" w:rsidRDefault="003502F1" w:rsidP="003502F1">
      <w:pPr>
        <w:pStyle w:val="Nagwek5"/>
        <w:rPr>
          <w:lang w:bidi="he-IL"/>
        </w:rPr>
      </w:pPr>
      <w:r>
        <w:rPr>
          <w:lang w:bidi="he-IL"/>
        </w:rPr>
        <w:t>Część opisową w formacie przeszukiwalnego *.pdf oraz w formacie plików źródłowych (np. *.docx, *.xlsx);</w:t>
      </w:r>
    </w:p>
    <w:p w14:paraId="777A8119" w14:textId="77777777" w:rsidR="003502F1" w:rsidRDefault="003502F1" w:rsidP="003502F1">
      <w:pPr>
        <w:pStyle w:val="Nagwek5"/>
        <w:rPr>
          <w:lang w:bidi="he-IL"/>
        </w:rPr>
      </w:pPr>
      <w:r>
        <w:rPr>
          <w:lang w:bidi="he-IL"/>
        </w:rPr>
        <w:t>Część rysunkową (jeśli zostanie opracowana) w formacie *.pdf oraz DWG/DXF;</w:t>
      </w:r>
    </w:p>
    <w:p w14:paraId="31B793AB" w14:textId="77777777" w:rsidR="003502F1" w:rsidRDefault="003502F1" w:rsidP="003502F1">
      <w:pPr>
        <w:pStyle w:val="Nagwek5"/>
        <w:rPr>
          <w:lang w:bidi="he-IL"/>
        </w:rPr>
      </w:pPr>
      <w:r>
        <w:rPr>
          <w:lang w:bidi="he-IL"/>
        </w:rPr>
        <w:t>Warunki wykonania i odbioru robót budowlanych w formacie *.pdf oraz w formacie plików źródłowych (np. *.docx, *.xlsx);</w:t>
      </w:r>
    </w:p>
    <w:p w14:paraId="6AA8DD10" w14:textId="77777777" w:rsidR="003502F1" w:rsidRDefault="003502F1" w:rsidP="003502F1">
      <w:pPr>
        <w:pStyle w:val="Nagwek5"/>
        <w:rPr>
          <w:lang w:bidi="he-IL"/>
        </w:rPr>
      </w:pPr>
      <w:r>
        <w:rPr>
          <w:lang w:bidi="he-IL"/>
        </w:rPr>
        <w:tab/>
        <w:t>Zestawienie kosztów inwestycji w formacie *.pdf oraz w formacie plików źródłowych (np. *.ath, *.bem, *.xlsx),</w:t>
      </w:r>
    </w:p>
    <w:p w14:paraId="6B3595C3" w14:textId="77777777" w:rsidR="003502F1" w:rsidRDefault="003502F1" w:rsidP="003502F1">
      <w:pPr>
        <w:pStyle w:val="Nagwek5"/>
        <w:rPr>
          <w:lang w:bidi="he-IL"/>
        </w:rPr>
      </w:pPr>
      <w:r>
        <w:rPr>
          <w:lang w:bidi="he-IL"/>
        </w:rPr>
        <w:t>Decyzje, uzgodnienia, warunki przyłączenia itd. w postaci skanów wykonanych w kolorze w rozdzielczości minimum 300 dpi – w formacie *.pdf.</w:t>
      </w:r>
    </w:p>
    <w:p w14:paraId="01BF49B6" w14:textId="77777777" w:rsidR="003502F1" w:rsidRDefault="003502F1" w:rsidP="003502F1">
      <w:pPr>
        <w:pStyle w:val="Nagwek3"/>
        <w:rPr>
          <w:lang w:bidi="he-IL"/>
        </w:rPr>
      </w:pPr>
      <w:r>
        <w:rPr>
          <w:lang w:bidi="he-IL"/>
        </w:rPr>
        <w:t>Pliki w wersji cyfrowej powinny być opisane w sposób umożliwiający identyfikację ich zawartości, wersje edytowalne (pliki natywne) oraz nieedytowalne (*.pdf) należy uporządkować w osobnych folderach.</w:t>
      </w:r>
    </w:p>
    <w:p w14:paraId="6D2857A3" w14:textId="5973D934" w:rsidR="002347B3" w:rsidRDefault="002347B3" w:rsidP="003502F1">
      <w:pPr>
        <w:pStyle w:val="Nagwek1"/>
      </w:pPr>
      <w:bookmarkStart w:id="97" w:name="_Ref18072679"/>
      <w:bookmarkStart w:id="98" w:name="_Toc19703448"/>
      <w:r>
        <w:t>Koncepcja funkcjonalno</w:t>
      </w:r>
      <w:r>
        <w:noBreakHyphen/>
        <w:t>użytkow</w:t>
      </w:r>
      <w:r w:rsidR="003502F1">
        <w:t>a</w:t>
      </w:r>
      <w:bookmarkEnd w:id="97"/>
      <w:bookmarkEnd w:id="98"/>
    </w:p>
    <w:p w14:paraId="5551A0FC" w14:textId="209A178D" w:rsidR="002347B3" w:rsidRDefault="009716E9" w:rsidP="003502F1">
      <w:pPr>
        <w:pStyle w:val="Nagwek2"/>
      </w:pPr>
      <w:bookmarkStart w:id="99" w:name="_Toc19703449"/>
      <w:r>
        <w:t>Zakres opracowania</w:t>
      </w:r>
      <w:bookmarkEnd w:id="99"/>
    </w:p>
    <w:p w14:paraId="7302AB47" w14:textId="14396146" w:rsidR="00E065D2" w:rsidRDefault="00E065D2" w:rsidP="00E065D2">
      <w:pPr>
        <w:pStyle w:val="Nagwek3"/>
      </w:pPr>
      <w:r>
        <w:t>Celem opracowania koncepcji funkcjonalno</w:t>
      </w:r>
      <w:r>
        <w:noBreakHyphen/>
        <w:t>użytkowej jest dobór podstawowych parametrów obiektu (kształtu</w:t>
      </w:r>
      <w:r w:rsidR="009928FB">
        <w:t>,</w:t>
      </w:r>
      <w:r>
        <w:t xml:space="preserve"> wymiarów obiektu lub obiektów) oraz </w:t>
      </w:r>
      <w:r w:rsidR="009928FB">
        <w:t>wielkości, położenia i </w:t>
      </w:r>
      <w:r>
        <w:t>wzajemnych powiązań jego części (</w:t>
      </w:r>
      <w:r w:rsidRPr="00BA0789">
        <w:t>działów, części komunikacyjnych</w:t>
      </w:r>
      <w:r>
        <w:t>,</w:t>
      </w:r>
      <w:r w:rsidRPr="00BA0789">
        <w:t xml:space="preserve"> wspólnych</w:t>
      </w:r>
      <w:r>
        <w:t xml:space="preserve"> itd.) które będą podlegały uszczegółowieniu w ramach opracowania koncepcji architektonicznej oraz koncepcji wielobranżowej.</w:t>
      </w:r>
    </w:p>
    <w:p w14:paraId="0605C7D3" w14:textId="09C97BAE" w:rsidR="00E065D2" w:rsidRPr="005238C0" w:rsidRDefault="00E065D2" w:rsidP="00E065D2">
      <w:pPr>
        <w:pStyle w:val="Nagwek3"/>
      </w:pPr>
      <w:r w:rsidRPr="00E065D2">
        <w:t>Koncepcja funkcjonalno użytkowa</w:t>
      </w:r>
      <w:r>
        <w:t xml:space="preserve"> p</w:t>
      </w:r>
      <w:r w:rsidR="009716E9">
        <w:t xml:space="preserve">owinna zostać opracowana na podstawie </w:t>
      </w:r>
      <w:r>
        <w:t xml:space="preserve">zweryfikowanego przez Doradcę zgodnie z pkt </w:t>
      </w:r>
      <w:r>
        <w:fldChar w:fldCharType="begin"/>
      </w:r>
      <w:r>
        <w:instrText xml:space="preserve"> REF _Ref18397778 \w \h </w:instrText>
      </w:r>
      <w:r>
        <w:fldChar w:fldCharType="separate"/>
      </w:r>
      <w:r w:rsidR="00CD270A">
        <w:t>III.1.3</w:t>
      </w:r>
      <w:r>
        <w:fldChar w:fldCharType="end"/>
      </w:r>
      <w:r>
        <w:t xml:space="preserve"> </w:t>
      </w:r>
      <w:r w:rsidR="009716E9">
        <w:t xml:space="preserve">planu </w:t>
      </w:r>
      <w:r>
        <w:t>medyczno</w:t>
      </w:r>
      <w:r>
        <w:noBreakHyphen/>
      </w:r>
      <w:r w:rsidR="009716E9">
        <w:t xml:space="preserve">funkcjonalnego </w:t>
      </w:r>
      <w:r w:rsidR="00935003">
        <w:t xml:space="preserve">udostępnionego przez Zamawiającego </w:t>
      </w:r>
      <w:r>
        <w:t xml:space="preserve">(załącznik nr </w:t>
      </w:r>
      <w:r>
        <w:fldChar w:fldCharType="begin"/>
      </w:r>
      <w:r>
        <w:instrText xml:space="preserve"> REF _Ref10811279 \w \h </w:instrText>
      </w:r>
      <w:r>
        <w:fldChar w:fldCharType="separate"/>
      </w:r>
      <w:r w:rsidR="00CD270A">
        <w:t>Z1</w:t>
      </w:r>
      <w:r>
        <w:fldChar w:fldCharType="end"/>
      </w:r>
      <w:r>
        <w:t>) oraz p</w:t>
      </w:r>
      <w:r w:rsidR="00AC1F3E">
        <w:t>owinna spełniać uwarunkowania zawarte w załącznik</w:t>
      </w:r>
      <w:r>
        <w:t>u</w:t>
      </w:r>
      <w:r w:rsidR="00AC1F3E">
        <w:t xml:space="preserve"> </w:t>
      </w:r>
      <w:r w:rsidR="00AC1F3E">
        <w:fldChar w:fldCharType="begin"/>
      </w:r>
      <w:r w:rsidR="00AC1F3E">
        <w:instrText xml:space="preserve"> REF _Ref18397836 \w \h </w:instrText>
      </w:r>
      <w:r w:rsidR="00AC1F3E">
        <w:fldChar w:fldCharType="separate"/>
      </w:r>
      <w:r w:rsidR="00CD270A">
        <w:t>Z3</w:t>
      </w:r>
      <w:r w:rsidR="00AC1F3E">
        <w:fldChar w:fldCharType="end"/>
      </w:r>
      <w:r w:rsidR="00AC1F3E">
        <w:t>.</w:t>
      </w:r>
    </w:p>
    <w:p w14:paraId="2B7E545E" w14:textId="4AE0794B" w:rsidR="003502F1" w:rsidRPr="005238C0" w:rsidRDefault="009716E9" w:rsidP="00935003">
      <w:pPr>
        <w:pStyle w:val="Nagwek2"/>
      </w:pPr>
      <w:bookmarkStart w:id="100" w:name="_Toc19703450"/>
      <w:r>
        <w:t>Forma opracowania</w:t>
      </w:r>
      <w:bookmarkEnd w:id="100"/>
    </w:p>
    <w:p w14:paraId="030A34B3" w14:textId="6ED6F820" w:rsidR="003502F1" w:rsidRDefault="003502F1" w:rsidP="003502F1">
      <w:pPr>
        <w:pStyle w:val="Nagwek3"/>
      </w:pPr>
      <w:r>
        <w:t xml:space="preserve">Na etapie opracowywania </w:t>
      </w:r>
      <w:r w:rsidR="009928FB">
        <w:t>koncepcji</w:t>
      </w:r>
      <w:r>
        <w:t xml:space="preserve"> funkcjonalno</w:t>
      </w:r>
      <w:r w:rsidR="009928FB">
        <w:noBreakHyphen/>
        <w:t>użytkowej</w:t>
      </w:r>
      <w:r>
        <w:t xml:space="preserve"> Doradca winien dostarczać Zamawiającemu dane w następujących formatach:</w:t>
      </w:r>
    </w:p>
    <w:p w14:paraId="39945D04" w14:textId="77777777" w:rsidR="003502F1" w:rsidRDefault="003502F1" w:rsidP="003502F1">
      <w:pPr>
        <w:pStyle w:val="Nagwek5"/>
      </w:pPr>
      <w:r>
        <w:t>Opracowania opisowe i zestawienia – w formatach plików źródłowych: *.docx, *.xlsx,</w:t>
      </w:r>
    </w:p>
    <w:p w14:paraId="100D7CF6" w14:textId="47B328FC" w:rsidR="00B94145" w:rsidRDefault="003502F1" w:rsidP="003502F1">
      <w:pPr>
        <w:pStyle w:val="Nagwek5"/>
      </w:pPr>
      <w:r>
        <w:t>Rzuty poszczególnych kondygnacji – w formacie *.dwd lub *.dxf</w:t>
      </w:r>
      <w:r w:rsidR="00E065D2">
        <w:t>.</w:t>
      </w:r>
    </w:p>
    <w:p w14:paraId="03074CC1" w14:textId="0EDDC702" w:rsidR="00FE2FBD" w:rsidRDefault="00FE2FBD" w:rsidP="00FE2FBD">
      <w:pPr>
        <w:pStyle w:val="Nagwek1"/>
      </w:pPr>
      <w:bookmarkStart w:id="101" w:name="_Toc18403680"/>
      <w:bookmarkStart w:id="102" w:name="_Ref18066500"/>
      <w:bookmarkStart w:id="103" w:name="_Toc19703451"/>
      <w:bookmarkEnd w:id="101"/>
      <w:r>
        <w:t>Koncepcja architektoniczna</w:t>
      </w:r>
      <w:bookmarkEnd w:id="96"/>
      <w:bookmarkEnd w:id="102"/>
      <w:bookmarkEnd w:id="103"/>
    </w:p>
    <w:p w14:paraId="6CB0BD82" w14:textId="7775A7F1" w:rsidR="006305AA" w:rsidRDefault="006305AA" w:rsidP="00935003">
      <w:pPr>
        <w:pStyle w:val="Nagwek2"/>
        <w:rPr>
          <w:lang w:bidi="he-IL"/>
        </w:rPr>
      </w:pPr>
      <w:bookmarkStart w:id="104" w:name="_Ref18063073"/>
      <w:bookmarkStart w:id="105" w:name="_Toc19703452"/>
      <w:r>
        <w:rPr>
          <w:lang w:bidi="he-IL"/>
        </w:rPr>
        <w:t>Zakres opracowania</w:t>
      </w:r>
      <w:bookmarkEnd w:id="104"/>
      <w:bookmarkEnd w:id="105"/>
    </w:p>
    <w:p w14:paraId="6E7F9AB0" w14:textId="1905F5AA" w:rsidR="006305AA" w:rsidRDefault="00FE2FBD" w:rsidP="00FE2FBD">
      <w:pPr>
        <w:pStyle w:val="Nagwek3"/>
        <w:rPr>
          <w:lang w:bidi="he-IL"/>
        </w:rPr>
      </w:pPr>
      <w:r>
        <w:rPr>
          <w:lang w:bidi="he-IL"/>
        </w:rPr>
        <w:t>Koncepcj</w:t>
      </w:r>
      <w:r w:rsidR="006305AA">
        <w:rPr>
          <w:lang w:bidi="he-IL"/>
        </w:rPr>
        <w:t>a</w:t>
      </w:r>
      <w:r>
        <w:rPr>
          <w:lang w:bidi="he-IL"/>
        </w:rPr>
        <w:t xml:space="preserve"> architektoniczn</w:t>
      </w:r>
      <w:r w:rsidR="006305AA">
        <w:rPr>
          <w:lang w:bidi="he-IL"/>
        </w:rPr>
        <w:t>a powinna zawierać część opisową, rysunkową oraz modele BIM.</w:t>
      </w:r>
    </w:p>
    <w:p w14:paraId="37D43796" w14:textId="58EA7A6C" w:rsidR="00FE2FBD" w:rsidRDefault="006305AA" w:rsidP="00FE2FBD">
      <w:pPr>
        <w:pStyle w:val="Nagwek3"/>
        <w:rPr>
          <w:lang w:bidi="he-IL"/>
        </w:rPr>
      </w:pPr>
      <w:r>
        <w:rPr>
          <w:lang w:bidi="he-IL"/>
        </w:rPr>
        <w:t>Część rysunkowa koncepcji architektonicznej powinna zawierać:</w:t>
      </w:r>
    </w:p>
    <w:p w14:paraId="636542F7" w14:textId="77777777" w:rsidR="00FE2FBD" w:rsidRDefault="00FE2FBD" w:rsidP="00FE2FBD">
      <w:pPr>
        <w:pStyle w:val="Nagwek5"/>
        <w:rPr>
          <w:lang w:bidi="he-IL"/>
        </w:rPr>
      </w:pPr>
      <w:r>
        <w:rPr>
          <w:lang w:bidi="he-IL"/>
        </w:rPr>
        <w:t>Rzuty architektoniczne kondygnacji podziemnych i nadziemnych ukazujące układ pomieszczeń, ich wymiary i wzajemne powiązanie w kontekście wymagań medycznych, BHP i przeciwpożarowych ze wskazaniem na nich lokalizacji pomieszczeń technicznych, obiektów instalacyjnych, pionów i szachtów instalacyjnych, zbiorników zapasu wody itp.;</w:t>
      </w:r>
    </w:p>
    <w:p w14:paraId="3EC6F6E4" w14:textId="77777777" w:rsidR="00FE2FBD" w:rsidRDefault="00FE2FBD" w:rsidP="00FE2FBD">
      <w:pPr>
        <w:pStyle w:val="Nagwek5"/>
        <w:rPr>
          <w:lang w:bidi="he-IL"/>
        </w:rPr>
      </w:pPr>
      <w:r>
        <w:rPr>
          <w:lang w:bidi="he-IL"/>
        </w:rPr>
        <w:t>Przekroje charakterystyczne ukazujące ilość kondygnacji i ich wysokość i powiązanie wertykalne;</w:t>
      </w:r>
    </w:p>
    <w:p w14:paraId="71FA57A6" w14:textId="77777777" w:rsidR="00FE2FBD" w:rsidRDefault="00FE2FBD" w:rsidP="00FE2FBD">
      <w:pPr>
        <w:pStyle w:val="Nagwek5"/>
        <w:rPr>
          <w:lang w:bidi="he-IL"/>
        </w:rPr>
      </w:pPr>
      <w:r>
        <w:rPr>
          <w:lang w:bidi="he-IL"/>
        </w:rPr>
        <w:t>Elewacje ukazujące sposoby podziału elewacji, organizacji i hierarchizacji wejść do obiektu, zasady proporcji, właściwości materiałów wykończeniowych, sposób zadaszenia podjazdów;</w:t>
      </w:r>
    </w:p>
    <w:p w14:paraId="73C326A4" w14:textId="5ABF4789" w:rsidR="006305AA" w:rsidRDefault="006305AA" w:rsidP="00935003">
      <w:pPr>
        <w:pStyle w:val="Nagwek3"/>
        <w:rPr>
          <w:lang w:bidi="he-IL"/>
        </w:rPr>
      </w:pPr>
      <w:r>
        <w:rPr>
          <w:lang w:bidi="he-IL"/>
        </w:rPr>
        <w:t>Część opisowa koncepcji architektonicznej powinna zawierać w szczególności:</w:t>
      </w:r>
    </w:p>
    <w:p w14:paraId="5CE7DB76" w14:textId="470B1097" w:rsidR="006305AA" w:rsidRDefault="006305AA" w:rsidP="00FE2FBD">
      <w:pPr>
        <w:pStyle w:val="Nagwek5"/>
        <w:rPr>
          <w:lang w:bidi="he-IL"/>
        </w:rPr>
      </w:pPr>
      <w:r>
        <w:rPr>
          <w:lang w:bidi="he-IL"/>
        </w:rPr>
        <w:t>Zestawienie podstawowych danych o obiekcie (powierzchnię zabudowy, powierzchnię użytkową, kubaturę, powierzchnie poszczególnych części obiektu w nawiązaniu do wytycznych zawartych w planie medyczno</w:t>
      </w:r>
      <w:r>
        <w:rPr>
          <w:lang w:bidi="he-IL"/>
        </w:rPr>
        <w:noBreakHyphen/>
        <w:t>funkcjonalnym);</w:t>
      </w:r>
    </w:p>
    <w:p w14:paraId="0E884F32" w14:textId="422EE5F4" w:rsidR="006305AA" w:rsidRDefault="002347B3" w:rsidP="00FE2FBD">
      <w:pPr>
        <w:pStyle w:val="Nagwek5"/>
        <w:rPr>
          <w:lang w:bidi="he-IL"/>
        </w:rPr>
      </w:pPr>
      <w:r>
        <w:rPr>
          <w:lang w:bidi="he-IL"/>
        </w:rPr>
        <w:t>Opis przyjętych rozwiązań architektonicznych oraz k</w:t>
      </w:r>
      <w:r w:rsidRPr="002347B3">
        <w:rPr>
          <w:lang w:bidi="he-IL"/>
        </w:rPr>
        <w:t>oncepcj</w:t>
      </w:r>
      <w:r>
        <w:rPr>
          <w:lang w:bidi="he-IL"/>
        </w:rPr>
        <w:t>ę</w:t>
      </w:r>
      <w:r w:rsidRPr="002347B3">
        <w:rPr>
          <w:lang w:bidi="he-IL"/>
        </w:rPr>
        <w:t xml:space="preserve"> układu konstrukcyjnego opisującą podstawowe elementy konstrukcji budynku jak fundamenty, słupy, ściany, belki, stropy, usztywnienia</w:t>
      </w:r>
      <w:r>
        <w:rPr>
          <w:lang w:bidi="he-IL"/>
        </w:rPr>
        <w:t>;</w:t>
      </w:r>
    </w:p>
    <w:p w14:paraId="2C017ECE" w14:textId="4BFAE8E8" w:rsidR="00FE2FBD" w:rsidRPr="00A25D24" w:rsidRDefault="00FE2FBD" w:rsidP="00FE2FBD">
      <w:pPr>
        <w:pStyle w:val="Nagwek5"/>
        <w:rPr>
          <w:lang w:bidi="he-IL"/>
        </w:rPr>
      </w:pPr>
      <w:r>
        <w:rPr>
          <w:lang w:bidi="he-IL"/>
        </w:rPr>
        <w:t>Zestawienie istotnych materiałów budowlanych i wykończeniowych</w:t>
      </w:r>
      <w:r w:rsidR="002347B3">
        <w:rPr>
          <w:lang w:bidi="he-IL"/>
        </w:rPr>
        <w:t xml:space="preserve"> wraz ze wstępną kalkulacją kosztów Inwestycji</w:t>
      </w:r>
      <w:r>
        <w:rPr>
          <w:lang w:bidi="he-IL"/>
        </w:rPr>
        <w:t>.</w:t>
      </w:r>
    </w:p>
    <w:p w14:paraId="506A7648" w14:textId="3D7BBE2E" w:rsidR="00FE2FBD" w:rsidRDefault="002347B3" w:rsidP="00FE2FBD">
      <w:pPr>
        <w:pStyle w:val="Nagwek3"/>
        <w:rPr>
          <w:lang w:bidi="he-IL"/>
        </w:rPr>
      </w:pPr>
      <w:r>
        <w:rPr>
          <w:lang w:bidi="he-IL"/>
        </w:rPr>
        <w:t xml:space="preserve">Modele BIM powinny zostać wykonane zgodnie z wymaganiami określonymi w pkt </w:t>
      </w:r>
      <w:r>
        <w:rPr>
          <w:lang w:bidi="he-IL"/>
        </w:rPr>
        <w:fldChar w:fldCharType="begin"/>
      </w:r>
      <w:r>
        <w:rPr>
          <w:lang w:bidi="he-IL"/>
        </w:rPr>
        <w:instrText xml:space="preserve"> REF _Ref18061129 \w \h </w:instrText>
      </w:r>
      <w:r>
        <w:rPr>
          <w:lang w:bidi="he-IL"/>
        </w:rPr>
      </w:r>
      <w:r>
        <w:rPr>
          <w:lang w:bidi="he-IL"/>
        </w:rPr>
        <w:fldChar w:fldCharType="separate"/>
      </w:r>
      <w:r w:rsidR="00CD270A">
        <w:rPr>
          <w:lang w:bidi="he-IL"/>
        </w:rPr>
        <w:t>IX.1</w:t>
      </w:r>
      <w:r>
        <w:rPr>
          <w:lang w:bidi="he-IL"/>
        </w:rPr>
        <w:fldChar w:fldCharType="end"/>
      </w:r>
      <w:r>
        <w:rPr>
          <w:lang w:bidi="he-IL"/>
        </w:rPr>
        <w:t xml:space="preserve"> oraz w pkt </w:t>
      </w:r>
      <w:r>
        <w:rPr>
          <w:lang w:bidi="he-IL"/>
        </w:rPr>
        <w:fldChar w:fldCharType="begin"/>
      </w:r>
      <w:r>
        <w:rPr>
          <w:lang w:bidi="he-IL"/>
        </w:rPr>
        <w:instrText xml:space="preserve"> REF _Ref18061110 \w \h </w:instrText>
      </w:r>
      <w:r>
        <w:rPr>
          <w:lang w:bidi="he-IL"/>
        </w:rPr>
      </w:r>
      <w:r>
        <w:rPr>
          <w:lang w:bidi="he-IL"/>
        </w:rPr>
        <w:fldChar w:fldCharType="separate"/>
      </w:r>
      <w:r w:rsidR="00CD270A">
        <w:rPr>
          <w:lang w:bidi="he-IL"/>
        </w:rPr>
        <w:t>IX.3</w:t>
      </w:r>
      <w:r>
        <w:rPr>
          <w:lang w:bidi="he-IL"/>
        </w:rPr>
        <w:fldChar w:fldCharType="end"/>
      </w:r>
      <w:r w:rsidR="00FE2FBD">
        <w:rPr>
          <w:lang w:bidi="he-IL"/>
        </w:rPr>
        <w:t>.</w:t>
      </w:r>
    </w:p>
    <w:p w14:paraId="5EF6A734" w14:textId="6757AE10" w:rsidR="002347B3" w:rsidRDefault="002347B3" w:rsidP="002347B3">
      <w:pPr>
        <w:pStyle w:val="Nagwek3"/>
        <w:rPr>
          <w:lang w:bidi="he-IL"/>
        </w:rPr>
      </w:pPr>
      <w:r>
        <w:rPr>
          <w:lang w:bidi="he-IL"/>
        </w:rPr>
        <w:t xml:space="preserve">Koncepcja architektoniczna powinna </w:t>
      </w:r>
      <w:r w:rsidR="003502F1">
        <w:rPr>
          <w:lang w:bidi="he-IL"/>
        </w:rPr>
        <w:t>zawierać</w:t>
      </w:r>
      <w:r>
        <w:rPr>
          <w:lang w:bidi="he-IL"/>
        </w:rPr>
        <w:t xml:space="preserve"> koncepcję zagospodarowania terenu ukazujący rozmieszczenie obiektu na działce, jego powiązanie z otoczeniem, układ i organizację wewnętrznej komunikacji i powiązanie z publicznym układem komunikacyjnym, podstawowe parametry budynku i zagospodarowania terenu w kontekście MPZP oraz przebiegi podstawowych przyłączy mediów.</w:t>
      </w:r>
    </w:p>
    <w:p w14:paraId="5EA2A4C9" w14:textId="1A2146DB" w:rsidR="00FE2FBD" w:rsidRDefault="002347B3" w:rsidP="002347B3">
      <w:pPr>
        <w:pStyle w:val="Nagwek2"/>
      </w:pPr>
      <w:bookmarkStart w:id="106" w:name="_Toc19703453"/>
      <w:r>
        <w:lastRenderedPageBreak/>
        <w:t>Forma opracowania</w:t>
      </w:r>
      <w:bookmarkEnd w:id="106"/>
    </w:p>
    <w:p w14:paraId="2CE76EB1" w14:textId="44BC1234" w:rsidR="002347B3" w:rsidRDefault="002347B3" w:rsidP="002347B3">
      <w:pPr>
        <w:pStyle w:val="Nagwek3"/>
      </w:pPr>
      <w:r>
        <w:t xml:space="preserve">Doradca winien dostarczyć Zamawiającemu opracowania, o których mowa w pkt </w:t>
      </w:r>
      <w:r>
        <w:fldChar w:fldCharType="begin"/>
      </w:r>
      <w:r>
        <w:instrText xml:space="preserve"> REF _Ref18063073 \w \h </w:instrText>
      </w:r>
      <w:r>
        <w:fldChar w:fldCharType="separate"/>
      </w:r>
      <w:r w:rsidR="00CD270A">
        <w:t>VII.1</w:t>
      </w:r>
      <w:r>
        <w:fldChar w:fldCharType="end"/>
      </w:r>
      <w:r>
        <w:t xml:space="preserve"> w następujących formatach:</w:t>
      </w:r>
    </w:p>
    <w:p w14:paraId="458E51F2" w14:textId="1B19A026" w:rsidR="002347B3" w:rsidRDefault="002347B3" w:rsidP="00935003">
      <w:pPr>
        <w:pStyle w:val="Nagwek5"/>
      </w:pPr>
      <w:r>
        <w:t>Część opisową – w formatach plików źródłowych (*.docx, *.xlsx) oraz przeszukiwalnych plików *.pdf;</w:t>
      </w:r>
    </w:p>
    <w:p w14:paraId="7FEA7BFD" w14:textId="073926F4" w:rsidR="002347B3" w:rsidRDefault="002347B3" w:rsidP="002347B3">
      <w:pPr>
        <w:pStyle w:val="Nagwek5"/>
      </w:pPr>
      <w:r>
        <w:t>Część rysunkową – w formacie *.dwd lub *.dxf oraz wektorowego pliku *pdf;</w:t>
      </w:r>
    </w:p>
    <w:p w14:paraId="2CBB978C" w14:textId="72EBD769" w:rsidR="002347B3" w:rsidRDefault="002347B3" w:rsidP="002347B3">
      <w:pPr>
        <w:pStyle w:val="Nagwek5"/>
      </w:pPr>
      <w:r>
        <w:t>Modele BIM – w formacie *.ifc.</w:t>
      </w:r>
    </w:p>
    <w:p w14:paraId="38BEF97D" w14:textId="77777777" w:rsidR="003502F1" w:rsidRPr="00CF1BA4" w:rsidRDefault="002347B3" w:rsidP="003502F1">
      <w:pPr>
        <w:pStyle w:val="Nagwek3"/>
        <w:rPr>
          <w:lang w:bidi="he-IL"/>
        </w:rPr>
      </w:pPr>
      <w:r w:rsidRPr="00CF1BA4">
        <w:t xml:space="preserve">Po zatwierdzeniu koncepcji architektonicznej przez Zamawiającego Doradca </w:t>
      </w:r>
      <w:r w:rsidR="003502F1" w:rsidRPr="00CF1BA4">
        <w:t xml:space="preserve">w terminie określonym w umowie </w:t>
      </w:r>
      <w:r w:rsidRPr="00CF1BA4">
        <w:t>dostarczy</w:t>
      </w:r>
      <w:r w:rsidR="003502F1" w:rsidRPr="00CF1BA4">
        <w:t>:</w:t>
      </w:r>
    </w:p>
    <w:p w14:paraId="4F93C0E5" w14:textId="6C0BB2D7" w:rsidR="003502F1" w:rsidRPr="00CF1BA4" w:rsidRDefault="003502F1" w:rsidP="00935003">
      <w:pPr>
        <w:pStyle w:val="Nagwek5"/>
        <w:rPr>
          <w:lang w:bidi="he-IL"/>
        </w:rPr>
      </w:pPr>
      <w:r w:rsidRPr="00CF1BA4">
        <w:rPr>
          <w:lang w:bidi="he-IL"/>
        </w:rPr>
        <w:t>Koncepcję architektoniczną w formie cyfrowej, zapisanej na płycie CD/DVD lub na zewnętrznym nośniku przenośnym (flash drive z wejściem USB) – 1/2 nośniki;</w:t>
      </w:r>
    </w:p>
    <w:p w14:paraId="287657FF" w14:textId="0882B3A0" w:rsidR="003502F1" w:rsidRPr="00CF1BA4" w:rsidRDefault="003502F1" w:rsidP="00935003">
      <w:pPr>
        <w:pStyle w:val="Nagwek5"/>
        <w:rPr>
          <w:lang w:bidi="he-IL"/>
        </w:rPr>
      </w:pPr>
      <w:r w:rsidRPr="00CF1BA4">
        <w:t>Koncepcję architektoniczną</w:t>
      </w:r>
      <w:r w:rsidR="002347B3" w:rsidRPr="00CF1BA4">
        <w:t xml:space="preserve"> w części opisowej i rysunkowej w </w:t>
      </w:r>
      <w:r w:rsidRPr="00CF1BA4">
        <w:t>wersji</w:t>
      </w:r>
      <w:r w:rsidR="002347B3" w:rsidRPr="00CF1BA4">
        <w:t xml:space="preserve"> papierowej </w:t>
      </w:r>
      <w:r w:rsidRPr="00CF1BA4">
        <w:rPr>
          <w:lang w:bidi="he-IL"/>
        </w:rPr>
        <w:t>(wydruk w formacie A4) w dwóch egzemplarzach.</w:t>
      </w:r>
    </w:p>
    <w:p w14:paraId="59FD7777" w14:textId="5D55BD22" w:rsidR="003502F1" w:rsidRDefault="003502F1" w:rsidP="00935003">
      <w:pPr>
        <w:pStyle w:val="Nagwek3"/>
        <w:rPr>
          <w:lang w:bidi="he-IL"/>
        </w:rPr>
      </w:pPr>
      <w:r>
        <w:rPr>
          <w:lang w:bidi="he-IL"/>
        </w:rPr>
        <w:t>Przekazane dane cyfrowe powinny merytorycznie odpowiadać dostarczonej wersji papierowej koncepcji architektonicznej oraz dodatkowo zawierać modele BIM.</w:t>
      </w:r>
    </w:p>
    <w:p w14:paraId="38E446A1" w14:textId="347FAB88" w:rsidR="003502F1" w:rsidRPr="003502F1" w:rsidRDefault="003502F1">
      <w:pPr>
        <w:pStyle w:val="Nagwek3"/>
      </w:pPr>
      <w:r>
        <w:rPr>
          <w:lang w:bidi="he-IL"/>
        </w:rPr>
        <w:t>Pliki w wersji cyfrowej powinny być opisane w sposób umożliwiający identyfikację ich zawartości, wersje edytowalne (pliki natywne) oraz nieedytowalne (*.pdf) należy uporządkować w osobnych folderach.</w:t>
      </w:r>
    </w:p>
    <w:p w14:paraId="3873B7D7" w14:textId="11B40968" w:rsidR="00A25D24" w:rsidRDefault="00A434B1" w:rsidP="00A434B1">
      <w:pPr>
        <w:pStyle w:val="Nagwek1"/>
        <w:rPr>
          <w:lang w:bidi="he-IL"/>
        </w:rPr>
      </w:pPr>
      <w:bookmarkStart w:id="107" w:name="_Toc18403684"/>
      <w:bookmarkStart w:id="108" w:name="_Toc17121329"/>
      <w:bookmarkStart w:id="109" w:name="_Ref18063550"/>
      <w:bookmarkStart w:id="110" w:name="_Toc19703454"/>
      <w:bookmarkEnd w:id="107"/>
      <w:r>
        <w:rPr>
          <w:lang w:bidi="he-IL"/>
        </w:rPr>
        <w:t>Koncepcja wielobranżowa</w:t>
      </w:r>
      <w:bookmarkEnd w:id="108"/>
      <w:bookmarkEnd w:id="109"/>
      <w:bookmarkEnd w:id="110"/>
    </w:p>
    <w:p w14:paraId="663A8206" w14:textId="45FF3AF0" w:rsidR="009716E9" w:rsidRDefault="009716E9" w:rsidP="00935003">
      <w:pPr>
        <w:pStyle w:val="Nagwek2"/>
        <w:rPr>
          <w:lang w:bidi="he-IL"/>
        </w:rPr>
      </w:pPr>
      <w:bookmarkStart w:id="111" w:name="_Toc17121330"/>
      <w:bookmarkStart w:id="112" w:name="_Toc19703455"/>
      <w:bookmarkStart w:id="113" w:name="_Ref17190455"/>
      <w:bookmarkEnd w:id="111"/>
      <w:r>
        <w:rPr>
          <w:lang w:bidi="he-IL"/>
        </w:rPr>
        <w:t>Podstawa opracowania dla koncepcji branżowych</w:t>
      </w:r>
      <w:bookmarkEnd w:id="112"/>
    </w:p>
    <w:p w14:paraId="64625113" w14:textId="7469D856" w:rsidR="009716E9" w:rsidRDefault="009716E9" w:rsidP="009716E9">
      <w:pPr>
        <w:pStyle w:val="Nagwek3"/>
        <w:rPr>
          <w:lang w:bidi="he-IL"/>
        </w:rPr>
      </w:pPr>
      <w:r>
        <w:rPr>
          <w:lang w:bidi="he-IL"/>
        </w:rPr>
        <w:t>Podstawę dla opracowań branżowych stanowi zatwierdzona przez Zamawiającego koncepcja architektoniczna.</w:t>
      </w:r>
    </w:p>
    <w:p w14:paraId="6989E643" w14:textId="6B84E56C" w:rsidR="009716E9" w:rsidRDefault="009716E9" w:rsidP="009716E9">
      <w:pPr>
        <w:pStyle w:val="Nagwek3"/>
        <w:rPr>
          <w:lang w:bidi="he-IL"/>
        </w:rPr>
      </w:pPr>
      <w:r>
        <w:rPr>
          <w:lang w:bidi="he-IL"/>
        </w:rPr>
        <w:t>Zamawiający wymaga, aby koncepcje instalacji wentylacji i klimatyzacji oraz zasilania (w tym z wykorzystaniem odnawialnych źródeł energii) zostały opracowane na podstawie przeprowadzonych analiz energetycznych.</w:t>
      </w:r>
    </w:p>
    <w:p w14:paraId="6A5387C2" w14:textId="77777777" w:rsidR="009716E9" w:rsidRDefault="009716E9" w:rsidP="009716E9">
      <w:pPr>
        <w:pStyle w:val="Nagwek3"/>
        <w:rPr>
          <w:lang w:bidi="he-IL"/>
        </w:rPr>
      </w:pPr>
      <w:r>
        <w:rPr>
          <w:lang w:bidi="he-IL"/>
        </w:rPr>
        <w:t>Doradca przedstawi Zamawiającemu co najmniej 3 scenariusze dla ww. instalacji. Każdy z nich powinien zawierać:</w:t>
      </w:r>
    </w:p>
    <w:p w14:paraId="218BFB24" w14:textId="77777777" w:rsidR="009716E9" w:rsidRDefault="009716E9" w:rsidP="009716E9">
      <w:pPr>
        <w:pStyle w:val="Nagwek5"/>
        <w:rPr>
          <w:lang w:bidi="he-IL"/>
        </w:rPr>
      </w:pPr>
      <w:r>
        <w:rPr>
          <w:lang w:bidi="he-IL"/>
        </w:rPr>
        <w:t>Opis przyjętego w scenariuszu rozwiązania;</w:t>
      </w:r>
    </w:p>
    <w:p w14:paraId="122E4981" w14:textId="109495B4" w:rsidR="009716E9" w:rsidRDefault="009716E9" w:rsidP="009716E9">
      <w:pPr>
        <w:pStyle w:val="Nagwek5"/>
        <w:rPr>
          <w:lang w:bidi="he-IL"/>
        </w:rPr>
      </w:pPr>
      <w:r>
        <w:rPr>
          <w:lang w:bidi="he-IL"/>
        </w:rPr>
        <w:t>Wyniki analizy energetycznej w formie</w:t>
      </w:r>
      <w:r w:rsidR="00CA67DD">
        <w:rPr>
          <w:lang w:bidi="he-IL"/>
        </w:rPr>
        <w:t xml:space="preserve"> graficznej</w:t>
      </w:r>
      <w:r>
        <w:rPr>
          <w:lang w:bidi="he-IL"/>
        </w:rPr>
        <w:t>;</w:t>
      </w:r>
    </w:p>
    <w:p w14:paraId="14C6A0E6" w14:textId="77777777" w:rsidR="009716E9" w:rsidRDefault="009716E9" w:rsidP="009716E9">
      <w:pPr>
        <w:pStyle w:val="Nagwek5"/>
        <w:rPr>
          <w:lang w:bidi="he-IL"/>
        </w:rPr>
      </w:pPr>
      <w:r>
        <w:rPr>
          <w:lang w:bidi="he-IL"/>
        </w:rPr>
        <w:t>Opracowanie kosztów rozwiązania w podziale na:</w:t>
      </w:r>
    </w:p>
    <w:p w14:paraId="23175286" w14:textId="77777777" w:rsidR="009716E9" w:rsidRDefault="009716E9" w:rsidP="009716E9">
      <w:pPr>
        <w:pStyle w:val="Nagwek6"/>
        <w:rPr>
          <w:lang w:bidi="he-IL"/>
        </w:rPr>
      </w:pPr>
      <w:r>
        <w:rPr>
          <w:lang w:bidi="he-IL"/>
        </w:rPr>
        <w:t>Koszty wykonania instalacji (dostawy i montażu),</w:t>
      </w:r>
    </w:p>
    <w:p w14:paraId="50C5B6A5" w14:textId="77777777" w:rsidR="009716E9" w:rsidRDefault="009716E9" w:rsidP="009716E9">
      <w:pPr>
        <w:pStyle w:val="Nagwek6"/>
        <w:rPr>
          <w:lang w:bidi="he-IL"/>
        </w:rPr>
      </w:pPr>
      <w:r>
        <w:rPr>
          <w:lang w:bidi="he-IL"/>
        </w:rPr>
        <w:t>Koszty eksploatacyjne (serwis, wymiana itp.),</w:t>
      </w:r>
    </w:p>
    <w:p w14:paraId="4BFCBB39" w14:textId="77777777" w:rsidR="009716E9" w:rsidRDefault="009716E9" w:rsidP="009716E9">
      <w:pPr>
        <w:pStyle w:val="Nagwek6"/>
        <w:rPr>
          <w:lang w:bidi="he-IL"/>
        </w:rPr>
      </w:pPr>
      <w:r>
        <w:rPr>
          <w:lang w:bidi="he-IL"/>
        </w:rPr>
        <w:t>Koszt eksploatacyjne (koszt mediów),</w:t>
      </w:r>
    </w:p>
    <w:p w14:paraId="39A74709" w14:textId="77777777" w:rsidR="009716E9" w:rsidRDefault="009716E9" w:rsidP="009716E9">
      <w:pPr>
        <w:pStyle w:val="Nagwek6"/>
        <w:rPr>
          <w:lang w:bidi="he-IL"/>
        </w:rPr>
      </w:pPr>
      <w:r>
        <w:rPr>
          <w:lang w:bidi="he-IL"/>
        </w:rPr>
        <w:t>Zyski (jeśli rozwiązanie je zakłada);</w:t>
      </w:r>
    </w:p>
    <w:p w14:paraId="615CE920" w14:textId="76BE85BF" w:rsidR="009716E9" w:rsidRDefault="009716E9" w:rsidP="009716E9">
      <w:pPr>
        <w:pStyle w:val="Nagwek5"/>
        <w:rPr>
          <w:lang w:bidi="he-IL"/>
        </w:rPr>
      </w:pPr>
      <w:r>
        <w:rPr>
          <w:lang w:bidi="he-IL"/>
        </w:rPr>
        <w:t>Podsumowanie osoby opracowującej wyniki, w tym określenie rzeczywistej stopy zwrotu dla przyjętego rozwiązania</w:t>
      </w:r>
      <w:r w:rsidR="00FD598A">
        <w:rPr>
          <w:lang w:bidi="he-IL"/>
        </w:rPr>
        <w:t xml:space="preserve"> oraz rekomendację do jego zastosowania podczas realizacji Inwestycji</w:t>
      </w:r>
      <w:r>
        <w:rPr>
          <w:lang w:bidi="he-IL"/>
        </w:rPr>
        <w:t>.</w:t>
      </w:r>
    </w:p>
    <w:p w14:paraId="44686E0E" w14:textId="7218800C" w:rsidR="009716E9" w:rsidRDefault="009716E9" w:rsidP="009716E9">
      <w:pPr>
        <w:pStyle w:val="Nagwek3"/>
      </w:pPr>
      <w:r w:rsidRPr="00CF1BA4">
        <w:rPr>
          <w:lang w:bidi="he-IL"/>
        </w:rPr>
        <w:t xml:space="preserve">Celem wykonania analiz jest wybór </w:t>
      </w:r>
      <w:r w:rsidRPr="00CF1BA4">
        <w:t>najkorzystniejszego ekonomicznie dla Zamawiającego wariantu, który znajdzie</w:t>
      </w:r>
      <w:r>
        <w:t xml:space="preserve"> odzwierciedlenie w opracowanej koncepcji wielobranżowej oraz będzie stanowił podstawę do opracowania kryteriów oceny ofert w zakresie zastosowania </w:t>
      </w:r>
      <w:r w:rsidRPr="009716E9">
        <w:t>energooszczędnych rozwiązań</w:t>
      </w:r>
      <w:r w:rsidRPr="003A11FC">
        <w:t>.</w:t>
      </w:r>
    </w:p>
    <w:p w14:paraId="30F54213" w14:textId="465033A4" w:rsidR="00CA67DD" w:rsidRDefault="00CA67DD" w:rsidP="00E065D2">
      <w:pPr>
        <w:pStyle w:val="Nagwek3"/>
      </w:pPr>
      <w:bookmarkStart w:id="114" w:name="_Ref18395804"/>
      <w:r>
        <w:t>Wyniki przeprowadzonych symulacji energetycznych należy dostarczyć w formacie *.pdf. Zamawiający dopuszcza dostarczenie dodatkowych danych w innych formatach wskazanych przez Doradcę (np. AVI) po uzyskaniu akceptacji Zamawiającego.</w:t>
      </w:r>
      <w:bookmarkEnd w:id="114"/>
    </w:p>
    <w:p w14:paraId="79B52134" w14:textId="3E9B7DF3" w:rsidR="0007364A" w:rsidRPr="005E4E4A" w:rsidRDefault="0007364A" w:rsidP="0007364A">
      <w:pPr>
        <w:pStyle w:val="Nagwek2"/>
        <w:rPr>
          <w:lang w:bidi="he-IL"/>
        </w:rPr>
      </w:pPr>
      <w:bookmarkStart w:id="115" w:name="_Toc19703456"/>
      <w:r>
        <w:rPr>
          <w:lang w:bidi="he-IL"/>
        </w:rPr>
        <w:t>Zakres opracowania</w:t>
      </w:r>
      <w:bookmarkEnd w:id="113"/>
      <w:bookmarkEnd w:id="115"/>
    </w:p>
    <w:p w14:paraId="084D0A29" w14:textId="40C84892" w:rsidR="00E259C3" w:rsidRDefault="00FE2FBD" w:rsidP="006957BF">
      <w:pPr>
        <w:pStyle w:val="Nagwek3"/>
        <w:rPr>
          <w:lang w:bidi="he-IL"/>
        </w:rPr>
      </w:pPr>
      <w:r>
        <w:rPr>
          <w:lang w:bidi="he-IL"/>
        </w:rPr>
        <w:t>Konce</w:t>
      </w:r>
      <w:r w:rsidR="003502F1">
        <w:rPr>
          <w:lang w:bidi="he-IL"/>
        </w:rPr>
        <w:t>p</w:t>
      </w:r>
      <w:r>
        <w:rPr>
          <w:lang w:bidi="he-IL"/>
        </w:rPr>
        <w:t>cja architektoniczna</w:t>
      </w:r>
      <w:r w:rsidR="003502F1">
        <w:rPr>
          <w:lang w:bidi="he-IL"/>
        </w:rPr>
        <w:t xml:space="preserve"> wraz z koncepcją układu konstrukcyjnego oraz koncepcją zagospodarowania terenu</w:t>
      </w:r>
      <w:r w:rsidR="009716E9">
        <w:rPr>
          <w:lang w:bidi="he-IL"/>
        </w:rPr>
        <w:t xml:space="preserve"> p</w:t>
      </w:r>
      <w:r w:rsidR="003502F1">
        <w:rPr>
          <w:lang w:bidi="he-IL"/>
        </w:rPr>
        <w:t xml:space="preserve">owinna </w:t>
      </w:r>
      <w:r w:rsidR="003502F1" w:rsidRPr="005238C0">
        <w:t>uwzględniać</w:t>
      </w:r>
      <w:r w:rsidR="003502F1">
        <w:rPr>
          <w:lang w:bidi="he-IL"/>
        </w:rPr>
        <w:t xml:space="preserve"> </w:t>
      </w:r>
      <w:r w:rsidR="00E259C3">
        <w:rPr>
          <w:lang w:bidi="he-IL"/>
        </w:rPr>
        <w:t xml:space="preserve">uzgodnienia w zakresie koncepcji branżowych opisanych w pkt od </w:t>
      </w:r>
      <w:r w:rsidR="00E259C3">
        <w:rPr>
          <w:lang w:bidi="he-IL"/>
        </w:rPr>
        <w:fldChar w:fldCharType="begin"/>
      </w:r>
      <w:r w:rsidR="00E259C3">
        <w:rPr>
          <w:lang w:bidi="he-IL"/>
        </w:rPr>
        <w:instrText xml:space="preserve"> REF _Ref18066367 \w \h </w:instrText>
      </w:r>
      <w:r w:rsidR="00E259C3">
        <w:rPr>
          <w:lang w:bidi="he-IL"/>
        </w:rPr>
      </w:r>
      <w:r w:rsidR="00E259C3">
        <w:rPr>
          <w:lang w:bidi="he-IL"/>
        </w:rPr>
        <w:fldChar w:fldCharType="separate"/>
      </w:r>
      <w:r w:rsidR="00CD270A">
        <w:rPr>
          <w:lang w:bidi="he-IL"/>
        </w:rPr>
        <w:t>VIII.2.2</w:t>
      </w:r>
      <w:r w:rsidR="00E259C3">
        <w:rPr>
          <w:lang w:bidi="he-IL"/>
        </w:rPr>
        <w:fldChar w:fldCharType="end"/>
      </w:r>
      <w:r w:rsidR="00E259C3">
        <w:rPr>
          <w:lang w:bidi="he-IL"/>
        </w:rPr>
        <w:t xml:space="preserve"> do </w:t>
      </w:r>
      <w:r w:rsidR="00E259C3">
        <w:rPr>
          <w:lang w:bidi="he-IL"/>
        </w:rPr>
        <w:fldChar w:fldCharType="begin"/>
      </w:r>
      <w:r w:rsidR="00E259C3">
        <w:rPr>
          <w:lang w:bidi="he-IL"/>
        </w:rPr>
        <w:instrText xml:space="preserve"> REF _Ref18066396 \w \h </w:instrText>
      </w:r>
      <w:r w:rsidR="00E259C3">
        <w:rPr>
          <w:lang w:bidi="he-IL"/>
        </w:rPr>
      </w:r>
      <w:r w:rsidR="00E259C3">
        <w:rPr>
          <w:lang w:bidi="he-IL"/>
        </w:rPr>
        <w:fldChar w:fldCharType="separate"/>
      </w:r>
      <w:r w:rsidR="00CD270A">
        <w:rPr>
          <w:lang w:bidi="he-IL"/>
        </w:rPr>
        <w:t>VIII.2.10</w:t>
      </w:r>
      <w:r w:rsidR="00E259C3">
        <w:rPr>
          <w:lang w:bidi="he-IL"/>
        </w:rPr>
        <w:fldChar w:fldCharType="end"/>
      </w:r>
      <w:r w:rsidR="00E259C3">
        <w:rPr>
          <w:lang w:bidi="he-IL"/>
        </w:rPr>
        <w:t>;</w:t>
      </w:r>
    </w:p>
    <w:p w14:paraId="4D8A995F" w14:textId="0FFD3F24" w:rsidR="0007364A" w:rsidRDefault="0007364A" w:rsidP="0007364A">
      <w:pPr>
        <w:pStyle w:val="Nagwek3"/>
        <w:rPr>
          <w:lang w:bidi="he-IL"/>
        </w:rPr>
      </w:pPr>
      <w:bookmarkStart w:id="116" w:name="_Ref18066367"/>
      <w:r>
        <w:rPr>
          <w:lang w:bidi="he-IL"/>
        </w:rPr>
        <w:t>Koncepcj</w:t>
      </w:r>
      <w:r w:rsidR="00602383">
        <w:rPr>
          <w:lang w:bidi="he-IL"/>
        </w:rPr>
        <w:t>a</w:t>
      </w:r>
      <w:r>
        <w:rPr>
          <w:lang w:bidi="he-IL"/>
        </w:rPr>
        <w:t xml:space="preserve"> </w:t>
      </w:r>
      <w:r w:rsidR="00602383">
        <w:rPr>
          <w:lang w:bidi="he-IL"/>
        </w:rPr>
        <w:t xml:space="preserve">instalacji </w:t>
      </w:r>
      <w:r>
        <w:rPr>
          <w:lang w:bidi="he-IL"/>
        </w:rPr>
        <w:t>wentylacji i klimatyzacji</w:t>
      </w:r>
      <w:r w:rsidR="00602383">
        <w:rPr>
          <w:lang w:bidi="he-IL"/>
        </w:rPr>
        <w:t xml:space="preserve"> w zakresie:</w:t>
      </w:r>
      <w:bookmarkEnd w:id="116"/>
    </w:p>
    <w:p w14:paraId="6EE5EC81" w14:textId="78737CA4" w:rsidR="00602383" w:rsidRDefault="00602383" w:rsidP="00602383">
      <w:pPr>
        <w:pStyle w:val="Nagwek5"/>
        <w:rPr>
          <w:lang w:bidi="he-IL"/>
        </w:rPr>
      </w:pPr>
      <w:r>
        <w:rPr>
          <w:lang w:bidi="he-IL"/>
        </w:rPr>
        <w:t>Bilans powietrza wentylacyjnego;</w:t>
      </w:r>
    </w:p>
    <w:p w14:paraId="0181A5A1" w14:textId="0C1016FF" w:rsidR="00602383" w:rsidRDefault="00602383" w:rsidP="00602383">
      <w:pPr>
        <w:pStyle w:val="Nagwek5"/>
        <w:rPr>
          <w:lang w:bidi="he-IL"/>
        </w:rPr>
      </w:pPr>
      <w:r>
        <w:rPr>
          <w:lang w:bidi="he-IL"/>
        </w:rPr>
        <w:t>Bilans chłodu;</w:t>
      </w:r>
    </w:p>
    <w:p w14:paraId="604EF8E5" w14:textId="4FB57943" w:rsidR="00602383" w:rsidRDefault="00602383" w:rsidP="00602383">
      <w:pPr>
        <w:pStyle w:val="Nagwek5"/>
        <w:rPr>
          <w:lang w:bidi="he-IL"/>
        </w:rPr>
      </w:pPr>
      <w:r>
        <w:rPr>
          <w:lang w:bidi="he-IL"/>
        </w:rPr>
        <w:t>Określenie stopnia czystości dla urządzeń wentylacyjnych;</w:t>
      </w:r>
    </w:p>
    <w:p w14:paraId="7FF9EF5B" w14:textId="52CD42DA" w:rsidR="00602383" w:rsidRDefault="00602383" w:rsidP="00602383">
      <w:pPr>
        <w:pStyle w:val="Nagwek5"/>
        <w:rPr>
          <w:lang w:bidi="he-IL"/>
        </w:rPr>
      </w:pPr>
      <w:r>
        <w:rPr>
          <w:lang w:bidi="he-IL"/>
        </w:rPr>
        <w:t>Określenie rozwiązań technicznych wraz z wstępną lokalizacją głównych urządzeń;</w:t>
      </w:r>
    </w:p>
    <w:p w14:paraId="092F5750" w14:textId="77777777" w:rsidR="00602383" w:rsidRDefault="00602383" w:rsidP="00602383">
      <w:pPr>
        <w:pStyle w:val="Nagwek5"/>
        <w:rPr>
          <w:lang w:bidi="he-IL"/>
        </w:rPr>
      </w:pPr>
      <w:r>
        <w:rPr>
          <w:lang w:bidi="he-IL"/>
        </w:rPr>
        <w:t>Wykonanie schematów ideowych;</w:t>
      </w:r>
    </w:p>
    <w:p w14:paraId="783552CE" w14:textId="77777777" w:rsidR="00602383" w:rsidRPr="00602383" w:rsidRDefault="00602383" w:rsidP="00602383">
      <w:pPr>
        <w:pStyle w:val="Nagwek5"/>
        <w:rPr>
          <w:lang w:bidi="he-IL"/>
        </w:rPr>
      </w:pPr>
      <w:r>
        <w:rPr>
          <w:lang w:bidi="he-IL"/>
        </w:rPr>
        <w:t>Określenie standardów jakościowych.</w:t>
      </w:r>
    </w:p>
    <w:p w14:paraId="592A9E2A" w14:textId="2983E6E5" w:rsidR="0007364A" w:rsidRDefault="0007364A" w:rsidP="0007364A">
      <w:pPr>
        <w:pStyle w:val="Nagwek3"/>
        <w:rPr>
          <w:lang w:bidi="he-IL"/>
        </w:rPr>
      </w:pPr>
      <w:r>
        <w:rPr>
          <w:lang w:bidi="he-IL"/>
        </w:rPr>
        <w:t>Koncepcj</w:t>
      </w:r>
      <w:r w:rsidR="00602383">
        <w:rPr>
          <w:lang w:bidi="he-IL"/>
        </w:rPr>
        <w:t>a</w:t>
      </w:r>
      <w:r>
        <w:rPr>
          <w:lang w:bidi="he-IL"/>
        </w:rPr>
        <w:t xml:space="preserve"> ogrzewania budynku</w:t>
      </w:r>
      <w:r w:rsidR="00602383">
        <w:rPr>
          <w:lang w:bidi="he-IL"/>
        </w:rPr>
        <w:t xml:space="preserve"> w zakresie:</w:t>
      </w:r>
    </w:p>
    <w:p w14:paraId="40F5BE2D" w14:textId="4CAD75D2" w:rsidR="00602383" w:rsidRDefault="00602383" w:rsidP="00602383">
      <w:pPr>
        <w:pStyle w:val="Nagwek5"/>
        <w:rPr>
          <w:lang w:bidi="he-IL"/>
        </w:rPr>
      </w:pPr>
      <w:r>
        <w:rPr>
          <w:lang w:bidi="he-IL"/>
        </w:rPr>
        <w:t>Bilans cieplny;</w:t>
      </w:r>
    </w:p>
    <w:p w14:paraId="358DD214" w14:textId="026810D4" w:rsidR="00602383" w:rsidRDefault="00602383" w:rsidP="00602383">
      <w:pPr>
        <w:pStyle w:val="Nagwek5"/>
        <w:rPr>
          <w:lang w:bidi="he-IL"/>
        </w:rPr>
      </w:pPr>
      <w:r>
        <w:rPr>
          <w:lang w:bidi="he-IL"/>
        </w:rPr>
        <w:t>Określenie rozwiązań technicznych wraz z wstępną lokalizacja głównych urządzeń;</w:t>
      </w:r>
    </w:p>
    <w:p w14:paraId="6D5A3EE6" w14:textId="7C2313AF" w:rsidR="00602383" w:rsidRDefault="00602383" w:rsidP="00602383">
      <w:pPr>
        <w:pStyle w:val="Nagwek5"/>
        <w:rPr>
          <w:lang w:bidi="he-IL"/>
        </w:rPr>
      </w:pPr>
      <w:r>
        <w:rPr>
          <w:lang w:bidi="he-IL"/>
        </w:rPr>
        <w:t>Wykonanie schematów ideowych;</w:t>
      </w:r>
    </w:p>
    <w:p w14:paraId="68B70A98" w14:textId="1AF02AD8" w:rsidR="00602383" w:rsidRPr="00602383" w:rsidRDefault="00602383" w:rsidP="00602383">
      <w:pPr>
        <w:pStyle w:val="Nagwek5"/>
        <w:rPr>
          <w:lang w:bidi="he-IL"/>
        </w:rPr>
      </w:pPr>
      <w:r>
        <w:rPr>
          <w:lang w:bidi="he-IL"/>
        </w:rPr>
        <w:t>Określenie standardów jakościowych.</w:t>
      </w:r>
    </w:p>
    <w:p w14:paraId="53028421" w14:textId="0AC2F531" w:rsidR="0007364A" w:rsidRDefault="0007364A" w:rsidP="0007364A">
      <w:pPr>
        <w:pStyle w:val="Nagwek3"/>
        <w:rPr>
          <w:lang w:bidi="he-IL"/>
        </w:rPr>
      </w:pPr>
      <w:r>
        <w:rPr>
          <w:lang w:bidi="he-IL"/>
        </w:rPr>
        <w:t>Koncepcj</w:t>
      </w:r>
      <w:r w:rsidR="00602383">
        <w:rPr>
          <w:lang w:bidi="he-IL"/>
        </w:rPr>
        <w:t>a</w:t>
      </w:r>
      <w:r>
        <w:rPr>
          <w:lang w:bidi="he-IL"/>
        </w:rPr>
        <w:t xml:space="preserve"> instalacji elektrycznych</w:t>
      </w:r>
      <w:r w:rsidR="00602383">
        <w:rPr>
          <w:lang w:bidi="he-IL"/>
        </w:rPr>
        <w:t xml:space="preserve"> w zakresie:</w:t>
      </w:r>
    </w:p>
    <w:p w14:paraId="329E9419" w14:textId="2BF2E5F2" w:rsidR="00602383" w:rsidRDefault="00602383" w:rsidP="00602383">
      <w:pPr>
        <w:pStyle w:val="Nagwek5"/>
        <w:rPr>
          <w:lang w:bidi="he-IL"/>
        </w:rPr>
      </w:pPr>
      <w:r>
        <w:rPr>
          <w:lang w:bidi="he-IL"/>
        </w:rPr>
        <w:t>Bilans mocy;</w:t>
      </w:r>
    </w:p>
    <w:p w14:paraId="206C35CE" w14:textId="5543061E" w:rsidR="00602383" w:rsidRDefault="00602383" w:rsidP="00602383">
      <w:pPr>
        <w:pStyle w:val="Nagwek5"/>
        <w:rPr>
          <w:lang w:bidi="he-IL"/>
        </w:rPr>
      </w:pPr>
      <w:r>
        <w:rPr>
          <w:lang w:bidi="he-IL"/>
        </w:rPr>
        <w:lastRenderedPageBreak/>
        <w:t>Schemat ideowy układu zasilania;</w:t>
      </w:r>
    </w:p>
    <w:p w14:paraId="074EA011" w14:textId="5F99BA0F" w:rsidR="00602383" w:rsidRDefault="00602383" w:rsidP="00602383">
      <w:pPr>
        <w:pStyle w:val="Nagwek5"/>
        <w:rPr>
          <w:lang w:bidi="he-IL"/>
        </w:rPr>
      </w:pPr>
      <w:r>
        <w:rPr>
          <w:lang w:bidi="he-IL"/>
        </w:rPr>
        <w:t>Określenie rozwiązań technicznych;</w:t>
      </w:r>
    </w:p>
    <w:p w14:paraId="7C72EA76" w14:textId="5AB4A3CB" w:rsidR="00602383" w:rsidRPr="00602383" w:rsidRDefault="00602383" w:rsidP="00602383">
      <w:pPr>
        <w:pStyle w:val="Nagwek5"/>
        <w:rPr>
          <w:lang w:bidi="he-IL"/>
        </w:rPr>
      </w:pPr>
      <w:r>
        <w:rPr>
          <w:lang w:bidi="he-IL"/>
        </w:rPr>
        <w:t>Określenie standardów jakościowych.</w:t>
      </w:r>
    </w:p>
    <w:p w14:paraId="2293BBC9" w14:textId="19DA9B9D" w:rsidR="0007364A" w:rsidRDefault="0007364A" w:rsidP="0007364A">
      <w:pPr>
        <w:pStyle w:val="Nagwek3"/>
        <w:rPr>
          <w:lang w:bidi="he-IL"/>
        </w:rPr>
      </w:pPr>
      <w:r>
        <w:rPr>
          <w:lang w:bidi="he-IL"/>
        </w:rPr>
        <w:t>Koncepcj</w:t>
      </w:r>
      <w:r w:rsidR="00602383">
        <w:rPr>
          <w:lang w:bidi="he-IL"/>
        </w:rPr>
        <w:t>a</w:t>
      </w:r>
      <w:r>
        <w:rPr>
          <w:lang w:bidi="he-IL"/>
        </w:rPr>
        <w:t xml:space="preserve"> instalacji teletechnicznych</w:t>
      </w:r>
      <w:r w:rsidR="00602383">
        <w:rPr>
          <w:lang w:bidi="he-IL"/>
        </w:rPr>
        <w:t xml:space="preserve"> w zakresie:</w:t>
      </w:r>
    </w:p>
    <w:p w14:paraId="1863CB3C" w14:textId="655B4516" w:rsidR="00602383" w:rsidRDefault="00602383" w:rsidP="00602383">
      <w:pPr>
        <w:pStyle w:val="Nagwek5"/>
        <w:rPr>
          <w:lang w:bidi="he-IL"/>
        </w:rPr>
      </w:pPr>
      <w:r>
        <w:rPr>
          <w:lang w:bidi="he-IL"/>
        </w:rPr>
        <w:t>Schematów ideowych instalacji;</w:t>
      </w:r>
    </w:p>
    <w:p w14:paraId="7853E555" w14:textId="77777777" w:rsidR="00602383" w:rsidRDefault="00602383" w:rsidP="00602383">
      <w:pPr>
        <w:pStyle w:val="Nagwek5"/>
        <w:rPr>
          <w:lang w:bidi="he-IL"/>
        </w:rPr>
      </w:pPr>
      <w:r>
        <w:rPr>
          <w:lang w:bidi="he-IL"/>
        </w:rPr>
        <w:t>Określenie rozwiązań technicznych;</w:t>
      </w:r>
    </w:p>
    <w:p w14:paraId="4591F067" w14:textId="77777777" w:rsidR="00602383" w:rsidRPr="00602383" w:rsidRDefault="00602383" w:rsidP="00602383">
      <w:pPr>
        <w:pStyle w:val="Nagwek5"/>
        <w:rPr>
          <w:lang w:bidi="he-IL"/>
        </w:rPr>
      </w:pPr>
      <w:r>
        <w:rPr>
          <w:lang w:bidi="he-IL"/>
        </w:rPr>
        <w:t>Określenie standardów jakościowych.</w:t>
      </w:r>
    </w:p>
    <w:p w14:paraId="1897C0AC" w14:textId="2D06C320" w:rsidR="0007364A" w:rsidRDefault="0007364A" w:rsidP="0007364A">
      <w:pPr>
        <w:pStyle w:val="Nagwek3"/>
        <w:rPr>
          <w:lang w:bidi="he-IL"/>
        </w:rPr>
      </w:pPr>
      <w:r>
        <w:rPr>
          <w:lang w:bidi="he-IL"/>
        </w:rPr>
        <w:t>Koncepcj</w:t>
      </w:r>
      <w:r w:rsidR="00602383">
        <w:rPr>
          <w:lang w:bidi="he-IL"/>
        </w:rPr>
        <w:t>a</w:t>
      </w:r>
      <w:r>
        <w:rPr>
          <w:lang w:bidi="he-IL"/>
        </w:rPr>
        <w:t xml:space="preserve"> systemów BMS</w:t>
      </w:r>
      <w:r w:rsidR="00602383">
        <w:rPr>
          <w:lang w:bidi="he-IL"/>
        </w:rPr>
        <w:t xml:space="preserve"> w zakresie:</w:t>
      </w:r>
    </w:p>
    <w:p w14:paraId="17658EB8" w14:textId="6462B1DE" w:rsidR="00602383" w:rsidRDefault="00602383" w:rsidP="00602383">
      <w:pPr>
        <w:pStyle w:val="Nagwek5"/>
        <w:rPr>
          <w:lang w:bidi="he-IL"/>
        </w:rPr>
      </w:pPr>
      <w:r>
        <w:rPr>
          <w:lang w:bidi="he-IL"/>
        </w:rPr>
        <w:t>Określenie celów (funkcji i zadań) systemów;</w:t>
      </w:r>
    </w:p>
    <w:p w14:paraId="15810FE5" w14:textId="305C219A" w:rsidR="00602383" w:rsidRDefault="00602383" w:rsidP="00602383">
      <w:pPr>
        <w:pStyle w:val="Nagwek5"/>
        <w:rPr>
          <w:lang w:bidi="he-IL"/>
        </w:rPr>
      </w:pPr>
      <w:r>
        <w:rPr>
          <w:lang w:bidi="he-IL"/>
        </w:rPr>
        <w:t>Zakres stosowania systemów wraz z wykazem instalacji i urządzeń);</w:t>
      </w:r>
    </w:p>
    <w:p w14:paraId="5981E5B0" w14:textId="64B62D7A" w:rsidR="00602383" w:rsidRDefault="00602383" w:rsidP="00602383">
      <w:pPr>
        <w:pStyle w:val="Nagwek5"/>
        <w:rPr>
          <w:lang w:bidi="he-IL"/>
        </w:rPr>
      </w:pPr>
      <w:r>
        <w:rPr>
          <w:lang w:bidi="he-IL"/>
        </w:rPr>
        <w:t>Schemat blokowy ze wskazaniem lokalizacji szaf teletechnicznych;</w:t>
      </w:r>
    </w:p>
    <w:p w14:paraId="3D8D7914" w14:textId="77777777" w:rsidR="00602383" w:rsidRPr="00602383" w:rsidRDefault="00602383" w:rsidP="00602383">
      <w:pPr>
        <w:pStyle w:val="Nagwek5"/>
        <w:rPr>
          <w:lang w:bidi="he-IL"/>
        </w:rPr>
      </w:pPr>
      <w:r>
        <w:rPr>
          <w:lang w:bidi="he-IL"/>
        </w:rPr>
        <w:t>Określenie standardów jakościowych.</w:t>
      </w:r>
    </w:p>
    <w:p w14:paraId="10C7583C" w14:textId="1141E34A" w:rsidR="0007364A" w:rsidRDefault="0007364A" w:rsidP="0007364A">
      <w:pPr>
        <w:pStyle w:val="Nagwek3"/>
        <w:rPr>
          <w:lang w:bidi="he-IL"/>
        </w:rPr>
      </w:pPr>
      <w:r>
        <w:rPr>
          <w:lang w:bidi="he-IL"/>
        </w:rPr>
        <w:t>Koncepcj</w:t>
      </w:r>
      <w:r w:rsidR="00602383">
        <w:rPr>
          <w:lang w:bidi="he-IL"/>
        </w:rPr>
        <w:t>a</w:t>
      </w:r>
      <w:r>
        <w:rPr>
          <w:lang w:bidi="he-IL"/>
        </w:rPr>
        <w:t xml:space="preserve"> ochrony pożarowej budynku</w:t>
      </w:r>
      <w:r w:rsidR="00602383">
        <w:rPr>
          <w:lang w:bidi="he-IL"/>
        </w:rPr>
        <w:t xml:space="preserve"> w zakresie:</w:t>
      </w:r>
    </w:p>
    <w:p w14:paraId="7FC29B59" w14:textId="07F9E724" w:rsidR="00602383" w:rsidRDefault="00602383" w:rsidP="00602383">
      <w:pPr>
        <w:pStyle w:val="Nagwek5"/>
        <w:rPr>
          <w:lang w:bidi="he-IL"/>
        </w:rPr>
      </w:pPr>
      <w:r>
        <w:rPr>
          <w:lang w:bidi="he-IL"/>
        </w:rPr>
        <w:t>Schemat ideowy instalacji pożarowych;</w:t>
      </w:r>
    </w:p>
    <w:p w14:paraId="286B794D" w14:textId="5719D42F" w:rsidR="00602383" w:rsidRPr="00602383" w:rsidRDefault="00602383" w:rsidP="00602383">
      <w:pPr>
        <w:pStyle w:val="Nagwek5"/>
        <w:rPr>
          <w:lang w:bidi="he-IL"/>
        </w:rPr>
      </w:pPr>
      <w:r>
        <w:rPr>
          <w:lang w:bidi="he-IL"/>
        </w:rPr>
        <w:t>Opis zabezpieczeń pożarowych.</w:t>
      </w:r>
    </w:p>
    <w:p w14:paraId="4A90AFCB" w14:textId="1A22DF48" w:rsidR="0007364A" w:rsidRDefault="0007364A" w:rsidP="0007364A">
      <w:pPr>
        <w:pStyle w:val="Nagwek3"/>
        <w:rPr>
          <w:lang w:bidi="he-IL"/>
        </w:rPr>
      </w:pPr>
      <w:r>
        <w:rPr>
          <w:lang w:bidi="he-IL"/>
        </w:rPr>
        <w:t>Koncepcj</w:t>
      </w:r>
      <w:r w:rsidR="00602383">
        <w:rPr>
          <w:lang w:bidi="he-IL"/>
        </w:rPr>
        <w:t>a</w:t>
      </w:r>
      <w:r>
        <w:rPr>
          <w:lang w:bidi="he-IL"/>
        </w:rPr>
        <w:t xml:space="preserve"> wykorzystania odnawialnych źródeł energii</w:t>
      </w:r>
      <w:r w:rsidR="00737F33">
        <w:rPr>
          <w:lang w:bidi="he-IL"/>
        </w:rPr>
        <w:t xml:space="preserve"> (OZE)</w:t>
      </w:r>
      <w:r>
        <w:rPr>
          <w:lang w:bidi="he-IL"/>
        </w:rPr>
        <w:t>;</w:t>
      </w:r>
    </w:p>
    <w:p w14:paraId="2BB4C8DA" w14:textId="0905095E" w:rsidR="0007364A" w:rsidRDefault="0007364A" w:rsidP="0007364A">
      <w:pPr>
        <w:pStyle w:val="Nagwek3"/>
        <w:rPr>
          <w:lang w:bidi="he-IL"/>
        </w:rPr>
      </w:pPr>
      <w:r>
        <w:rPr>
          <w:lang w:bidi="he-IL"/>
        </w:rPr>
        <w:t>Koncepcj</w:t>
      </w:r>
      <w:r w:rsidR="00602383">
        <w:rPr>
          <w:lang w:bidi="he-IL"/>
        </w:rPr>
        <w:t>a</w:t>
      </w:r>
      <w:r>
        <w:rPr>
          <w:lang w:bidi="he-IL"/>
        </w:rPr>
        <w:t xml:space="preserve"> zaopatrzenia w wodę oraz podczyszczania i odprowadzania ścieków;</w:t>
      </w:r>
    </w:p>
    <w:p w14:paraId="518A1F52" w14:textId="7434806E" w:rsidR="0007364A" w:rsidRDefault="0007364A" w:rsidP="0007364A">
      <w:pPr>
        <w:pStyle w:val="Nagwek3"/>
        <w:rPr>
          <w:lang w:bidi="he-IL"/>
        </w:rPr>
      </w:pPr>
      <w:bookmarkStart w:id="117" w:name="_Ref18066396"/>
      <w:r>
        <w:rPr>
          <w:lang w:bidi="he-IL"/>
        </w:rPr>
        <w:t>Koncepcj</w:t>
      </w:r>
      <w:r w:rsidR="00602383">
        <w:rPr>
          <w:lang w:bidi="he-IL"/>
        </w:rPr>
        <w:t>a</w:t>
      </w:r>
      <w:r>
        <w:rPr>
          <w:lang w:bidi="he-IL"/>
        </w:rPr>
        <w:t xml:space="preserve"> wywozu nieczystości, w tym odpadów radioaktywnych.</w:t>
      </w:r>
      <w:bookmarkEnd w:id="117"/>
    </w:p>
    <w:p w14:paraId="3AE07B9C" w14:textId="10CAE3AC" w:rsidR="0007364A" w:rsidRDefault="0007364A" w:rsidP="0007364A">
      <w:pPr>
        <w:pStyle w:val="Nagwek3"/>
        <w:rPr>
          <w:lang w:bidi="he-IL"/>
        </w:rPr>
      </w:pPr>
      <w:r>
        <w:rPr>
          <w:lang w:bidi="he-IL"/>
        </w:rPr>
        <w:t xml:space="preserve">Koncepcja wielobranżowa powinna zawierać modele BIM wykonane </w:t>
      </w:r>
      <w:r w:rsidR="003A11FC">
        <w:rPr>
          <w:lang w:bidi="he-IL"/>
        </w:rPr>
        <w:t>w zakresie i </w:t>
      </w:r>
      <w:r>
        <w:rPr>
          <w:lang w:bidi="he-IL"/>
        </w:rPr>
        <w:t>standard</w:t>
      </w:r>
      <w:r w:rsidR="003A11FC">
        <w:rPr>
          <w:lang w:bidi="he-IL"/>
        </w:rPr>
        <w:t>zie</w:t>
      </w:r>
      <w:r>
        <w:rPr>
          <w:lang w:bidi="he-IL"/>
        </w:rPr>
        <w:t xml:space="preserve"> określonym w niniejsz</w:t>
      </w:r>
      <w:r w:rsidR="003A11FC">
        <w:rPr>
          <w:lang w:bidi="he-IL"/>
        </w:rPr>
        <w:t>ym</w:t>
      </w:r>
      <w:r>
        <w:rPr>
          <w:lang w:bidi="he-IL"/>
        </w:rPr>
        <w:t xml:space="preserve"> </w:t>
      </w:r>
      <w:r w:rsidR="003A11FC">
        <w:rPr>
          <w:lang w:bidi="he-IL"/>
        </w:rPr>
        <w:t>dokumencie</w:t>
      </w:r>
      <w:r w:rsidR="00334DE0">
        <w:rPr>
          <w:lang w:bidi="he-IL"/>
        </w:rPr>
        <w:t xml:space="preserve">, w szczególności w rozdziale </w:t>
      </w:r>
      <w:r w:rsidR="00334DE0">
        <w:rPr>
          <w:lang w:bidi="he-IL"/>
        </w:rPr>
        <w:fldChar w:fldCharType="begin"/>
      </w:r>
      <w:r w:rsidR="00334DE0">
        <w:rPr>
          <w:lang w:bidi="he-IL"/>
        </w:rPr>
        <w:instrText xml:space="preserve"> REF _Ref18066748 \w \h </w:instrText>
      </w:r>
      <w:r w:rsidR="00334DE0">
        <w:rPr>
          <w:lang w:bidi="he-IL"/>
        </w:rPr>
      </w:r>
      <w:r w:rsidR="00334DE0">
        <w:rPr>
          <w:lang w:bidi="he-IL"/>
        </w:rPr>
        <w:fldChar w:fldCharType="separate"/>
      </w:r>
      <w:r w:rsidR="00CD270A">
        <w:rPr>
          <w:lang w:bidi="he-IL"/>
        </w:rPr>
        <w:t>IX</w:t>
      </w:r>
      <w:r w:rsidR="00334DE0">
        <w:rPr>
          <w:lang w:bidi="he-IL"/>
        </w:rPr>
        <w:fldChar w:fldCharType="end"/>
      </w:r>
      <w:r>
        <w:rPr>
          <w:lang w:bidi="he-IL"/>
        </w:rPr>
        <w:t>.</w:t>
      </w:r>
    </w:p>
    <w:p w14:paraId="4F37D8E5" w14:textId="0EB9A3D4" w:rsidR="002347B3" w:rsidRDefault="002347B3" w:rsidP="002347B3">
      <w:pPr>
        <w:pStyle w:val="Nagwek2"/>
      </w:pPr>
      <w:bookmarkStart w:id="118" w:name="_Toc18403688"/>
      <w:bookmarkStart w:id="119" w:name="_Toc18403689"/>
      <w:bookmarkStart w:id="120" w:name="_Toc18403690"/>
      <w:bookmarkStart w:id="121" w:name="_Toc18403691"/>
      <w:bookmarkStart w:id="122" w:name="_Toc18403692"/>
      <w:bookmarkStart w:id="123" w:name="_Toc18403693"/>
      <w:bookmarkStart w:id="124" w:name="_Toc18403694"/>
      <w:bookmarkStart w:id="125" w:name="_Toc18403695"/>
      <w:bookmarkStart w:id="126" w:name="_Toc18403696"/>
      <w:bookmarkStart w:id="127" w:name="_Toc18403697"/>
      <w:bookmarkStart w:id="128" w:name="_Toc18403698"/>
      <w:bookmarkStart w:id="129" w:name="_Toc19703457"/>
      <w:bookmarkEnd w:id="118"/>
      <w:bookmarkEnd w:id="119"/>
      <w:bookmarkEnd w:id="120"/>
      <w:bookmarkEnd w:id="121"/>
      <w:bookmarkEnd w:id="122"/>
      <w:bookmarkEnd w:id="123"/>
      <w:bookmarkEnd w:id="124"/>
      <w:bookmarkEnd w:id="125"/>
      <w:bookmarkEnd w:id="126"/>
      <w:bookmarkEnd w:id="127"/>
      <w:bookmarkEnd w:id="128"/>
      <w:r>
        <w:t>Forma opracowania</w:t>
      </w:r>
      <w:bookmarkEnd w:id="129"/>
    </w:p>
    <w:p w14:paraId="7F3E2D33" w14:textId="052FD198" w:rsidR="006957BF" w:rsidRDefault="009716E9" w:rsidP="006957BF">
      <w:pPr>
        <w:pStyle w:val="Nagwek3"/>
      </w:pPr>
      <w:r>
        <w:t xml:space="preserve">Koncepcja wielobranżowa jako załącznik do PFU powinna spełniać wymagania określone w pkt </w:t>
      </w:r>
      <w:r>
        <w:fldChar w:fldCharType="begin"/>
      </w:r>
      <w:r>
        <w:instrText xml:space="preserve"> REF _Ref18074065 \w \h </w:instrText>
      </w:r>
      <w:r>
        <w:fldChar w:fldCharType="separate"/>
      </w:r>
      <w:r w:rsidR="00CD270A">
        <w:t>V.4</w:t>
      </w:r>
      <w:r>
        <w:fldChar w:fldCharType="end"/>
      </w:r>
      <w:r>
        <w:t>.</w:t>
      </w:r>
    </w:p>
    <w:p w14:paraId="343358A9" w14:textId="69DFF96E" w:rsidR="006957BF" w:rsidRDefault="006957BF" w:rsidP="006957BF">
      <w:pPr>
        <w:pStyle w:val="Nagwek3"/>
      </w:pPr>
      <w:r>
        <w:t>Doradca dostarczy Zamawiającemu modele BIM:</w:t>
      </w:r>
    </w:p>
    <w:p w14:paraId="09305D25" w14:textId="77777777" w:rsidR="006957BF" w:rsidRDefault="006957BF" w:rsidP="006957BF">
      <w:pPr>
        <w:pStyle w:val="Nagwek5"/>
      </w:pPr>
      <w:r>
        <w:t>W formacie *.ifc;</w:t>
      </w:r>
    </w:p>
    <w:p w14:paraId="2A87C2F9" w14:textId="08F0B57F" w:rsidR="006957BF" w:rsidRDefault="006957BF" w:rsidP="006957BF">
      <w:pPr>
        <w:pStyle w:val="Nagwek5"/>
      </w:pPr>
      <w:r>
        <w:t xml:space="preserve">W formacie natywnym spełniającym wymagania określone w pkt </w:t>
      </w:r>
      <w:r>
        <w:fldChar w:fldCharType="begin"/>
      </w:r>
      <w:r>
        <w:instrText xml:space="preserve"> REF _Ref18389046 \w \h </w:instrText>
      </w:r>
      <w:r>
        <w:fldChar w:fldCharType="separate"/>
      </w:r>
      <w:r w:rsidR="00CD270A">
        <w:t>VIII.3.3</w:t>
      </w:r>
      <w:r>
        <w:fldChar w:fldCharType="end"/>
      </w:r>
      <w:r>
        <w:t>.</w:t>
      </w:r>
    </w:p>
    <w:p w14:paraId="6079643B" w14:textId="77777777" w:rsidR="006957BF" w:rsidRPr="00AE7C1C" w:rsidRDefault="006957BF" w:rsidP="006957BF">
      <w:pPr>
        <w:pStyle w:val="Nagwek3"/>
      </w:pPr>
      <w:bookmarkStart w:id="130" w:name="_Ref18389046"/>
      <w:r w:rsidRPr="00AE7C1C">
        <w:t>Plik (lub folder plików –</w:t>
      </w:r>
      <w:r>
        <w:t xml:space="preserve"> w </w:t>
      </w:r>
      <w:r w:rsidRPr="00AE7C1C">
        <w:t xml:space="preserve">zależności od oprogramowania stosowanego przez </w:t>
      </w:r>
      <w:r>
        <w:t>Doradcę</w:t>
      </w:r>
      <w:r w:rsidRPr="00AE7C1C">
        <w:t>)</w:t>
      </w:r>
      <w:r>
        <w:t xml:space="preserve">, w którym dostarczony </w:t>
      </w:r>
      <w:r w:rsidRPr="00CF1B86">
        <w:t>jest</w:t>
      </w:r>
      <w:r>
        <w:t xml:space="preserve"> model BIM w formacie natywnym</w:t>
      </w:r>
      <w:r w:rsidRPr="00AE7C1C">
        <w:t xml:space="preserve"> powinien zostać przygotowany</w:t>
      </w:r>
      <w:r>
        <w:t xml:space="preserve"> w </w:t>
      </w:r>
      <w:r w:rsidRPr="00AE7C1C">
        <w:t>następujący sposób:</w:t>
      </w:r>
      <w:bookmarkEnd w:id="130"/>
    </w:p>
    <w:p w14:paraId="2C0715E9" w14:textId="77777777" w:rsidR="006957BF" w:rsidRPr="00AE7C1C" w:rsidRDefault="006957BF" w:rsidP="006957BF">
      <w:pPr>
        <w:pStyle w:val="Nagwek5"/>
      </w:pPr>
      <w:r w:rsidRPr="00AE7C1C">
        <w:t>Jest kompletny, tj. przy zastosowaniu odpowiedniego oprogramowania możliwe jest jego bezstratne otwarcie</w:t>
      </w:r>
      <w:r>
        <w:t xml:space="preserve"> (program nie zwraca błędów dot. braków bibliotek, szablonów itp.)</w:t>
      </w:r>
      <w:r w:rsidRPr="00AE7C1C">
        <w:t>,</w:t>
      </w:r>
    </w:p>
    <w:p w14:paraId="26E04365" w14:textId="77777777" w:rsidR="006957BF" w:rsidRPr="00AE7C1C" w:rsidRDefault="006957BF" w:rsidP="006957BF">
      <w:pPr>
        <w:pStyle w:val="Nagwek5"/>
      </w:pPr>
      <w:r w:rsidRPr="00AE7C1C">
        <w:t>Zawiera opracowane arkusze rysunkowe odzwierciedlające przekazaną dokumentację techniczną: rzuty kondygnacji podziemnych</w:t>
      </w:r>
      <w:r>
        <w:t xml:space="preserve"> i </w:t>
      </w:r>
      <w:r w:rsidRPr="00AE7C1C">
        <w:t>nadziemnych, przekroje</w:t>
      </w:r>
      <w:r>
        <w:t xml:space="preserve"> i </w:t>
      </w:r>
      <w:r w:rsidRPr="00AE7C1C">
        <w:t>elewacje,</w:t>
      </w:r>
    </w:p>
    <w:p w14:paraId="04863291" w14:textId="77777777" w:rsidR="006957BF" w:rsidRPr="00AE7C1C" w:rsidRDefault="006957BF" w:rsidP="006957BF">
      <w:pPr>
        <w:pStyle w:val="Nagwek5"/>
      </w:pPr>
      <w:r w:rsidRPr="00AE7C1C">
        <w:t xml:space="preserve">Jeśli oprogramowanie </w:t>
      </w:r>
      <w:r>
        <w:t>Doradcy</w:t>
      </w:r>
      <w:r w:rsidRPr="00AE7C1C">
        <w:t xml:space="preserve"> to umożliwia zestawienia opracowane</w:t>
      </w:r>
      <w:r>
        <w:t xml:space="preserve"> w </w:t>
      </w:r>
      <w:r w:rsidRPr="00AE7C1C">
        <w:t>ramach Projektu powinny być wykonane</w:t>
      </w:r>
      <w:r>
        <w:t xml:space="preserve"> z </w:t>
      </w:r>
      <w:r w:rsidRPr="00AE7C1C">
        <w:t>modelu oraz zawarte</w:t>
      </w:r>
      <w:r>
        <w:t xml:space="preserve"> w </w:t>
      </w:r>
      <w:r w:rsidRPr="00AE7C1C">
        <w:t>pliku natywnym,</w:t>
      </w:r>
    </w:p>
    <w:p w14:paraId="2B4E92FC" w14:textId="77777777" w:rsidR="006957BF" w:rsidRPr="00AE7C1C" w:rsidRDefault="006957BF" w:rsidP="006957BF">
      <w:pPr>
        <w:pStyle w:val="Nagwek5"/>
      </w:pPr>
      <w:r w:rsidRPr="00AE7C1C">
        <w:t>Z modelu usunięto wszystkie elementy pomocnicze oraz tymczasowe wspomagające proces modelowania niewidoczne na przekazanej dokumentacji technicznej,</w:t>
      </w:r>
    </w:p>
    <w:p w14:paraId="00698AC4" w14:textId="77777777" w:rsidR="006957BF" w:rsidRPr="00AE7C1C" w:rsidRDefault="006957BF" w:rsidP="006957BF">
      <w:pPr>
        <w:pStyle w:val="Nagwek5"/>
      </w:pPr>
      <w:r w:rsidRPr="00AE7C1C">
        <w:t>Usunięto wszystkie nieużywane warstwy lub skonfigurowano</w:t>
      </w:r>
      <w:r>
        <w:t xml:space="preserve"> i </w:t>
      </w:r>
      <w:r w:rsidRPr="00AE7C1C">
        <w:t xml:space="preserve">wyraźnie oznaczono zestaw warstw, których eksport zawartości do formatu </w:t>
      </w:r>
      <w:r>
        <w:t>*.ifc</w:t>
      </w:r>
      <w:r w:rsidRPr="00AE7C1C">
        <w:t xml:space="preserve"> pozwoli uzyskać model tożsamy</w:t>
      </w:r>
      <w:r>
        <w:t xml:space="preserve"> z </w:t>
      </w:r>
      <w:r w:rsidRPr="00AE7C1C">
        <w:t>przekazanym</w:t>
      </w:r>
      <w:r>
        <w:t xml:space="preserve"> w </w:t>
      </w:r>
      <w:r w:rsidRPr="00AE7C1C">
        <w:t xml:space="preserve">ramach Projektu plikiem </w:t>
      </w:r>
      <w:r>
        <w:t>*.ifc</w:t>
      </w:r>
      <w:r w:rsidRPr="00AE7C1C">
        <w:t>,</w:t>
      </w:r>
    </w:p>
    <w:p w14:paraId="6BFD4409" w14:textId="512677BF" w:rsidR="006957BF" w:rsidRDefault="006957BF" w:rsidP="006957BF">
      <w:pPr>
        <w:pStyle w:val="Nagwek5"/>
      </w:pPr>
      <w:r w:rsidRPr="00AE7C1C">
        <w:t>Plik po otwarciu</w:t>
      </w:r>
      <w:r>
        <w:t xml:space="preserve"> w </w:t>
      </w:r>
      <w:r w:rsidRPr="00AE7C1C">
        <w:t>odpowiednim oprogramowaniu nie zgłasza brakujących zewnętrznych odnośników lub innych błędów.</w:t>
      </w:r>
    </w:p>
    <w:p w14:paraId="0251CC01" w14:textId="6A06C82D" w:rsidR="00F708AF" w:rsidRDefault="00F708AF" w:rsidP="00AE7C1C">
      <w:pPr>
        <w:pStyle w:val="Nagwek1"/>
      </w:pPr>
      <w:bookmarkStart w:id="131" w:name="_Toc18403700"/>
      <w:bookmarkStart w:id="132" w:name="_Toc18403701"/>
      <w:bookmarkStart w:id="133" w:name="_Ref16491830"/>
      <w:bookmarkStart w:id="134" w:name="_Toc17121331"/>
      <w:bookmarkStart w:id="135" w:name="_Ref18066748"/>
      <w:bookmarkStart w:id="136" w:name="_Toc19703458"/>
      <w:bookmarkEnd w:id="131"/>
      <w:bookmarkEnd w:id="132"/>
      <w:r>
        <w:t>Wymagania dla modeli BIM</w:t>
      </w:r>
      <w:bookmarkEnd w:id="133"/>
      <w:bookmarkEnd w:id="134"/>
      <w:bookmarkEnd w:id="135"/>
      <w:bookmarkEnd w:id="136"/>
    </w:p>
    <w:p w14:paraId="499A7BB5" w14:textId="502E26B2" w:rsidR="00F708AF" w:rsidRPr="00CF1B86" w:rsidRDefault="00F708AF" w:rsidP="00F708AF">
      <w:pPr>
        <w:pStyle w:val="Nagwek2"/>
        <w:rPr>
          <w:b w:val="0"/>
          <w:bCs/>
        </w:rPr>
      </w:pPr>
      <w:bookmarkStart w:id="137" w:name="_Toc17121332"/>
      <w:bookmarkStart w:id="138" w:name="_Ref18061129"/>
      <w:bookmarkStart w:id="139" w:name="_Toc19703459"/>
      <w:r w:rsidRPr="00CF1B86">
        <w:rPr>
          <w:bCs/>
        </w:rPr>
        <w:t>Informacje ogólne</w:t>
      </w:r>
      <w:bookmarkEnd w:id="137"/>
      <w:bookmarkEnd w:id="138"/>
      <w:bookmarkEnd w:id="139"/>
    </w:p>
    <w:p w14:paraId="7048E528" w14:textId="77777777" w:rsidR="00F708AF" w:rsidRDefault="00F708AF" w:rsidP="00CF1B86">
      <w:pPr>
        <w:pStyle w:val="Nagwek3"/>
      </w:pPr>
      <w:bookmarkStart w:id="140" w:name="_Toc17121334"/>
      <w:r>
        <w:t>Orientacja modeli powinna spełniać poniższe wymagania:</w:t>
      </w:r>
      <w:bookmarkEnd w:id="140"/>
    </w:p>
    <w:p w14:paraId="378C1715" w14:textId="611143F7" w:rsidR="00F708AF" w:rsidRDefault="00F708AF" w:rsidP="00F708AF">
      <w:pPr>
        <w:pStyle w:val="Nagwek5"/>
      </w:pPr>
      <w:r w:rsidRPr="00AE7C1C">
        <w:t>Model należy osadzić</w:t>
      </w:r>
      <w:r w:rsidR="00B371EF">
        <w:t xml:space="preserve"> </w:t>
      </w:r>
      <w:r w:rsidR="00B371EF" w:rsidRPr="00261AC0">
        <w:t>w </w:t>
      </w:r>
      <w:r w:rsidRPr="00261AC0">
        <w:t>układzie współrzędnych geodezyjnych</w:t>
      </w:r>
      <w:r w:rsidR="00A07579" w:rsidRPr="00261AC0">
        <w:t xml:space="preserve"> (Układ 2000 strefa 6)</w:t>
      </w:r>
      <w:r w:rsidR="003A11FC" w:rsidRPr="003A11FC">
        <w:t>;</w:t>
      </w:r>
    </w:p>
    <w:p w14:paraId="145E5BAB" w14:textId="10D4354F" w:rsidR="00F708AF" w:rsidRPr="00AE7C1C" w:rsidRDefault="00F708AF" w:rsidP="00F708AF">
      <w:pPr>
        <w:pStyle w:val="Nagwek5"/>
      </w:pPr>
      <w:r w:rsidRPr="00AE7C1C">
        <w:t>Model powinien zachować orientację zgodną</w:t>
      </w:r>
      <w:r w:rsidR="00B371EF">
        <w:t xml:space="preserve"> z </w:t>
      </w:r>
      <w:r w:rsidRPr="00AE7C1C">
        <w:t>True North (kierunek północy geograficznej)</w:t>
      </w:r>
      <w:r>
        <w:t>,</w:t>
      </w:r>
    </w:p>
    <w:p w14:paraId="02EF7D33" w14:textId="1EB52EAF" w:rsidR="00F708AF" w:rsidRPr="00AE7C1C" w:rsidRDefault="00F708AF" w:rsidP="00F708AF">
      <w:pPr>
        <w:pStyle w:val="Nagwek5"/>
      </w:pPr>
      <w:r w:rsidRPr="00AE7C1C">
        <w:t xml:space="preserve">Rzędną </w:t>
      </w:r>
      <w:r w:rsidRPr="00AE7C1C">
        <w:rPr>
          <w:rFonts w:ascii="Arial Nova Light" w:hAnsi="Arial Nova Light"/>
        </w:rPr>
        <w:t>±</w:t>
      </w:r>
      <w:r w:rsidRPr="00AE7C1C">
        <w:t>0,00 modelu należy określić</w:t>
      </w:r>
      <w:r w:rsidR="00B371EF">
        <w:t xml:space="preserve"> w </w:t>
      </w:r>
      <w:r w:rsidRPr="00AE7C1C">
        <w:t>poziomie wierzchu posadzki parteru przy wejściu głównym do budynku (jeśli</w:t>
      </w:r>
      <w:r w:rsidR="00B371EF">
        <w:t xml:space="preserve"> w </w:t>
      </w:r>
      <w:r w:rsidRPr="00AE7C1C">
        <w:t>ramach koncepcji zakłada się istnienie kilku budynków –</w:t>
      </w:r>
      <w:r w:rsidR="00B371EF">
        <w:t xml:space="preserve"> w </w:t>
      </w:r>
      <w:r w:rsidRPr="00AE7C1C">
        <w:t>poziomie wejścia głównego do kompleksu).</w:t>
      </w:r>
    </w:p>
    <w:p w14:paraId="4810EB65" w14:textId="77777777" w:rsidR="00A07579" w:rsidRDefault="00A07579" w:rsidP="00CF1B86">
      <w:pPr>
        <w:pStyle w:val="Nagwek3"/>
      </w:pPr>
      <w:bookmarkStart w:id="141" w:name="_Toc17121335"/>
      <w:r>
        <w:t>Wszystkie elementy należy przypisać do odpowiadających im kondygnacji.</w:t>
      </w:r>
      <w:bookmarkEnd w:id="141"/>
    </w:p>
    <w:p w14:paraId="229B1EFB" w14:textId="64BBBBE2" w:rsidR="00E53245" w:rsidRDefault="00E53245" w:rsidP="00E53245">
      <w:pPr>
        <w:pStyle w:val="Nagwek3"/>
      </w:pPr>
      <w:bookmarkStart w:id="142" w:name="_Toc17121361"/>
      <w:r w:rsidRPr="00AE7C1C">
        <w:t>Elementy nie wymienione</w:t>
      </w:r>
      <w:r>
        <w:t xml:space="preserve"> w wymaganiach ale konieczne do uwzględnienia w modelu w celu przedstawienia koncepcji obiektu Wykonawcy</w:t>
      </w:r>
      <w:r w:rsidR="00366D27">
        <w:t xml:space="preserve"> Inwestycji</w:t>
      </w:r>
      <w:r>
        <w:t xml:space="preserve"> </w:t>
      </w:r>
      <w:r w:rsidRPr="00AE7C1C">
        <w:t>należy opracować</w:t>
      </w:r>
      <w:r>
        <w:t xml:space="preserve"> w </w:t>
      </w:r>
      <w:r w:rsidRPr="00AE7C1C">
        <w:t>najniższym możliwym stopniu szczegółowości geometrycznej, która pozwala zinterpretować zamysł autora co do rodzaju/przeznaczenia elementu.</w:t>
      </w:r>
      <w:bookmarkEnd w:id="142"/>
    </w:p>
    <w:p w14:paraId="3400444C" w14:textId="77777777" w:rsidR="00E53245" w:rsidRPr="00697D13" w:rsidRDefault="00E53245" w:rsidP="00E53245">
      <w:pPr>
        <w:pStyle w:val="Nagwek3"/>
      </w:pPr>
      <w:bookmarkStart w:id="143" w:name="_Toc17121362"/>
      <w:r>
        <w:lastRenderedPageBreak/>
        <w:t>Doradca zobowiązany jest uzgodnić z Zamawiającym wszelkie odstępstwa od wymagań określonych w niniejszym dokumencie.</w:t>
      </w:r>
      <w:bookmarkEnd w:id="143"/>
    </w:p>
    <w:p w14:paraId="0AAB5E68" w14:textId="25D6B583" w:rsidR="00AE7C1C" w:rsidRPr="00CF1B86" w:rsidRDefault="00E065D2" w:rsidP="00F708AF">
      <w:pPr>
        <w:pStyle w:val="Nagwek2"/>
        <w:rPr>
          <w:b w:val="0"/>
          <w:bCs/>
        </w:rPr>
      </w:pPr>
      <w:bookmarkStart w:id="144" w:name="_Toc19703460"/>
      <w:r>
        <w:rPr>
          <w:bCs/>
        </w:rPr>
        <w:t>Koncepcja funkcjonalno</w:t>
      </w:r>
      <w:r>
        <w:rPr>
          <w:bCs/>
        </w:rPr>
        <w:noBreakHyphen/>
        <w:t>użytkowa</w:t>
      </w:r>
      <w:bookmarkEnd w:id="144"/>
    </w:p>
    <w:p w14:paraId="4809F589" w14:textId="74CFF272" w:rsidR="003A11FC" w:rsidRDefault="003A11FC" w:rsidP="00CF1B86">
      <w:pPr>
        <w:pStyle w:val="Nagwek3"/>
      </w:pPr>
      <w:bookmarkStart w:id="145" w:name="_Ref16506273"/>
      <w:bookmarkStart w:id="146" w:name="_Toc17121338"/>
      <w:bookmarkStart w:id="147" w:name="_Ref16161973"/>
      <w:r>
        <w:t xml:space="preserve">Zamawiający nie wymaga na etapie opracowania </w:t>
      </w:r>
      <w:r w:rsidR="00E065D2">
        <w:t>koncepcji funkcjonalno</w:t>
      </w:r>
      <w:r w:rsidR="00E065D2">
        <w:noBreakHyphen/>
        <w:t xml:space="preserve">użytkowej </w:t>
      </w:r>
      <w:r>
        <w:t>dostarczenia modeli BIM.</w:t>
      </w:r>
    </w:p>
    <w:p w14:paraId="1E702C53" w14:textId="6894E65D" w:rsidR="003A11FC" w:rsidRDefault="003A11FC" w:rsidP="003A11FC">
      <w:pPr>
        <w:pStyle w:val="Nagwek3"/>
      </w:pPr>
      <w:r>
        <w:t xml:space="preserve">Obowiązkiem Doradcy jest zapewnienie kompatybilności danych pozyskanych z oprogramowania do przeprowadzenia analiz funkcjonalnych z oprogramowaniem do modelowania klasy BIM lub zapewnienie takiego zaplecza, które pozwoli na wyniesienie </w:t>
      </w:r>
      <w:r w:rsidR="009928FB">
        <w:t xml:space="preserve">opracowanej </w:t>
      </w:r>
      <w:r>
        <w:t xml:space="preserve">koncepcji </w:t>
      </w:r>
      <w:r w:rsidR="009716E9">
        <w:t>funkcjonalno</w:t>
      </w:r>
      <w:r w:rsidR="009716E9">
        <w:noBreakHyphen/>
        <w:t>użytkowej</w:t>
      </w:r>
      <w:r>
        <w:t xml:space="preserve"> do modelu BIM w terminie umożliwiającym realizację Umowy.</w:t>
      </w:r>
    </w:p>
    <w:p w14:paraId="3F143F9A" w14:textId="4AFED7D0" w:rsidR="00F708AF" w:rsidRPr="00CF1B86" w:rsidRDefault="000C52CA" w:rsidP="00F708AF">
      <w:pPr>
        <w:pStyle w:val="Nagwek2"/>
        <w:rPr>
          <w:b w:val="0"/>
          <w:bCs/>
        </w:rPr>
      </w:pPr>
      <w:bookmarkStart w:id="148" w:name="_Ref18061110"/>
      <w:bookmarkStart w:id="149" w:name="_Toc19703461"/>
      <w:bookmarkEnd w:id="145"/>
      <w:bookmarkEnd w:id="146"/>
      <w:bookmarkEnd w:id="147"/>
      <w:r>
        <w:rPr>
          <w:bCs/>
        </w:rPr>
        <w:t>Koncepcja architektoniczna</w:t>
      </w:r>
      <w:bookmarkEnd w:id="148"/>
      <w:bookmarkEnd w:id="149"/>
    </w:p>
    <w:p w14:paraId="26081C88" w14:textId="77777777" w:rsidR="003A11FC" w:rsidRDefault="003A11FC" w:rsidP="003A11FC">
      <w:pPr>
        <w:pStyle w:val="Nagwek3"/>
      </w:pPr>
      <w:bookmarkStart w:id="150" w:name="_Ref17359013"/>
      <w:bookmarkStart w:id="151" w:name="_Toc17121347"/>
      <w:r>
        <w:t>Zamawiający oczekuje powstania modeli BIM obrazujących planowany układ przestrzeni funkcjonalnych obiektu w odniesieniu do planowanej lokalizacji oraz orientacji na terenie inwestycji. Główne części modelu obejmują:</w:t>
      </w:r>
      <w:bookmarkEnd w:id="150"/>
    </w:p>
    <w:p w14:paraId="203B6659" w14:textId="43B924D8" w:rsidR="003A11FC" w:rsidRDefault="003A11FC" w:rsidP="003A11FC">
      <w:pPr>
        <w:pStyle w:val="Nagwek5"/>
      </w:pPr>
      <w:bookmarkStart w:id="152" w:name="_Ref17359128"/>
      <w:r>
        <w:t>Budynek – przestrzenie składające się na gabaryt obiektu</w:t>
      </w:r>
      <w:r w:rsidR="00224DA0">
        <w:t xml:space="preserve"> wraz z głównymi elementami konstrukcyjnymi</w:t>
      </w:r>
      <w:r w:rsidR="00F96F73">
        <w:t xml:space="preserve"> (dalej: „model obiektu”)</w:t>
      </w:r>
      <w:r w:rsidR="00224DA0">
        <w:t>;</w:t>
      </w:r>
      <w:bookmarkEnd w:id="152"/>
    </w:p>
    <w:p w14:paraId="21D22F1D" w14:textId="15125CB1" w:rsidR="003A11FC" w:rsidRDefault="003A11FC" w:rsidP="003A11FC">
      <w:pPr>
        <w:pStyle w:val="Nagwek5"/>
      </w:pPr>
      <w:bookmarkStart w:id="153" w:name="_Ref17360782"/>
      <w:r>
        <w:t>Elementy zagospodarowania terenu</w:t>
      </w:r>
      <w:r w:rsidR="00F96F73">
        <w:t xml:space="preserve"> (dalej: „model PZT”)</w:t>
      </w:r>
      <w:r>
        <w:t>.</w:t>
      </w:r>
      <w:bookmarkEnd w:id="153"/>
    </w:p>
    <w:p w14:paraId="176629A7" w14:textId="718ADF04" w:rsidR="003A11FC" w:rsidRDefault="003A11FC" w:rsidP="003A11FC">
      <w:pPr>
        <w:pStyle w:val="Nagwek3"/>
      </w:pPr>
      <w:bookmarkStart w:id="154" w:name="_Ref16506155"/>
      <w:bookmarkStart w:id="155" w:name="_Toc17121339"/>
      <w:r>
        <w:t xml:space="preserve">Zamawiający </w:t>
      </w:r>
      <w:r w:rsidR="00224DA0">
        <w:t>oczekuje</w:t>
      </w:r>
      <w:r>
        <w:t xml:space="preserve"> dostarczeni</w:t>
      </w:r>
      <w:r w:rsidR="00224DA0">
        <w:t>a</w:t>
      </w:r>
      <w:r>
        <w:t xml:space="preserve"> dwóch modeli – odpowiednio do części</w:t>
      </w:r>
      <w:r w:rsidR="00224DA0" w:rsidRPr="00224DA0">
        <w:t xml:space="preserve"> </w:t>
      </w:r>
      <w:r w:rsidR="00224DA0">
        <w:t xml:space="preserve">wymienionych w pkt </w:t>
      </w:r>
      <w:r w:rsidR="00224DA0">
        <w:fldChar w:fldCharType="begin"/>
      </w:r>
      <w:r w:rsidR="00224DA0">
        <w:instrText xml:space="preserve"> REF _Ref17359013 \w \h </w:instrText>
      </w:r>
      <w:r w:rsidR="00224DA0">
        <w:fldChar w:fldCharType="separate"/>
      </w:r>
      <w:r w:rsidR="00CD270A">
        <w:t>IX.3.1</w:t>
      </w:r>
      <w:r w:rsidR="00224DA0">
        <w:fldChar w:fldCharType="end"/>
      </w:r>
      <w:r>
        <w:t>.</w:t>
      </w:r>
      <w:bookmarkEnd w:id="154"/>
      <w:bookmarkEnd w:id="155"/>
    </w:p>
    <w:p w14:paraId="6D7F0ABB" w14:textId="5EA64873" w:rsidR="00224DA0" w:rsidRDefault="00224DA0" w:rsidP="00224DA0">
      <w:pPr>
        <w:pStyle w:val="Nagwek3"/>
      </w:pPr>
      <w:bookmarkStart w:id="156" w:name="_Ref16520652"/>
      <w:bookmarkStart w:id="157" w:name="_Toc17121349"/>
      <w:bookmarkStart w:id="158" w:name="_Ref16506377"/>
      <w:bookmarkStart w:id="159" w:name="_Toc17121340"/>
      <w:r>
        <w:t xml:space="preserve">Geometria elementów modelu </w:t>
      </w:r>
      <w:r w:rsidR="00F96F73">
        <w:t>obiektu</w:t>
      </w:r>
      <w:r>
        <w:t xml:space="preserve"> powinna spełniać następujące wytyczne:</w:t>
      </w:r>
      <w:bookmarkEnd w:id="156"/>
      <w:bookmarkEnd w:id="157"/>
    </w:p>
    <w:p w14:paraId="3DCB8692" w14:textId="77777777" w:rsidR="00224DA0" w:rsidRDefault="00224DA0" w:rsidP="00224DA0">
      <w:pPr>
        <w:pStyle w:val="Nagwek5"/>
      </w:pPr>
      <w:bookmarkStart w:id="160" w:name="_Ref16519666"/>
      <w:r>
        <w:t>Poszczególne przestrzenie powinny być zamodelowane w postaci prostopadłościanów spełniających poniższe kryteria:</w:t>
      </w:r>
      <w:bookmarkEnd w:id="160"/>
    </w:p>
    <w:p w14:paraId="5BC3F835" w14:textId="7D3A1BA9" w:rsidR="00224DA0" w:rsidRDefault="00224DA0" w:rsidP="00224DA0">
      <w:pPr>
        <w:pStyle w:val="Nagwek6"/>
      </w:pPr>
      <w:r>
        <w:t>Odzwierciedlają strefy określone w </w:t>
      </w:r>
      <w:r>
        <w:fldChar w:fldCharType="begin"/>
      </w:r>
      <w:r>
        <w:instrText xml:space="preserve"> REF _Ref10811279 \r \h </w:instrText>
      </w:r>
      <w:r>
        <w:fldChar w:fldCharType="separate"/>
      </w:r>
      <w:r w:rsidR="00CD270A">
        <w:t>Z1</w:t>
      </w:r>
      <w:r>
        <w:fldChar w:fldCharType="end"/>
      </w:r>
      <w:r>
        <w:t>, np. przychodnię specjalistyczną, dział chemioterapii dziennej, laboratorium oraz szachty instalacyjne;</w:t>
      </w:r>
    </w:p>
    <w:p w14:paraId="0815EB57" w14:textId="04A86813" w:rsidR="00224DA0" w:rsidRDefault="00224DA0" w:rsidP="00224DA0">
      <w:pPr>
        <w:pStyle w:val="Nagwek6"/>
      </w:pPr>
      <w:r>
        <w:t>Są połączone w grupy obrazujące kluczowe strefy funkcjonalne określone w </w:t>
      </w:r>
      <w:r>
        <w:fldChar w:fldCharType="begin"/>
      </w:r>
      <w:r>
        <w:instrText xml:space="preserve"> REF _Ref10811279 \r \h </w:instrText>
      </w:r>
      <w:r>
        <w:fldChar w:fldCharType="separate"/>
      </w:r>
      <w:r w:rsidR="00CD270A">
        <w:t>Z1</w:t>
      </w:r>
      <w:r>
        <w:fldChar w:fldCharType="end"/>
      </w:r>
      <w:r>
        <w:t>: ambulatoryjną, diagnostyczną, zabiegową itd.,</w:t>
      </w:r>
    </w:p>
    <w:p w14:paraId="4BF2132A" w14:textId="77777777" w:rsidR="00224DA0" w:rsidRDefault="00224DA0" w:rsidP="00224DA0">
      <w:pPr>
        <w:pStyle w:val="Nagwek6"/>
      </w:pPr>
      <w:r>
        <w:t>Wysokość przestrzeni uwzględnia szacowaną wysokość użytkową pomieszczenia,</w:t>
      </w:r>
    </w:p>
    <w:p w14:paraId="20D612B1" w14:textId="77777777" w:rsidR="00224DA0" w:rsidRDefault="00224DA0" w:rsidP="00224DA0">
      <w:pPr>
        <w:pStyle w:val="Nagwek6"/>
      </w:pPr>
      <w:r>
        <w:t>Wymiar w rzucie uwzględnia szacowaną szerokość przegród pomiędzy przestrzeniami;</w:t>
      </w:r>
    </w:p>
    <w:p w14:paraId="4F97E15F" w14:textId="77777777" w:rsidR="00224DA0" w:rsidRDefault="00224DA0" w:rsidP="00224DA0">
      <w:pPr>
        <w:pStyle w:val="Nagwek5"/>
      </w:pPr>
      <w:bookmarkStart w:id="161" w:name="_Ref16519697"/>
      <w:r>
        <w:t>Przegrody pionowe i poziome:</w:t>
      </w:r>
      <w:bookmarkEnd w:id="161"/>
    </w:p>
    <w:p w14:paraId="10ADE7E2" w14:textId="77777777" w:rsidR="00224DA0" w:rsidRDefault="00224DA0" w:rsidP="00224DA0">
      <w:pPr>
        <w:pStyle w:val="Nagwek6"/>
      </w:pPr>
      <w:r>
        <w:t>S</w:t>
      </w:r>
      <w:r w:rsidRPr="00660E85">
        <w:t>zacowana grubość całej przegrody (części konstrukcyjnej oraz wykończenia)</w:t>
      </w:r>
      <w:r>
        <w:t>,</w:t>
      </w:r>
    </w:p>
    <w:p w14:paraId="7AA591EE" w14:textId="1FCD4F3C" w:rsidR="00224DA0" w:rsidRDefault="00224DA0" w:rsidP="00224DA0">
      <w:pPr>
        <w:pStyle w:val="Nagwek6"/>
      </w:pPr>
      <w:r>
        <w:t xml:space="preserve">Płyty stropowe i dachowe </w:t>
      </w:r>
      <w:r w:rsidRPr="00660E85">
        <w:t>modelowan</w:t>
      </w:r>
      <w:r>
        <w:t>e</w:t>
      </w:r>
      <w:r w:rsidRPr="00660E85">
        <w:t xml:space="preserve"> według zewnętrznego obrysu</w:t>
      </w:r>
      <w:r>
        <w:t xml:space="preserve"> z uwzględnieniem </w:t>
      </w:r>
      <w:r w:rsidRPr="00660E85">
        <w:t>otwor</w:t>
      </w:r>
      <w:r>
        <w:t>ów</w:t>
      </w:r>
      <w:r w:rsidRPr="00660E85">
        <w:t xml:space="preserve"> na schody, </w:t>
      </w:r>
      <w:r>
        <w:t xml:space="preserve">główne </w:t>
      </w:r>
      <w:r w:rsidRPr="00660E85">
        <w:t>szachty</w:t>
      </w:r>
      <w:r>
        <w:t xml:space="preserve"> technologiczne, </w:t>
      </w:r>
      <w:r w:rsidRPr="00660E85">
        <w:t>atrium</w:t>
      </w:r>
      <w:r>
        <w:t xml:space="preserve"> itp.,</w:t>
      </w:r>
    </w:p>
    <w:p w14:paraId="3CDC4695" w14:textId="2E194409" w:rsidR="00224DA0" w:rsidRDefault="00224DA0" w:rsidP="00224DA0">
      <w:pPr>
        <w:pStyle w:val="Nagwek6"/>
      </w:pPr>
      <w:r>
        <w:t>Ściany o </w:t>
      </w:r>
      <w:r w:rsidRPr="00660E85">
        <w:t>szacowan</w:t>
      </w:r>
      <w:r>
        <w:t>ej</w:t>
      </w:r>
      <w:r w:rsidRPr="00660E85">
        <w:t xml:space="preserve"> szerokoś</w:t>
      </w:r>
      <w:r>
        <w:t>ci</w:t>
      </w:r>
      <w:r w:rsidRPr="00660E85">
        <w:t>, wysokość od płyty stropowej do płyty stropowej powyżej</w:t>
      </w:r>
      <w:r>
        <w:t xml:space="preserve"> z uwzględnieniem otworów na okna i drzwi</w:t>
      </w:r>
      <w:r w:rsidR="00F96F73">
        <w:t>,</w:t>
      </w:r>
    </w:p>
    <w:p w14:paraId="479B386C" w14:textId="059A5C96" w:rsidR="00F96F73" w:rsidRDefault="00F96F73" w:rsidP="00224DA0">
      <w:pPr>
        <w:pStyle w:val="Nagwek6"/>
      </w:pPr>
      <w:r>
        <w:t>Nie wymaga się modelowania otworów wynikających z szacowanego przebiegu tras instalacyjnych;</w:t>
      </w:r>
    </w:p>
    <w:p w14:paraId="7381CB8C" w14:textId="4ECA2B32" w:rsidR="00224DA0" w:rsidRDefault="00224DA0" w:rsidP="00224DA0">
      <w:pPr>
        <w:pStyle w:val="Nagwek5"/>
      </w:pPr>
      <w:r>
        <w:t>Fundamenty: płyta fundamentowa o ujednoliconym, szacunkowym gabarycie;</w:t>
      </w:r>
    </w:p>
    <w:p w14:paraId="698C83FD" w14:textId="77777777" w:rsidR="00224DA0" w:rsidRDefault="00224DA0" w:rsidP="00224DA0">
      <w:pPr>
        <w:pStyle w:val="Nagwek5"/>
      </w:pPr>
      <w:r>
        <w:t>Pozostałe elementy konstrukcyjne:</w:t>
      </w:r>
    </w:p>
    <w:p w14:paraId="4EB07426" w14:textId="77777777" w:rsidR="00224DA0" w:rsidRDefault="00224DA0" w:rsidP="00224DA0">
      <w:pPr>
        <w:pStyle w:val="Nagwek6"/>
      </w:pPr>
      <w:r>
        <w:t>Nie wymaga się modelowania belek, dźwigary – jeśli wystąpią – zamodelowane schematycznie o szacowanej wysokości i szerokości,</w:t>
      </w:r>
    </w:p>
    <w:p w14:paraId="6264BD94" w14:textId="25E0BEFB" w:rsidR="00224DA0" w:rsidRDefault="00224DA0" w:rsidP="00224DA0">
      <w:pPr>
        <w:pStyle w:val="Nagwek6"/>
      </w:pPr>
      <w:r>
        <w:t>Słupy o szacowanym wymiarze, wysokość od wierzchu stropu poniżej do spodu stropu powyżej, słupy przechodzące przez więcej niż jedną kondygnację należy odpowiednio podzielić</w:t>
      </w:r>
      <w:r w:rsidR="00F96F73">
        <w:t>;</w:t>
      </w:r>
    </w:p>
    <w:p w14:paraId="50D33616" w14:textId="77777777" w:rsidR="00224DA0" w:rsidRDefault="00224DA0" w:rsidP="00224DA0">
      <w:pPr>
        <w:pStyle w:val="Nagwek5"/>
      </w:pPr>
      <w:bookmarkStart w:id="162" w:name="_Ref16519964"/>
      <w:r>
        <w:t>Komunikacja:</w:t>
      </w:r>
      <w:bookmarkEnd w:id="162"/>
    </w:p>
    <w:p w14:paraId="51CED789" w14:textId="31695694" w:rsidR="00224DA0" w:rsidRDefault="00224DA0" w:rsidP="00224DA0">
      <w:pPr>
        <w:pStyle w:val="Nagwek6"/>
      </w:pPr>
      <w:r>
        <w:t>Schody o wysokości i szerokości stopni zgodnej z warunkami określonymi w odpowiednich przepisach, szerokość biegów uwzględniająca spełnienie wymagań określonych w przepisach</w:t>
      </w:r>
      <w:r w:rsidR="002B7D2A">
        <w:t>,</w:t>
      </w:r>
    </w:p>
    <w:p w14:paraId="072F920B" w14:textId="77777777" w:rsidR="00224DA0" w:rsidRDefault="00224DA0" w:rsidP="00224DA0">
      <w:pPr>
        <w:pStyle w:val="Nagwek6"/>
      </w:pPr>
      <w:r>
        <w:t>Rampy i pochylnie: o szacowanej, ujednoliconej grubości i spadku zgodnym z obowiązującymi przepisami,</w:t>
      </w:r>
    </w:p>
    <w:p w14:paraId="4702595B" w14:textId="77777777" w:rsidR="00224DA0" w:rsidRDefault="00224DA0" w:rsidP="00224DA0">
      <w:pPr>
        <w:pStyle w:val="Nagwek6"/>
      </w:pPr>
      <w:r>
        <w:t>Windy i podnośniki: szacowany, ujednolicony gabaryt;</w:t>
      </w:r>
    </w:p>
    <w:p w14:paraId="402ADC17" w14:textId="77777777" w:rsidR="00224DA0" w:rsidRDefault="00224DA0" w:rsidP="00224DA0">
      <w:pPr>
        <w:pStyle w:val="Nagwek5"/>
      </w:pPr>
      <w:bookmarkStart w:id="163" w:name="_Ref16520002"/>
      <w:r>
        <w:t>Pozostałe elementy ogólnobudowlane:</w:t>
      </w:r>
      <w:bookmarkEnd w:id="163"/>
    </w:p>
    <w:p w14:paraId="5F3FF5CB" w14:textId="5A05EB82" w:rsidR="00F96F73" w:rsidRDefault="00224DA0" w:rsidP="00224DA0">
      <w:pPr>
        <w:pStyle w:val="Nagwek6"/>
      </w:pPr>
      <w:r>
        <w:t xml:space="preserve">Wykończenia – </w:t>
      </w:r>
      <w:r w:rsidR="00F96F73">
        <w:t>należy uwzględnić w grubości przegród, nie wymaga się modelowania poszczególnych warstw,</w:t>
      </w:r>
    </w:p>
    <w:p w14:paraId="1447004E" w14:textId="5EAA7E76" w:rsidR="00F96F73" w:rsidRDefault="00224DA0" w:rsidP="00224DA0">
      <w:pPr>
        <w:pStyle w:val="Nagwek6"/>
      </w:pPr>
      <w:r>
        <w:t xml:space="preserve">Okna, drzwi, bramy, świetliki itp. – o szacunkowym gabarycie, </w:t>
      </w:r>
      <w:r w:rsidR="00F96F73">
        <w:t>pozwalającym ocenić planowany układ i podziały elewacji,</w:t>
      </w:r>
    </w:p>
    <w:p w14:paraId="141BA0AC" w14:textId="49DEAEE1" w:rsidR="00224DA0" w:rsidRDefault="00224DA0" w:rsidP="00224DA0">
      <w:pPr>
        <w:pStyle w:val="Nagwek6"/>
      </w:pPr>
      <w:r>
        <w:t xml:space="preserve">Sufity podwieszane – </w:t>
      </w:r>
      <w:r w:rsidR="00261AC0">
        <w:t>nie wymaga się</w:t>
      </w:r>
      <w:r>
        <w:t>,</w:t>
      </w:r>
    </w:p>
    <w:p w14:paraId="3DCCD137" w14:textId="3FF0F1D9" w:rsidR="00224DA0" w:rsidRDefault="00224DA0" w:rsidP="00897002">
      <w:pPr>
        <w:pStyle w:val="Nagwek6"/>
      </w:pPr>
      <w:r>
        <w:t xml:space="preserve">Balustrady – </w:t>
      </w:r>
      <w:r w:rsidR="00F96F73">
        <w:t>nie wymaga się</w:t>
      </w:r>
      <w:r>
        <w:t>;</w:t>
      </w:r>
    </w:p>
    <w:p w14:paraId="55270518" w14:textId="760340BB" w:rsidR="00224DA0" w:rsidRPr="00F96F73" w:rsidRDefault="00224DA0" w:rsidP="00F96F73">
      <w:pPr>
        <w:pStyle w:val="Nagwek5"/>
      </w:pPr>
      <w:bookmarkStart w:id="164" w:name="_Ref16520081"/>
      <w:r w:rsidRPr="00F96F73">
        <w:t>Wyposażenie</w:t>
      </w:r>
      <w:r w:rsidR="00F96F73" w:rsidRPr="00F96F73">
        <w:t xml:space="preserve"> – nie wymaga się</w:t>
      </w:r>
      <w:bookmarkEnd w:id="164"/>
      <w:r w:rsidR="00F96F73" w:rsidRPr="00F96F73">
        <w:t>,</w:t>
      </w:r>
    </w:p>
    <w:p w14:paraId="43EFCF17" w14:textId="4C8333A7" w:rsidR="00224DA0" w:rsidRDefault="00224DA0" w:rsidP="00897002">
      <w:pPr>
        <w:pStyle w:val="Nagwek5"/>
      </w:pPr>
      <w:r>
        <w:t xml:space="preserve">Urządzenia instalacyjne – </w:t>
      </w:r>
      <w:r w:rsidR="00F96F73">
        <w:t>nie wymaga się.</w:t>
      </w:r>
    </w:p>
    <w:p w14:paraId="3B840440" w14:textId="77777777" w:rsidR="00F96F73" w:rsidRDefault="00F96F73" w:rsidP="00F96F73">
      <w:pPr>
        <w:pStyle w:val="Nagwek3"/>
      </w:pPr>
      <w:bookmarkStart w:id="165" w:name="_Toc17121343"/>
      <w:bookmarkStart w:id="166" w:name="_Ref16249733"/>
      <w:bookmarkStart w:id="167" w:name="_Toc17121342"/>
      <w:bookmarkEnd w:id="158"/>
      <w:bookmarkEnd w:id="159"/>
      <w:r>
        <w:t>Doradca winien zawrzeć w modelu obiektu następujące informacje dotyczące przestrzeni:</w:t>
      </w:r>
    </w:p>
    <w:p w14:paraId="52A3E2EA" w14:textId="55EF235D" w:rsidR="00F96F73" w:rsidRDefault="00F96F73" w:rsidP="00F96F73">
      <w:pPr>
        <w:pStyle w:val="Nagwek5"/>
      </w:pPr>
      <w:r>
        <w:t>Nazwę</w:t>
      </w:r>
      <w:r w:rsidRPr="00B94FB9">
        <w:t xml:space="preserve"> </w:t>
      </w:r>
      <w:r>
        <w:t>– tożsamą z określoną w </w:t>
      </w:r>
      <w:r>
        <w:fldChar w:fldCharType="begin"/>
      </w:r>
      <w:r>
        <w:instrText xml:space="preserve"> REF _Ref10811279 \r \h </w:instrText>
      </w:r>
      <w:r>
        <w:fldChar w:fldCharType="separate"/>
      </w:r>
      <w:r w:rsidR="00CD270A">
        <w:t>Z1</w:t>
      </w:r>
      <w:r>
        <w:fldChar w:fldCharType="end"/>
      </w:r>
      <w:r>
        <w:t xml:space="preserve"> lub inną, uzgodnioną z zamawiającym w toku realizacji zamówienia,</w:t>
      </w:r>
    </w:p>
    <w:p w14:paraId="744518C6" w14:textId="77777777" w:rsidR="00F96F73" w:rsidRDefault="00F96F73" w:rsidP="00F96F73">
      <w:pPr>
        <w:pStyle w:val="Nagwek5"/>
      </w:pPr>
      <w:r>
        <w:t>Dane ilościowe obliczone na podstawie zdefiniowanej geometrii, co najmniej:</w:t>
      </w:r>
    </w:p>
    <w:p w14:paraId="19D4681B" w14:textId="77777777" w:rsidR="00F96F73" w:rsidRDefault="00F96F73" w:rsidP="00F96F73">
      <w:pPr>
        <w:pStyle w:val="Nagwek6"/>
      </w:pPr>
      <w:r>
        <w:t>Powierzchnię podaną w [m</w:t>
      </w:r>
      <w:r>
        <w:rPr>
          <w:vertAlign w:val="superscript"/>
        </w:rPr>
        <w:t>2</w:t>
      </w:r>
      <w:r>
        <w:t>] z dokładnością do 1 m</w:t>
      </w:r>
      <w:r>
        <w:rPr>
          <w:vertAlign w:val="superscript"/>
        </w:rPr>
        <w:t>2</w:t>
      </w:r>
      <w:r>
        <w:t>,</w:t>
      </w:r>
    </w:p>
    <w:p w14:paraId="04AA972C" w14:textId="77777777" w:rsidR="00F96F73" w:rsidRDefault="00F96F73" w:rsidP="00F96F73">
      <w:pPr>
        <w:pStyle w:val="Nagwek6"/>
      </w:pPr>
      <w:r>
        <w:t>Wysokość podaną w [m] z dokładnością do 1/10 m,</w:t>
      </w:r>
    </w:p>
    <w:p w14:paraId="1F7631C7" w14:textId="77777777" w:rsidR="00F96F73" w:rsidRDefault="00F96F73" w:rsidP="00F96F73">
      <w:pPr>
        <w:pStyle w:val="Nagwek6"/>
      </w:pPr>
      <w:r>
        <w:t>Kubaturę podaną w [m</w:t>
      </w:r>
      <w:r>
        <w:rPr>
          <w:vertAlign w:val="superscript"/>
        </w:rPr>
        <w:t>3</w:t>
      </w:r>
      <w:r>
        <w:t>] z dokładnością do 1/10 m</w:t>
      </w:r>
      <w:r>
        <w:rPr>
          <w:vertAlign w:val="superscript"/>
        </w:rPr>
        <w:t>3</w:t>
      </w:r>
      <w:r>
        <w:t>,</w:t>
      </w:r>
    </w:p>
    <w:p w14:paraId="14605B04" w14:textId="77777777" w:rsidR="00F96F73" w:rsidRDefault="00F96F73" w:rsidP="00F96F73">
      <w:pPr>
        <w:pStyle w:val="Nagwek6"/>
      </w:pPr>
      <w:r>
        <w:lastRenderedPageBreak/>
        <w:t>Powierzchnię ścian podaną w [m</w:t>
      </w:r>
      <w:r w:rsidRPr="00F96F73">
        <w:rPr>
          <w:vertAlign w:val="superscript"/>
        </w:rPr>
        <w:t>2</w:t>
      </w:r>
      <w:r>
        <w:t>] z dokładnością do 1/10m</w:t>
      </w:r>
      <w:r w:rsidRPr="00F96F73">
        <w:rPr>
          <w:vertAlign w:val="superscript"/>
        </w:rPr>
        <w:t>2</w:t>
      </w:r>
      <w:r>
        <w:t>;</w:t>
      </w:r>
    </w:p>
    <w:p w14:paraId="4F905303" w14:textId="10ED64B0" w:rsidR="00F96F73" w:rsidRDefault="00F96F73" w:rsidP="00F96F73">
      <w:pPr>
        <w:pStyle w:val="Nagwek5"/>
      </w:pPr>
      <w:r>
        <w:t>Ilość łóżek planowaną do umieszczenia w danej strefie – podana w formie liczby w celu umożliwienia ich zestawienia i weryfikacji z założeniami zawartymi w </w:t>
      </w:r>
      <w:r>
        <w:fldChar w:fldCharType="begin"/>
      </w:r>
      <w:r>
        <w:instrText xml:space="preserve"> REF _Ref10811279 \w \h </w:instrText>
      </w:r>
      <w:r>
        <w:fldChar w:fldCharType="separate"/>
      </w:r>
      <w:r w:rsidR="00CD270A">
        <w:t>Z1</w:t>
      </w:r>
      <w:r>
        <w:fldChar w:fldCharType="end"/>
      </w:r>
      <w:r>
        <w:t>;</w:t>
      </w:r>
    </w:p>
    <w:p w14:paraId="6ECD7A85" w14:textId="77777777" w:rsidR="00F96F73" w:rsidRDefault="00F96F73" w:rsidP="00F96F73">
      <w:pPr>
        <w:pStyle w:val="Nagwek5"/>
      </w:pPr>
      <w:r>
        <w:t>Wykończenie podłogi – w podziale na typy;</w:t>
      </w:r>
    </w:p>
    <w:p w14:paraId="5BE237C0" w14:textId="77777777" w:rsidR="00F96F73" w:rsidRDefault="00F96F73" w:rsidP="00F96F73">
      <w:pPr>
        <w:pStyle w:val="Nagwek5"/>
      </w:pPr>
      <w:r>
        <w:t>Wykończenie ścian – w podziale na typy;</w:t>
      </w:r>
    </w:p>
    <w:p w14:paraId="1081AF46" w14:textId="77777777" w:rsidR="00F96F73" w:rsidRDefault="00F96F73" w:rsidP="00F96F73">
      <w:pPr>
        <w:pStyle w:val="Nagwek5"/>
      </w:pPr>
      <w:r>
        <w:t>Wykończenie sufitów – w podziale na typy.</w:t>
      </w:r>
    </w:p>
    <w:p w14:paraId="1589A2DD" w14:textId="77777777" w:rsidR="00F96F73" w:rsidRDefault="00F96F73" w:rsidP="00F96F73">
      <w:pPr>
        <w:pStyle w:val="Nagwek3"/>
      </w:pPr>
      <w:r>
        <w:t>Elementy modelu obiektu z wyłączeniem przestrzeni powinny posiadać następujące dane:</w:t>
      </w:r>
    </w:p>
    <w:p w14:paraId="595989A1" w14:textId="197DB5F6" w:rsidR="00F96F73" w:rsidRDefault="00F96F73" w:rsidP="00F96F73">
      <w:pPr>
        <w:pStyle w:val="Nagwek5"/>
      </w:pPr>
      <w:r w:rsidRPr="00CC0168">
        <w:t xml:space="preserve">Nazwę – </w:t>
      </w:r>
      <w:r>
        <w:t>możliwie krótką i jednoznaczną;</w:t>
      </w:r>
    </w:p>
    <w:p w14:paraId="21995D4B" w14:textId="77777777" w:rsidR="00F96F73" w:rsidRDefault="00F96F73" w:rsidP="00F96F73">
      <w:pPr>
        <w:pStyle w:val="Nagwek5"/>
      </w:pPr>
      <w:r>
        <w:t>W zależności od rodzaju elementu:</w:t>
      </w:r>
    </w:p>
    <w:p w14:paraId="4E265E8F" w14:textId="77777777" w:rsidR="00F96F73" w:rsidRDefault="00F96F73" w:rsidP="00F96F73">
      <w:pPr>
        <w:pStyle w:val="Nagwek6"/>
      </w:pPr>
      <w:r>
        <w:t>Rodzaj materiału (np. żelbet, drewno) – dotyczy elementów konstrukcyjnych,</w:t>
      </w:r>
    </w:p>
    <w:p w14:paraId="06BA4BDA" w14:textId="2C7D6F95" w:rsidR="00F96F73" w:rsidRPr="00CC0168" w:rsidRDefault="00F96F73" w:rsidP="00F96F73">
      <w:pPr>
        <w:pStyle w:val="Nagwek6"/>
      </w:pPr>
      <w:r>
        <w:t>Typ (np. winda osobowa</w:t>
      </w:r>
      <w:r w:rsidR="00E53245">
        <w:t>, drzwi D1) – dotyczy pozostałych elementów;</w:t>
      </w:r>
    </w:p>
    <w:p w14:paraId="5B01CE89" w14:textId="77777777" w:rsidR="00F96F73" w:rsidRPr="00CC0168" w:rsidRDefault="00F96F73" w:rsidP="00F96F73">
      <w:pPr>
        <w:pStyle w:val="Nagwek5"/>
      </w:pPr>
      <w:r w:rsidRPr="00CC0168">
        <w:t>Dane ilościowe obliczone na podstawie zdefiniowanej geometrii, co najmniej:</w:t>
      </w:r>
    </w:p>
    <w:p w14:paraId="6F5D50EF" w14:textId="77777777" w:rsidR="00F96F73" w:rsidRPr="003E3F2A" w:rsidRDefault="00F96F73" w:rsidP="00F96F73">
      <w:pPr>
        <w:pStyle w:val="Nagwek6"/>
      </w:pPr>
      <w:r w:rsidRPr="003E3F2A">
        <w:t>Powierzchnię podaną</w:t>
      </w:r>
      <w:r>
        <w:t xml:space="preserve"> w </w:t>
      </w:r>
      <w:r w:rsidRPr="003E3F2A">
        <w:t>[m2]</w:t>
      </w:r>
      <w:r>
        <w:t xml:space="preserve"> z </w:t>
      </w:r>
      <w:r w:rsidRPr="003E3F2A">
        <w:t>dokładnością do 1 m</w:t>
      </w:r>
      <w:r w:rsidRPr="00E53245">
        <w:rPr>
          <w:vertAlign w:val="superscript"/>
        </w:rPr>
        <w:t>2</w:t>
      </w:r>
      <w:r w:rsidRPr="003E3F2A">
        <w:t>,</w:t>
      </w:r>
    </w:p>
    <w:p w14:paraId="69F6C1A1" w14:textId="77777777" w:rsidR="00F96F73" w:rsidRPr="003E3F2A" w:rsidRDefault="00F96F73" w:rsidP="00F96F73">
      <w:pPr>
        <w:pStyle w:val="Nagwek6"/>
      </w:pPr>
      <w:r w:rsidRPr="003E3F2A">
        <w:t>Wysokość podaną</w:t>
      </w:r>
      <w:r>
        <w:t xml:space="preserve"> w </w:t>
      </w:r>
      <w:r w:rsidRPr="003E3F2A">
        <w:t>[m]</w:t>
      </w:r>
      <w:r>
        <w:t xml:space="preserve"> z </w:t>
      </w:r>
      <w:r w:rsidRPr="003E3F2A">
        <w:t>dokładnością do 1/10 m,</w:t>
      </w:r>
    </w:p>
    <w:p w14:paraId="3A6F3167" w14:textId="77777777" w:rsidR="00F96F73" w:rsidRDefault="00F96F73" w:rsidP="00F96F73">
      <w:pPr>
        <w:pStyle w:val="Nagwek6"/>
      </w:pPr>
      <w:r w:rsidRPr="003E3F2A">
        <w:t>Kubaturę podaną</w:t>
      </w:r>
      <w:r>
        <w:t xml:space="preserve"> w </w:t>
      </w:r>
      <w:r w:rsidRPr="00CC0168">
        <w:t>[m</w:t>
      </w:r>
      <w:r w:rsidRPr="00CC0168">
        <w:rPr>
          <w:vertAlign w:val="superscript"/>
        </w:rPr>
        <w:t>3</w:t>
      </w:r>
      <w:r w:rsidRPr="00CC0168">
        <w:t>]</w:t>
      </w:r>
      <w:r>
        <w:t xml:space="preserve"> z </w:t>
      </w:r>
      <w:r w:rsidRPr="00CC0168">
        <w:t>dokładnością do 1/10 m</w:t>
      </w:r>
      <w:r w:rsidRPr="00CC0168">
        <w:rPr>
          <w:vertAlign w:val="superscript"/>
        </w:rPr>
        <w:t>3</w:t>
      </w:r>
      <w:r w:rsidRPr="00CC0168">
        <w:t>;</w:t>
      </w:r>
    </w:p>
    <w:p w14:paraId="7C3547DA" w14:textId="75F2EEF0" w:rsidR="00F96F73" w:rsidRDefault="00F96F73" w:rsidP="00F96F73">
      <w:pPr>
        <w:pStyle w:val="Nagwek3"/>
      </w:pPr>
      <w:r>
        <w:t>Geometria elementów modelu PZT powinna spełniać następujące wytyczne:</w:t>
      </w:r>
      <w:bookmarkEnd w:id="165"/>
    </w:p>
    <w:p w14:paraId="2312835D" w14:textId="6ECDF9E0" w:rsidR="00F96F73" w:rsidRDefault="00F96F73" w:rsidP="00F96F73">
      <w:pPr>
        <w:pStyle w:val="Nagwek5"/>
      </w:pPr>
      <w:r>
        <w:t xml:space="preserve">Powierzchnia terenu (uwzględniająca charakterystyczne rzędne) – jako płaszczyzna </w:t>
      </w:r>
      <w:r w:rsidR="00E53245">
        <w:t xml:space="preserve">lub bryła </w:t>
      </w:r>
      <w:r>
        <w:t xml:space="preserve">obejmująca swoim obrysem obszar opracowania oraz najbliższe otoczenie – obszar zgodny z granicą obszaru objętego planem zagospodarowania (patrz: załącznik </w:t>
      </w:r>
      <w:r>
        <w:fldChar w:fldCharType="begin"/>
      </w:r>
      <w:r>
        <w:instrText xml:space="preserve"> REF _Ref16499891 \r \h </w:instrText>
      </w:r>
      <w:r>
        <w:fldChar w:fldCharType="separate"/>
      </w:r>
      <w:r w:rsidR="00CD270A">
        <w:t>Z2</w:t>
      </w:r>
      <w:r>
        <w:fldChar w:fldCharType="end"/>
      </w:r>
      <w:r>
        <w:t>);</w:t>
      </w:r>
    </w:p>
    <w:p w14:paraId="1846425B" w14:textId="77777777" w:rsidR="00F96F73" w:rsidRDefault="00F96F73" w:rsidP="00F96F73">
      <w:pPr>
        <w:pStyle w:val="Nagwek5"/>
      </w:pPr>
      <w:r>
        <w:t>Układ i organizacja wewnętrznej komunikacji i powiązanie z publicznym układem komunikacyjnym:</w:t>
      </w:r>
    </w:p>
    <w:p w14:paraId="5A6C600B" w14:textId="0A57CEB6" w:rsidR="00F96F73" w:rsidRDefault="00F96F73" w:rsidP="00897002">
      <w:pPr>
        <w:pStyle w:val="Nagwek6"/>
      </w:pPr>
      <w:r>
        <w:t>Drogi, chodniki, place</w:t>
      </w:r>
      <w:r w:rsidR="00E53245">
        <w:t>, parkingi (nawierzchnia)</w:t>
      </w:r>
      <w:r>
        <w:t xml:space="preserve"> – zakładana szerokość</w:t>
      </w:r>
      <w:r w:rsidR="00E53245">
        <w:t>/wymiar w rzucie</w:t>
      </w:r>
      <w:r>
        <w:t>, szacunkowa grubość dla poszczególnego typu wykończenia, nie wymaga się modelowania spadków poprzecznych,</w:t>
      </w:r>
    </w:p>
    <w:p w14:paraId="3674F5D7" w14:textId="31C5FB31" w:rsidR="00E53245" w:rsidRDefault="00E53245" w:rsidP="00E53245">
      <w:pPr>
        <w:pStyle w:val="Nagwek6"/>
      </w:pPr>
      <w:r>
        <w:t>Parkingi (miejsca postojowe) – pojedyncza bryła uwzględniająca wymiar w rzucie,</w:t>
      </w:r>
    </w:p>
    <w:p w14:paraId="3A7B8CCF" w14:textId="0EB49BC2" w:rsidR="00F96F73" w:rsidRDefault="00F96F73" w:rsidP="00897002">
      <w:pPr>
        <w:pStyle w:val="Nagwek6"/>
      </w:pPr>
      <w:r>
        <w:t>Schody i pochylnie zewnętrzne – zakładana ujednolicona szerokość, wysokość i szerokość stopni oraz pochylenie – zgodne z warunkami określonymi w odpowiednich przepisach;</w:t>
      </w:r>
    </w:p>
    <w:p w14:paraId="30D5B040" w14:textId="77777777" w:rsidR="00F96F73" w:rsidRDefault="00F96F73" w:rsidP="00F96F73">
      <w:pPr>
        <w:pStyle w:val="Nagwek5"/>
      </w:pPr>
      <w:r>
        <w:t>Pozostałe:</w:t>
      </w:r>
    </w:p>
    <w:p w14:paraId="10D752EE" w14:textId="22B23296" w:rsidR="00F96F73" w:rsidRDefault="00F96F73" w:rsidP="00F96F73">
      <w:pPr>
        <w:pStyle w:val="Nagwek6"/>
      </w:pPr>
      <w:r>
        <w:t>Obiekty małej architektury: nie wymaga się,</w:t>
      </w:r>
    </w:p>
    <w:p w14:paraId="2F953979" w14:textId="5B5137EF" w:rsidR="00F96F73" w:rsidRDefault="00F96F73" w:rsidP="00F96F73">
      <w:pPr>
        <w:pStyle w:val="Nagwek6"/>
      </w:pPr>
      <w:r>
        <w:t>Oświetlenie zewnętrzne – nie wymaga się</w:t>
      </w:r>
    </w:p>
    <w:p w14:paraId="18D9E2BB" w14:textId="156296DD" w:rsidR="00F96F73" w:rsidRDefault="00F96F73" w:rsidP="00897002">
      <w:pPr>
        <w:pStyle w:val="Nagwek6"/>
      </w:pPr>
      <w:r>
        <w:t>Roślinność – drzewa o uproszczonej geometrii, nie wymaga się rozróżnienia geometrycznego poszczególnych gatunków, nie wymaga się zawarcia w modelu roślinności niskiej.</w:t>
      </w:r>
    </w:p>
    <w:p w14:paraId="351828C2" w14:textId="3D11416A" w:rsidR="00F96F73" w:rsidRDefault="00F96F73" w:rsidP="00F96F73">
      <w:pPr>
        <w:pStyle w:val="Nagwek5"/>
      </w:pPr>
      <w:bookmarkStart w:id="168" w:name="_Toc17121344"/>
      <w:r>
        <w:t>Uzbrojenie terenu – nie wymaga się zawarcia w modelu.</w:t>
      </w:r>
      <w:bookmarkEnd w:id="168"/>
    </w:p>
    <w:p w14:paraId="0D650D9D" w14:textId="55EBBD4D" w:rsidR="00E53245" w:rsidRDefault="00E53245" w:rsidP="00E53245">
      <w:pPr>
        <w:pStyle w:val="Nagwek3"/>
      </w:pPr>
      <w:bookmarkStart w:id="169" w:name="_Toc17121345"/>
      <w:bookmarkEnd w:id="166"/>
      <w:bookmarkEnd w:id="167"/>
      <w:r>
        <w:t>Elementy bryłowe modelu PZT powinny posiadać następujące dane:</w:t>
      </w:r>
    </w:p>
    <w:p w14:paraId="78C7F588" w14:textId="77777777" w:rsidR="00E53245" w:rsidRDefault="00E53245" w:rsidP="00E53245">
      <w:pPr>
        <w:pStyle w:val="Nagwek5"/>
      </w:pPr>
      <w:r w:rsidRPr="00CC0168">
        <w:t xml:space="preserve">Nazwę – </w:t>
      </w:r>
      <w:r>
        <w:t>możliwie krótką i jednoznaczną;</w:t>
      </w:r>
    </w:p>
    <w:p w14:paraId="2A2356C6" w14:textId="77777777" w:rsidR="00E53245" w:rsidRDefault="00E53245" w:rsidP="00E53245">
      <w:pPr>
        <w:pStyle w:val="Nagwek5"/>
      </w:pPr>
      <w:r>
        <w:t>W zależności od rodzaju elementu:</w:t>
      </w:r>
    </w:p>
    <w:p w14:paraId="28C4A0DB" w14:textId="01F30B8F" w:rsidR="00E53245" w:rsidRDefault="00E53245" w:rsidP="00E53245">
      <w:pPr>
        <w:pStyle w:val="Nagwek6"/>
      </w:pPr>
      <w:r>
        <w:t>Drogi, chodniki, place, parkingi (nawierzchnia) – rodzaj materiału wykończenia (np. żelbet, gres),</w:t>
      </w:r>
    </w:p>
    <w:p w14:paraId="1A5BAA82" w14:textId="407DB372" w:rsidR="00E53245" w:rsidRPr="00CC0168" w:rsidRDefault="00E53245" w:rsidP="00E53245">
      <w:pPr>
        <w:pStyle w:val="Nagwek6"/>
      </w:pPr>
      <w:r>
        <w:t>Parkingi (miejsca postojowe), schody i pochylnie zewnętrzne – typ, np. PR1 – parking z płyt ażurowych;</w:t>
      </w:r>
    </w:p>
    <w:p w14:paraId="660A140E" w14:textId="34968C58" w:rsidR="00E53245" w:rsidRDefault="00E53245" w:rsidP="00897002">
      <w:pPr>
        <w:pStyle w:val="Nagwek5"/>
      </w:pPr>
      <w:r w:rsidRPr="00CC0168">
        <w:t>Dane ilościowe obliczone na podstawie zdefiniowanej geometrii, co najmniej</w:t>
      </w:r>
      <w:r>
        <w:t xml:space="preserve"> p</w:t>
      </w:r>
      <w:r w:rsidRPr="003E3F2A">
        <w:t>owierzchnię podaną</w:t>
      </w:r>
      <w:r>
        <w:t xml:space="preserve"> w </w:t>
      </w:r>
      <w:r w:rsidRPr="003E3F2A">
        <w:t>[m2]</w:t>
      </w:r>
      <w:r>
        <w:t xml:space="preserve"> z </w:t>
      </w:r>
      <w:r w:rsidRPr="003E3F2A">
        <w:t>dokładnością do 1 m</w:t>
      </w:r>
      <w:r w:rsidRPr="00E53245">
        <w:rPr>
          <w:vertAlign w:val="superscript"/>
        </w:rPr>
        <w:t>2</w:t>
      </w:r>
      <w:r>
        <w:t>.</w:t>
      </w:r>
    </w:p>
    <w:p w14:paraId="04436B5A" w14:textId="617F3AFB" w:rsidR="003A11FC" w:rsidRPr="00F708AF" w:rsidRDefault="003A11FC" w:rsidP="003A11FC">
      <w:pPr>
        <w:pStyle w:val="Nagwek3"/>
      </w:pPr>
      <w:r>
        <w:t>Zamawiający nie stawia wymagań dot. zawartości danych informacyjnych elementów zagospodarowani</w:t>
      </w:r>
      <w:r w:rsidR="00E53245">
        <w:t>a terenu nie po</w:t>
      </w:r>
      <w:r w:rsidR="002B7D2A">
        <w:t>s</w:t>
      </w:r>
      <w:r w:rsidR="00E53245">
        <w:t>iadających bryły</w:t>
      </w:r>
      <w:r>
        <w:t>.</w:t>
      </w:r>
      <w:bookmarkEnd w:id="169"/>
    </w:p>
    <w:p w14:paraId="63AACEF6" w14:textId="41D95AF4" w:rsidR="00F708AF" w:rsidRPr="00CF1B86" w:rsidRDefault="000C52CA" w:rsidP="00F708AF">
      <w:pPr>
        <w:pStyle w:val="Nagwek2"/>
        <w:rPr>
          <w:b w:val="0"/>
          <w:bCs/>
        </w:rPr>
      </w:pPr>
      <w:bookmarkStart w:id="170" w:name="_Toc19703462"/>
      <w:bookmarkEnd w:id="151"/>
      <w:r>
        <w:rPr>
          <w:bCs/>
        </w:rPr>
        <w:t>Koncepcja wielobranżowa</w:t>
      </w:r>
      <w:bookmarkEnd w:id="170"/>
    </w:p>
    <w:p w14:paraId="04682BC4" w14:textId="7373CCF0" w:rsidR="00385BEA" w:rsidRDefault="00385BEA" w:rsidP="00385BEA">
      <w:pPr>
        <w:pStyle w:val="Nagwek3"/>
      </w:pPr>
      <w:bookmarkStart w:id="171" w:name="_Toc17121333"/>
      <w:bookmarkStart w:id="172" w:name="_Toc17121356"/>
      <w:r>
        <w:t>Wymagania dotyczące zawartości modeli BIM na etapie opracowania koncepcji wielobranżowej należy rozumieć jako uzupełniające dla określonych dla etapu opracowania koncepcji architektonicznej. W przypadku zapisów wzajemnie się wykluczających Doradca zobowiązany jest zastosować wymagania określone dla etapu koncepcji wielobranżowej.</w:t>
      </w:r>
      <w:bookmarkEnd w:id="171"/>
    </w:p>
    <w:p w14:paraId="21FA42E1" w14:textId="66B7D8AC" w:rsidR="00385BEA" w:rsidRDefault="00385BEA" w:rsidP="00897002">
      <w:pPr>
        <w:pStyle w:val="Nagwek3"/>
      </w:pPr>
      <w:r>
        <w:t>Konsultant zobowiązany jest dostarczyć Zamawiającemu następujące modele:</w:t>
      </w:r>
    </w:p>
    <w:p w14:paraId="36002C41" w14:textId="06CBD9FC" w:rsidR="00385BEA" w:rsidRDefault="00385BEA" w:rsidP="00385BEA">
      <w:pPr>
        <w:pStyle w:val="Nagwek5"/>
      </w:pPr>
      <w:r>
        <w:t>Model obiektu;</w:t>
      </w:r>
    </w:p>
    <w:p w14:paraId="55764DF8" w14:textId="596B0E5B" w:rsidR="00385BEA" w:rsidRDefault="00385BEA" w:rsidP="00385BEA">
      <w:pPr>
        <w:pStyle w:val="Nagwek5"/>
      </w:pPr>
      <w:r>
        <w:t>Model PZT;</w:t>
      </w:r>
    </w:p>
    <w:p w14:paraId="124869DC" w14:textId="77777777" w:rsidR="00FD598A" w:rsidRDefault="00385BEA" w:rsidP="00385BEA">
      <w:pPr>
        <w:pStyle w:val="Nagwek5"/>
      </w:pPr>
      <w:r>
        <w:t>Model instalacji</w:t>
      </w:r>
      <w:r w:rsidR="00FD598A">
        <w:t>,</w:t>
      </w:r>
    </w:p>
    <w:p w14:paraId="7B12A6E6" w14:textId="73DED0E9" w:rsidR="00385BEA" w:rsidRDefault="00AC1F3E" w:rsidP="00385BEA">
      <w:pPr>
        <w:pStyle w:val="Nagwek5"/>
      </w:pPr>
      <w:r>
        <w:t>M</w:t>
      </w:r>
      <w:r w:rsidR="00FD598A" w:rsidRPr="00FD598A">
        <w:t>odel wielobranżowy</w:t>
      </w:r>
      <w:r w:rsidR="00385BEA">
        <w:t>.</w:t>
      </w:r>
    </w:p>
    <w:p w14:paraId="762E0A25" w14:textId="77777777" w:rsidR="00385BEA" w:rsidRDefault="00385BEA" w:rsidP="00385BEA">
      <w:pPr>
        <w:pStyle w:val="Nagwek3"/>
      </w:pPr>
      <w:r>
        <w:t>Geometria elementów modelu obiektu powinna spełniać następujące wytyczne:</w:t>
      </w:r>
    </w:p>
    <w:p w14:paraId="7BC2BD62" w14:textId="39BFC8EE" w:rsidR="00385BEA" w:rsidRDefault="00385BEA" w:rsidP="00897002">
      <w:pPr>
        <w:pStyle w:val="Nagwek5"/>
      </w:pPr>
      <w:r>
        <w:t xml:space="preserve">Przestrzenie – jak określono w pkt </w:t>
      </w:r>
      <w:r>
        <w:fldChar w:fldCharType="begin"/>
      </w:r>
      <w:r>
        <w:instrText xml:space="preserve"> REF _Ref16520652 \w \h </w:instrText>
      </w:r>
      <w:r>
        <w:fldChar w:fldCharType="separate"/>
      </w:r>
      <w:r w:rsidR="00CD270A">
        <w:t>IX.3.3</w:t>
      </w:r>
      <w:r>
        <w:fldChar w:fldCharType="end"/>
      </w:r>
      <w:r>
        <w:t>;</w:t>
      </w:r>
    </w:p>
    <w:p w14:paraId="78E86025" w14:textId="553BDB44" w:rsidR="00385BEA" w:rsidRDefault="00385BEA" w:rsidP="00385BEA">
      <w:pPr>
        <w:pStyle w:val="Nagwek5"/>
      </w:pPr>
      <w:r>
        <w:t xml:space="preserve">Przegrody pionowe i poziome – jak określono w pkt </w:t>
      </w:r>
      <w:r>
        <w:fldChar w:fldCharType="begin"/>
      </w:r>
      <w:r>
        <w:instrText xml:space="preserve"> REF _Ref16520652 \w \h </w:instrText>
      </w:r>
      <w:r>
        <w:fldChar w:fldCharType="separate"/>
      </w:r>
      <w:r w:rsidR="00CD270A">
        <w:t>IX.3.3</w:t>
      </w:r>
      <w:r>
        <w:fldChar w:fldCharType="end"/>
      </w:r>
      <w:r>
        <w:t>;</w:t>
      </w:r>
    </w:p>
    <w:p w14:paraId="58C4381E" w14:textId="1581E40E" w:rsidR="00385BEA" w:rsidRDefault="00385BEA" w:rsidP="00385BEA">
      <w:pPr>
        <w:pStyle w:val="Nagwek5"/>
      </w:pPr>
      <w:r>
        <w:t xml:space="preserve">Fundamenty: geometria wskazująca na rodzaj posadowienia </w:t>
      </w:r>
      <w:r w:rsidRPr="00EE7945">
        <w:t>o szacunkowym gabarycie</w:t>
      </w:r>
      <w:r>
        <w:t>;</w:t>
      </w:r>
    </w:p>
    <w:p w14:paraId="7AA9BDC6" w14:textId="77777777" w:rsidR="00385BEA" w:rsidRDefault="00385BEA" w:rsidP="00385BEA">
      <w:pPr>
        <w:pStyle w:val="Nagwek5"/>
      </w:pPr>
      <w:r>
        <w:t>Pozostałe elementy konstrukcyjne:</w:t>
      </w:r>
    </w:p>
    <w:p w14:paraId="4977336E" w14:textId="77777777" w:rsidR="00385BEA" w:rsidRPr="00EE7945" w:rsidRDefault="00385BEA" w:rsidP="00385BEA">
      <w:pPr>
        <w:pStyle w:val="Nagwek6"/>
      </w:pPr>
      <w:r>
        <w:t>Belki i </w:t>
      </w:r>
      <w:r w:rsidRPr="00EE7945">
        <w:t>dźwigary zamodelowane schematycznie o szacowanej</w:t>
      </w:r>
      <w:r>
        <w:t>, ujednoliconej</w:t>
      </w:r>
      <w:r w:rsidRPr="00EE7945">
        <w:t xml:space="preserve"> wysokości</w:t>
      </w:r>
      <w:r>
        <w:t xml:space="preserve"> i </w:t>
      </w:r>
      <w:r w:rsidRPr="00EE7945">
        <w:t>szerokości,</w:t>
      </w:r>
    </w:p>
    <w:p w14:paraId="29A1023D" w14:textId="5FA47B6D" w:rsidR="00385BEA" w:rsidRDefault="00385BEA" w:rsidP="00385BEA">
      <w:pPr>
        <w:pStyle w:val="Nagwek6"/>
      </w:pPr>
      <w:r>
        <w:t xml:space="preserve">Słupy – jak określono w pkt </w:t>
      </w:r>
      <w:r>
        <w:fldChar w:fldCharType="begin"/>
      </w:r>
      <w:r>
        <w:instrText xml:space="preserve"> REF _Ref16520652 \w \h </w:instrText>
      </w:r>
      <w:r>
        <w:fldChar w:fldCharType="separate"/>
      </w:r>
      <w:r w:rsidR="00CD270A">
        <w:t>IX.3.3</w:t>
      </w:r>
      <w:r>
        <w:fldChar w:fldCharType="end"/>
      </w:r>
      <w:r>
        <w:t>,</w:t>
      </w:r>
    </w:p>
    <w:p w14:paraId="366537F5" w14:textId="2667C741" w:rsidR="00385BEA" w:rsidRDefault="00385BEA" w:rsidP="00897002">
      <w:pPr>
        <w:pStyle w:val="Nagwek6"/>
      </w:pPr>
      <w:r>
        <w:lastRenderedPageBreak/>
        <w:t>Usztywnienia wynikające z koncepcji układu konstrukcyjnego – geometria schematyczna o szacunkowym profilu;</w:t>
      </w:r>
    </w:p>
    <w:p w14:paraId="78D7495B" w14:textId="16D032EA" w:rsidR="00385BEA" w:rsidRDefault="00385BEA" w:rsidP="00897002">
      <w:pPr>
        <w:pStyle w:val="Nagwek5"/>
      </w:pPr>
      <w:r>
        <w:t xml:space="preserve">Komunikacja – jak określono w pkt </w:t>
      </w:r>
      <w:r>
        <w:fldChar w:fldCharType="begin"/>
      </w:r>
      <w:r>
        <w:instrText xml:space="preserve"> REF _Ref16520652 \w \h </w:instrText>
      </w:r>
      <w:r>
        <w:fldChar w:fldCharType="separate"/>
      </w:r>
      <w:r w:rsidR="00CD270A">
        <w:t>IX.3.3</w:t>
      </w:r>
      <w:r>
        <w:fldChar w:fldCharType="end"/>
      </w:r>
      <w:r>
        <w:t>;</w:t>
      </w:r>
    </w:p>
    <w:p w14:paraId="1DA6A184" w14:textId="5ED6C608" w:rsidR="00261AC0" w:rsidRDefault="00261AC0" w:rsidP="00261AC0">
      <w:pPr>
        <w:pStyle w:val="Nagwek5"/>
      </w:pPr>
      <w:r>
        <w:t>Sufity podwieszane – szacunkowa grubość z zachowaniem rzędnej zapewniającej spełnienie odpowiednich przepisów dot. wysokości pomieszczeń;</w:t>
      </w:r>
    </w:p>
    <w:p w14:paraId="0B7C1EC3" w14:textId="7DE4A8DF" w:rsidR="00385BEA" w:rsidRDefault="00385BEA" w:rsidP="00385BEA">
      <w:pPr>
        <w:pStyle w:val="Nagwek5"/>
      </w:pPr>
      <w:r>
        <w:t xml:space="preserve">Pozostałe elementy ogólnobudowlane – jak określono w pkt </w:t>
      </w:r>
      <w:r>
        <w:fldChar w:fldCharType="begin"/>
      </w:r>
      <w:r>
        <w:instrText xml:space="preserve"> REF _Ref16520652 \w \h </w:instrText>
      </w:r>
      <w:r>
        <w:fldChar w:fldCharType="separate"/>
      </w:r>
      <w:r w:rsidR="00CD270A">
        <w:t>IX.3.3</w:t>
      </w:r>
      <w:r>
        <w:fldChar w:fldCharType="end"/>
      </w:r>
      <w:r>
        <w:t>;</w:t>
      </w:r>
    </w:p>
    <w:p w14:paraId="127C8111" w14:textId="5FE25109" w:rsidR="00385BEA" w:rsidRDefault="00385BEA" w:rsidP="00385BEA">
      <w:pPr>
        <w:pStyle w:val="Nagwek5"/>
      </w:pPr>
      <w:r>
        <w:t xml:space="preserve">Wyposażenie: przypisane do poszczególnych przestrzeni w celu opracowania zestawień oraz weryfikacji założeń określonych w załączniku </w:t>
      </w:r>
      <w:r>
        <w:fldChar w:fldCharType="begin"/>
      </w:r>
      <w:r>
        <w:instrText xml:space="preserve"> REF _Ref10811279 \r \h </w:instrText>
      </w:r>
      <w:r>
        <w:fldChar w:fldCharType="separate"/>
      </w:r>
      <w:r w:rsidR="00CD270A">
        <w:t>Z1</w:t>
      </w:r>
      <w:r>
        <w:fldChar w:fldCharType="end"/>
      </w:r>
      <w:r>
        <w:t>, w tym:</w:t>
      </w:r>
    </w:p>
    <w:p w14:paraId="4D703767" w14:textId="73727265" w:rsidR="00385BEA" w:rsidRDefault="00385BEA" w:rsidP="00385BEA">
      <w:pPr>
        <w:pStyle w:val="Nagwek6"/>
      </w:pPr>
      <w:r>
        <w:t>Elementy sanitarne – umywalki, prysznice, toalety itd. – bryła</w:t>
      </w:r>
      <w:r w:rsidRPr="00AC61F1">
        <w:t xml:space="preserve"> </w:t>
      </w:r>
      <w:r>
        <w:t>uproszczona o </w:t>
      </w:r>
      <w:r w:rsidRPr="00AC61F1">
        <w:t>szacowany</w:t>
      </w:r>
      <w:r>
        <w:t>m</w:t>
      </w:r>
      <w:r w:rsidRPr="00AC61F1">
        <w:t xml:space="preserve"> gabary</w:t>
      </w:r>
      <w:r>
        <w:t>cie,</w:t>
      </w:r>
    </w:p>
    <w:p w14:paraId="650A362B" w14:textId="1E621454" w:rsidR="00385BEA" w:rsidRDefault="00385BEA" w:rsidP="00385BEA">
      <w:pPr>
        <w:pStyle w:val="Nagwek6"/>
      </w:pPr>
      <w:r>
        <w:t>Wyposażenie medyczne –</w:t>
      </w:r>
      <w:r w:rsidRPr="00385BEA">
        <w:t xml:space="preserve"> </w:t>
      </w:r>
      <w:r>
        <w:t>bryła</w:t>
      </w:r>
      <w:r w:rsidRPr="00AC61F1">
        <w:t xml:space="preserve"> </w:t>
      </w:r>
      <w:r>
        <w:t>uproszczona o </w:t>
      </w:r>
      <w:r w:rsidRPr="00AC61F1">
        <w:t>szacowany</w:t>
      </w:r>
      <w:r>
        <w:t>m</w:t>
      </w:r>
      <w:r w:rsidRPr="00AC61F1">
        <w:t xml:space="preserve"> gabary</w:t>
      </w:r>
      <w:r>
        <w:t>cie,</w:t>
      </w:r>
    </w:p>
    <w:p w14:paraId="53CD01F6" w14:textId="469DE337" w:rsidR="00385BEA" w:rsidRDefault="00385BEA" w:rsidP="00385BEA">
      <w:pPr>
        <w:pStyle w:val="Nagwek6"/>
      </w:pPr>
      <w:r>
        <w:t>Wyposażenie niemedyczne – szafki, lady recepcyjne itp. – bryła</w:t>
      </w:r>
      <w:r w:rsidRPr="00AC61F1">
        <w:t xml:space="preserve"> </w:t>
      </w:r>
      <w:r>
        <w:t>uproszczona o </w:t>
      </w:r>
      <w:r w:rsidRPr="00AC61F1">
        <w:t>szacowany</w:t>
      </w:r>
      <w:r>
        <w:t>m</w:t>
      </w:r>
      <w:r w:rsidRPr="00AC61F1">
        <w:t xml:space="preserve"> gabary</w:t>
      </w:r>
      <w:r>
        <w:t>cie pozwalająca zinterpretować zamysł autora co do rodzaju i przeznaczenia elementu;</w:t>
      </w:r>
    </w:p>
    <w:p w14:paraId="4E25EF7A" w14:textId="77777777" w:rsidR="00385BEA" w:rsidRDefault="00385BEA" w:rsidP="00385BEA">
      <w:pPr>
        <w:pStyle w:val="Nagwek5"/>
      </w:pPr>
      <w:r w:rsidRPr="00AC61F1">
        <w:t xml:space="preserve">Urządzenia instalacyjne </w:t>
      </w:r>
      <w:r>
        <w:t>– wg wytycznych dla modeli instalacji.</w:t>
      </w:r>
    </w:p>
    <w:p w14:paraId="7F78AC9B" w14:textId="1F4512FF" w:rsidR="00385BEA" w:rsidRPr="00AE7C1C" w:rsidRDefault="00385BEA" w:rsidP="00385BEA">
      <w:pPr>
        <w:pStyle w:val="Nagwek3"/>
      </w:pPr>
      <w:r>
        <w:t xml:space="preserve">Zamawiający </w:t>
      </w:r>
      <w:r w:rsidRPr="00AE7C1C">
        <w:t>wymaga zastosowania spójnego nazewnictwa dla obiektów tego samego rodzaju</w:t>
      </w:r>
      <w:r>
        <w:t>.</w:t>
      </w:r>
      <w:r w:rsidRPr="00AE7C1C">
        <w:t xml:space="preserve"> Parametry zawarte</w:t>
      </w:r>
      <w:r>
        <w:t xml:space="preserve"> w </w:t>
      </w:r>
      <w:r w:rsidRPr="00AE7C1C">
        <w:t xml:space="preserve">modelu </w:t>
      </w:r>
      <w:r>
        <w:t xml:space="preserve">obiektu </w:t>
      </w:r>
      <w:r w:rsidRPr="00AE7C1C">
        <w:t>powinny umożliwiać zestawienie:</w:t>
      </w:r>
    </w:p>
    <w:p w14:paraId="5382B323" w14:textId="06669BFA" w:rsidR="00385BEA" w:rsidRPr="00AE7C1C" w:rsidRDefault="00385BEA" w:rsidP="00385BEA">
      <w:pPr>
        <w:pStyle w:val="Nagwek5"/>
        <w:numPr>
          <w:ilvl w:val="4"/>
          <w:numId w:val="48"/>
        </w:numPr>
      </w:pPr>
      <w:r w:rsidRPr="00AE7C1C">
        <w:t>Wyposażenia według typów/rodzajów</w:t>
      </w:r>
      <w:r>
        <w:t xml:space="preserve"> w </w:t>
      </w:r>
      <w:r w:rsidRPr="00AE7C1C">
        <w:t>podziale na wewnętrzne</w:t>
      </w:r>
      <w:r>
        <w:t xml:space="preserve"> i </w:t>
      </w:r>
      <w:r w:rsidRPr="00AE7C1C">
        <w:t>zewnętrzne</w:t>
      </w:r>
      <w:r>
        <w:t>;</w:t>
      </w:r>
    </w:p>
    <w:p w14:paraId="581F373B" w14:textId="59A354C1" w:rsidR="00385BEA" w:rsidRPr="00AE7C1C" w:rsidRDefault="00385BEA" w:rsidP="00385BEA">
      <w:pPr>
        <w:pStyle w:val="Nagwek5"/>
      </w:pPr>
      <w:r w:rsidRPr="00AE7C1C">
        <w:t>Powierzchni według rodzaju/typu pomieszczenia, oddziału oraz kondygnacji</w:t>
      </w:r>
      <w:r>
        <w:t>;</w:t>
      </w:r>
    </w:p>
    <w:p w14:paraId="4096B364" w14:textId="77777777" w:rsidR="00385BEA" w:rsidRPr="00AE7C1C" w:rsidRDefault="00385BEA" w:rsidP="00385BEA">
      <w:pPr>
        <w:pStyle w:val="Nagwek5"/>
      </w:pPr>
      <w:r w:rsidRPr="00AE7C1C">
        <w:t>Ścian</w:t>
      </w:r>
      <w:r>
        <w:t xml:space="preserve"> w </w:t>
      </w:r>
      <w:r w:rsidRPr="00AE7C1C">
        <w:t>podziale na zewnętrzne</w:t>
      </w:r>
      <w:r>
        <w:t xml:space="preserve"> i </w:t>
      </w:r>
      <w:r w:rsidRPr="00AE7C1C">
        <w:t>wewnętrzne.</w:t>
      </w:r>
    </w:p>
    <w:p w14:paraId="0242B53B" w14:textId="53EB5BA8" w:rsidR="00385BEA" w:rsidRDefault="00385BEA" w:rsidP="00385BEA">
      <w:pPr>
        <w:pStyle w:val="Nagwek3"/>
      </w:pPr>
      <w:r>
        <w:t>W modelu instalacji należy zawrzeć główne urządzenia wynikające z przyjętej na podstawie analiz koncepcji wentylacji i klimatyzacji, ogrzewania, instalacji elektrycznych, systemów BMS.</w:t>
      </w:r>
    </w:p>
    <w:p w14:paraId="2D2C5B57" w14:textId="48CC42D9" w:rsidR="00385BEA" w:rsidRDefault="00385BEA" w:rsidP="00897002">
      <w:pPr>
        <w:pStyle w:val="Nagwek3"/>
      </w:pPr>
      <w:r>
        <w:t>Urządzenia należy zamodelować w postaci bryły</w:t>
      </w:r>
      <w:r w:rsidRPr="00AC61F1">
        <w:t xml:space="preserve"> </w:t>
      </w:r>
      <w:r>
        <w:t>uproszczonej o </w:t>
      </w:r>
      <w:r w:rsidRPr="00AC61F1">
        <w:t>szacowany</w:t>
      </w:r>
      <w:r>
        <w:t>m</w:t>
      </w:r>
      <w:r w:rsidRPr="00AC61F1">
        <w:t xml:space="preserve"> gabary</w:t>
      </w:r>
      <w:r>
        <w:t xml:space="preserve">cie powiększonym o wymagane przestrzenie </w:t>
      </w:r>
      <w:r w:rsidRPr="00AC61F1">
        <w:t>użytkowe</w:t>
      </w:r>
      <w:r>
        <w:t xml:space="preserve"> i </w:t>
      </w:r>
      <w:r w:rsidRPr="00AC61F1">
        <w:t>serwisowe</w:t>
      </w:r>
      <w:r>
        <w:t>. Urządzenia w modelu należy połączyć w </w:t>
      </w:r>
      <w:r w:rsidR="00261AC0">
        <w:t>grupy</w:t>
      </w:r>
      <w:r>
        <w:t xml:space="preserve"> odpowiadające danej instalacji.</w:t>
      </w:r>
    </w:p>
    <w:p w14:paraId="5F2D536D" w14:textId="4A1934BE" w:rsidR="009928FB" w:rsidRDefault="009928FB" w:rsidP="00897002">
      <w:pPr>
        <w:pStyle w:val="Nagwek3"/>
      </w:pPr>
      <w:r>
        <w:t xml:space="preserve">Doradca na podstawie modeli opracowanych na etapie koncepcji wielobranżowej winien opracować </w:t>
      </w:r>
      <w:r w:rsidR="002E5843">
        <w:t>s</w:t>
      </w:r>
      <w:r w:rsidR="002E5843" w:rsidRPr="002E5843">
        <w:t>zacunkowe zestawienie kosztów inwestycji</w:t>
      </w:r>
      <w:r w:rsidR="002E5843">
        <w:t>.</w:t>
      </w:r>
    </w:p>
    <w:p w14:paraId="28075665" w14:textId="77777777" w:rsidR="006F5179" w:rsidRPr="00AE7C1C" w:rsidRDefault="006F5179" w:rsidP="006F5179">
      <w:pPr>
        <w:pStyle w:val="Tytu"/>
      </w:pPr>
      <w:bookmarkStart w:id="173" w:name="_Toc17121358"/>
      <w:bookmarkStart w:id="174" w:name="_Toc17121359"/>
      <w:bookmarkStart w:id="175" w:name="_Toc514229210"/>
      <w:bookmarkStart w:id="176" w:name="_Toc514229211"/>
      <w:bookmarkStart w:id="177" w:name="_Toc514229212"/>
      <w:bookmarkStart w:id="178" w:name="_Toc514229213"/>
      <w:bookmarkStart w:id="179" w:name="_Toc514229240"/>
      <w:bookmarkStart w:id="180" w:name="_Toc514229241"/>
      <w:bookmarkStart w:id="181" w:name="_Toc514229242"/>
      <w:bookmarkStart w:id="182" w:name="_Toc514229243"/>
      <w:bookmarkStart w:id="183" w:name="_Toc514229244"/>
      <w:bookmarkStart w:id="184" w:name="_Toc514229245"/>
      <w:bookmarkStart w:id="185" w:name="_Toc514229246"/>
      <w:bookmarkStart w:id="186" w:name="_Toc514229247"/>
      <w:bookmarkStart w:id="187" w:name="_Toc514229248"/>
      <w:bookmarkStart w:id="188" w:name="_Toc514229249"/>
      <w:bookmarkStart w:id="189" w:name="_Toc514229250"/>
      <w:bookmarkStart w:id="190" w:name="_Toc514229251"/>
      <w:bookmarkStart w:id="191" w:name="_Toc514229252"/>
      <w:bookmarkStart w:id="192" w:name="_Toc514229253"/>
      <w:bookmarkStart w:id="193" w:name="_Toc514229254"/>
      <w:bookmarkStart w:id="194" w:name="_Toc514229255"/>
      <w:bookmarkStart w:id="195" w:name="_Toc514229256"/>
      <w:bookmarkStart w:id="196" w:name="_Toc17121384"/>
      <w:bookmarkStart w:id="197" w:name="_Toc19703463"/>
      <w:bookmarkStart w:id="198" w:name="_Toc17121373"/>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AE7C1C">
        <w:t>Załączniki</w:t>
      </w:r>
      <w:bookmarkEnd w:id="196"/>
      <w:bookmarkEnd w:id="197"/>
    </w:p>
    <w:p w14:paraId="3C8A1F8F" w14:textId="54478CC2" w:rsidR="006F5179" w:rsidRDefault="006F5179" w:rsidP="006F5179">
      <w:pPr>
        <w:pStyle w:val="zaczniki"/>
      </w:pPr>
      <w:bookmarkStart w:id="199" w:name="_Ref10811279"/>
      <w:r w:rsidRPr="00AC7EA8">
        <w:t>Plan medyczno–funkcjonalny</w:t>
      </w:r>
      <w:bookmarkEnd w:id="199"/>
    </w:p>
    <w:p w14:paraId="19E973A3" w14:textId="5EF44BF9" w:rsidR="006F5179" w:rsidRDefault="006F5179" w:rsidP="006F5179">
      <w:pPr>
        <w:pStyle w:val="zaczniki"/>
      </w:pPr>
      <w:bookmarkStart w:id="200" w:name="_Ref16499891"/>
      <w:bookmarkStart w:id="201" w:name="_Ref18397848"/>
      <w:r>
        <w:t>Miejscowy plan zagospodarowania przestrzennego</w:t>
      </w:r>
      <w:bookmarkEnd w:id="200"/>
      <w:r w:rsidR="00AB7EC4">
        <w:t xml:space="preserve"> (mapa – obszar objęty </w:t>
      </w:r>
      <w:r w:rsidR="00AB7EC4">
        <w:rPr>
          <w:lang w:bidi="he-IL"/>
        </w:rPr>
        <w:t>granicą zamówienia; załącznik do uchwały Nr LI/1219/18 z dnia 15 lutego 2018 r.</w:t>
      </w:r>
      <w:r w:rsidR="00AB7EC4">
        <w:t>)</w:t>
      </w:r>
      <w:bookmarkEnd w:id="201"/>
    </w:p>
    <w:p w14:paraId="3205C74E" w14:textId="1BFF04BC" w:rsidR="00033B7F" w:rsidRDefault="00033B7F" w:rsidP="006957BF">
      <w:pPr>
        <w:pStyle w:val="zaczniki"/>
        <w:rPr>
          <w:lang w:bidi="he-IL"/>
        </w:rPr>
      </w:pPr>
      <w:bookmarkStart w:id="202" w:name="_Ref18397836"/>
      <w:r>
        <w:rPr>
          <w:lang w:bidi="he-IL"/>
        </w:rPr>
        <w:t>Mapa zasadnicza w postaci wektorowej</w:t>
      </w:r>
    </w:p>
    <w:p w14:paraId="6CD9AF90" w14:textId="76FC81A7" w:rsidR="00AB7EC4" w:rsidRDefault="00AB7EC4" w:rsidP="006957BF">
      <w:pPr>
        <w:pStyle w:val="zaczniki"/>
        <w:rPr>
          <w:lang w:bidi="he-IL"/>
        </w:rPr>
      </w:pPr>
      <w:r>
        <w:rPr>
          <w:lang w:bidi="he-IL"/>
        </w:rPr>
        <w:t>Uchwała Rady Miejskiej Wrocławia Nr LI/1219/18 z dnia 15 lutego 2018 r w sprawie uchwalenia miejscowego planu zagospodarowania przestrzennego w rejonie ulic Kosmonautów i Żernickiej we Wrocławiu</w:t>
      </w:r>
      <w:bookmarkEnd w:id="202"/>
    </w:p>
    <w:p w14:paraId="52AC93FA" w14:textId="3051108B" w:rsidR="00AB7EC4" w:rsidRDefault="00AB7EC4" w:rsidP="006957BF">
      <w:pPr>
        <w:pStyle w:val="zaczniki"/>
        <w:rPr>
          <w:lang w:bidi="he-IL"/>
        </w:rPr>
      </w:pPr>
      <w:r>
        <w:rPr>
          <w:lang w:bidi="he-IL"/>
        </w:rPr>
        <w:t>Dokumentacja badań podłoża gruntowego wraz z opinią geotechniczn</w:t>
      </w:r>
      <w:r w:rsidR="002E5843">
        <w:rPr>
          <w:lang w:bidi="he-IL"/>
        </w:rPr>
        <w:t>ą</w:t>
      </w:r>
      <w:r>
        <w:rPr>
          <w:lang w:bidi="he-IL"/>
        </w:rPr>
        <w:t xml:space="preserve"> określającą warunki gruntowo – wodne dla potrzeb ustalenia warunków technicznych posadowienia obiektu nowego szpitala onkologicznego przy ul Kosmonautów we Wrocławiu</w:t>
      </w:r>
    </w:p>
    <w:p w14:paraId="1C291DBC" w14:textId="41B5CD3D" w:rsidR="00AB7EC4" w:rsidRDefault="00AB7EC4">
      <w:pPr>
        <w:pStyle w:val="zaczniki"/>
      </w:pPr>
      <w:r>
        <w:rPr>
          <w:lang w:bidi="he-IL"/>
        </w:rPr>
        <w:t>Wytyczne ochrony radiologicznej</w:t>
      </w:r>
    </w:p>
    <w:p w14:paraId="216571D2" w14:textId="21079683" w:rsidR="00033B7F" w:rsidRDefault="006D0BF4">
      <w:pPr>
        <w:pStyle w:val="zaczniki"/>
      </w:pPr>
      <w:r>
        <w:rPr>
          <w:lang w:bidi="he-IL"/>
        </w:rPr>
        <w:t>Rysunki poglądowa drogowe – do analizy i ew. wykorzystania</w:t>
      </w:r>
    </w:p>
    <w:p w14:paraId="4B4EB7CC" w14:textId="58D16D6A" w:rsidR="00F132DB" w:rsidRPr="006957BF" w:rsidRDefault="006F5179" w:rsidP="009716E9">
      <w:pPr>
        <w:spacing w:before="600"/>
        <w:jc w:val="center"/>
        <w:rPr>
          <w:sz w:val="28"/>
          <w:szCs w:val="28"/>
        </w:rPr>
      </w:pPr>
      <w:bookmarkStart w:id="203" w:name="_Toc17121367"/>
      <w:r w:rsidRPr="009716E9">
        <w:rPr>
          <w:b/>
          <w:bCs/>
          <w:sz w:val="28"/>
          <w:szCs w:val="28"/>
        </w:rPr>
        <w:t>KONIEC OPRACOWANIA</w:t>
      </w:r>
      <w:bookmarkEnd w:id="198"/>
      <w:bookmarkEnd w:id="203"/>
    </w:p>
    <w:sectPr w:rsidR="00F132DB" w:rsidRPr="006957BF" w:rsidSect="003A11FC">
      <w:headerReference w:type="default" r:id="rId9"/>
      <w:footerReference w:type="default" r:id="rId10"/>
      <w:pgSz w:w="11906" w:h="16838"/>
      <w:pgMar w:top="851" w:right="567"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CCB53" w14:textId="77777777" w:rsidR="00C7089E" w:rsidRDefault="00C7089E" w:rsidP="002F24E6">
      <w:pPr>
        <w:spacing w:before="0"/>
      </w:pPr>
      <w:r>
        <w:separator/>
      </w:r>
    </w:p>
  </w:endnote>
  <w:endnote w:type="continuationSeparator" w:id="0">
    <w:p w14:paraId="261C8DD4" w14:textId="77777777" w:rsidR="00C7089E" w:rsidRDefault="00C7089E" w:rsidP="002F24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4"/>
      </w:rPr>
      <w:id w:val="408354909"/>
      <w:docPartObj>
        <w:docPartGallery w:val="Page Numbers (Bottom of Page)"/>
        <w:docPartUnique/>
      </w:docPartObj>
    </w:sdtPr>
    <w:sdtEndPr/>
    <w:sdtContent>
      <w:sdt>
        <w:sdtPr>
          <w:rPr>
            <w:szCs w:val="14"/>
          </w:rPr>
          <w:id w:val="-1769616900"/>
          <w:docPartObj>
            <w:docPartGallery w:val="Page Numbers (Top of Page)"/>
            <w:docPartUnique/>
          </w:docPartObj>
        </w:sdtPr>
        <w:sdtEndPr/>
        <w:sdtContent>
          <w:p w14:paraId="624E01BF" w14:textId="078AE317" w:rsidR="00033B7F" w:rsidRPr="00017400" w:rsidRDefault="00033B7F" w:rsidP="00C345E6">
            <w:pPr>
              <w:pStyle w:val="Stopka"/>
              <w:rPr>
                <w:szCs w:val="14"/>
              </w:rPr>
            </w:pPr>
            <w:r w:rsidRPr="00017400">
              <w:rPr>
                <w:szCs w:val="14"/>
              </w:rPr>
              <w:t xml:space="preserve">Wrocław, </w:t>
            </w:r>
            <w:sdt>
              <w:sdtPr>
                <w:rPr>
                  <w:szCs w:val="14"/>
                </w:rPr>
                <w:alias w:val="Data publikacji"/>
                <w:tag w:val="Data publikacji"/>
                <w:id w:val="-1985618117"/>
                <w:placeholder>
                  <w:docPart w:val="DefaultPlaceholder_-1854013437"/>
                </w:placeholder>
                <w:date w:fullDate="2019-08-09T00:00:00Z">
                  <w:dateFormat w:val="MMMM yyyy"/>
                  <w:lid w:val="pl-PL"/>
                  <w:storeMappedDataAs w:val="dateTime"/>
                  <w:calendar w:val="gregorian"/>
                </w:date>
              </w:sdtPr>
              <w:sdtEndPr/>
              <w:sdtContent>
                <w:r w:rsidRPr="00017400">
                  <w:rPr>
                    <w:szCs w:val="14"/>
                  </w:rPr>
                  <w:t>sierpień 2019</w:t>
                </w:r>
              </w:sdtContent>
            </w:sdt>
          </w:p>
          <w:p w14:paraId="1F12405E" w14:textId="793153F9" w:rsidR="00033B7F" w:rsidRPr="00017400" w:rsidRDefault="00033B7F" w:rsidP="00017400">
            <w:pPr>
              <w:pStyle w:val="Stopka"/>
              <w:jc w:val="right"/>
              <w:rPr>
                <w:szCs w:val="14"/>
              </w:rPr>
            </w:pPr>
            <w:r w:rsidRPr="00017400">
              <w:rPr>
                <w:szCs w:val="14"/>
              </w:rPr>
              <w:t xml:space="preserve">Strona </w:t>
            </w:r>
            <w:r w:rsidRPr="00017400">
              <w:rPr>
                <w:b/>
                <w:bCs/>
                <w:szCs w:val="14"/>
              </w:rPr>
              <w:fldChar w:fldCharType="begin"/>
            </w:r>
            <w:r w:rsidRPr="00017400">
              <w:rPr>
                <w:b/>
                <w:bCs/>
                <w:szCs w:val="14"/>
              </w:rPr>
              <w:instrText>PAGE</w:instrText>
            </w:r>
            <w:r w:rsidRPr="00017400">
              <w:rPr>
                <w:b/>
                <w:bCs/>
                <w:szCs w:val="14"/>
              </w:rPr>
              <w:fldChar w:fldCharType="separate"/>
            </w:r>
            <w:r w:rsidR="006B30DA">
              <w:rPr>
                <w:b/>
                <w:bCs/>
                <w:noProof/>
                <w:szCs w:val="14"/>
              </w:rPr>
              <w:t>7</w:t>
            </w:r>
            <w:r w:rsidRPr="00017400">
              <w:rPr>
                <w:b/>
                <w:bCs/>
                <w:szCs w:val="14"/>
              </w:rPr>
              <w:fldChar w:fldCharType="end"/>
            </w:r>
            <w:r w:rsidRPr="00017400">
              <w:rPr>
                <w:szCs w:val="14"/>
              </w:rPr>
              <w:t xml:space="preserve"> z </w:t>
            </w:r>
            <w:r w:rsidRPr="00017400">
              <w:rPr>
                <w:b/>
                <w:bCs/>
                <w:szCs w:val="14"/>
              </w:rPr>
              <w:fldChar w:fldCharType="begin"/>
            </w:r>
            <w:r w:rsidRPr="00017400">
              <w:rPr>
                <w:b/>
                <w:bCs/>
                <w:szCs w:val="14"/>
              </w:rPr>
              <w:instrText>NUMPAGES</w:instrText>
            </w:r>
            <w:r w:rsidRPr="00017400">
              <w:rPr>
                <w:b/>
                <w:bCs/>
                <w:szCs w:val="14"/>
              </w:rPr>
              <w:fldChar w:fldCharType="separate"/>
            </w:r>
            <w:r w:rsidR="006B30DA">
              <w:rPr>
                <w:b/>
                <w:bCs/>
                <w:noProof/>
                <w:szCs w:val="14"/>
              </w:rPr>
              <w:t>15</w:t>
            </w:r>
            <w:r w:rsidRPr="00017400">
              <w:rPr>
                <w:b/>
                <w:bCs/>
                <w:szCs w:val="1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96E3E" w14:textId="77777777" w:rsidR="00C7089E" w:rsidRDefault="00C7089E" w:rsidP="002F24E6">
      <w:pPr>
        <w:spacing w:before="0"/>
      </w:pPr>
      <w:r>
        <w:separator/>
      </w:r>
    </w:p>
  </w:footnote>
  <w:footnote w:type="continuationSeparator" w:id="0">
    <w:p w14:paraId="03C19B17" w14:textId="77777777" w:rsidR="00C7089E" w:rsidRDefault="00C7089E" w:rsidP="002F24E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509BC" w14:textId="77777777" w:rsidR="00033B7F" w:rsidRDefault="00033B7F" w:rsidP="004326B6">
    <w:pPr>
      <w:pStyle w:val="Nagwek"/>
    </w:pPr>
    <w:r>
      <w:t>Załącznik nr 1 do SIWZ</w:t>
    </w:r>
  </w:p>
  <w:p w14:paraId="339FEDE9" w14:textId="4ABC7D9A" w:rsidR="00033B7F" w:rsidRDefault="00C7089E" w:rsidP="004326B6">
    <w:pPr>
      <w:pStyle w:val="Nagwek"/>
    </w:pPr>
    <w:sdt>
      <w:sdtPr>
        <w:alias w:val="Temat"/>
        <w:tag w:val=""/>
        <w:id w:val="1082031655"/>
        <w:placeholder>
          <w:docPart w:val="934EB73AB81542A58826FBBFC3EA6E1B"/>
        </w:placeholder>
        <w:dataBinding w:prefixMappings="xmlns:ns0='http://purl.org/dc/elements/1.1/' xmlns:ns1='http://schemas.openxmlformats.org/package/2006/metadata/core-properties' " w:xpath="/ns1:coreProperties[1]/ns0:subject[1]" w:storeItemID="{6C3C8BC8-F283-45AE-878A-BAB7291924A1}"/>
        <w:text/>
      </w:sdtPr>
      <w:sdtEndPr/>
      <w:sdtContent>
        <w:r w:rsidR="00CD270A">
          <w:t>ZP/PN/56/19/NPR/JG</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A644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243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34F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90ED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B48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2EFF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92EB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1474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1E25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DA5A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0657"/>
    <w:multiLevelType w:val="hybridMultilevel"/>
    <w:tmpl w:val="68BC87AA"/>
    <w:lvl w:ilvl="0" w:tplc="0CE88344">
      <w:start w:val="1"/>
      <w:numFmt w:val="bullet"/>
      <w:pStyle w:val="Akapitzlist2"/>
      <w:lvlText w:val=""/>
      <w:lvlJc w:val="left"/>
      <w:pPr>
        <w:ind w:left="2520" w:hanging="360"/>
      </w:pPr>
      <w:rPr>
        <w:rFonts w:ascii="Wingdings 2" w:hAnsi="Wingdings 2"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 w15:restartNumberingAfterBreak="0">
    <w:nsid w:val="05BF1CB4"/>
    <w:multiLevelType w:val="hybridMultilevel"/>
    <w:tmpl w:val="C6F0A28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0985765A"/>
    <w:multiLevelType w:val="hybridMultilevel"/>
    <w:tmpl w:val="1EE6C398"/>
    <w:lvl w:ilvl="0" w:tplc="1286DED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13107"/>
    <w:multiLevelType w:val="hybridMultilevel"/>
    <w:tmpl w:val="31C49FC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AFE6190"/>
    <w:multiLevelType w:val="multilevel"/>
    <w:tmpl w:val="6422DC5A"/>
    <w:lvl w:ilvl="0">
      <w:start w:val="1"/>
      <w:numFmt w:val="decimal"/>
      <w:lvlText w:val="Zał. nr %1"/>
      <w:lvlJc w:val="left"/>
      <w:pPr>
        <w:tabs>
          <w:tab w:val="num" w:pos="4963"/>
        </w:tabs>
        <w:ind w:left="4963" w:hanging="1418"/>
      </w:pPr>
      <w:rPr>
        <w:rFonts w:hint="default"/>
      </w:rPr>
    </w:lvl>
    <w:lvl w:ilvl="1">
      <w:start w:val="1"/>
      <w:numFmt w:val="decimal"/>
      <w:lvlText w:val="Zał. nr %1.%2"/>
      <w:lvlJc w:val="left"/>
      <w:pPr>
        <w:tabs>
          <w:tab w:val="num" w:pos="1418"/>
        </w:tabs>
        <w:ind w:left="1418" w:hanging="1418"/>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0CDA4878"/>
    <w:multiLevelType w:val="hybridMultilevel"/>
    <w:tmpl w:val="CFFEED7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64054CB"/>
    <w:multiLevelType w:val="hybridMultilevel"/>
    <w:tmpl w:val="4FBC49B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92673CF"/>
    <w:multiLevelType w:val="hybridMultilevel"/>
    <w:tmpl w:val="6FB6F3AE"/>
    <w:lvl w:ilvl="0" w:tplc="17ACA234">
      <w:start w:val="1"/>
      <w:numFmt w:val="lowerRoman"/>
      <w:pStyle w:val="akapitznumerkami"/>
      <w:lvlText w:val="(%1)"/>
      <w:lvlJc w:val="left"/>
      <w:pPr>
        <w:ind w:left="56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pl-PL"/>
        <w:specVanish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8" w15:restartNumberingAfterBreak="0">
    <w:nsid w:val="19DF4417"/>
    <w:multiLevelType w:val="hybridMultilevel"/>
    <w:tmpl w:val="227075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B03F8E"/>
    <w:multiLevelType w:val="hybridMultilevel"/>
    <w:tmpl w:val="0018D5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552550"/>
    <w:multiLevelType w:val="hybridMultilevel"/>
    <w:tmpl w:val="170C95A2"/>
    <w:lvl w:ilvl="0" w:tplc="95BE39C2">
      <w:start w:val="1"/>
      <w:numFmt w:val="decimal"/>
      <w:pStyle w:val="zaczniki"/>
      <w:lvlText w:val="Z%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524000"/>
    <w:multiLevelType w:val="multilevel"/>
    <w:tmpl w:val="7A9E82D8"/>
    <w:styleLink w:val="Styl2"/>
    <w:lvl w:ilvl="0">
      <w:start w:val="1"/>
      <w:numFmt w:val="decimal"/>
      <w:lvlText w:val="Zał. nr %1:"/>
      <w:lvlJc w:val="left"/>
      <w:pPr>
        <w:tabs>
          <w:tab w:val="num" w:pos="1418"/>
        </w:tabs>
        <w:ind w:left="1418" w:hanging="1418"/>
      </w:pPr>
      <w:rPr>
        <w:rFonts w:hint="default"/>
      </w:rPr>
    </w:lvl>
    <w:lvl w:ilvl="1">
      <w:start w:val="1"/>
      <w:numFmt w:val="decimal"/>
      <w:lvlText w:val="Zał. nr %1.%2."/>
      <w:lvlJc w:val="left"/>
      <w:pPr>
        <w:tabs>
          <w:tab w:val="num" w:pos="1418"/>
        </w:tabs>
        <w:ind w:left="1418" w:hanging="1418"/>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2C1311DC"/>
    <w:multiLevelType w:val="hybridMultilevel"/>
    <w:tmpl w:val="1492A6FC"/>
    <w:lvl w:ilvl="0" w:tplc="C72C9B36">
      <w:start w:val="1"/>
      <w:numFmt w:val="decimal"/>
      <w:pStyle w:val="Akapitzlist"/>
      <w:lvlText w:val="Etap %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1D1B06"/>
    <w:multiLevelType w:val="hybridMultilevel"/>
    <w:tmpl w:val="EA04329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E937E34"/>
    <w:multiLevelType w:val="multilevel"/>
    <w:tmpl w:val="EE26EA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2FB1529"/>
    <w:multiLevelType w:val="hybridMultilevel"/>
    <w:tmpl w:val="449A286E"/>
    <w:lvl w:ilvl="0" w:tplc="D0D050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AB5D8E"/>
    <w:multiLevelType w:val="hybridMultilevel"/>
    <w:tmpl w:val="C5D28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E55263"/>
    <w:multiLevelType w:val="hybridMultilevel"/>
    <w:tmpl w:val="91444CC0"/>
    <w:lvl w:ilvl="0" w:tplc="EC62F1C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A6661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4B594B"/>
    <w:multiLevelType w:val="hybridMultilevel"/>
    <w:tmpl w:val="DE307560"/>
    <w:lvl w:ilvl="0" w:tplc="00924DE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1B53B67"/>
    <w:multiLevelType w:val="multilevel"/>
    <w:tmpl w:val="7F4620D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E25A0A"/>
    <w:multiLevelType w:val="hybridMultilevel"/>
    <w:tmpl w:val="067864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4F960EB"/>
    <w:multiLevelType w:val="hybridMultilevel"/>
    <w:tmpl w:val="8A32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A651F1"/>
    <w:multiLevelType w:val="hybridMultilevel"/>
    <w:tmpl w:val="6936AE5E"/>
    <w:lvl w:ilvl="0" w:tplc="B4F8013C">
      <w:start w:val="1"/>
      <w:numFmt w:val="low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085F5D"/>
    <w:multiLevelType w:val="hybridMultilevel"/>
    <w:tmpl w:val="8848CC10"/>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35" w15:restartNumberingAfterBreak="0">
    <w:nsid w:val="73821E4A"/>
    <w:multiLevelType w:val="hybridMultilevel"/>
    <w:tmpl w:val="6C348AEA"/>
    <w:lvl w:ilvl="0" w:tplc="65F014B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76696A45"/>
    <w:multiLevelType w:val="hybridMultilevel"/>
    <w:tmpl w:val="E494B2C6"/>
    <w:lvl w:ilvl="0" w:tplc="E1C4C7E2">
      <w:start w:val="1"/>
      <w:numFmt w:val="lowerRoman"/>
      <w:pStyle w:val="listanumerowana"/>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7B64584"/>
    <w:multiLevelType w:val="multilevel"/>
    <w:tmpl w:val="8696C264"/>
    <w:lvl w:ilvl="0">
      <w:start w:val="1"/>
      <w:numFmt w:val="upperRoman"/>
      <w:pStyle w:val="Nagwek1"/>
      <w:lvlText w:val="%1."/>
      <w:lvlJc w:val="left"/>
      <w:pPr>
        <w:tabs>
          <w:tab w:val="num" w:pos="567"/>
        </w:tabs>
        <w:ind w:left="567" w:hanging="567"/>
      </w:pPr>
      <w:rPr>
        <w:rFonts w:ascii="Tahoma" w:hAnsi="Tahoma" w:hint="default"/>
        <w:b/>
        <w:i w:val="0"/>
        <w:sz w:val="24"/>
        <w:szCs w:val="28"/>
        <w:u w:val="none"/>
      </w:rPr>
    </w:lvl>
    <w:lvl w:ilvl="1">
      <w:start w:val="1"/>
      <w:numFmt w:val="decimal"/>
      <w:pStyle w:val="Nagwek2"/>
      <w:lvlText w:val="%2."/>
      <w:lvlJc w:val="left"/>
      <w:pPr>
        <w:tabs>
          <w:tab w:val="num" w:pos="567"/>
        </w:tabs>
        <w:ind w:left="567" w:hanging="567"/>
      </w:pPr>
      <w:rPr>
        <w:rFonts w:ascii="Tahoma" w:hAnsi="Tahoma"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suff w:val="space"/>
      <w:lvlText w:val="%2.%3."/>
      <w:lvlJc w:val="right"/>
      <w:pPr>
        <w:ind w:left="567" w:firstLine="0"/>
      </w:pPr>
      <w:rPr>
        <w:rFonts w:ascii="Tahoma" w:hAnsi="Tahoma" w:hint="default"/>
        <w:b w:val="0"/>
        <w:i w:val="0"/>
        <w:sz w:val="20"/>
      </w:rPr>
    </w:lvl>
    <w:lvl w:ilvl="3">
      <w:start w:val="1"/>
      <w:numFmt w:val="decimal"/>
      <w:pStyle w:val="Nagwek4"/>
      <w:suff w:val="space"/>
      <w:lvlText w:val="%2.%3.%4."/>
      <w:lvlJc w:val="left"/>
      <w:pPr>
        <w:ind w:left="567" w:hanging="567"/>
      </w:pPr>
      <w:rPr>
        <w:rFonts w:ascii="Tahoma" w:hAnsi="Tahoma" w:hint="default"/>
        <w:b w:val="0"/>
        <w:i w:val="0"/>
        <w:sz w:val="20"/>
      </w:rPr>
    </w:lvl>
    <w:lvl w:ilvl="4">
      <w:start w:val="1"/>
      <w:numFmt w:val="lowerLetter"/>
      <w:pStyle w:val="Nagwek5"/>
      <w:lvlText w:val="%5."/>
      <w:lvlJc w:val="left"/>
      <w:pPr>
        <w:tabs>
          <w:tab w:val="num" w:pos="1134"/>
        </w:tabs>
        <w:ind w:left="1134" w:hanging="567"/>
      </w:pPr>
      <w:rPr>
        <w:rFonts w:hint="default"/>
      </w:rPr>
    </w:lvl>
    <w:lvl w:ilvl="5">
      <w:start w:val="1"/>
      <w:numFmt w:val="bullet"/>
      <w:pStyle w:val="Nagwek6"/>
      <w:lvlText w:val=""/>
      <w:lvlJc w:val="left"/>
      <w:pPr>
        <w:tabs>
          <w:tab w:val="num" w:pos="1418"/>
        </w:tabs>
        <w:ind w:left="1418" w:hanging="284"/>
      </w:pPr>
      <w:rPr>
        <w:rFonts w:ascii="Symbol" w:hAnsi="Symbol" w:hint="default"/>
      </w:rPr>
    </w:lvl>
    <w:lvl w:ilvl="6">
      <w:start w:val="1"/>
      <w:numFmt w:val="none"/>
      <w:pStyle w:val="Nagwek7"/>
      <w:lvlText w:val="-"/>
      <w:lvlJc w:val="left"/>
      <w:pPr>
        <w:tabs>
          <w:tab w:val="num" w:pos="1701"/>
        </w:tabs>
        <w:ind w:left="1701" w:hanging="28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F8F5D7F"/>
    <w:multiLevelType w:val="hybridMultilevel"/>
    <w:tmpl w:val="FCA87E9A"/>
    <w:lvl w:ilvl="0" w:tplc="6CC40F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7"/>
  </w:num>
  <w:num w:numId="2">
    <w:abstractNumId w:val="10"/>
  </w:num>
  <w:num w:numId="3">
    <w:abstractNumId w:val="22"/>
  </w:num>
  <w:num w:numId="4">
    <w:abstractNumId w:val="17"/>
  </w:num>
  <w:num w:numId="5">
    <w:abstractNumId w:val="33"/>
  </w:num>
  <w:num w:numId="6">
    <w:abstractNumId w:val="20"/>
  </w:num>
  <w:num w:numId="7">
    <w:abstractNumId w:val="21"/>
  </w:num>
  <w:num w:numId="8">
    <w:abstractNumId w:val="14"/>
  </w:num>
  <w:num w:numId="9">
    <w:abstractNumId w:val="36"/>
  </w:num>
  <w:num w:numId="10">
    <w:abstractNumId w:val="36"/>
    <w:lvlOverride w:ilvl="0">
      <w:startOverride w:val="1"/>
    </w:lvlOverride>
  </w:num>
  <w:num w:numId="11">
    <w:abstractNumId w:val="36"/>
    <w:lvlOverride w:ilvl="0">
      <w:startOverride w:val="1"/>
    </w:lvlOverride>
  </w:num>
  <w:num w:numId="12">
    <w:abstractNumId w:val="36"/>
    <w:lvlOverride w:ilvl="0">
      <w:startOverride w:val="1"/>
    </w:lvlOverride>
  </w:num>
  <w:num w:numId="13">
    <w:abstractNumId w:val="19"/>
  </w:num>
  <w:num w:numId="14">
    <w:abstractNumId w:val="38"/>
  </w:num>
  <w:num w:numId="15">
    <w:abstractNumId w:val="27"/>
  </w:num>
  <w:num w:numId="16">
    <w:abstractNumId w:val="29"/>
  </w:num>
  <w:num w:numId="17">
    <w:abstractNumId w:val="15"/>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6"/>
    <w:lvlOverride w:ilvl="0">
      <w:startOverride w:val="1"/>
    </w:lvlOverride>
  </w:num>
  <w:num w:numId="35">
    <w:abstractNumId w:val="13"/>
  </w:num>
  <w:num w:numId="36">
    <w:abstractNumId w:val="23"/>
  </w:num>
  <w:num w:numId="37">
    <w:abstractNumId w:val="31"/>
  </w:num>
  <w:num w:numId="38">
    <w:abstractNumId w:val="16"/>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2"/>
  </w:num>
  <w:num w:numId="47">
    <w:abstractNumId w:val="11"/>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37"/>
  </w:num>
  <w:num w:numId="51">
    <w:abstractNumId w:val="26"/>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B3"/>
    <w:rsid w:val="00001679"/>
    <w:rsid w:val="0000254B"/>
    <w:rsid w:val="000134CB"/>
    <w:rsid w:val="00014755"/>
    <w:rsid w:val="00015D4F"/>
    <w:rsid w:val="00015FAC"/>
    <w:rsid w:val="00017400"/>
    <w:rsid w:val="00030BA2"/>
    <w:rsid w:val="00033B7F"/>
    <w:rsid w:val="00036403"/>
    <w:rsid w:val="000520FD"/>
    <w:rsid w:val="00053613"/>
    <w:rsid w:val="00055423"/>
    <w:rsid w:val="00056D2F"/>
    <w:rsid w:val="00056D84"/>
    <w:rsid w:val="00060B17"/>
    <w:rsid w:val="000635D4"/>
    <w:rsid w:val="00067397"/>
    <w:rsid w:val="00071886"/>
    <w:rsid w:val="00071ED2"/>
    <w:rsid w:val="0007364A"/>
    <w:rsid w:val="00073984"/>
    <w:rsid w:val="00073AE4"/>
    <w:rsid w:val="000760D9"/>
    <w:rsid w:val="00077250"/>
    <w:rsid w:val="00077A34"/>
    <w:rsid w:val="0008386A"/>
    <w:rsid w:val="000846A0"/>
    <w:rsid w:val="00085D96"/>
    <w:rsid w:val="00087E2E"/>
    <w:rsid w:val="0009108F"/>
    <w:rsid w:val="000911B3"/>
    <w:rsid w:val="000911B9"/>
    <w:rsid w:val="00092A6A"/>
    <w:rsid w:val="00093095"/>
    <w:rsid w:val="000937EA"/>
    <w:rsid w:val="00093E0B"/>
    <w:rsid w:val="00094771"/>
    <w:rsid w:val="00094781"/>
    <w:rsid w:val="0009628D"/>
    <w:rsid w:val="000A647F"/>
    <w:rsid w:val="000B23D7"/>
    <w:rsid w:val="000B36E1"/>
    <w:rsid w:val="000B597F"/>
    <w:rsid w:val="000C1A1C"/>
    <w:rsid w:val="000C275A"/>
    <w:rsid w:val="000C4DEA"/>
    <w:rsid w:val="000C52CA"/>
    <w:rsid w:val="000C7B8D"/>
    <w:rsid w:val="000C7DDE"/>
    <w:rsid w:val="000D7BC7"/>
    <w:rsid w:val="000E07FA"/>
    <w:rsid w:val="000E1A32"/>
    <w:rsid w:val="000E72AB"/>
    <w:rsid w:val="000F1832"/>
    <w:rsid w:val="000F1918"/>
    <w:rsid w:val="000F2CD9"/>
    <w:rsid w:val="000F379A"/>
    <w:rsid w:val="000F4D3F"/>
    <w:rsid w:val="000F4D43"/>
    <w:rsid w:val="001009C8"/>
    <w:rsid w:val="00102FA7"/>
    <w:rsid w:val="001046DE"/>
    <w:rsid w:val="00110D32"/>
    <w:rsid w:val="0011376D"/>
    <w:rsid w:val="001143C7"/>
    <w:rsid w:val="00122F8E"/>
    <w:rsid w:val="00124724"/>
    <w:rsid w:val="00125266"/>
    <w:rsid w:val="00125685"/>
    <w:rsid w:val="00126F63"/>
    <w:rsid w:val="00131E6A"/>
    <w:rsid w:val="001335D7"/>
    <w:rsid w:val="00133E48"/>
    <w:rsid w:val="001348E7"/>
    <w:rsid w:val="001367D8"/>
    <w:rsid w:val="001421AD"/>
    <w:rsid w:val="00143740"/>
    <w:rsid w:val="00143C0F"/>
    <w:rsid w:val="00143E9E"/>
    <w:rsid w:val="001445A8"/>
    <w:rsid w:val="0014527D"/>
    <w:rsid w:val="0014546B"/>
    <w:rsid w:val="00150DBA"/>
    <w:rsid w:val="00152614"/>
    <w:rsid w:val="001555A7"/>
    <w:rsid w:val="001565F2"/>
    <w:rsid w:val="00157086"/>
    <w:rsid w:val="001615BA"/>
    <w:rsid w:val="001653E7"/>
    <w:rsid w:val="001658B2"/>
    <w:rsid w:val="00165E26"/>
    <w:rsid w:val="00167C66"/>
    <w:rsid w:val="00170DF9"/>
    <w:rsid w:val="001729ED"/>
    <w:rsid w:val="00172A72"/>
    <w:rsid w:val="00181112"/>
    <w:rsid w:val="00181E5A"/>
    <w:rsid w:val="00182612"/>
    <w:rsid w:val="00186C7A"/>
    <w:rsid w:val="0019068E"/>
    <w:rsid w:val="00190F25"/>
    <w:rsid w:val="00191907"/>
    <w:rsid w:val="00191930"/>
    <w:rsid w:val="00194432"/>
    <w:rsid w:val="00195BD0"/>
    <w:rsid w:val="001A141E"/>
    <w:rsid w:val="001A15A1"/>
    <w:rsid w:val="001A52DB"/>
    <w:rsid w:val="001A5845"/>
    <w:rsid w:val="001A7571"/>
    <w:rsid w:val="001A7E5B"/>
    <w:rsid w:val="001B0F1B"/>
    <w:rsid w:val="001B2666"/>
    <w:rsid w:val="001B327A"/>
    <w:rsid w:val="001B4F23"/>
    <w:rsid w:val="001B51F1"/>
    <w:rsid w:val="001B7157"/>
    <w:rsid w:val="001B73AF"/>
    <w:rsid w:val="001C2763"/>
    <w:rsid w:val="001C443E"/>
    <w:rsid w:val="001C46B8"/>
    <w:rsid w:val="001C49A7"/>
    <w:rsid w:val="001C7CC4"/>
    <w:rsid w:val="001D075B"/>
    <w:rsid w:val="001D1D70"/>
    <w:rsid w:val="001D2A1C"/>
    <w:rsid w:val="001D2B46"/>
    <w:rsid w:val="001D53D2"/>
    <w:rsid w:val="001D6866"/>
    <w:rsid w:val="001D6B6B"/>
    <w:rsid w:val="001E0B9F"/>
    <w:rsid w:val="001E19D0"/>
    <w:rsid w:val="001E4985"/>
    <w:rsid w:val="001E558C"/>
    <w:rsid w:val="001E645E"/>
    <w:rsid w:val="001F77B3"/>
    <w:rsid w:val="00203D1C"/>
    <w:rsid w:val="00204479"/>
    <w:rsid w:val="0020570B"/>
    <w:rsid w:val="0020758D"/>
    <w:rsid w:val="00211555"/>
    <w:rsid w:val="00211D47"/>
    <w:rsid w:val="00213434"/>
    <w:rsid w:val="00217766"/>
    <w:rsid w:val="00217772"/>
    <w:rsid w:val="00222087"/>
    <w:rsid w:val="00224412"/>
    <w:rsid w:val="002245FA"/>
    <w:rsid w:val="00224DA0"/>
    <w:rsid w:val="002253D6"/>
    <w:rsid w:val="002255EF"/>
    <w:rsid w:val="002347B3"/>
    <w:rsid w:val="00236A6A"/>
    <w:rsid w:val="00242411"/>
    <w:rsid w:val="00242663"/>
    <w:rsid w:val="00243A79"/>
    <w:rsid w:val="00245A2D"/>
    <w:rsid w:val="0025002E"/>
    <w:rsid w:val="00252FEF"/>
    <w:rsid w:val="00253256"/>
    <w:rsid w:val="002534CB"/>
    <w:rsid w:val="00261AC0"/>
    <w:rsid w:val="00264998"/>
    <w:rsid w:val="00266CFE"/>
    <w:rsid w:val="00267E63"/>
    <w:rsid w:val="002722F3"/>
    <w:rsid w:val="00272B87"/>
    <w:rsid w:val="00273C8A"/>
    <w:rsid w:val="0027510F"/>
    <w:rsid w:val="0027543B"/>
    <w:rsid w:val="002826B0"/>
    <w:rsid w:val="00287568"/>
    <w:rsid w:val="00291F2D"/>
    <w:rsid w:val="00292C4A"/>
    <w:rsid w:val="00293303"/>
    <w:rsid w:val="002A3CA8"/>
    <w:rsid w:val="002A6938"/>
    <w:rsid w:val="002B7D2A"/>
    <w:rsid w:val="002C557F"/>
    <w:rsid w:val="002C6C80"/>
    <w:rsid w:val="002D0B31"/>
    <w:rsid w:val="002D1623"/>
    <w:rsid w:val="002D1FB6"/>
    <w:rsid w:val="002D5928"/>
    <w:rsid w:val="002E0930"/>
    <w:rsid w:val="002E377A"/>
    <w:rsid w:val="002E495B"/>
    <w:rsid w:val="002E4D7A"/>
    <w:rsid w:val="002E5140"/>
    <w:rsid w:val="002E5843"/>
    <w:rsid w:val="002F0778"/>
    <w:rsid w:val="002F24E6"/>
    <w:rsid w:val="002F5D79"/>
    <w:rsid w:val="003009F4"/>
    <w:rsid w:val="00306B77"/>
    <w:rsid w:val="00307D76"/>
    <w:rsid w:val="00322EB5"/>
    <w:rsid w:val="003243D3"/>
    <w:rsid w:val="0032487C"/>
    <w:rsid w:val="0033015A"/>
    <w:rsid w:val="00330944"/>
    <w:rsid w:val="00331DEC"/>
    <w:rsid w:val="00333141"/>
    <w:rsid w:val="003334CC"/>
    <w:rsid w:val="00333732"/>
    <w:rsid w:val="00333DBC"/>
    <w:rsid w:val="003343ED"/>
    <w:rsid w:val="00334DE0"/>
    <w:rsid w:val="003361C2"/>
    <w:rsid w:val="0033683B"/>
    <w:rsid w:val="0034013F"/>
    <w:rsid w:val="0034056B"/>
    <w:rsid w:val="00341F13"/>
    <w:rsid w:val="00343103"/>
    <w:rsid w:val="003436C9"/>
    <w:rsid w:val="00345CF9"/>
    <w:rsid w:val="00346915"/>
    <w:rsid w:val="00347185"/>
    <w:rsid w:val="00347642"/>
    <w:rsid w:val="003502F1"/>
    <w:rsid w:val="00351054"/>
    <w:rsid w:val="00351A05"/>
    <w:rsid w:val="003549CE"/>
    <w:rsid w:val="003566FD"/>
    <w:rsid w:val="00360164"/>
    <w:rsid w:val="00363578"/>
    <w:rsid w:val="00366D27"/>
    <w:rsid w:val="00370037"/>
    <w:rsid w:val="003701B4"/>
    <w:rsid w:val="00372B7E"/>
    <w:rsid w:val="0038008C"/>
    <w:rsid w:val="00385BEA"/>
    <w:rsid w:val="0038628B"/>
    <w:rsid w:val="00390BF7"/>
    <w:rsid w:val="00392CFC"/>
    <w:rsid w:val="00392DDD"/>
    <w:rsid w:val="00393224"/>
    <w:rsid w:val="003A0067"/>
    <w:rsid w:val="003A11FC"/>
    <w:rsid w:val="003A1CB4"/>
    <w:rsid w:val="003A21BB"/>
    <w:rsid w:val="003A54CE"/>
    <w:rsid w:val="003A7E81"/>
    <w:rsid w:val="003B07C6"/>
    <w:rsid w:val="003B0CB2"/>
    <w:rsid w:val="003B234D"/>
    <w:rsid w:val="003B3C90"/>
    <w:rsid w:val="003C56CF"/>
    <w:rsid w:val="003C7B69"/>
    <w:rsid w:val="003D0DDA"/>
    <w:rsid w:val="003D2209"/>
    <w:rsid w:val="003D28AB"/>
    <w:rsid w:val="003D2C58"/>
    <w:rsid w:val="003D50DA"/>
    <w:rsid w:val="003D6B20"/>
    <w:rsid w:val="003D77DB"/>
    <w:rsid w:val="003E05CC"/>
    <w:rsid w:val="003E0EB1"/>
    <w:rsid w:val="003E3046"/>
    <w:rsid w:val="003E352B"/>
    <w:rsid w:val="003E3F2A"/>
    <w:rsid w:val="003E4110"/>
    <w:rsid w:val="003E4B68"/>
    <w:rsid w:val="003E4E63"/>
    <w:rsid w:val="003E55A1"/>
    <w:rsid w:val="003E7AD2"/>
    <w:rsid w:val="003F40DC"/>
    <w:rsid w:val="003F5B24"/>
    <w:rsid w:val="003F60CF"/>
    <w:rsid w:val="003F6A6B"/>
    <w:rsid w:val="004030EB"/>
    <w:rsid w:val="0040705B"/>
    <w:rsid w:val="00407FBC"/>
    <w:rsid w:val="00411E99"/>
    <w:rsid w:val="00414BE2"/>
    <w:rsid w:val="00417840"/>
    <w:rsid w:val="0042244D"/>
    <w:rsid w:val="004252FD"/>
    <w:rsid w:val="00425955"/>
    <w:rsid w:val="00426C20"/>
    <w:rsid w:val="004304DC"/>
    <w:rsid w:val="004326B6"/>
    <w:rsid w:val="00435331"/>
    <w:rsid w:val="004402F5"/>
    <w:rsid w:val="00443EC0"/>
    <w:rsid w:val="00445821"/>
    <w:rsid w:val="00446350"/>
    <w:rsid w:val="0044637C"/>
    <w:rsid w:val="00446534"/>
    <w:rsid w:val="00447E3B"/>
    <w:rsid w:val="004523CA"/>
    <w:rsid w:val="00453F9B"/>
    <w:rsid w:val="004573AC"/>
    <w:rsid w:val="004638F5"/>
    <w:rsid w:val="00467264"/>
    <w:rsid w:val="00467819"/>
    <w:rsid w:val="00471C3D"/>
    <w:rsid w:val="004725AE"/>
    <w:rsid w:val="00472AA2"/>
    <w:rsid w:val="004770F0"/>
    <w:rsid w:val="00485501"/>
    <w:rsid w:val="00491AFA"/>
    <w:rsid w:val="00493AB6"/>
    <w:rsid w:val="00493BFA"/>
    <w:rsid w:val="004946DA"/>
    <w:rsid w:val="004962E7"/>
    <w:rsid w:val="00497EDA"/>
    <w:rsid w:val="004A10CD"/>
    <w:rsid w:val="004A1ECB"/>
    <w:rsid w:val="004A353E"/>
    <w:rsid w:val="004A5CFB"/>
    <w:rsid w:val="004A6AEF"/>
    <w:rsid w:val="004B1573"/>
    <w:rsid w:val="004B2822"/>
    <w:rsid w:val="004B2DD5"/>
    <w:rsid w:val="004B3FA3"/>
    <w:rsid w:val="004B6A68"/>
    <w:rsid w:val="004C33A1"/>
    <w:rsid w:val="004C47BA"/>
    <w:rsid w:val="004C4ABF"/>
    <w:rsid w:val="004C58DC"/>
    <w:rsid w:val="004C6820"/>
    <w:rsid w:val="004C7A27"/>
    <w:rsid w:val="004D0024"/>
    <w:rsid w:val="004D1629"/>
    <w:rsid w:val="004D41A2"/>
    <w:rsid w:val="004E2C04"/>
    <w:rsid w:val="004E5EFD"/>
    <w:rsid w:val="004E757A"/>
    <w:rsid w:val="004E7B71"/>
    <w:rsid w:val="004F00BA"/>
    <w:rsid w:val="004F6128"/>
    <w:rsid w:val="004F699D"/>
    <w:rsid w:val="00500176"/>
    <w:rsid w:val="005031CD"/>
    <w:rsid w:val="0050404A"/>
    <w:rsid w:val="00504AAB"/>
    <w:rsid w:val="00505320"/>
    <w:rsid w:val="00510265"/>
    <w:rsid w:val="00520F5A"/>
    <w:rsid w:val="00520F89"/>
    <w:rsid w:val="00521791"/>
    <w:rsid w:val="005238C0"/>
    <w:rsid w:val="00526574"/>
    <w:rsid w:val="00530DE2"/>
    <w:rsid w:val="00531D94"/>
    <w:rsid w:val="005336BD"/>
    <w:rsid w:val="005354E5"/>
    <w:rsid w:val="00537020"/>
    <w:rsid w:val="005431EC"/>
    <w:rsid w:val="00543342"/>
    <w:rsid w:val="00543D78"/>
    <w:rsid w:val="00547867"/>
    <w:rsid w:val="005500FD"/>
    <w:rsid w:val="0055066B"/>
    <w:rsid w:val="00552910"/>
    <w:rsid w:val="00553D1C"/>
    <w:rsid w:val="00556E25"/>
    <w:rsid w:val="00557754"/>
    <w:rsid w:val="00563CE9"/>
    <w:rsid w:val="005667B8"/>
    <w:rsid w:val="00570471"/>
    <w:rsid w:val="005732A6"/>
    <w:rsid w:val="0057484A"/>
    <w:rsid w:val="0057791B"/>
    <w:rsid w:val="005811DD"/>
    <w:rsid w:val="00583729"/>
    <w:rsid w:val="00584EE2"/>
    <w:rsid w:val="00585C68"/>
    <w:rsid w:val="005865F6"/>
    <w:rsid w:val="00590353"/>
    <w:rsid w:val="005932A5"/>
    <w:rsid w:val="00594C7D"/>
    <w:rsid w:val="005A16F1"/>
    <w:rsid w:val="005A2C4E"/>
    <w:rsid w:val="005A2F52"/>
    <w:rsid w:val="005A37FA"/>
    <w:rsid w:val="005A4D9B"/>
    <w:rsid w:val="005B0A43"/>
    <w:rsid w:val="005B5682"/>
    <w:rsid w:val="005B7F28"/>
    <w:rsid w:val="005C3C26"/>
    <w:rsid w:val="005C42E9"/>
    <w:rsid w:val="005C5586"/>
    <w:rsid w:val="005D0ACB"/>
    <w:rsid w:val="005D3E63"/>
    <w:rsid w:val="005E0220"/>
    <w:rsid w:val="005E2FD9"/>
    <w:rsid w:val="005E3BF3"/>
    <w:rsid w:val="005E4E4A"/>
    <w:rsid w:val="005E7E1A"/>
    <w:rsid w:val="005F09EE"/>
    <w:rsid w:val="005F0EFA"/>
    <w:rsid w:val="005F1226"/>
    <w:rsid w:val="005F50FB"/>
    <w:rsid w:val="005F66EC"/>
    <w:rsid w:val="00601F1C"/>
    <w:rsid w:val="00602383"/>
    <w:rsid w:val="006045C8"/>
    <w:rsid w:val="00605387"/>
    <w:rsid w:val="0060681B"/>
    <w:rsid w:val="006127B8"/>
    <w:rsid w:val="00613EC8"/>
    <w:rsid w:val="006142E0"/>
    <w:rsid w:val="00614750"/>
    <w:rsid w:val="006169EA"/>
    <w:rsid w:val="00616EFD"/>
    <w:rsid w:val="0061760C"/>
    <w:rsid w:val="00621794"/>
    <w:rsid w:val="00622156"/>
    <w:rsid w:val="006237D5"/>
    <w:rsid w:val="00624166"/>
    <w:rsid w:val="0062524A"/>
    <w:rsid w:val="00626845"/>
    <w:rsid w:val="006272CB"/>
    <w:rsid w:val="006305AA"/>
    <w:rsid w:val="006338CF"/>
    <w:rsid w:val="00634E22"/>
    <w:rsid w:val="0064093F"/>
    <w:rsid w:val="006416CB"/>
    <w:rsid w:val="00641868"/>
    <w:rsid w:val="006461B4"/>
    <w:rsid w:val="006470F2"/>
    <w:rsid w:val="00647CB0"/>
    <w:rsid w:val="00647E63"/>
    <w:rsid w:val="00652478"/>
    <w:rsid w:val="00660E85"/>
    <w:rsid w:val="0066137C"/>
    <w:rsid w:val="00661E79"/>
    <w:rsid w:val="00662529"/>
    <w:rsid w:val="00667168"/>
    <w:rsid w:val="0066796F"/>
    <w:rsid w:val="00670F83"/>
    <w:rsid w:val="00673790"/>
    <w:rsid w:val="00675CFD"/>
    <w:rsid w:val="006779AE"/>
    <w:rsid w:val="00681A2B"/>
    <w:rsid w:val="00684B1B"/>
    <w:rsid w:val="00685132"/>
    <w:rsid w:val="006854DC"/>
    <w:rsid w:val="00685FFD"/>
    <w:rsid w:val="00687BF7"/>
    <w:rsid w:val="00687CC4"/>
    <w:rsid w:val="00687DC0"/>
    <w:rsid w:val="00691947"/>
    <w:rsid w:val="0069454F"/>
    <w:rsid w:val="006957BF"/>
    <w:rsid w:val="00696729"/>
    <w:rsid w:val="00697D13"/>
    <w:rsid w:val="006A0C5C"/>
    <w:rsid w:val="006A0CE9"/>
    <w:rsid w:val="006A3D8C"/>
    <w:rsid w:val="006A4912"/>
    <w:rsid w:val="006B23CE"/>
    <w:rsid w:val="006B250F"/>
    <w:rsid w:val="006B30DA"/>
    <w:rsid w:val="006C470D"/>
    <w:rsid w:val="006D0BF4"/>
    <w:rsid w:val="006D3B73"/>
    <w:rsid w:val="006D4D0B"/>
    <w:rsid w:val="006D4E14"/>
    <w:rsid w:val="006D5D98"/>
    <w:rsid w:val="006D7162"/>
    <w:rsid w:val="006D71B8"/>
    <w:rsid w:val="006E14CA"/>
    <w:rsid w:val="006E1FE6"/>
    <w:rsid w:val="006E7A59"/>
    <w:rsid w:val="006F1B45"/>
    <w:rsid w:val="006F3677"/>
    <w:rsid w:val="006F4D2F"/>
    <w:rsid w:val="006F5179"/>
    <w:rsid w:val="006F7BF1"/>
    <w:rsid w:val="0070064E"/>
    <w:rsid w:val="00703FD6"/>
    <w:rsid w:val="007058B3"/>
    <w:rsid w:val="007065BC"/>
    <w:rsid w:val="007069A8"/>
    <w:rsid w:val="00707319"/>
    <w:rsid w:val="00710AC8"/>
    <w:rsid w:val="00711DCC"/>
    <w:rsid w:val="00714DF8"/>
    <w:rsid w:val="0071566F"/>
    <w:rsid w:val="007204E5"/>
    <w:rsid w:val="007209B6"/>
    <w:rsid w:val="00721872"/>
    <w:rsid w:val="00724B30"/>
    <w:rsid w:val="0073010F"/>
    <w:rsid w:val="0073058F"/>
    <w:rsid w:val="0073144A"/>
    <w:rsid w:val="00733956"/>
    <w:rsid w:val="00733E31"/>
    <w:rsid w:val="0073709A"/>
    <w:rsid w:val="00737F33"/>
    <w:rsid w:val="007409CB"/>
    <w:rsid w:val="00741B99"/>
    <w:rsid w:val="00742C6A"/>
    <w:rsid w:val="007437CE"/>
    <w:rsid w:val="00745149"/>
    <w:rsid w:val="00747FD5"/>
    <w:rsid w:val="0075095D"/>
    <w:rsid w:val="00753D55"/>
    <w:rsid w:val="00755E3E"/>
    <w:rsid w:val="0077371C"/>
    <w:rsid w:val="00775A34"/>
    <w:rsid w:val="00782AB3"/>
    <w:rsid w:val="00782C11"/>
    <w:rsid w:val="00782FF3"/>
    <w:rsid w:val="00783129"/>
    <w:rsid w:val="00783B7B"/>
    <w:rsid w:val="0079390B"/>
    <w:rsid w:val="007A1494"/>
    <w:rsid w:val="007A459C"/>
    <w:rsid w:val="007B70D1"/>
    <w:rsid w:val="007D05DB"/>
    <w:rsid w:val="007D7B0F"/>
    <w:rsid w:val="007E092A"/>
    <w:rsid w:val="007E20DA"/>
    <w:rsid w:val="007E2198"/>
    <w:rsid w:val="007E5AE7"/>
    <w:rsid w:val="007E7895"/>
    <w:rsid w:val="007F5A3E"/>
    <w:rsid w:val="007F6A87"/>
    <w:rsid w:val="007F74B3"/>
    <w:rsid w:val="00802F99"/>
    <w:rsid w:val="0080310C"/>
    <w:rsid w:val="00804C49"/>
    <w:rsid w:val="008101BA"/>
    <w:rsid w:val="00812AD2"/>
    <w:rsid w:val="008144C8"/>
    <w:rsid w:val="008150AC"/>
    <w:rsid w:val="00820438"/>
    <w:rsid w:val="00825BD3"/>
    <w:rsid w:val="008262EC"/>
    <w:rsid w:val="0083549D"/>
    <w:rsid w:val="00835CC2"/>
    <w:rsid w:val="00836EA3"/>
    <w:rsid w:val="00837FE5"/>
    <w:rsid w:val="008410A2"/>
    <w:rsid w:val="008503EB"/>
    <w:rsid w:val="0085192E"/>
    <w:rsid w:val="008531C7"/>
    <w:rsid w:val="00853B2B"/>
    <w:rsid w:val="00854A1C"/>
    <w:rsid w:val="00854CAA"/>
    <w:rsid w:val="008558DF"/>
    <w:rsid w:val="00856BDB"/>
    <w:rsid w:val="008606F0"/>
    <w:rsid w:val="00860FE8"/>
    <w:rsid w:val="00863CFF"/>
    <w:rsid w:val="0087252D"/>
    <w:rsid w:val="008725E9"/>
    <w:rsid w:val="008727D0"/>
    <w:rsid w:val="00875064"/>
    <w:rsid w:val="00875BB0"/>
    <w:rsid w:val="0087623D"/>
    <w:rsid w:val="008762E5"/>
    <w:rsid w:val="00882E69"/>
    <w:rsid w:val="00885154"/>
    <w:rsid w:val="00886EDC"/>
    <w:rsid w:val="00887030"/>
    <w:rsid w:val="00890BEB"/>
    <w:rsid w:val="008912A5"/>
    <w:rsid w:val="00892428"/>
    <w:rsid w:val="0089333B"/>
    <w:rsid w:val="00895580"/>
    <w:rsid w:val="00897002"/>
    <w:rsid w:val="008A2DCC"/>
    <w:rsid w:val="008A6027"/>
    <w:rsid w:val="008A6AC0"/>
    <w:rsid w:val="008B2932"/>
    <w:rsid w:val="008B3237"/>
    <w:rsid w:val="008B5225"/>
    <w:rsid w:val="008B714B"/>
    <w:rsid w:val="008C0F24"/>
    <w:rsid w:val="008C5546"/>
    <w:rsid w:val="008C7A6D"/>
    <w:rsid w:val="008D0C79"/>
    <w:rsid w:val="008D3DE1"/>
    <w:rsid w:val="008D5AC0"/>
    <w:rsid w:val="008E22E8"/>
    <w:rsid w:val="008E381B"/>
    <w:rsid w:val="008E4F3F"/>
    <w:rsid w:val="008E52A4"/>
    <w:rsid w:val="008E7D29"/>
    <w:rsid w:val="008F3EBF"/>
    <w:rsid w:val="008F437A"/>
    <w:rsid w:val="008F5365"/>
    <w:rsid w:val="008F60DB"/>
    <w:rsid w:val="00904AC7"/>
    <w:rsid w:val="00906AD8"/>
    <w:rsid w:val="00907AD0"/>
    <w:rsid w:val="00913C80"/>
    <w:rsid w:val="0091610D"/>
    <w:rsid w:val="009237FE"/>
    <w:rsid w:val="00930437"/>
    <w:rsid w:val="0093153C"/>
    <w:rsid w:val="0093339E"/>
    <w:rsid w:val="009333BD"/>
    <w:rsid w:val="00934D5C"/>
    <w:rsid w:val="00935003"/>
    <w:rsid w:val="009419EA"/>
    <w:rsid w:val="00946852"/>
    <w:rsid w:val="00951315"/>
    <w:rsid w:val="00954177"/>
    <w:rsid w:val="00955E99"/>
    <w:rsid w:val="00966A70"/>
    <w:rsid w:val="00966AB4"/>
    <w:rsid w:val="009716E9"/>
    <w:rsid w:val="00971B0C"/>
    <w:rsid w:val="00972135"/>
    <w:rsid w:val="00974119"/>
    <w:rsid w:val="009742DF"/>
    <w:rsid w:val="009743EB"/>
    <w:rsid w:val="00974D70"/>
    <w:rsid w:val="009776EE"/>
    <w:rsid w:val="00977960"/>
    <w:rsid w:val="009842B5"/>
    <w:rsid w:val="00984892"/>
    <w:rsid w:val="00984E81"/>
    <w:rsid w:val="00986877"/>
    <w:rsid w:val="00986C11"/>
    <w:rsid w:val="0098761D"/>
    <w:rsid w:val="00987EB3"/>
    <w:rsid w:val="009907C8"/>
    <w:rsid w:val="00991D23"/>
    <w:rsid w:val="009928FB"/>
    <w:rsid w:val="0099601D"/>
    <w:rsid w:val="009966BC"/>
    <w:rsid w:val="009A2D36"/>
    <w:rsid w:val="009A3D92"/>
    <w:rsid w:val="009A44D2"/>
    <w:rsid w:val="009A479E"/>
    <w:rsid w:val="009A6ED3"/>
    <w:rsid w:val="009B4E6B"/>
    <w:rsid w:val="009C1063"/>
    <w:rsid w:val="009D0517"/>
    <w:rsid w:val="009D24D7"/>
    <w:rsid w:val="009D2716"/>
    <w:rsid w:val="009D2737"/>
    <w:rsid w:val="009D39FB"/>
    <w:rsid w:val="009D5956"/>
    <w:rsid w:val="009E0875"/>
    <w:rsid w:val="009E4023"/>
    <w:rsid w:val="009E461D"/>
    <w:rsid w:val="009E5665"/>
    <w:rsid w:val="009E6C9B"/>
    <w:rsid w:val="009E7ED6"/>
    <w:rsid w:val="009F51C5"/>
    <w:rsid w:val="00A019CC"/>
    <w:rsid w:val="00A02E83"/>
    <w:rsid w:val="00A043E9"/>
    <w:rsid w:val="00A07579"/>
    <w:rsid w:val="00A113E2"/>
    <w:rsid w:val="00A127D9"/>
    <w:rsid w:val="00A13A5D"/>
    <w:rsid w:val="00A14856"/>
    <w:rsid w:val="00A1748A"/>
    <w:rsid w:val="00A17498"/>
    <w:rsid w:val="00A2468E"/>
    <w:rsid w:val="00A254C2"/>
    <w:rsid w:val="00A25D24"/>
    <w:rsid w:val="00A3356C"/>
    <w:rsid w:val="00A40091"/>
    <w:rsid w:val="00A41CE8"/>
    <w:rsid w:val="00A434B1"/>
    <w:rsid w:val="00A4463F"/>
    <w:rsid w:val="00A45DA9"/>
    <w:rsid w:val="00A468E4"/>
    <w:rsid w:val="00A472F2"/>
    <w:rsid w:val="00A5318B"/>
    <w:rsid w:val="00A53554"/>
    <w:rsid w:val="00A541FF"/>
    <w:rsid w:val="00A54CB8"/>
    <w:rsid w:val="00A54EEE"/>
    <w:rsid w:val="00A56FDE"/>
    <w:rsid w:val="00A57FAF"/>
    <w:rsid w:val="00A60647"/>
    <w:rsid w:val="00A60AA5"/>
    <w:rsid w:val="00A626A8"/>
    <w:rsid w:val="00A63E6E"/>
    <w:rsid w:val="00A658D9"/>
    <w:rsid w:val="00A67FF5"/>
    <w:rsid w:val="00A71044"/>
    <w:rsid w:val="00A71623"/>
    <w:rsid w:val="00A726A8"/>
    <w:rsid w:val="00A77158"/>
    <w:rsid w:val="00A80CBF"/>
    <w:rsid w:val="00A86D78"/>
    <w:rsid w:val="00AA1394"/>
    <w:rsid w:val="00AA2B0A"/>
    <w:rsid w:val="00AA3401"/>
    <w:rsid w:val="00AA35F8"/>
    <w:rsid w:val="00AA7462"/>
    <w:rsid w:val="00AA7785"/>
    <w:rsid w:val="00AA79AC"/>
    <w:rsid w:val="00AB36F2"/>
    <w:rsid w:val="00AB7EC4"/>
    <w:rsid w:val="00AC1F3E"/>
    <w:rsid w:val="00AC61F1"/>
    <w:rsid w:val="00AC6B0E"/>
    <w:rsid w:val="00AC7B23"/>
    <w:rsid w:val="00AC7BE8"/>
    <w:rsid w:val="00AC7D33"/>
    <w:rsid w:val="00AC7EA8"/>
    <w:rsid w:val="00AD018A"/>
    <w:rsid w:val="00AD03A8"/>
    <w:rsid w:val="00AD5401"/>
    <w:rsid w:val="00AD7B90"/>
    <w:rsid w:val="00AE2ED1"/>
    <w:rsid w:val="00AE3A2E"/>
    <w:rsid w:val="00AE7C1C"/>
    <w:rsid w:val="00AF2D05"/>
    <w:rsid w:val="00AF520D"/>
    <w:rsid w:val="00AF67FC"/>
    <w:rsid w:val="00B0114D"/>
    <w:rsid w:val="00B01401"/>
    <w:rsid w:val="00B03766"/>
    <w:rsid w:val="00B04787"/>
    <w:rsid w:val="00B04854"/>
    <w:rsid w:val="00B10B21"/>
    <w:rsid w:val="00B11979"/>
    <w:rsid w:val="00B123F7"/>
    <w:rsid w:val="00B13A5B"/>
    <w:rsid w:val="00B2027A"/>
    <w:rsid w:val="00B23939"/>
    <w:rsid w:val="00B27CC2"/>
    <w:rsid w:val="00B30EC2"/>
    <w:rsid w:val="00B3275C"/>
    <w:rsid w:val="00B35163"/>
    <w:rsid w:val="00B371EF"/>
    <w:rsid w:val="00B37B80"/>
    <w:rsid w:val="00B43992"/>
    <w:rsid w:val="00B5055D"/>
    <w:rsid w:val="00B51CDA"/>
    <w:rsid w:val="00B526FE"/>
    <w:rsid w:val="00B52AAC"/>
    <w:rsid w:val="00B54996"/>
    <w:rsid w:val="00B55E8E"/>
    <w:rsid w:val="00B57B5E"/>
    <w:rsid w:val="00B60638"/>
    <w:rsid w:val="00B621B8"/>
    <w:rsid w:val="00B641CE"/>
    <w:rsid w:val="00B64323"/>
    <w:rsid w:val="00B643F7"/>
    <w:rsid w:val="00B65FC4"/>
    <w:rsid w:val="00B67DD8"/>
    <w:rsid w:val="00B70918"/>
    <w:rsid w:val="00B74B0A"/>
    <w:rsid w:val="00B77A9C"/>
    <w:rsid w:val="00B861EB"/>
    <w:rsid w:val="00B871BB"/>
    <w:rsid w:val="00B90F98"/>
    <w:rsid w:val="00B93345"/>
    <w:rsid w:val="00B93965"/>
    <w:rsid w:val="00B94145"/>
    <w:rsid w:val="00B94AC5"/>
    <w:rsid w:val="00B94FB9"/>
    <w:rsid w:val="00B976AC"/>
    <w:rsid w:val="00BA0C60"/>
    <w:rsid w:val="00BA217A"/>
    <w:rsid w:val="00BA313A"/>
    <w:rsid w:val="00BA4387"/>
    <w:rsid w:val="00BA4F33"/>
    <w:rsid w:val="00BA794C"/>
    <w:rsid w:val="00BA7B2B"/>
    <w:rsid w:val="00BA7BBF"/>
    <w:rsid w:val="00BB1E37"/>
    <w:rsid w:val="00BB2AD2"/>
    <w:rsid w:val="00BB37F1"/>
    <w:rsid w:val="00BB3B13"/>
    <w:rsid w:val="00BB4C17"/>
    <w:rsid w:val="00BB4C6C"/>
    <w:rsid w:val="00BB534C"/>
    <w:rsid w:val="00BB5AD6"/>
    <w:rsid w:val="00BC565A"/>
    <w:rsid w:val="00BD02A2"/>
    <w:rsid w:val="00BD1D4A"/>
    <w:rsid w:val="00BD2D00"/>
    <w:rsid w:val="00BD6C72"/>
    <w:rsid w:val="00BE04EC"/>
    <w:rsid w:val="00BE3073"/>
    <w:rsid w:val="00BE4FB5"/>
    <w:rsid w:val="00BE55C1"/>
    <w:rsid w:val="00BE6EC5"/>
    <w:rsid w:val="00BE7D7E"/>
    <w:rsid w:val="00BF138B"/>
    <w:rsid w:val="00BF1FE7"/>
    <w:rsid w:val="00BF38ED"/>
    <w:rsid w:val="00C017B8"/>
    <w:rsid w:val="00C0284C"/>
    <w:rsid w:val="00C069F5"/>
    <w:rsid w:val="00C06A5F"/>
    <w:rsid w:val="00C10CB1"/>
    <w:rsid w:val="00C14940"/>
    <w:rsid w:val="00C16287"/>
    <w:rsid w:val="00C22B91"/>
    <w:rsid w:val="00C272D0"/>
    <w:rsid w:val="00C31F96"/>
    <w:rsid w:val="00C33197"/>
    <w:rsid w:val="00C345E6"/>
    <w:rsid w:val="00C3552B"/>
    <w:rsid w:val="00C41D76"/>
    <w:rsid w:val="00C469D5"/>
    <w:rsid w:val="00C53D71"/>
    <w:rsid w:val="00C54DEE"/>
    <w:rsid w:val="00C573B8"/>
    <w:rsid w:val="00C616EA"/>
    <w:rsid w:val="00C648DA"/>
    <w:rsid w:val="00C66F06"/>
    <w:rsid w:val="00C7089E"/>
    <w:rsid w:val="00C71200"/>
    <w:rsid w:val="00C71809"/>
    <w:rsid w:val="00C72DA8"/>
    <w:rsid w:val="00C73DE3"/>
    <w:rsid w:val="00C7567A"/>
    <w:rsid w:val="00C7597A"/>
    <w:rsid w:val="00C80DF5"/>
    <w:rsid w:val="00C84785"/>
    <w:rsid w:val="00C85932"/>
    <w:rsid w:val="00C86F8D"/>
    <w:rsid w:val="00C91C2A"/>
    <w:rsid w:val="00C97289"/>
    <w:rsid w:val="00C97992"/>
    <w:rsid w:val="00C97E4C"/>
    <w:rsid w:val="00CA13F8"/>
    <w:rsid w:val="00CA46D2"/>
    <w:rsid w:val="00CA4F09"/>
    <w:rsid w:val="00CA671A"/>
    <w:rsid w:val="00CA67DD"/>
    <w:rsid w:val="00CB0935"/>
    <w:rsid w:val="00CB3138"/>
    <w:rsid w:val="00CB479E"/>
    <w:rsid w:val="00CB494C"/>
    <w:rsid w:val="00CB6EA1"/>
    <w:rsid w:val="00CB6F95"/>
    <w:rsid w:val="00CC0168"/>
    <w:rsid w:val="00CC016C"/>
    <w:rsid w:val="00CC358B"/>
    <w:rsid w:val="00CC35A3"/>
    <w:rsid w:val="00CC4203"/>
    <w:rsid w:val="00CC4204"/>
    <w:rsid w:val="00CC5330"/>
    <w:rsid w:val="00CD0584"/>
    <w:rsid w:val="00CD05A1"/>
    <w:rsid w:val="00CD270A"/>
    <w:rsid w:val="00CD7B56"/>
    <w:rsid w:val="00CF03D1"/>
    <w:rsid w:val="00CF10C4"/>
    <w:rsid w:val="00CF1934"/>
    <w:rsid w:val="00CF1B86"/>
    <w:rsid w:val="00CF1BA4"/>
    <w:rsid w:val="00CF7017"/>
    <w:rsid w:val="00D007FF"/>
    <w:rsid w:val="00D03AD4"/>
    <w:rsid w:val="00D05C8C"/>
    <w:rsid w:val="00D11398"/>
    <w:rsid w:val="00D1437F"/>
    <w:rsid w:val="00D208E9"/>
    <w:rsid w:val="00D20C2C"/>
    <w:rsid w:val="00D22372"/>
    <w:rsid w:val="00D238B2"/>
    <w:rsid w:val="00D24A22"/>
    <w:rsid w:val="00D34113"/>
    <w:rsid w:val="00D34141"/>
    <w:rsid w:val="00D40270"/>
    <w:rsid w:val="00D45627"/>
    <w:rsid w:val="00D456C1"/>
    <w:rsid w:val="00D46B37"/>
    <w:rsid w:val="00D56750"/>
    <w:rsid w:val="00D61C92"/>
    <w:rsid w:val="00D629DA"/>
    <w:rsid w:val="00D647CB"/>
    <w:rsid w:val="00D65D04"/>
    <w:rsid w:val="00D71200"/>
    <w:rsid w:val="00D7279B"/>
    <w:rsid w:val="00D72C09"/>
    <w:rsid w:val="00D73A1F"/>
    <w:rsid w:val="00D74289"/>
    <w:rsid w:val="00D746B8"/>
    <w:rsid w:val="00D749EA"/>
    <w:rsid w:val="00D75662"/>
    <w:rsid w:val="00D76530"/>
    <w:rsid w:val="00D76BBD"/>
    <w:rsid w:val="00D817EB"/>
    <w:rsid w:val="00D87FF5"/>
    <w:rsid w:val="00D91D71"/>
    <w:rsid w:val="00D933E1"/>
    <w:rsid w:val="00D94B47"/>
    <w:rsid w:val="00D95713"/>
    <w:rsid w:val="00D965C6"/>
    <w:rsid w:val="00D969CE"/>
    <w:rsid w:val="00DA0979"/>
    <w:rsid w:val="00DB0313"/>
    <w:rsid w:val="00DB101F"/>
    <w:rsid w:val="00DB337B"/>
    <w:rsid w:val="00DB5093"/>
    <w:rsid w:val="00DB5C13"/>
    <w:rsid w:val="00DC1687"/>
    <w:rsid w:val="00DC293C"/>
    <w:rsid w:val="00DC4BDE"/>
    <w:rsid w:val="00DC7211"/>
    <w:rsid w:val="00DD07A9"/>
    <w:rsid w:val="00DD0BC7"/>
    <w:rsid w:val="00DD45C2"/>
    <w:rsid w:val="00DD72E5"/>
    <w:rsid w:val="00DD7F5C"/>
    <w:rsid w:val="00DE0982"/>
    <w:rsid w:val="00DE569D"/>
    <w:rsid w:val="00DE5F79"/>
    <w:rsid w:val="00DE7D58"/>
    <w:rsid w:val="00DF3279"/>
    <w:rsid w:val="00DF55FE"/>
    <w:rsid w:val="00DF72C8"/>
    <w:rsid w:val="00DF7E90"/>
    <w:rsid w:val="00E02F2C"/>
    <w:rsid w:val="00E0550A"/>
    <w:rsid w:val="00E05D9C"/>
    <w:rsid w:val="00E065D2"/>
    <w:rsid w:val="00E150B2"/>
    <w:rsid w:val="00E15211"/>
    <w:rsid w:val="00E1652F"/>
    <w:rsid w:val="00E21716"/>
    <w:rsid w:val="00E23273"/>
    <w:rsid w:val="00E253B1"/>
    <w:rsid w:val="00E259C3"/>
    <w:rsid w:val="00E272C1"/>
    <w:rsid w:val="00E27D01"/>
    <w:rsid w:val="00E320CF"/>
    <w:rsid w:val="00E37A62"/>
    <w:rsid w:val="00E43E15"/>
    <w:rsid w:val="00E4586D"/>
    <w:rsid w:val="00E47822"/>
    <w:rsid w:val="00E500CC"/>
    <w:rsid w:val="00E53245"/>
    <w:rsid w:val="00E5380E"/>
    <w:rsid w:val="00E54D50"/>
    <w:rsid w:val="00E55827"/>
    <w:rsid w:val="00E5731E"/>
    <w:rsid w:val="00E60E28"/>
    <w:rsid w:val="00E62982"/>
    <w:rsid w:val="00E75308"/>
    <w:rsid w:val="00E80092"/>
    <w:rsid w:val="00E80154"/>
    <w:rsid w:val="00E81C9E"/>
    <w:rsid w:val="00E823D5"/>
    <w:rsid w:val="00E8747B"/>
    <w:rsid w:val="00E9361D"/>
    <w:rsid w:val="00EA1D05"/>
    <w:rsid w:val="00EA20CF"/>
    <w:rsid w:val="00EA4EC0"/>
    <w:rsid w:val="00EA639D"/>
    <w:rsid w:val="00EB5157"/>
    <w:rsid w:val="00EC14C1"/>
    <w:rsid w:val="00EC5E21"/>
    <w:rsid w:val="00EC70FF"/>
    <w:rsid w:val="00ED7110"/>
    <w:rsid w:val="00EE21A3"/>
    <w:rsid w:val="00EE409A"/>
    <w:rsid w:val="00EE70CE"/>
    <w:rsid w:val="00EE7945"/>
    <w:rsid w:val="00EF02B6"/>
    <w:rsid w:val="00EF30F4"/>
    <w:rsid w:val="00EF3BAA"/>
    <w:rsid w:val="00EF6CA9"/>
    <w:rsid w:val="00EF6EF9"/>
    <w:rsid w:val="00EF78B2"/>
    <w:rsid w:val="00F02F99"/>
    <w:rsid w:val="00F036FA"/>
    <w:rsid w:val="00F04654"/>
    <w:rsid w:val="00F06001"/>
    <w:rsid w:val="00F06A07"/>
    <w:rsid w:val="00F1298F"/>
    <w:rsid w:val="00F12DAE"/>
    <w:rsid w:val="00F132DB"/>
    <w:rsid w:val="00F17639"/>
    <w:rsid w:val="00F17D63"/>
    <w:rsid w:val="00F221D7"/>
    <w:rsid w:val="00F22465"/>
    <w:rsid w:val="00F23330"/>
    <w:rsid w:val="00F2568A"/>
    <w:rsid w:val="00F2692B"/>
    <w:rsid w:val="00F2707C"/>
    <w:rsid w:val="00F301E2"/>
    <w:rsid w:val="00F32581"/>
    <w:rsid w:val="00F33F72"/>
    <w:rsid w:val="00F350CA"/>
    <w:rsid w:val="00F438FB"/>
    <w:rsid w:val="00F46ECF"/>
    <w:rsid w:val="00F5063A"/>
    <w:rsid w:val="00F51DF3"/>
    <w:rsid w:val="00F52029"/>
    <w:rsid w:val="00F5330A"/>
    <w:rsid w:val="00F5685C"/>
    <w:rsid w:val="00F56AD0"/>
    <w:rsid w:val="00F577DB"/>
    <w:rsid w:val="00F57C18"/>
    <w:rsid w:val="00F621AC"/>
    <w:rsid w:val="00F6307F"/>
    <w:rsid w:val="00F658DC"/>
    <w:rsid w:val="00F65DF9"/>
    <w:rsid w:val="00F67C4F"/>
    <w:rsid w:val="00F703D6"/>
    <w:rsid w:val="00F708AF"/>
    <w:rsid w:val="00F72062"/>
    <w:rsid w:val="00F72F3D"/>
    <w:rsid w:val="00F77A44"/>
    <w:rsid w:val="00F80033"/>
    <w:rsid w:val="00F80B20"/>
    <w:rsid w:val="00F812DF"/>
    <w:rsid w:val="00F83BE5"/>
    <w:rsid w:val="00F8507F"/>
    <w:rsid w:val="00F87B6C"/>
    <w:rsid w:val="00F87BB4"/>
    <w:rsid w:val="00F95228"/>
    <w:rsid w:val="00F95BAC"/>
    <w:rsid w:val="00F96F73"/>
    <w:rsid w:val="00F97F07"/>
    <w:rsid w:val="00FA171C"/>
    <w:rsid w:val="00FA37E3"/>
    <w:rsid w:val="00FA6668"/>
    <w:rsid w:val="00FB4E90"/>
    <w:rsid w:val="00FC12B5"/>
    <w:rsid w:val="00FC5F34"/>
    <w:rsid w:val="00FC6A72"/>
    <w:rsid w:val="00FC707A"/>
    <w:rsid w:val="00FD0FC9"/>
    <w:rsid w:val="00FD598A"/>
    <w:rsid w:val="00FD72B3"/>
    <w:rsid w:val="00FE1135"/>
    <w:rsid w:val="00FE2181"/>
    <w:rsid w:val="00FE2AA9"/>
    <w:rsid w:val="00FE2FBD"/>
    <w:rsid w:val="00FE4713"/>
    <w:rsid w:val="00FE5B80"/>
    <w:rsid w:val="00FE5DAD"/>
    <w:rsid w:val="00FE6162"/>
    <w:rsid w:val="00FE7E26"/>
    <w:rsid w:val="00FF2109"/>
    <w:rsid w:val="00FF5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B837B"/>
  <w15:docId w15:val="{893F70AC-EEC6-4C3B-8BA8-C267A25D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6D2"/>
    <w:pPr>
      <w:spacing w:before="120" w:after="0" w:line="240" w:lineRule="auto"/>
      <w:jc w:val="both"/>
    </w:pPr>
    <w:rPr>
      <w:rFonts w:ascii="Tahoma" w:hAnsi="Tahoma"/>
      <w:sz w:val="20"/>
    </w:rPr>
  </w:style>
  <w:style w:type="paragraph" w:styleId="Nagwek1">
    <w:name w:val="heading 1"/>
    <w:basedOn w:val="Normalny"/>
    <w:next w:val="Normalny"/>
    <w:link w:val="Nagwek1Znak"/>
    <w:uiPriority w:val="9"/>
    <w:qFormat/>
    <w:rsid w:val="00B371EF"/>
    <w:pPr>
      <w:keepNext/>
      <w:keepLines/>
      <w:numPr>
        <w:numId w:val="41"/>
      </w:numPr>
      <w:shd w:val="clear" w:color="auto" w:fill="000000" w:themeFill="text1"/>
      <w:spacing w:before="240"/>
      <w:jc w:val="left"/>
      <w:outlineLvl w:val="0"/>
    </w:pPr>
    <w:rPr>
      <w:rFonts w:eastAsiaTheme="majorEastAsia" w:cstheme="majorBidi"/>
      <w:b/>
      <w:color w:val="FFFFFF" w:themeColor="background1"/>
      <w:sz w:val="24"/>
      <w:szCs w:val="32"/>
    </w:rPr>
  </w:style>
  <w:style w:type="paragraph" w:styleId="Nagwek2">
    <w:name w:val="heading 2"/>
    <w:basedOn w:val="Normalny"/>
    <w:next w:val="Normalny"/>
    <w:link w:val="Nagwek2Znak"/>
    <w:uiPriority w:val="9"/>
    <w:unhideWhenUsed/>
    <w:qFormat/>
    <w:rsid w:val="00A40091"/>
    <w:pPr>
      <w:keepNext/>
      <w:numPr>
        <w:ilvl w:val="1"/>
        <w:numId w:val="41"/>
      </w:numPr>
      <w:outlineLvl w:val="1"/>
    </w:pPr>
    <w:rPr>
      <w:rFonts w:eastAsiaTheme="majorEastAsia" w:cstheme="majorBidi"/>
      <w:b/>
      <w:szCs w:val="26"/>
    </w:rPr>
  </w:style>
  <w:style w:type="paragraph" w:styleId="Nagwek3">
    <w:name w:val="heading 3"/>
    <w:basedOn w:val="Normalny"/>
    <w:link w:val="Nagwek3Znak"/>
    <w:uiPriority w:val="9"/>
    <w:unhideWhenUsed/>
    <w:qFormat/>
    <w:rsid w:val="00697D13"/>
    <w:pPr>
      <w:keepLines/>
      <w:numPr>
        <w:ilvl w:val="2"/>
        <w:numId w:val="41"/>
      </w:numPr>
      <w:outlineLvl w:val="2"/>
    </w:pPr>
    <w:rPr>
      <w:rFonts w:eastAsiaTheme="majorEastAsia" w:cstheme="majorBidi"/>
      <w:szCs w:val="24"/>
    </w:rPr>
  </w:style>
  <w:style w:type="paragraph" w:styleId="Nagwek4">
    <w:name w:val="heading 4"/>
    <w:basedOn w:val="Normalny"/>
    <w:link w:val="Nagwek4Znak"/>
    <w:uiPriority w:val="9"/>
    <w:unhideWhenUsed/>
    <w:qFormat/>
    <w:rsid w:val="00AE7C1C"/>
    <w:pPr>
      <w:keepLines/>
      <w:numPr>
        <w:ilvl w:val="3"/>
        <w:numId w:val="41"/>
      </w:numPr>
      <w:outlineLvl w:val="3"/>
    </w:pPr>
    <w:rPr>
      <w:rFonts w:eastAsiaTheme="majorEastAsia" w:cstheme="majorBidi"/>
      <w:iCs/>
    </w:rPr>
  </w:style>
  <w:style w:type="paragraph" w:styleId="Nagwek5">
    <w:name w:val="heading 5"/>
    <w:basedOn w:val="Normalny"/>
    <w:link w:val="Nagwek5Znak"/>
    <w:uiPriority w:val="9"/>
    <w:unhideWhenUsed/>
    <w:qFormat/>
    <w:rsid w:val="0044637C"/>
    <w:pPr>
      <w:keepLines/>
      <w:numPr>
        <w:ilvl w:val="4"/>
        <w:numId w:val="41"/>
      </w:numPr>
      <w:spacing w:before="0"/>
      <w:contextualSpacing/>
      <w:outlineLvl w:val="4"/>
    </w:pPr>
    <w:rPr>
      <w:rFonts w:eastAsiaTheme="majorEastAsia" w:cstheme="majorBidi"/>
    </w:rPr>
  </w:style>
  <w:style w:type="paragraph" w:styleId="Nagwek6">
    <w:name w:val="heading 6"/>
    <w:basedOn w:val="Nagwek5"/>
    <w:link w:val="Nagwek6Znak"/>
    <w:uiPriority w:val="9"/>
    <w:unhideWhenUsed/>
    <w:qFormat/>
    <w:rsid w:val="009C1063"/>
    <w:pPr>
      <w:numPr>
        <w:ilvl w:val="5"/>
      </w:numPr>
      <w:contextualSpacing w:val="0"/>
      <w:outlineLvl w:val="5"/>
    </w:pPr>
  </w:style>
  <w:style w:type="paragraph" w:styleId="Nagwek7">
    <w:name w:val="heading 7"/>
    <w:basedOn w:val="Nagwek6"/>
    <w:next w:val="Normalny"/>
    <w:link w:val="Nagwek7Znak"/>
    <w:uiPriority w:val="9"/>
    <w:unhideWhenUsed/>
    <w:qFormat/>
    <w:rsid w:val="006F5179"/>
    <w:pPr>
      <w:numPr>
        <w:ilvl w:val="6"/>
      </w:numPr>
      <w:outlineLvl w:val="6"/>
    </w:pPr>
    <w:rPr>
      <w:lang w:bidi="he-IL"/>
    </w:rPr>
  </w:style>
  <w:style w:type="paragraph" w:styleId="Nagwek9">
    <w:name w:val="heading 9"/>
    <w:basedOn w:val="Normalny"/>
    <w:next w:val="Normalny"/>
    <w:link w:val="Nagwek9Znak"/>
    <w:uiPriority w:val="9"/>
    <w:unhideWhenUsed/>
    <w:qFormat/>
    <w:rsid w:val="0073010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71EF"/>
    <w:rPr>
      <w:rFonts w:ascii="Tahoma" w:eastAsiaTheme="majorEastAsia" w:hAnsi="Tahoma" w:cstheme="majorBidi"/>
      <w:b/>
      <w:color w:val="FFFFFF" w:themeColor="background1"/>
      <w:sz w:val="24"/>
      <w:szCs w:val="32"/>
      <w:shd w:val="clear" w:color="auto" w:fill="000000" w:themeFill="text1"/>
    </w:rPr>
  </w:style>
  <w:style w:type="character" w:customStyle="1" w:styleId="Nagwek2Znak">
    <w:name w:val="Nagłówek 2 Znak"/>
    <w:basedOn w:val="Domylnaczcionkaakapitu"/>
    <w:link w:val="Nagwek2"/>
    <w:uiPriority w:val="9"/>
    <w:rsid w:val="00A40091"/>
    <w:rPr>
      <w:rFonts w:ascii="Tahoma" w:eastAsiaTheme="majorEastAsia" w:hAnsi="Tahoma" w:cstheme="majorBidi"/>
      <w:b/>
      <w:sz w:val="20"/>
      <w:szCs w:val="26"/>
    </w:rPr>
  </w:style>
  <w:style w:type="character" w:customStyle="1" w:styleId="Nagwek3Znak">
    <w:name w:val="Nagłówek 3 Znak"/>
    <w:basedOn w:val="Domylnaczcionkaakapitu"/>
    <w:link w:val="Nagwek3"/>
    <w:uiPriority w:val="9"/>
    <w:rsid w:val="00697D13"/>
    <w:rPr>
      <w:rFonts w:ascii="Tahoma" w:eastAsiaTheme="majorEastAsia" w:hAnsi="Tahoma" w:cstheme="majorBidi"/>
      <w:sz w:val="20"/>
      <w:szCs w:val="24"/>
    </w:rPr>
  </w:style>
  <w:style w:type="character" w:customStyle="1" w:styleId="Nagwek4Znak">
    <w:name w:val="Nagłówek 4 Znak"/>
    <w:basedOn w:val="Domylnaczcionkaakapitu"/>
    <w:link w:val="Nagwek4"/>
    <w:uiPriority w:val="9"/>
    <w:rsid w:val="00AE7C1C"/>
    <w:rPr>
      <w:rFonts w:ascii="Tahoma" w:eastAsiaTheme="majorEastAsia" w:hAnsi="Tahoma" w:cstheme="majorBidi"/>
      <w:iCs/>
      <w:sz w:val="20"/>
    </w:rPr>
  </w:style>
  <w:style w:type="paragraph" w:styleId="Akapitzlist">
    <w:name w:val="List Paragraph"/>
    <w:basedOn w:val="Normalny"/>
    <w:link w:val="AkapitzlistZnak"/>
    <w:uiPriority w:val="34"/>
    <w:qFormat/>
    <w:rsid w:val="007437CE"/>
    <w:pPr>
      <w:numPr>
        <w:numId w:val="3"/>
      </w:numPr>
      <w:tabs>
        <w:tab w:val="left" w:pos="851"/>
      </w:tabs>
      <w:spacing w:before="0"/>
      <w:ind w:left="1418" w:hanging="851"/>
      <w:contextualSpacing/>
      <w:outlineLvl w:val="4"/>
    </w:pPr>
  </w:style>
  <w:style w:type="character" w:customStyle="1" w:styleId="Nagwek5Znak">
    <w:name w:val="Nagłówek 5 Znak"/>
    <w:basedOn w:val="Domylnaczcionkaakapitu"/>
    <w:link w:val="Nagwek5"/>
    <w:uiPriority w:val="9"/>
    <w:rsid w:val="0044637C"/>
    <w:rPr>
      <w:rFonts w:ascii="Tahoma" w:eastAsiaTheme="majorEastAsia" w:hAnsi="Tahoma" w:cstheme="majorBidi"/>
      <w:sz w:val="20"/>
    </w:rPr>
  </w:style>
  <w:style w:type="character" w:styleId="Odwoaniedokomentarza">
    <w:name w:val="annotation reference"/>
    <w:basedOn w:val="Domylnaczcionkaakapitu"/>
    <w:uiPriority w:val="99"/>
    <w:semiHidden/>
    <w:unhideWhenUsed/>
    <w:rsid w:val="0027510F"/>
    <w:rPr>
      <w:sz w:val="16"/>
      <w:szCs w:val="16"/>
    </w:rPr>
  </w:style>
  <w:style w:type="paragraph" w:styleId="Tekstkomentarza">
    <w:name w:val="annotation text"/>
    <w:basedOn w:val="Normalny"/>
    <w:link w:val="TekstkomentarzaZnak"/>
    <w:uiPriority w:val="99"/>
    <w:unhideWhenUsed/>
    <w:rsid w:val="0027510F"/>
    <w:rPr>
      <w:szCs w:val="20"/>
    </w:rPr>
  </w:style>
  <w:style w:type="character" w:customStyle="1" w:styleId="TekstkomentarzaZnak">
    <w:name w:val="Tekst komentarza Znak"/>
    <w:basedOn w:val="Domylnaczcionkaakapitu"/>
    <w:link w:val="Tekstkomentarza"/>
    <w:uiPriority w:val="99"/>
    <w:rsid w:val="0027510F"/>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7510F"/>
    <w:rPr>
      <w:b/>
      <w:bCs/>
    </w:rPr>
  </w:style>
  <w:style w:type="character" w:customStyle="1" w:styleId="TematkomentarzaZnak">
    <w:name w:val="Temat komentarza Znak"/>
    <w:basedOn w:val="TekstkomentarzaZnak"/>
    <w:link w:val="Tematkomentarza"/>
    <w:uiPriority w:val="99"/>
    <w:semiHidden/>
    <w:rsid w:val="0027510F"/>
    <w:rPr>
      <w:rFonts w:ascii="Arial" w:hAnsi="Arial"/>
      <w:b/>
      <w:bCs/>
      <w:sz w:val="20"/>
      <w:szCs w:val="20"/>
    </w:rPr>
  </w:style>
  <w:style w:type="paragraph" w:styleId="Tekstdymka">
    <w:name w:val="Balloon Text"/>
    <w:basedOn w:val="Normalny"/>
    <w:link w:val="TekstdymkaZnak"/>
    <w:uiPriority w:val="99"/>
    <w:semiHidden/>
    <w:unhideWhenUsed/>
    <w:rsid w:val="0027510F"/>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510F"/>
    <w:rPr>
      <w:rFonts w:ascii="Segoe UI" w:hAnsi="Segoe UI" w:cs="Segoe UI"/>
      <w:sz w:val="18"/>
      <w:szCs w:val="18"/>
    </w:rPr>
  </w:style>
  <w:style w:type="paragraph" w:customStyle="1" w:styleId="Akapitzlist2">
    <w:name w:val="Akapit z listą 2"/>
    <w:basedOn w:val="Normalny"/>
    <w:qFormat/>
    <w:rsid w:val="008E4F3F"/>
    <w:pPr>
      <w:numPr>
        <w:numId w:val="2"/>
      </w:numPr>
      <w:spacing w:before="60" w:after="60"/>
      <w:ind w:left="568" w:hanging="284"/>
      <w:contextualSpacing/>
    </w:pPr>
    <w:rPr>
      <w:rFonts w:cs="Courier New"/>
    </w:rPr>
  </w:style>
  <w:style w:type="character" w:styleId="Wyrnieniedelikatne">
    <w:name w:val="Subtle Emphasis"/>
    <w:basedOn w:val="Domylnaczcionkaakapitu"/>
    <w:uiPriority w:val="19"/>
    <w:qFormat/>
    <w:rsid w:val="009E461D"/>
    <w:rPr>
      <w:i/>
      <w:iCs/>
      <w:color w:val="595959" w:themeColor="text1" w:themeTint="A6"/>
    </w:rPr>
  </w:style>
  <w:style w:type="paragraph" w:styleId="Poprawka">
    <w:name w:val="Revision"/>
    <w:hidden/>
    <w:uiPriority w:val="99"/>
    <w:semiHidden/>
    <w:rsid w:val="00FD72B3"/>
    <w:pPr>
      <w:spacing w:after="0" w:line="240" w:lineRule="auto"/>
    </w:pPr>
    <w:rPr>
      <w:rFonts w:ascii="Arial" w:hAnsi="Arial"/>
      <w:sz w:val="20"/>
    </w:rPr>
  </w:style>
  <w:style w:type="paragraph" w:styleId="Stopka">
    <w:name w:val="footer"/>
    <w:basedOn w:val="Normalny"/>
    <w:link w:val="StopkaZnak"/>
    <w:uiPriority w:val="99"/>
    <w:unhideWhenUsed/>
    <w:rsid w:val="003A11FC"/>
    <w:pPr>
      <w:spacing w:before="0"/>
      <w:jc w:val="center"/>
    </w:pPr>
    <w:rPr>
      <w:sz w:val="14"/>
    </w:rPr>
  </w:style>
  <w:style w:type="character" w:customStyle="1" w:styleId="StopkaZnak">
    <w:name w:val="Stopka Znak"/>
    <w:basedOn w:val="Domylnaczcionkaakapitu"/>
    <w:link w:val="Stopka"/>
    <w:uiPriority w:val="99"/>
    <w:rsid w:val="003A11FC"/>
    <w:rPr>
      <w:rFonts w:ascii="Tahoma" w:hAnsi="Tahoma"/>
      <w:sz w:val="14"/>
    </w:rPr>
  </w:style>
  <w:style w:type="paragraph" w:styleId="Tekstpodstawowy">
    <w:name w:val="Body Text"/>
    <w:basedOn w:val="Normalny"/>
    <w:link w:val="TekstpodstawowyZnak"/>
    <w:uiPriority w:val="99"/>
    <w:unhideWhenUsed/>
    <w:rsid w:val="00D56750"/>
  </w:style>
  <w:style w:type="character" w:customStyle="1" w:styleId="TekstpodstawowyZnak">
    <w:name w:val="Tekst podstawowy Znak"/>
    <w:basedOn w:val="Domylnaczcionkaakapitu"/>
    <w:link w:val="Tekstpodstawowy"/>
    <w:uiPriority w:val="99"/>
    <w:rsid w:val="00D56750"/>
    <w:rPr>
      <w:rFonts w:ascii="Arial" w:hAnsi="Arial"/>
      <w:sz w:val="20"/>
    </w:rPr>
  </w:style>
  <w:style w:type="paragraph" w:customStyle="1" w:styleId="akapitznumerkami">
    <w:name w:val="akapit z numerkami"/>
    <w:basedOn w:val="Akapitzlist"/>
    <w:autoRedefine/>
    <w:qFormat/>
    <w:rsid w:val="006169EA"/>
    <w:pPr>
      <w:keepLines/>
      <w:numPr>
        <w:numId w:val="4"/>
      </w:numPr>
    </w:pPr>
    <w:rPr>
      <w:lang w:val="fr-FR"/>
    </w:rPr>
  </w:style>
  <w:style w:type="paragraph" w:styleId="Mapadokumentu">
    <w:name w:val="Document Map"/>
    <w:basedOn w:val="Normalny"/>
    <w:link w:val="MapadokumentuZnak"/>
    <w:uiPriority w:val="99"/>
    <w:semiHidden/>
    <w:unhideWhenUsed/>
    <w:rsid w:val="00C72DA8"/>
    <w:pPr>
      <w:spacing w:before="0"/>
    </w:pPr>
    <w:rPr>
      <w:rFonts w:cs="Tahoma"/>
      <w:sz w:val="16"/>
      <w:szCs w:val="16"/>
    </w:rPr>
  </w:style>
  <w:style w:type="character" w:customStyle="1" w:styleId="MapadokumentuZnak">
    <w:name w:val="Mapa dokumentu Znak"/>
    <w:basedOn w:val="Domylnaczcionkaakapitu"/>
    <w:link w:val="Mapadokumentu"/>
    <w:uiPriority w:val="99"/>
    <w:semiHidden/>
    <w:rsid w:val="00C72DA8"/>
    <w:rPr>
      <w:rFonts w:ascii="Tahoma" w:hAnsi="Tahoma" w:cs="Tahoma"/>
      <w:sz w:val="16"/>
      <w:szCs w:val="16"/>
    </w:rPr>
  </w:style>
  <w:style w:type="paragraph" w:styleId="NormalnyWeb">
    <w:name w:val="Normal (Web)"/>
    <w:basedOn w:val="Normalny"/>
    <w:uiPriority w:val="99"/>
    <w:semiHidden/>
    <w:unhideWhenUsed/>
    <w:rsid w:val="004638F5"/>
    <w:pPr>
      <w:spacing w:before="100" w:beforeAutospacing="1" w:after="100" w:afterAutospacing="1"/>
      <w:jc w:val="left"/>
    </w:pPr>
    <w:rPr>
      <w:rFonts w:ascii="Times New Roman" w:eastAsiaTheme="minorEastAsia" w:hAnsi="Times New Roman" w:cs="Times New Roman"/>
      <w:szCs w:val="24"/>
      <w:lang w:eastAsia="pl-PL"/>
    </w:rPr>
  </w:style>
  <w:style w:type="paragraph" w:customStyle="1" w:styleId="zaczniki">
    <w:name w:val="załączniki"/>
    <w:basedOn w:val="Normalny"/>
    <w:qFormat/>
    <w:rsid w:val="00820438"/>
    <w:pPr>
      <w:numPr>
        <w:numId w:val="6"/>
      </w:numPr>
      <w:spacing w:before="60" w:after="60"/>
      <w:ind w:left="567" w:hanging="567"/>
      <w:contextualSpacing/>
    </w:pPr>
  </w:style>
  <w:style w:type="numbering" w:customStyle="1" w:styleId="Styl2">
    <w:name w:val="Styl2"/>
    <w:uiPriority w:val="99"/>
    <w:rsid w:val="00DB0313"/>
    <w:pPr>
      <w:numPr>
        <w:numId w:val="7"/>
      </w:numPr>
    </w:pPr>
  </w:style>
  <w:style w:type="paragraph" w:customStyle="1" w:styleId="listanumerowana">
    <w:name w:val="lista numerowana"/>
    <w:basedOn w:val="Akapitzlist"/>
    <w:qFormat/>
    <w:rsid w:val="00622156"/>
    <w:pPr>
      <w:numPr>
        <w:numId w:val="9"/>
      </w:numPr>
      <w:ind w:left="567" w:hanging="567"/>
    </w:pPr>
  </w:style>
  <w:style w:type="paragraph" w:styleId="Spistreci1">
    <w:name w:val="toc 1"/>
    <w:basedOn w:val="Normalny"/>
    <w:next w:val="Normalny"/>
    <w:autoRedefine/>
    <w:uiPriority w:val="39"/>
    <w:unhideWhenUsed/>
    <w:rsid w:val="00B94145"/>
    <w:pPr>
      <w:tabs>
        <w:tab w:val="right" w:leader="dot" w:pos="10490"/>
      </w:tabs>
      <w:spacing w:before="60" w:after="60"/>
      <w:ind w:left="567" w:hanging="567"/>
    </w:pPr>
    <w:rPr>
      <w:b/>
      <w:szCs w:val="28"/>
    </w:rPr>
  </w:style>
  <w:style w:type="paragraph" w:styleId="Spistreci2">
    <w:name w:val="toc 2"/>
    <w:basedOn w:val="Spistreci1"/>
    <w:next w:val="Normalny"/>
    <w:autoRedefine/>
    <w:uiPriority w:val="39"/>
    <w:unhideWhenUsed/>
    <w:rsid w:val="00BE55C1"/>
    <w:pPr>
      <w:ind w:left="568" w:hanging="284"/>
    </w:pPr>
    <w:rPr>
      <w:b w:val="0"/>
    </w:rPr>
  </w:style>
  <w:style w:type="paragraph" w:styleId="Spistreci3">
    <w:name w:val="toc 3"/>
    <w:basedOn w:val="Normalny"/>
    <w:next w:val="Normalny"/>
    <w:autoRedefine/>
    <w:uiPriority w:val="39"/>
    <w:unhideWhenUsed/>
    <w:rsid w:val="002255EF"/>
    <w:pPr>
      <w:spacing w:after="60"/>
      <w:ind w:left="851" w:hanging="851"/>
    </w:pPr>
  </w:style>
  <w:style w:type="character" w:styleId="Hipercze">
    <w:name w:val="Hyperlink"/>
    <w:basedOn w:val="Domylnaczcionkaakapitu"/>
    <w:uiPriority w:val="99"/>
    <w:unhideWhenUsed/>
    <w:rsid w:val="00991D23"/>
    <w:rPr>
      <w:color w:val="0563C1" w:themeColor="hyperlink"/>
      <w:u w:val="single"/>
    </w:rPr>
  </w:style>
  <w:style w:type="paragraph" w:styleId="Bezodstpw">
    <w:name w:val="No Spacing"/>
    <w:link w:val="BezodstpwZnak"/>
    <w:uiPriority w:val="1"/>
    <w:qFormat/>
    <w:rsid w:val="001B4F23"/>
    <w:pPr>
      <w:spacing w:after="0" w:line="240" w:lineRule="auto"/>
    </w:pPr>
    <w:rPr>
      <w:rFonts w:eastAsiaTheme="minorEastAsia"/>
    </w:rPr>
  </w:style>
  <w:style w:type="character" w:customStyle="1" w:styleId="BezodstpwZnak">
    <w:name w:val="Bez odstępów Znak"/>
    <w:basedOn w:val="Domylnaczcionkaakapitu"/>
    <w:link w:val="Bezodstpw"/>
    <w:uiPriority w:val="1"/>
    <w:rsid w:val="001B4F23"/>
    <w:rPr>
      <w:rFonts w:eastAsiaTheme="minorEastAsia"/>
    </w:rPr>
  </w:style>
  <w:style w:type="table" w:styleId="Tabela-Siatka">
    <w:name w:val="Table Grid"/>
    <w:basedOn w:val="Standardowy"/>
    <w:uiPriority w:val="39"/>
    <w:rsid w:val="0034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0C60"/>
    <w:rPr>
      <w:color w:val="808080"/>
    </w:rPr>
  </w:style>
  <w:style w:type="paragraph" w:styleId="Legenda">
    <w:name w:val="caption"/>
    <w:basedOn w:val="Normalny"/>
    <w:next w:val="Normalny"/>
    <w:uiPriority w:val="35"/>
    <w:unhideWhenUsed/>
    <w:qFormat/>
    <w:rsid w:val="0020570B"/>
    <w:pPr>
      <w:spacing w:before="240"/>
      <w:jc w:val="left"/>
    </w:pPr>
    <w:rPr>
      <w:i/>
      <w:iCs/>
      <w:sz w:val="18"/>
      <w:szCs w:val="18"/>
    </w:rPr>
  </w:style>
  <w:style w:type="paragraph" w:customStyle="1" w:styleId="tabele">
    <w:name w:val="tabele"/>
    <w:basedOn w:val="Normalny"/>
    <w:qFormat/>
    <w:rsid w:val="00FE5B80"/>
    <w:pPr>
      <w:spacing w:before="60" w:after="60"/>
      <w:jc w:val="left"/>
    </w:pPr>
    <w:rPr>
      <w:rFonts w:eastAsia="Times New Roman" w:cs="Times New Roman"/>
      <w:color w:val="000000"/>
      <w:sz w:val="16"/>
      <w:szCs w:val="16"/>
      <w:lang w:eastAsia="pl-PL"/>
    </w:rPr>
  </w:style>
  <w:style w:type="paragraph" w:styleId="Tytu">
    <w:name w:val="Title"/>
    <w:basedOn w:val="Normalny"/>
    <w:next w:val="Normalny"/>
    <w:link w:val="TytuZnak"/>
    <w:uiPriority w:val="10"/>
    <w:qFormat/>
    <w:rsid w:val="004030EB"/>
    <w:pPr>
      <w:shd w:val="clear" w:color="auto" w:fill="000000" w:themeFill="text1"/>
      <w:spacing w:before="480" w:after="360"/>
      <w:contextualSpacing/>
      <w:jc w:val="left"/>
      <w:outlineLvl w:val="0"/>
    </w:pPr>
    <w:rPr>
      <w:rFonts w:eastAsiaTheme="majorEastAsia" w:cstheme="majorBidi"/>
      <w:b/>
      <w:bCs/>
      <w:spacing w:val="-10"/>
      <w:kern w:val="28"/>
      <w:sz w:val="24"/>
      <w:szCs w:val="24"/>
    </w:rPr>
  </w:style>
  <w:style w:type="character" w:customStyle="1" w:styleId="TytuZnak">
    <w:name w:val="Tytuł Znak"/>
    <w:basedOn w:val="Domylnaczcionkaakapitu"/>
    <w:link w:val="Tytu"/>
    <w:uiPriority w:val="10"/>
    <w:rsid w:val="004030EB"/>
    <w:rPr>
      <w:rFonts w:ascii="Tahoma" w:eastAsiaTheme="majorEastAsia" w:hAnsi="Tahoma" w:cstheme="majorBidi"/>
      <w:b/>
      <w:bCs/>
      <w:spacing w:val="-10"/>
      <w:kern w:val="28"/>
      <w:sz w:val="24"/>
      <w:szCs w:val="24"/>
      <w:shd w:val="clear" w:color="auto" w:fill="000000" w:themeFill="text1"/>
    </w:rPr>
  </w:style>
  <w:style w:type="paragraph" w:styleId="Nagwek">
    <w:name w:val="header"/>
    <w:basedOn w:val="Normalny"/>
    <w:link w:val="NagwekZnak"/>
    <w:uiPriority w:val="99"/>
    <w:unhideWhenUsed/>
    <w:rsid w:val="004326B6"/>
    <w:pPr>
      <w:spacing w:before="0"/>
      <w:jc w:val="right"/>
    </w:pPr>
    <w:rPr>
      <w:sz w:val="16"/>
      <w:szCs w:val="18"/>
    </w:rPr>
  </w:style>
  <w:style w:type="character" w:customStyle="1" w:styleId="NagwekZnak">
    <w:name w:val="Nagłówek Znak"/>
    <w:basedOn w:val="Domylnaczcionkaakapitu"/>
    <w:link w:val="Nagwek"/>
    <w:uiPriority w:val="99"/>
    <w:rsid w:val="004326B6"/>
    <w:rPr>
      <w:rFonts w:ascii="Tahoma" w:hAnsi="Tahoma"/>
      <w:sz w:val="16"/>
      <w:szCs w:val="18"/>
    </w:rPr>
  </w:style>
  <w:style w:type="character" w:customStyle="1" w:styleId="Nagwek6Znak">
    <w:name w:val="Nagłówek 6 Znak"/>
    <w:basedOn w:val="Domylnaczcionkaakapitu"/>
    <w:link w:val="Nagwek6"/>
    <w:uiPriority w:val="9"/>
    <w:rsid w:val="009C1063"/>
    <w:rPr>
      <w:rFonts w:ascii="Tahoma" w:eastAsiaTheme="majorEastAsia" w:hAnsi="Tahoma" w:cstheme="majorBidi"/>
      <w:sz w:val="20"/>
    </w:rPr>
  </w:style>
  <w:style w:type="character" w:customStyle="1" w:styleId="AkapitzlistZnak">
    <w:name w:val="Akapit z listą Znak"/>
    <w:link w:val="Akapitzlist"/>
    <w:uiPriority w:val="34"/>
    <w:qFormat/>
    <w:locked/>
    <w:rsid w:val="007437CE"/>
    <w:rPr>
      <w:rFonts w:ascii="Tahoma" w:hAnsi="Tahoma"/>
      <w:sz w:val="20"/>
    </w:rPr>
  </w:style>
  <w:style w:type="paragraph" w:styleId="Spisilustracji">
    <w:name w:val="table of figures"/>
    <w:basedOn w:val="Normalny"/>
    <w:next w:val="Normalny"/>
    <w:uiPriority w:val="99"/>
    <w:unhideWhenUsed/>
    <w:rsid w:val="00510265"/>
  </w:style>
  <w:style w:type="character" w:customStyle="1" w:styleId="Nagwek7Znak">
    <w:name w:val="Nagłówek 7 Znak"/>
    <w:basedOn w:val="Domylnaczcionkaakapitu"/>
    <w:link w:val="Nagwek7"/>
    <w:uiPriority w:val="9"/>
    <w:rsid w:val="006F5179"/>
    <w:rPr>
      <w:rFonts w:ascii="Tahoma" w:eastAsiaTheme="majorEastAsia" w:hAnsi="Tahoma" w:cstheme="majorBidi"/>
      <w:sz w:val="20"/>
      <w:lang w:bidi="he-IL"/>
    </w:rPr>
  </w:style>
  <w:style w:type="paragraph" w:customStyle="1" w:styleId="Styl">
    <w:name w:val="Styl"/>
    <w:rsid w:val="004030EB"/>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pistreci4">
    <w:name w:val="toc 4"/>
    <w:basedOn w:val="Normalny"/>
    <w:next w:val="Normalny"/>
    <w:autoRedefine/>
    <w:uiPriority w:val="39"/>
    <w:unhideWhenUsed/>
    <w:rsid w:val="00697D13"/>
    <w:pPr>
      <w:spacing w:before="0" w:after="100" w:line="259" w:lineRule="auto"/>
      <w:ind w:left="660"/>
      <w:jc w:val="left"/>
    </w:pPr>
    <w:rPr>
      <w:rFonts w:asciiTheme="minorHAnsi" w:eastAsiaTheme="minorEastAsia" w:hAnsiTheme="minorHAnsi"/>
      <w:sz w:val="22"/>
      <w:lang w:eastAsia="pl-PL"/>
    </w:rPr>
  </w:style>
  <w:style w:type="paragraph" w:styleId="Spistreci5">
    <w:name w:val="toc 5"/>
    <w:basedOn w:val="Normalny"/>
    <w:next w:val="Normalny"/>
    <w:autoRedefine/>
    <w:uiPriority w:val="39"/>
    <w:unhideWhenUsed/>
    <w:rsid w:val="00697D13"/>
    <w:pPr>
      <w:spacing w:before="0" w:after="100" w:line="259" w:lineRule="auto"/>
      <w:ind w:left="880"/>
      <w:jc w:val="left"/>
    </w:pPr>
    <w:rPr>
      <w:rFonts w:asciiTheme="minorHAnsi" w:eastAsiaTheme="minorEastAsia" w:hAnsiTheme="minorHAnsi"/>
      <w:sz w:val="22"/>
      <w:lang w:eastAsia="pl-PL"/>
    </w:rPr>
  </w:style>
  <w:style w:type="paragraph" w:styleId="Spistreci6">
    <w:name w:val="toc 6"/>
    <w:basedOn w:val="Normalny"/>
    <w:next w:val="Normalny"/>
    <w:autoRedefine/>
    <w:uiPriority w:val="39"/>
    <w:unhideWhenUsed/>
    <w:rsid w:val="00697D13"/>
    <w:pPr>
      <w:spacing w:before="0" w:after="100" w:line="259" w:lineRule="auto"/>
      <w:ind w:left="1100"/>
      <w:jc w:val="left"/>
    </w:pPr>
    <w:rPr>
      <w:rFonts w:asciiTheme="minorHAnsi" w:eastAsiaTheme="minorEastAsia" w:hAnsiTheme="minorHAnsi"/>
      <w:sz w:val="22"/>
      <w:lang w:eastAsia="pl-PL"/>
    </w:rPr>
  </w:style>
  <w:style w:type="paragraph" w:styleId="Spistreci7">
    <w:name w:val="toc 7"/>
    <w:basedOn w:val="Normalny"/>
    <w:next w:val="Normalny"/>
    <w:autoRedefine/>
    <w:uiPriority w:val="39"/>
    <w:unhideWhenUsed/>
    <w:rsid w:val="00697D13"/>
    <w:pPr>
      <w:spacing w:before="0" w:after="100" w:line="259" w:lineRule="auto"/>
      <w:ind w:left="1320"/>
      <w:jc w:val="left"/>
    </w:pPr>
    <w:rPr>
      <w:rFonts w:asciiTheme="minorHAnsi" w:eastAsiaTheme="minorEastAsia" w:hAnsiTheme="minorHAnsi"/>
      <w:sz w:val="22"/>
      <w:lang w:eastAsia="pl-PL"/>
    </w:rPr>
  </w:style>
  <w:style w:type="paragraph" w:styleId="Spistreci8">
    <w:name w:val="toc 8"/>
    <w:basedOn w:val="Normalny"/>
    <w:next w:val="Normalny"/>
    <w:autoRedefine/>
    <w:uiPriority w:val="39"/>
    <w:unhideWhenUsed/>
    <w:rsid w:val="00697D13"/>
    <w:pPr>
      <w:spacing w:before="0" w:after="100" w:line="259" w:lineRule="auto"/>
      <w:ind w:left="1540"/>
      <w:jc w:val="left"/>
    </w:pPr>
    <w:rPr>
      <w:rFonts w:asciiTheme="minorHAnsi" w:eastAsiaTheme="minorEastAsia" w:hAnsiTheme="minorHAnsi"/>
      <w:sz w:val="22"/>
      <w:lang w:eastAsia="pl-PL"/>
    </w:rPr>
  </w:style>
  <w:style w:type="paragraph" w:styleId="Spistreci9">
    <w:name w:val="toc 9"/>
    <w:basedOn w:val="Normalny"/>
    <w:next w:val="Normalny"/>
    <w:autoRedefine/>
    <w:uiPriority w:val="39"/>
    <w:unhideWhenUsed/>
    <w:rsid w:val="00697D13"/>
    <w:pPr>
      <w:spacing w:before="0" w:after="100" w:line="259" w:lineRule="auto"/>
      <w:ind w:left="1760"/>
      <w:jc w:val="left"/>
    </w:pPr>
    <w:rPr>
      <w:rFonts w:asciiTheme="minorHAnsi" w:eastAsiaTheme="minorEastAsia" w:hAnsiTheme="minorHAnsi"/>
      <w:sz w:val="22"/>
      <w:lang w:eastAsia="pl-PL"/>
    </w:rPr>
  </w:style>
  <w:style w:type="character" w:customStyle="1" w:styleId="Nierozpoznanawzmianka1">
    <w:name w:val="Nierozpoznana wzmianka1"/>
    <w:basedOn w:val="Domylnaczcionkaakapitu"/>
    <w:uiPriority w:val="99"/>
    <w:semiHidden/>
    <w:unhideWhenUsed/>
    <w:rsid w:val="00697D13"/>
    <w:rPr>
      <w:color w:val="605E5C"/>
      <w:shd w:val="clear" w:color="auto" w:fill="E1DFDD"/>
    </w:rPr>
  </w:style>
  <w:style w:type="character" w:customStyle="1" w:styleId="Nagwek9Znak">
    <w:name w:val="Nagłówek 9 Znak"/>
    <w:basedOn w:val="Domylnaczcionkaakapitu"/>
    <w:link w:val="Nagwek9"/>
    <w:uiPriority w:val="9"/>
    <w:rsid w:val="0073010F"/>
    <w:rPr>
      <w:rFonts w:asciiTheme="majorHAnsi" w:eastAsiaTheme="majorEastAsia" w:hAnsiTheme="majorHAnsi" w:cstheme="majorBidi"/>
      <w:i/>
      <w:iCs/>
      <w:color w:val="272727" w:themeColor="text1" w:themeTint="D8"/>
      <w:sz w:val="21"/>
      <w:szCs w:val="21"/>
    </w:rPr>
  </w:style>
  <w:style w:type="paragraph" w:styleId="Lista">
    <w:name w:val="List"/>
    <w:basedOn w:val="Normalny"/>
    <w:uiPriority w:val="99"/>
    <w:unhideWhenUsed/>
    <w:rsid w:val="0073010F"/>
    <w:pPr>
      <w:ind w:left="283" w:hanging="283"/>
      <w:contextualSpacing/>
    </w:pPr>
  </w:style>
  <w:style w:type="paragraph" w:customStyle="1" w:styleId="Tabele0">
    <w:name w:val="Tabele"/>
    <w:basedOn w:val="Normalny"/>
    <w:qFormat/>
    <w:rsid w:val="009419EA"/>
    <w:pPr>
      <w:spacing w:before="0"/>
      <w:jc w:val="left"/>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5657">
      <w:bodyDiv w:val="1"/>
      <w:marLeft w:val="0"/>
      <w:marRight w:val="0"/>
      <w:marTop w:val="0"/>
      <w:marBottom w:val="0"/>
      <w:divBdr>
        <w:top w:val="none" w:sz="0" w:space="0" w:color="auto"/>
        <w:left w:val="none" w:sz="0" w:space="0" w:color="auto"/>
        <w:bottom w:val="none" w:sz="0" w:space="0" w:color="auto"/>
        <w:right w:val="none" w:sz="0" w:space="0" w:color="auto"/>
      </w:divBdr>
    </w:div>
    <w:div w:id="577204094">
      <w:bodyDiv w:val="1"/>
      <w:marLeft w:val="0"/>
      <w:marRight w:val="0"/>
      <w:marTop w:val="0"/>
      <w:marBottom w:val="0"/>
      <w:divBdr>
        <w:top w:val="none" w:sz="0" w:space="0" w:color="auto"/>
        <w:left w:val="none" w:sz="0" w:space="0" w:color="auto"/>
        <w:bottom w:val="none" w:sz="0" w:space="0" w:color="auto"/>
        <w:right w:val="none" w:sz="0" w:space="0" w:color="auto"/>
      </w:divBdr>
    </w:div>
    <w:div w:id="608394220">
      <w:bodyDiv w:val="1"/>
      <w:marLeft w:val="0"/>
      <w:marRight w:val="0"/>
      <w:marTop w:val="0"/>
      <w:marBottom w:val="0"/>
      <w:divBdr>
        <w:top w:val="none" w:sz="0" w:space="0" w:color="auto"/>
        <w:left w:val="none" w:sz="0" w:space="0" w:color="auto"/>
        <w:bottom w:val="none" w:sz="0" w:space="0" w:color="auto"/>
        <w:right w:val="none" w:sz="0" w:space="0" w:color="auto"/>
      </w:divBdr>
    </w:div>
    <w:div w:id="692727527">
      <w:bodyDiv w:val="1"/>
      <w:marLeft w:val="0"/>
      <w:marRight w:val="0"/>
      <w:marTop w:val="0"/>
      <w:marBottom w:val="0"/>
      <w:divBdr>
        <w:top w:val="none" w:sz="0" w:space="0" w:color="auto"/>
        <w:left w:val="none" w:sz="0" w:space="0" w:color="auto"/>
        <w:bottom w:val="none" w:sz="0" w:space="0" w:color="auto"/>
        <w:right w:val="none" w:sz="0" w:space="0" w:color="auto"/>
      </w:divBdr>
    </w:div>
    <w:div w:id="814106756">
      <w:bodyDiv w:val="1"/>
      <w:marLeft w:val="0"/>
      <w:marRight w:val="0"/>
      <w:marTop w:val="0"/>
      <w:marBottom w:val="0"/>
      <w:divBdr>
        <w:top w:val="none" w:sz="0" w:space="0" w:color="auto"/>
        <w:left w:val="none" w:sz="0" w:space="0" w:color="auto"/>
        <w:bottom w:val="none" w:sz="0" w:space="0" w:color="auto"/>
        <w:right w:val="none" w:sz="0" w:space="0" w:color="auto"/>
      </w:divBdr>
    </w:div>
    <w:div w:id="987435980">
      <w:bodyDiv w:val="1"/>
      <w:marLeft w:val="0"/>
      <w:marRight w:val="0"/>
      <w:marTop w:val="0"/>
      <w:marBottom w:val="0"/>
      <w:divBdr>
        <w:top w:val="none" w:sz="0" w:space="0" w:color="auto"/>
        <w:left w:val="none" w:sz="0" w:space="0" w:color="auto"/>
        <w:bottom w:val="none" w:sz="0" w:space="0" w:color="auto"/>
        <w:right w:val="none" w:sz="0" w:space="0" w:color="auto"/>
      </w:divBdr>
    </w:div>
    <w:div w:id="1425107541">
      <w:bodyDiv w:val="1"/>
      <w:marLeft w:val="0"/>
      <w:marRight w:val="0"/>
      <w:marTop w:val="0"/>
      <w:marBottom w:val="0"/>
      <w:divBdr>
        <w:top w:val="none" w:sz="0" w:space="0" w:color="auto"/>
        <w:left w:val="none" w:sz="0" w:space="0" w:color="auto"/>
        <w:bottom w:val="none" w:sz="0" w:space="0" w:color="auto"/>
        <w:right w:val="none" w:sz="0" w:space="0" w:color="auto"/>
      </w:divBdr>
    </w:div>
    <w:div w:id="1968655358">
      <w:bodyDiv w:val="1"/>
      <w:marLeft w:val="0"/>
      <w:marRight w:val="0"/>
      <w:marTop w:val="0"/>
      <w:marBottom w:val="0"/>
      <w:divBdr>
        <w:top w:val="none" w:sz="0" w:space="0" w:color="auto"/>
        <w:left w:val="none" w:sz="0" w:space="0" w:color="auto"/>
        <w:bottom w:val="none" w:sz="0" w:space="0" w:color="auto"/>
        <w:right w:val="none" w:sz="0" w:space="0" w:color="auto"/>
      </w:divBdr>
    </w:div>
    <w:div w:id="1995983006">
      <w:bodyDiv w:val="1"/>
      <w:marLeft w:val="0"/>
      <w:marRight w:val="0"/>
      <w:marTop w:val="0"/>
      <w:marBottom w:val="0"/>
      <w:divBdr>
        <w:top w:val="none" w:sz="0" w:space="0" w:color="auto"/>
        <w:left w:val="none" w:sz="0" w:space="0" w:color="auto"/>
        <w:bottom w:val="none" w:sz="0" w:space="0" w:color="auto"/>
        <w:right w:val="none" w:sz="0" w:space="0" w:color="auto"/>
      </w:divBdr>
    </w:div>
    <w:div w:id="21039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7"/>
        <w:category>
          <w:name w:val="Ogólne"/>
          <w:gallery w:val="placeholder"/>
        </w:category>
        <w:types>
          <w:type w:val="bbPlcHdr"/>
        </w:types>
        <w:behaviors>
          <w:behavior w:val="content"/>
        </w:behaviors>
        <w:guid w:val="{C3754A01-196B-43DE-9DA8-E3B33D715792}"/>
      </w:docPartPr>
      <w:docPartBody>
        <w:p w:rsidR="00781CBE" w:rsidRDefault="00781CBE">
          <w:r w:rsidRPr="00EC4FCF">
            <w:rPr>
              <w:rStyle w:val="Tekstzastpczy"/>
            </w:rPr>
            <w:t>Kliknij lub naciśnij, aby wprowadzić datę.</w:t>
          </w:r>
        </w:p>
      </w:docPartBody>
    </w:docPart>
    <w:docPart>
      <w:docPartPr>
        <w:name w:val="934EB73AB81542A58826FBBFC3EA6E1B"/>
        <w:category>
          <w:name w:val="Ogólne"/>
          <w:gallery w:val="placeholder"/>
        </w:category>
        <w:types>
          <w:type w:val="bbPlcHdr"/>
        </w:types>
        <w:behaviors>
          <w:behavior w:val="content"/>
        </w:behaviors>
        <w:guid w:val="{FF67CC0A-E727-4DFE-97E3-6AB1F8D0C145}"/>
      </w:docPartPr>
      <w:docPartBody>
        <w:p w:rsidR="006D1C86" w:rsidRDefault="006D1C86">
          <w:r w:rsidRPr="006C1DD9">
            <w:rPr>
              <w:rStyle w:val="Tekstzastpczy"/>
            </w:rPr>
            <w:t>[Temat]</w:t>
          </w:r>
        </w:p>
      </w:docPartBody>
    </w:docPart>
    <w:docPart>
      <w:docPartPr>
        <w:name w:val="3F035C63C04F4D879C5E5BAB0FDBDFFB"/>
        <w:category>
          <w:name w:val="Ogólne"/>
          <w:gallery w:val="placeholder"/>
        </w:category>
        <w:types>
          <w:type w:val="bbPlcHdr"/>
        </w:types>
        <w:behaviors>
          <w:behavior w:val="content"/>
        </w:behaviors>
        <w:guid w:val="{0AD3E050-500C-4AA9-AEEE-429A463BD3DD}"/>
      </w:docPartPr>
      <w:docPartBody>
        <w:p w:rsidR="006D1C86" w:rsidRDefault="006D1C86">
          <w:r w:rsidRPr="006C1DD9">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Light">
    <w:altName w:val="Arial"/>
    <w:charset w:val="00"/>
    <w:family w:val="swiss"/>
    <w:pitch w:val="variable"/>
    <w:sig w:usb0="00000001"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DC"/>
    <w:rsid w:val="001368DC"/>
    <w:rsid w:val="004075A1"/>
    <w:rsid w:val="004800C2"/>
    <w:rsid w:val="004C12C6"/>
    <w:rsid w:val="005E19AB"/>
    <w:rsid w:val="00666049"/>
    <w:rsid w:val="006D1C86"/>
    <w:rsid w:val="00700867"/>
    <w:rsid w:val="00725074"/>
    <w:rsid w:val="00781CBE"/>
    <w:rsid w:val="007948D0"/>
    <w:rsid w:val="007A1333"/>
    <w:rsid w:val="00841589"/>
    <w:rsid w:val="00842BC0"/>
    <w:rsid w:val="008F08DB"/>
    <w:rsid w:val="00926B74"/>
    <w:rsid w:val="00A0036B"/>
    <w:rsid w:val="00A00F13"/>
    <w:rsid w:val="00A41532"/>
    <w:rsid w:val="00A67510"/>
    <w:rsid w:val="00B3372C"/>
    <w:rsid w:val="00B46172"/>
    <w:rsid w:val="00CB1CC2"/>
    <w:rsid w:val="00D70DA9"/>
    <w:rsid w:val="00E33148"/>
    <w:rsid w:val="00F107C2"/>
    <w:rsid w:val="00F43FEC"/>
    <w:rsid w:val="00F75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DC"/>
    <w:rPr>
      <w:rFonts w:cs="Times New Roman"/>
      <w:sz w:val="3276"/>
      <w:szCs w:val="327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D1C86"/>
    <w:rPr>
      <w:color w:val="808080"/>
    </w:rPr>
  </w:style>
  <w:style w:type="paragraph" w:customStyle="1" w:styleId="126106FA97D3487BA6B331DC110D7A56">
    <w:name w:val="126106FA97D3487BA6B331DC110D7A56"/>
    <w:rsid w:val="001368DC"/>
  </w:style>
  <w:style w:type="paragraph" w:customStyle="1" w:styleId="D5B2F70B7E404D50A05A8E0606B055BB">
    <w:name w:val="D5B2F70B7E404D50A05A8E0606B055BB"/>
    <w:rsid w:val="004075A1"/>
  </w:style>
  <w:style w:type="paragraph" w:customStyle="1" w:styleId="75E5F7664CF84D4A88CB7790C32A8A22">
    <w:name w:val="75E5F7664CF84D4A88CB7790C32A8A22"/>
    <w:rsid w:val="004075A1"/>
  </w:style>
  <w:style w:type="paragraph" w:customStyle="1" w:styleId="50B00687D3FF4C02839FEA937CB0251C">
    <w:name w:val="50B00687D3FF4C02839FEA937CB0251C"/>
    <w:rsid w:val="00781CBE"/>
  </w:style>
  <w:style w:type="paragraph" w:customStyle="1" w:styleId="E5C9112ADDEF470397B477DDEDA4D791">
    <w:name w:val="E5C9112ADDEF470397B477DDEDA4D791"/>
    <w:rsid w:val="00781CBE"/>
  </w:style>
  <w:style w:type="paragraph" w:customStyle="1" w:styleId="D9D2247B74DF45D8B377084D4301A0A7">
    <w:name w:val="D9D2247B74DF45D8B377084D4301A0A7"/>
    <w:rsid w:val="00A67510"/>
  </w:style>
  <w:style w:type="paragraph" w:customStyle="1" w:styleId="AA757D45987043299FDEC8BF8C363CE4">
    <w:name w:val="AA757D45987043299FDEC8BF8C363CE4"/>
    <w:rsid w:val="00A67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odwołanie numeryczne" Version="198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2BD666-6817-48BF-9FD7-5EA9CD44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7682</Words>
  <Characters>46098</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ZP/PN/56/19/NPR/JG</dc:subject>
  <dc:creator>kw</dc:creator>
  <cp:keywords/>
  <dc:description/>
  <cp:lastModifiedBy>Joanna Głombowicz</cp:lastModifiedBy>
  <cp:revision>4</cp:revision>
  <cp:lastPrinted>2019-10-11T07:15:00Z</cp:lastPrinted>
  <dcterms:created xsi:type="dcterms:W3CDTF">2019-10-10T08:56:00Z</dcterms:created>
  <dcterms:modified xsi:type="dcterms:W3CDTF">2019-11-07T10:05:00Z</dcterms:modified>
</cp:coreProperties>
</file>