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1D2350">
              <w:rPr>
                <w:rFonts w:ascii="Calibri" w:eastAsia="Calibri" w:hAnsi="Calibri" w:cs="Times New Roman"/>
                <w:b/>
                <w:bCs/>
                <w:i/>
                <w:lang w:eastAsia="pl-PL"/>
              </w:rPr>
              <w:t>8</w:t>
            </w:r>
            <w:r w:rsidR="00AF5B22">
              <w:rPr>
                <w:rFonts w:ascii="Calibri" w:eastAsia="Calibri" w:hAnsi="Calibri" w:cs="Times New Roman"/>
                <w:b/>
                <w:bCs/>
                <w:i/>
                <w:lang w:eastAsia="pl-PL"/>
              </w:rPr>
              <w:t>4</w:t>
            </w:r>
            <w:r>
              <w:rPr>
                <w:rFonts w:ascii="Calibri" w:eastAsia="Calibri" w:hAnsi="Calibri" w:cs="Times New Roman"/>
                <w:b/>
                <w:bCs/>
                <w:i/>
                <w:lang w:eastAsia="pl-PL"/>
              </w:rPr>
              <w:t>/21</w:t>
            </w:r>
          </w:p>
          <w:p w:rsidR="004052F9" w:rsidRPr="006217F1" w:rsidRDefault="00AF5B22" w:rsidP="005875CA">
            <w:pPr>
              <w:spacing w:line="252" w:lineRule="auto"/>
              <w:rPr>
                <w:rFonts w:ascii="Times New Roman" w:hAnsi="Times New Roman" w:cs="Times New Roman"/>
                <w:b/>
                <w:bCs/>
                <w:i/>
                <w:color w:val="000000"/>
                <w:sz w:val="24"/>
                <w:szCs w:val="24"/>
              </w:rPr>
            </w:pPr>
            <w:r w:rsidRPr="00AF5B22">
              <w:rPr>
                <w:rFonts w:ascii="Times New Roman" w:eastAsia="Times New Roman" w:hAnsi="Times New Roman" w:cs="Helvetica"/>
                <w:i/>
                <w:lang w:eastAsia="pl-PL"/>
              </w:rPr>
              <w:t>Dostawa materiałów zużywalnych jednorazowego użytku oraz płynów do wykonywania ciągłych terapii nerkozastępczych wraz z dzierżawą 14 urządzeń na potrzeby Klinik SPSK-2.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F61270" w:rsidRDefault="00F61270" w:rsidP="003460D6">
      <w:pPr>
        <w:shd w:val="clear" w:color="auto" w:fill="FFFFFF"/>
        <w:spacing w:line="225" w:lineRule="atLeast"/>
        <w:jc w:val="center"/>
        <w:rPr>
          <w:b/>
          <w:sz w:val="36"/>
          <w:szCs w:val="36"/>
          <w:highlight w:val="yellow"/>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AF5B22">
              <w:rPr>
                <w:rFonts w:ascii="Times New Roman" w:eastAsia="Calibri" w:hAnsi="Times New Roman" w:cs="Times New Roman"/>
                <w:b/>
                <w:bCs/>
                <w:u w:val="single"/>
              </w:rPr>
              <w:t>18.01.2022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AF5B22">
              <w:rPr>
                <w:rFonts w:ascii="Times New Roman" w:eastAsia="Calibri" w:hAnsi="Times New Roman" w:cs="Times New Roman"/>
                <w:b/>
                <w:u w:val="single"/>
              </w:rPr>
              <w:t>18.01.2022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350">
            <w:pPr>
              <w:spacing w:after="0" w:line="240" w:lineRule="auto"/>
              <w:ind w:right="110"/>
              <w:jc w:val="both"/>
              <w:rPr>
                <w:rFonts w:ascii="Times New Roman" w:eastAsia="Calibri" w:hAnsi="Times New Roman" w:cs="Times New Roman"/>
              </w:rPr>
            </w:pPr>
          </w:p>
        </w:tc>
      </w:tr>
      <w:tr w:rsidR="003460D6" w:rsidRPr="00A876B0" w:rsidTr="000F1EC3">
        <w:trPr>
          <w:trHeight w:val="5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Default="003460D6" w:rsidP="003460D6">
            <w:pPr>
              <w:tabs>
                <w:tab w:val="left" w:pos="142"/>
              </w:tabs>
              <w:rPr>
                <w:rFonts w:ascii="Arial" w:hAnsi="Arial" w:cs="Arial"/>
                <w:b/>
                <w:sz w:val="19"/>
                <w:szCs w:val="19"/>
              </w:rPr>
            </w:pPr>
          </w:p>
          <w:p w:rsidR="001D2350" w:rsidRPr="00A405E8" w:rsidRDefault="001D2350"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bookmarkStart w:id="1" w:name="_GoBack"/>
            <w:bookmarkEnd w:id="1"/>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AF5B22" w:rsidRPr="00AF5B22">
              <w:rPr>
                <w:rFonts w:ascii="Times New Roman" w:eastAsia="Calibri" w:hAnsi="Times New Roman" w:cs="Times New Roman"/>
                <w:b/>
              </w:rPr>
              <w:t xml:space="preserve">10.271.880,00 </w:t>
            </w:r>
            <w:proofErr w:type="gramStart"/>
            <w:r w:rsidR="00AF5B22" w:rsidRPr="00AF5B22">
              <w:rPr>
                <w:rFonts w:ascii="Times New Roman" w:eastAsia="Calibri" w:hAnsi="Times New Roman" w:cs="Times New Roman"/>
                <w:b/>
              </w:rPr>
              <w:t>zł</w:t>
            </w:r>
            <w:proofErr w:type="gramEnd"/>
            <w:r w:rsidR="00AF5B22" w:rsidRPr="00AF5B22">
              <w:rPr>
                <w:rFonts w:ascii="Times New Roman" w:eastAsia="Calibri" w:hAnsi="Times New Roman" w:cs="Times New Roman"/>
                <w:b/>
              </w:rPr>
              <w:t xml:space="preserve"> </w:t>
            </w:r>
            <w:r w:rsidR="00AF5B22">
              <w:rPr>
                <w:rFonts w:ascii="Times New Roman" w:eastAsia="Calibri" w:hAnsi="Times New Roman" w:cs="Times New Roman"/>
                <w:b/>
              </w:rPr>
              <w:t>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kwotę na </w:t>
            </w:r>
          </w:p>
          <w:p w:rsidR="001D2350" w:rsidRDefault="00170975" w:rsidP="00AF5B22">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0F1EC3" w:rsidRPr="000F1EC3">
              <w:rPr>
                <w:rFonts w:ascii="Times New Roman" w:eastAsia="Calibri" w:hAnsi="Times New Roman" w:cs="Times New Roman"/>
              </w:rPr>
              <w:t>sfinansowanie</w:t>
            </w:r>
            <w:proofErr w:type="gramEnd"/>
            <w:r w:rsidR="000F1EC3" w:rsidRPr="000F1EC3">
              <w:rPr>
                <w:rFonts w:ascii="Times New Roman" w:eastAsia="Calibri" w:hAnsi="Times New Roman" w:cs="Times New Roman"/>
              </w:rPr>
              <w:t xml:space="preserve">: </w:t>
            </w:r>
            <w:r w:rsidR="00AF5B22">
              <w:rPr>
                <w:rFonts w:ascii="Times New Roman" w:eastAsia="Calibri" w:hAnsi="Times New Roman" w:cs="Times New Roman"/>
              </w:rPr>
              <w:t>nie dotyczy</w:t>
            </w:r>
          </w:p>
          <w:p w:rsidR="00AF5B22" w:rsidRPr="000F1EC3" w:rsidRDefault="00AF5B22" w:rsidP="00AF5B22">
            <w:pPr>
              <w:spacing w:after="0" w:line="240" w:lineRule="auto"/>
              <w:rPr>
                <w:rFonts w:ascii="Times New Roman" w:hAnsi="Times New Roman" w:cs="Times New Roman"/>
              </w:rPr>
            </w:pPr>
          </w:p>
        </w:tc>
      </w:tr>
      <w:tr w:rsidR="003460D6" w:rsidRPr="0008102A" w:rsidTr="000F1EC3">
        <w:trPr>
          <w:trHeight w:val="291"/>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786E82" w:rsidRDefault="00786E82" w:rsidP="008A0FF3">
            <w:pPr>
              <w:ind w:right="110"/>
              <w:rPr>
                <w:rFonts w:ascii="Arial" w:hAnsi="Arial" w:cs="Arial"/>
                <w:b/>
              </w:rPr>
            </w:pPr>
          </w:p>
          <w:p w:rsidR="008A0FF3" w:rsidRPr="00BF3904" w:rsidRDefault="008A0FF3" w:rsidP="008A0FF3">
            <w:pPr>
              <w:ind w:right="110"/>
              <w:rPr>
                <w:rFonts w:ascii="Arial" w:hAnsi="Arial" w:cs="Arial"/>
                <w:b/>
              </w:rPr>
            </w:pPr>
            <w:r w:rsidRPr="00BF3904">
              <w:rPr>
                <w:rFonts w:ascii="Arial" w:hAnsi="Arial" w:cs="Arial"/>
                <w:b/>
              </w:rPr>
              <w:t>Zestawienie ofert</w:t>
            </w:r>
          </w:p>
          <w:tbl>
            <w:tblPr>
              <w:tblStyle w:val="Tabela-Siatka"/>
              <w:tblW w:w="8571" w:type="dxa"/>
              <w:tblLayout w:type="fixed"/>
              <w:tblLook w:val="04A0" w:firstRow="1" w:lastRow="0" w:firstColumn="1" w:lastColumn="0" w:noHBand="0" w:noVBand="1"/>
            </w:tblPr>
            <w:tblGrid>
              <w:gridCol w:w="775"/>
              <w:gridCol w:w="2552"/>
              <w:gridCol w:w="2409"/>
              <w:gridCol w:w="851"/>
              <w:gridCol w:w="850"/>
              <w:gridCol w:w="1134"/>
            </w:tblGrid>
            <w:tr w:rsidR="00AF5B22" w:rsidTr="00AF5B22">
              <w:tc>
                <w:tcPr>
                  <w:tcW w:w="775" w:type="dxa"/>
                  <w:vAlign w:val="center"/>
                </w:tcPr>
                <w:p w:rsidR="00AF5B22" w:rsidRPr="00D35DA3" w:rsidRDefault="00AF5B22" w:rsidP="004715E7">
                  <w:pPr>
                    <w:jc w:val="center"/>
                    <w:rPr>
                      <w:rFonts w:ascii="Calibri" w:hAnsi="Calibri" w:cs="Calibri"/>
                      <w:sz w:val="19"/>
                      <w:szCs w:val="19"/>
                      <w:lang w:eastAsia="pl-PL"/>
                    </w:rPr>
                  </w:pPr>
                  <w:r>
                    <w:rPr>
                      <w:rFonts w:ascii="Calibri" w:hAnsi="Calibri" w:cs="Calibri"/>
                      <w:sz w:val="19"/>
                      <w:szCs w:val="19"/>
                      <w:lang w:eastAsia="pl-PL"/>
                    </w:rPr>
                    <w:t>Nr oferty</w:t>
                  </w:r>
                  <w:r w:rsidRPr="00D35DA3">
                    <w:rPr>
                      <w:rFonts w:ascii="Calibri" w:hAnsi="Calibri" w:cs="Calibri"/>
                      <w:sz w:val="19"/>
                      <w:szCs w:val="19"/>
                      <w:lang w:eastAsia="pl-PL"/>
                    </w:rPr>
                    <w:t xml:space="preserve"> </w:t>
                  </w:r>
                </w:p>
              </w:tc>
              <w:tc>
                <w:tcPr>
                  <w:tcW w:w="2552" w:type="dxa"/>
                  <w:vAlign w:val="center"/>
                </w:tcPr>
                <w:p w:rsidR="00AF5B22" w:rsidRPr="00D35DA3" w:rsidRDefault="00AF5B22"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2409" w:type="dxa"/>
                  <w:vAlign w:val="center"/>
                </w:tcPr>
                <w:p w:rsidR="00AF5B22" w:rsidRPr="00D35DA3" w:rsidRDefault="00AF5B22"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851" w:type="dxa"/>
                  <w:vAlign w:val="center"/>
                </w:tcPr>
                <w:p w:rsidR="00AF5B22" w:rsidRPr="00D35DA3" w:rsidRDefault="00AF5B22"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850" w:type="dxa"/>
                  <w:vAlign w:val="center"/>
                </w:tcPr>
                <w:p w:rsidR="00AF5B22" w:rsidRPr="00D35DA3" w:rsidRDefault="00AF5B22"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AF5B22" w:rsidRPr="00D35DA3" w:rsidRDefault="00AF5B22" w:rsidP="004715E7">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AF5B22" w:rsidTr="00AF5B22">
              <w:tc>
                <w:tcPr>
                  <w:tcW w:w="775" w:type="dxa"/>
                </w:tcPr>
                <w:p w:rsidR="00AF5B22" w:rsidRPr="00F15F0D" w:rsidRDefault="00AF5B22" w:rsidP="008A0FF3">
                  <w:pPr>
                    <w:pStyle w:val="Akapitzlist"/>
                    <w:numPr>
                      <w:ilvl w:val="0"/>
                      <w:numId w:val="21"/>
                    </w:numPr>
                    <w:tabs>
                      <w:tab w:val="left" w:pos="6630"/>
                    </w:tabs>
                    <w:ind w:right="425"/>
                    <w:rPr>
                      <w:sz w:val="20"/>
                      <w:szCs w:val="20"/>
                    </w:rPr>
                  </w:pPr>
                </w:p>
              </w:tc>
              <w:tc>
                <w:tcPr>
                  <w:tcW w:w="2552" w:type="dxa"/>
                </w:tcPr>
                <w:p w:rsidR="00AF5B22" w:rsidRPr="00AF5B22" w:rsidRDefault="00AF5B22" w:rsidP="00523DA1">
                  <w:pPr>
                    <w:tabs>
                      <w:tab w:val="left" w:pos="6630"/>
                    </w:tabs>
                    <w:ind w:right="-108"/>
                    <w:rPr>
                      <w:b/>
                      <w:sz w:val="20"/>
                      <w:szCs w:val="20"/>
                      <w:lang w:val="en-US"/>
                    </w:rPr>
                  </w:pPr>
                  <w:r w:rsidRPr="00AF5B22">
                    <w:rPr>
                      <w:b/>
                      <w:sz w:val="20"/>
                      <w:szCs w:val="20"/>
                      <w:lang w:val="en-US"/>
                    </w:rPr>
                    <w:t>FRESENIUS MEDICAL CARE POLSKA S.A.</w:t>
                  </w:r>
                </w:p>
                <w:p w:rsidR="00AF5B22" w:rsidRDefault="00AF5B22" w:rsidP="00523DA1">
                  <w:pPr>
                    <w:tabs>
                      <w:tab w:val="left" w:pos="6630"/>
                    </w:tabs>
                    <w:ind w:right="-108"/>
                    <w:rPr>
                      <w:sz w:val="20"/>
                      <w:szCs w:val="20"/>
                    </w:rPr>
                  </w:pPr>
                  <w:proofErr w:type="gramStart"/>
                  <w:r w:rsidRPr="00263C8E">
                    <w:rPr>
                      <w:sz w:val="20"/>
                      <w:szCs w:val="20"/>
                    </w:rPr>
                    <w:t>ul</w:t>
                  </w:r>
                  <w:proofErr w:type="gramEnd"/>
                  <w:r w:rsidRPr="00263C8E">
                    <w:rPr>
                      <w:sz w:val="20"/>
                      <w:szCs w:val="20"/>
                    </w:rPr>
                    <w:t xml:space="preserve">. </w:t>
                  </w:r>
                  <w:r w:rsidRPr="00AF5B22">
                    <w:rPr>
                      <w:sz w:val="20"/>
                      <w:szCs w:val="20"/>
                    </w:rPr>
                    <w:t>KRZYWA 13</w:t>
                  </w:r>
                </w:p>
                <w:p w:rsidR="00AF5B22" w:rsidRDefault="00AF5B22" w:rsidP="00263C8E">
                  <w:pPr>
                    <w:tabs>
                      <w:tab w:val="left" w:pos="6630"/>
                    </w:tabs>
                    <w:ind w:right="34"/>
                    <w:rPr>
                      <w:sz w:val="20"/>
                      <w:szCs w:val="20"/>
                    </w:rPr>
                  </w:pPr>
                  <w:r w:rsidRPr="00AF5B22">
                    <w:rPr>
                      <w:sz w:val="20"/>
                      <w:szCs w:val="20"/>
                    </w:rPr>
                    <w:t>60-118</w:t>
                  </w:r>
                  <w:r>
                    <w:rPr>
                      <w:sz w:val="20"/>
                      <w:szCs w:val="20"/>
                    </w:rPr>
                    <w:t xml:space="preserve"> </w:t>
                  </w:r>
                  <w:r w:rsidRPr="00AF5B22">
                    <w:rPr>
                      <w:sz w:val="20"/>
                      <w:szCs w:val="20"/>
                    </w:rPr>
                    <w:t>POZNAŃ</w:t>
                  </w:r>
                  <w:r>
                    <w:rPr>
                      <w:sz w:val="20"/>
                      <w:szCs w:val="20"/>
                    </w:rPr>
                    <w:t xml:space="preserve"> </w:t>
                  </w:r>
                </w:p>
                <w:p w:rsidR="00AF5B22" w:rsidRDefault="00AF5B22" w:rsidP="00263C8E">
                  <w:pPr>
                    <w:tabs>
                      <w:tab w:val="left" w:pos="6630"/>
                    </w:tabs>
                    <w:ind w:right="34"/>
                    <w:rPr>
                      <w:sz w:val="20"/>
                      <w:szCs w:val="20"/>
                    </w:rPr>
                  </w:pPr>
                </w:p>
              </w:tc>
              <w:tc>
                <w:tcPr>
                  <w:tcW w:w="2409" w:type="dxa"/>
                </w:tcPr>
                <w:p w:rsidR="00AF5B22" w:rsidRPr="00E062A0" w:rsidRDefault="00AF5B22" w:rsidP="00E062A0">
                  <w:pPr>
                    <w:tabs>
                      <w:tab w:val="left" w:pos="6630"/>
                    </w:tabs>
                    <w:jc w:val="right"/>
                    <w:rPr>
                      <w:b/>
                      <w:sz w:val="20"/>
                      <w:szCs w:val="20"/>
                    </w:rPr>
                  </w:pPr>
                  <w:r w:rsidRPr="00AF5B22">
                    <w:rPr>
                      <w:b/>
                      <w:sz w:val="20"/>
                      <w:szCs w:val="20"/>
                    </w:rPr>
                    <w:t xml:space="preserve">10.247.472,00 </w:t>
                  </w:r>
                  <w:proofErr w:type="gramStart"/>
                  <w:r w:rsidRPr="00AF5B22">
                    <w:rPr>
                      <w:b/>
                      <w:sz w:val="20"/>
                      <w:szCs w:val="20"/>
                    </w:rPr>
                    <w:t>zł</w:t>
                  </w:r>
                  <w:proofErr w:type="gramEnd"/>
                </w:p>
              </w:tc>
              <w:tc>
                <w:tcPr>
                  <w:tcW w:w="851" w:type="dxa"/>
                </w:tcPr>
                <w:p w:rsidR="00AF5B22" w:rsidRDefault="00AF5B22" w:rsidP="00AF5B22">
                  <w:pPr>
                    <w:tabs>
                      <w:tab w:val="left" w:pos="601"/>
                      <w:tab w:val="left" w:pos="6630"/>
                    </w:tabs>
                    <w:ind w:right="34"/>
                    <w:jc w:val="center"/>
                    <w:rPr>
                      <w:sz w:val="20"/>
                      <w:szCs w:val="20"/>
                    </w:rPr>
                  </w:pPr>
                  <w:r>
                    <w:rPr>
                      <w:sz w:val="20"/>
                      <w:szCs w:val="20"/>
                    </w:rPr>
                    <w:t>3</w:t>
                  </w:r>
                </w:p>
              </w:tc>
              <w:tc>
                <w:tcPr>
                  <w:tcW w:w="850" w:type="dxa"/>
                </w:tcPr>
                <w:p w:rsidR="00AF5B22" w:rsidRDefault="00AF5B22" w:rsidP="004715E7">
                  <w:pPr>
                    <w:tabs>
                      <w:tab w:val="left" w:pos="6630"/>
                    </w:tabs>
                    <w:ind w:right="425"/>
                    <w:rPr>
                      <w:sz w:val="20"/>
                      <w:szCs w:val="20"/>
                    </w:rPr>
                  </w:pPr>
                  <w:r>
                    <w:rPr>
                      <w:sz w:val="20"/>
                      <w:szCs w:val="20"/>
                    </w:rPr>
                    <w:t>30</w:t>
                  </w:r>
                </w:p>
              </w:tc>
              <w:tc>
                <w:tcPr>
                  <w:tcW w:w="1134" w:type="dxa"/>
                </w:tcPr>
                <w:p w:rsidR="00AF5B22" w:rsidRPr="00263C8E" w:rsidRDefault="00AF5B22" w:rsidP="00AF5B22">
                  <w:pPr>
                    <w:rPr>
                      <w:sz w:val="20"/>
                      <w:szCs w:val="20"/>
                    </w:rPr>
                  </w:pPr>
                  <w:r w:rsidRPr="00AF5B22">
                    <w:rPr>
                      <w:sz w:val="20"/>
                      <w:szCs w:val="20"/>
                    </w:rPr>
                    <w:t>631120477</w:t>
                  </w:r>
                  <w:r>
                    <w:rPr>
                      <w:sz w:val="20"/>
                      <w:szCs w:val="20"/>
                    </w:rPr>
                    <w:t xml:space="preserve">-średnie </w:t>
                  </w:r>
                  <w:proofErr w:type="spellStart"/>
                  <w:r>
                    <w:rPr>
                      <w:sz w:val="20"/>
                      <w:szCs w:val="20"/>
                    </w:rPr>
                    <w:t>przeds.</w:t>
                  </w:r>
                  <w:proofErr w:type="spellEnd"/>
                </w:p>
              </w:tc>
            </w:tr>
            <w:tr w:rsidR="00AF5B22" w:rsidTr="00AF5B22">
              <w:tc>
                <w:tcPr>
                  <w:tcW w:w="775" w:type="dxa"/>
                </w:tcPr>
                <w:p w:rsidR="00AF5B22" w:rsidRPr="00F15F0D" w:rsidRDefault="00AF5B22" w:rsidP="008A0FF3">
                  <w:pPr>
                    <w:pStyle w:val="Akapitzlist"/>
                    <w:numPr>
                      <w:ilvl w:val="0"/>
                      <w:numId w:val="21"/>
                    </w:numPr>
                    <w:tabs>
                      <w:tab w:val="left" w:pos="6630"/>
                    </w:tabs>
                    <w:ind w:right="425"/>
                    <w:rPr>
                      <w:sz w:val="20"/>
                      <w:szCs w:val="20"/>
                    </w:rPr>
                  </w:pPr>
                </w:p>
              </w:tc>
              <w:tc>
                <w:tcPr>
                  <w:tcW w:w="2552" w:type="dxa"/>
                </w:tcPr>
                <w:p w:rsidR="00AF5B22" w:rsidRDefault="00AF5B22" w:rsidP="00523DA1">
                  <w:pPr>
                    <w:tabs>
                      <w:tab w:val="left" w:pos="6630"/>
                    </w:tabs>
                    <w:ind w:right="-108"/>
                    <w:rPr>
                      <w:b/>
                      <w:sz w:val="20"/>
                      <w:szCs w:val="20"/>
                      <w:lang w:val="en-US"/>
                    </w:rPr>
                  </w:pPr>
                  <w:r w:rsidRPr="00AF5B22">
                    <w:rPr>
                      <w:b/>
                      <w:sz w:val="20"/>
                      <w:szCs w:val="20"/>
                      <w:lang w:val="en-US"/>
                    </w:rPr>
                    <w:t xml:space="preserve">IMC </w:t>
                  </w:r>
                  <w:proofErr w:type="spellStart"/>
                  <w:r w:rsidRPr="00AF5B22">
                    <w:rPr>
                      <w:b/>
                      <w:sz w:val="20"/>
                      <w:szCs w:val="20"/>
                      <w:lang w:val="en-US"/>
                    </w:rPr>
                    <w:t>Impomed</w:t>
                  </w:r>
                  <w:proofErr w:type="spellEnd"/>
                  <w:r w:rsidRPr="00AF5B22">
                    <w:rPr>
                      <w:b/>
                      <w:sz w:val="20"/>
                      <w:szCs w:val="20"/>
                      <w:lang w:val="en-US"/>
                    </w:rPr>
                    <w:t xml:space="preserve"> Centrum S.A.</w:t>
                  </w:r>
                </w:p>
                <w:p w:rsidR="00AF5B22" w:rsidRPr="00AF5B22" w:rsidRDefault="00AF5B22" w:rsidP="00523DA1">
                  <w:pPr>
                    <w:tabs>
                      <w:tab w:val="left" w:pos="6630"/>
                    </w:tabs>
                    <w:ind w:right="-108"/>
                    <w:rPr>
                      <w:sz w:val="20"/>
                      <w:szCs w:val="20"/>
                      <w:lang w:val="en-US"/>
                    </w:rPr>
                  </w:pPr>
                  <w:proofErr w:type="spellStart"/>
                  <w:proofErr w:type="gramStart"/>
                  <w:r w:rsidRPr="00AF5B22">
                    <w:rPr>
                      <w:sz w:val="20"/>
                      <w:szCs w:val="20"/>
                      <w:lang w:val="en-US"/>
                    </w:rPr>
                    <w:t>ul</w:t>
                  </w:r>
                  <w:proofErr w:type="spellEnd"/>
                  <w:proofErr w:type="gramEnd"/>
                  <w:r w:rsidRPr="00AF5B22">
                    <w:rPr>
                      <w:sz w:val="20"/>
                      <w:szCs w:val="20"/>
                      <w:lang w:val="en-US"/>
                    </w:rPr>
                    <w:t xml:space="preserve">. </w:t>
                  </w:r>
                  <w:proofErr w:type="spellStart"/>
                  <w:r w:rsidRPr="00AF5B22">
                    <w:rPr>
                      <w:sz w:val="20"/>
                      <w:szCs w:val="20"/>
                      <w:lang w:val="en-US"/>
                    </w:rPr>
                    <w:t>Skrzyneckiego</w:t>
                  </w:r>
                  <w:proofErr w:type="spellEnd"/>
                  <w:r w:rsidRPr="00AF5B22">
                    <w:rPr>
                      <w:sz w:val="20"/>
                      <w:szCs w:val="20"/>
                      <w:lang w:val="en-US"/>
                    </w:rPr>
                    <w:t xml:space="preserve"> 38</w:t>
                  </w:r>
                </w:p>
                <w:p w:rsidR="00AF5B22" w:rsidRPr="00AF5B22" w:rsidRDefault="00AF5B22" w:rsidP="00AF5B22">
                  <w:pPr>
                    <w:tabs>
                      <w:tab w:val="left" w:pos="6630"/>
                    </w:tabs>
                    <w:ind w:right="-108"/>
                    <w:rPr>
                      <w:b/>
                      <w:sz w:val="20"/>
                      <w:szCs w:val="20"/>
                      <w:lang w:val="en-US"/>
                    </w:rPr>
                  </w:pPr>
                  <w:r w:rsidRPr="00AF5B22">
                    <w:rPr>
                      <w:sz w:val="20"/>
                      <w:szCs w:val="20"/>
                      <w:lang w:val="en-US"/>
                    </w:rPr>
                    <w:t>04-563 Warszawa</w:t>
                  </w:r>
                </w:p>
              </w:tc>
              <w:tc>
                <w:tcPr>
                  <w:tcW w:w="2409" w:type="dxa"/>
                </w:tcPr>
                <w:p w:rsidR="00AF5B22" w:rsidRDefault="00AF5B22" w:rsidP="00E062A0">
                  <w:pPr>
                    <w:tabs>
                      <w:tab w:val="left" w:pos="6630"/>
                    </w:tabs>
                    <w:jc w:val="right"/>
                    <w:rPr>
                      <w:b/>
                      <w:sz w:val="20"/>
                      <w:szCs w:val="20"/>
                    </w:rPr>
                  </w:pPr>
                  <w:r>
                    <w:rPr>
                      <w:b/>
                      <w:sz w:val="20"/>
                      <w:szCs w:val="20"/>
                    </w:rPr>
                    <w:t xml:space="preserve">Wartość 120.480,48 </w:t>
                  </w:r>
                  <w:proofErr w:type="gramStart"/>
                  <w:r>
                    <w:rPr>
                      <w:b/>
                      <w:sz w:val="20"/>
                      <w:szCs w:val="20"/>
                    </w:rPr>
                    <w:t>zł</w:t>
                  </w:r>
                  <w:proofErr w:type="gramEnd"/>
                  <w:r>
                    <w:rPr>
                      <w:b/>
                      <w:sz w:val="20"/>
                      <w:szCs w:val="20"/>
                    </w:rPr>
                    <w:t>.</w:t>
                  </w:r>
                </w:p>
                <w:p w:rsidR="00AF5B22" w:rsidRPr="00786E82" w:rsidRDefault="00786E82" w:rsidP="00E062A0">
                  <w:pPr>
                    <w:tabs>
                      <w:tab w:val="left" w:pos="6630"/>
                    </w:tabs>
                    <w:jc w:val="right"/>
                    <w:rPr>
                      <w:sz w:val="20"/>
                      <w:szCs w:val="20"/>
                    </w:rPr>
                  </w:pPr>
                  <w:proofErr w:type="gramStart"/>
                  <w:r>
                    <w:rPr>
                      <w:sz w:val="20"/>
                      <w:szCs w:val="20"/>
                    </w:rPr>
                    <w:t>w</w:t>
                  </w:r>
                  <w:proofErr w:type="gramEnd"/>
                  <w:r w:rsidR="00AF5B22" w:rsidRPr="00786E82">
                    <w:rPr>
                      <w:sz w:val="20"/>
                      <w:szCs w:val="20"/>
                    </w:rPr>
                    <w:t xml:space="preserve"> tym:</w:t>
                  </w:r>
                </w:p>
                <w:p w:rsidR="00AF5B22" w:rsidRDefault="00AF5B22" w:rsidP="00AF5B22">
                  <w:pPr>
                    <w:tabs>
                      <w:tab w:val="left" w:pos="6630"/>
                    </w:tabs>
                    <w:jc w:val="right"/>
                    <w:rPr>
                      <w:b/>
                      <w:sz w:val="20"/>
                      <w:szCs w:val="20"/>
                    </w:rPr>
                  </w:pPr>
                  <w:r>
                    <w:rPr>
                      <w:b/>
                      <w:sz w:val="20"/>
                      <w:szCs w:val="20"/>
                    </w:rPr>
                    <w:t xml:space="preserve">Pakiet 4 –  16.200,00 </w:t>
                  </w:r>
                  <w:proofErr w:type="gramStart"/>
                  <w:r>
                    <w:rPr>
                      <w:b/>
                      <w:sz w:val="20"/>
                      <w:szCs w:val="20"/>
                    </w:rPr>
                    <w:t>zł</w:t>
                  </w:r>
                  <w:proofErr w:type="gramEnd"/>
                  <w:r>
                    <w:rPr>
                      <w:b/>
                      <w:sz w:val="20"/>
                      <w:szCs w:val="20"/>
                    </w:rPr>
                    <w:t>.</w:t>
                  </w:r>
                </w:p>
                <w:p w:rsidR="00AF5B22" w:rsidRDefault="00AF5B22" w:rsidP="00AF5B22">
                  <w:pPr>
                    <w:tabs>
                      <w:tab w:val="left" w:pos="6630"/>
                    </w:tabs>
                    <w:jc w:val="right"/>
                    <w:rPr>
                      <w:b/>
                      <w:sz w:val="20"/>
                      <w:szCs w:val="20"/>
                    </w:rPr>
                  </w:pPr>
                  <w:r>
                    <w:rPr>
                      <w:b/>
                      <w:sz w:val="20"/>
                      <w:szCs w:val="20"/>
                    </w:rPr>
                    <w:t xml:space="preserve">    </w:t>
                  </w:r>
                  <w:r w:rsidRPr="00AF5B22">
                    <w:rPr>
                      <w:b/>
                      <w:sz w:val="20"/>
                      <w:szCs w:val="20"/>
                    </w:rPr>
                    <w:t xml:space="preserve">Pakiet </w:t>
                  </w:r>
                  <w:r>
                    <w:rPr>
                      <w:b/>
                      <w:sz w:val="20"/>
                      <w:szCs w:val="20"/>
                    </w:rPr>
                    <w:t>7</w:t>
                  </w:r>
                  <w:r w:rsidRPr="00AF5B22">
                    <w:rPr>
                      <w:b/>
                      <w:sz w:val="20"/>
                      <w:szCs w:val="20"/>
                    </w:rPr>
                    <w:t xml:space="preserve"> </w:t>
                  </w:r>
                  <w:r>
                    <w:rPr>
                      <w:b/>
                      <w:sz w:val="20"/>
                      <w:szCs w:val="20"/>
                    </w:rPr>
                    <w:t xml:space="preserve">–  73.932,48 </w:t>
                  </w:r>
                  <w:proofErr w:type="gramStart"/>
                  <w:r>
                    <w:rPr>
                      <w:b/>
                      <w:sz w:val="20"/>
                      <w:szCs w:val="20"/>
                    </w:rPr>
                    <w:t>zł</w:t>
                  </w:r>
                  <w:proofErr w:type="gramEnd"/>
                  <w:r>
                    <w:rPr>
                      <w:b/>
                      <w:sz w:val="20"/>
                      <w:szCs w:val="20"/>
                    </w:rPr>
                    <w:t>.</w:t>
                  </w:r>
                </w:p>
                <w:p w:rsidR="00AF5B22" w:rsidRDefault="00AF5B22" w:rsidP="00AF5B22">
                  <w:pPr>
                    <w:tabs>
                      <w:tab w:val="left" w:pos="6630"/>
                    </w:tabs>
                    <w:jc w:val="right"/>
                    <w:rPr>
                      <w:b/>
                      <w:sz w:val="20"/>
                      <w:szCs w:val="20"/>
                    </w:rPr>
                  </w:pPr>
                  <w:r>
                    <w:rPr>
                      <w:b/>
                      <w:sz w:val="20"/>
                      <w:szCs w:val="20"/>
                    </w:rPr>
                    <w:t xml:space="preserve">    </w:t>
                  </w:r>
                  <w:r w:rsidRPr="00AF5B22">
                    <w:rPr>
                      <w:b/>
                      <w:sz w:val="20"/>
                      <w:szCs w:val="20"/>
                    </w:rPr>
                    <w:t xml:space="preserve">Pakiet </w:t>
                  </w:r>
                  <w:r>
                    <w:rPr>
                      <w:b/>
                      <w:sz w:val="20"/>
                      <w:szCs w:val="20"/>
                    </w:rPr>
                    <w:t>10</w:t>
                  </w:r>
                  <w:r w:rsidRPr="00AF5B22">
                    <w:rPr>
                      <w:b/>
                      <w:sz w:val="20"/>
                      <w:szCs w:val="20"/>
                    </w:rPr>
                    <w:t xml:space="preserve"> -</w:t>
                  </w:r>
                  <w:r>
                    <w:rPr>
                      <w:b/>
                      <w:sz w:val="20"/>
                      <w:szCs w:val="20"/>
                    </w:rPr>
                    <w:t xml:space="preserve">  </w:t>
                  </w:r>
                  <w:r w:rsidRPr="00AF5B22">
                    <w:rPr>
                      <w:b/>
                      <w:sz w:val="20"/>
                      <w:szCs w:val="20"/>
                    </w:rPr>
                    <w:t xml:space="preserve"> </w:t>
                  </w:r>
                  <w:r>
                    <w:rPr>
                      <w:b/>
                      <w:sz w:val="20"/>
                      <w:szCs w:val="20"/>
                    </w:rPr>
                    <w:t xml:space="preserve">5.400,00 </w:t>
                  </w:r>
                  <w:proofErr w:type="gramStart"/>
                  <w:r>
                    <w:rPr>
                      <w:b/>
                      <w:sz w:val="20"/>
                      <w:szCs w:val="20"/>
                    </w:rPr>
                    <w:t>zł</w:t>
                  </w:r>
                  <w:proofErr w:type="gramEnd"/>
                  <w:r>
                    <w:rPr>
                      <w:b/>
                      <w:sz w:val="20"/>
                      <w:szCs w:val="20"/>
                    </w:rPr>
                    <w:t>.</w:t>
                  </w:r>
                </w:p>
                <w:p w:rsidR="00AF5B22" w:rsidRDefault="00AF5B22" w:rsidP="00AF5B22">
                  <w:pPr>
                    <w:tabs>
                      <w:tab w:val="left" w:pos="6630"/>
                    </w:tabs>
                    <w:jc w:val="right"/>
                    <w:rPr>
                      <w:b/>
                      <w:sz w:val="20"/>
                      <w:szCs w:val="20"/>
                    </w:rPr>
                  </w:pPr>
                  <w:r>
                    <w:rPr>
                      <w:b/>
                      <w:sz w:val="20"/>
                      <w:szCs w:val="20"/>
                    </w:rPr>
                    <w:t xml:space="preserve">  </w:t>
                  </w:r>
                  <w:r w:rsidRPr="00AF5B22">
                    <w:rPr>
                      <w:b/>
                      <w:sz w:val="20"/>
                      <w:szCs w:val="20"/>
                    </w:rPr>
                    <w:t xml:space="preserve">Pakiet </w:t>
                  </w:r>
                  <w:r>
                    <w:rPr>
                      <w:b/>
                      <w:sz w:val="20"/>
                      <w:szCs w:val="20"/>
                    </w:rPr>
                    <w:t>12</w:t>
                  </w:r>
                  <w:r w:rsidRPr="00AF5B22">
                    <w:rPr>
                      <w:b/>
                      <w:sz w:val="20"/>
                      <w:szCs w:val="20"/>
                    </w:rPr>
                    <w:t xml:space="preserve"> </w:t>
                  </w:r>
                  <w:r>
                    <w:rPr>
                      <w:b/>
                      <w:sz w:val="20"/>
                      <w:szCs w:val="20"/>
                    </w:rPr>
                    <w:t xml:space="preserve">–15.984,00 </w:t>
                  </w:r>
                  <w:proofErr w:type="gramStart"/>
                  <w:r>
                    <w:rPr>
                      <w:b/>
                      <w:sz w:val="20"/>
                      <w:szCs w:val="20"/>
                    </w:rPr>
                    <w:t>zł</w:t>
                  </w:r>
                  <w:proofErr w:type="gramEnd"/>
                  <w:r>
                    <w:rPr>
                      <w:b/>
                      <w:sz w:val="20"/>
                      <w:szCs w:val="20"/>
                    </w:rPr>
                    <w:t>.</w:t>
                  </w:r>
                </w:p>
                <w:p w:rsidR="00AF5B22" w:rsidRPr="00AF5B22" w:rsidRDefault="00AF5B22" w:rsidP="00AF5B22">
                  <w:pPr>
                    <w:tabs>
                      <w:tab w:val="left" w:pos="6630"/>
                    </w:tabs>
                    <w:jc w:val="right"/>
                    <w:rPr>
                      <w:b/>
                      <w:sz w:val="20"/>
                      <w:szCs w:val="20"/>
                    </w:rPr>
                  </w:pPr>
                  <w:r>
                    <w:rPr>
                      <w:b/>
                      <w:sz w:val="20"/>
                      <w:szCs w:val="20"/>
                    </w:rPr>
                    <w:t xml:space="preserve">   </w:t>
                  </w:r>
                  <w:r w:rsidRPr="00AF5B22">
                    <w:rPr>
                      <w:b/>
                      <w:sz w:val="20"/>
                      <w:szCs w:val="20"/>
                    </w:rPr>
                    <w:t xml:space="preserve">Pakiet </w:t>
                  </w:r>
                  <w:r>
                    <w:rPr>
                      <w:b/>
                      <w:sz w:val="20"/>
                      <w:szCs w:val="20"/>
                    </w:rPr>
                    <w:t>13</w:t>
                  </w:r>
                  <w:r w:rsidRPr="00AF5B22">
                    <w:rPr>
                      <w:b/>
                      <w:sz w:val="20"/>
                      <w:szCs w:val="20"/>
                    </w:rPr>
                    <w:t xml:space="preserve"> </w:t>
                  </w:r>
                  <w:r>
                    <w:rPr>
                      <w:b/>
                      <w:sz w:val="20"/>
                      <w:szCs w:val="20"/>
                    </w:rPr>
                    <w:t>–</w:t>
                  </w:r>
                  <w:r w:rsidRPr="00AF5B22">
                    <w:rPr>
                      <w:b/>
                      <w:sz w:val="20"/>
                      <w:szCs w:val="20"/>
                    </w:rPr>
                    <w:t xml:space="preserve"> </w:t>
                  </w:r>
                  <w:r>
                    <w:rPr>
                      <w:b/>
                      <w:sz w:val="20"/>
                      <w:szCs w:val="20"/>
                    </w:rPr>
                    <w:t xml:space="preserve"> 8.964,00 </w:t>
                  </w:r>
                  <w:proofErr w:type="gramStart"/>
                  <w:r>
                    <w:rPr>
                      <w:b/>
                      <w:sz w:val="20"/>
                      <w:szCs w:val="20"/>
                    </w:rPr>
                    <w:t>zł</w:t>
                  </w:r>
                  <w:proofErr w:type="gramEnd"/>
                  <w:r>
                    <w:rPr>
                      <w:b/>
                      <w:sz w:val="20"/>
                      <w:szCs w:val="20"/>
                    </w:rPr>
                    <w:t>.</w:t>
                  </w:r>
                </w:p>
              </w:tc>
              <w:tc>
                <w:tcPr>
                  <w:tcW w:w="851" w:type="dxa"/>
                </w:tcPr>
                <w:p w:rsidR="00AF5B22" w:rsidRDefault="00AF5B22" w:rsidP="00AF5B22">
                  <w:pPr>
                    <w:tabs>
                      <w:tab w:val="left" w:pos="601"/>
                      <w:tab w:val="left" w:pos="6630"/>
                    </w:tabs>
                    <w:ind w:right="34"/>
                    <w:jc w:val="center"/>
                    <w:rPr>
                      <w:sz w:val="20"/>
                      <w:szCs w:val="20"/>
                    </w:rPr>
                  </w:pPr>
                  <w:r>
                    <w:rPr>
                      <w:sz w:val="20"/>
                      <w:szCs w:val="20"/>
                    </w:rPr>
                    <w:t>2</w:t>
                  </w:r>
                </w:p>
              </w:tc>
              <w:tc>
                <w:tcPr>
                  <w:tcW w:w="850" w:type="dxa"/>
                </w:tcPr>
                <w:p w:rsidR="00AF5B22" w:rsidRDefault="00AF5B22" w:rsidP="004715E7">
                  <w:pPr>
                    <w:tabs>
                      <w:tab w:val="left" w:pos="6630"/>
                    </w:tabs>
                    <w:ind w:right="425"/>
                    <w:rPr>
                      <w:sz w:val="20"/>
                      <w:szCs w:val="20"/>
                    </w:rPr>
                  </w:pPr>
                  <w:r>
                    <w:rPr>
                      <w:sz w:val="20"/>
                      <w:szCs w:val="20"/>
                    </w:rPr>
                    <w:t>30</w:t>
                  </w:r>
                </w:p>
              </w:tc>
              <w:tc>
                <w:tcPr>
                  <w:tcW w:w="1134" w:type="dxa"/>
                </w:tcPr>
                <w:p w:rsidR="00AF5B22" w:rsidRDefault="00AF5B22" w:rsidP="00AF5B22">
                  <w:pPr>
                    <w:rPr>
                      <w:sz w:val="20"/>
                      <w:szCs w:val="20"/>
                    </w:rPr>
                  </w:pPr>
                  <w:r w:rsidRPr="00AF5B22">
                    <w:rPr>
                      <w:sz w:val="20"/>
                      <w:szCs w:val="20"/>
                    </w:rPr>
                    <w:t>012243756</w:t>
                  </w:r>
                </w:p>
                <w:p w:rsidR="00AF5B22" w:rsidRPr="00AF5B22" w:rsidRDefault="00AF5B22" w:rsidP="00AF5B22">
                  <w:pPr>
                    <w:rPr>
                      <w:sz w:val="20"/>
                      <w:szCs w:val="20"/>
                    </w:rPr>
                  </w:pPr>
                  <w:r>
                    <w:rPr>
                      <w:sz w:val="20"/>
                      <w:szCs w:val="20"/>
                    </w:rPr>
                    <w:t>- mikro</w:t>
                  </w:r>
                  <w:r>
                    <w:rPr>
                      <w:sz w:val="20"/>
                      <w:szCs w:val="20"/>
                    </w:rPr>
                    <w:t xml:space="preserve"> </w:t>
                  </w:r>
                  <w:proofErr w:type="spellStart"/>
                  <w:r>
                    <w:rPr>
                      <w:sz w:val="20"/>
                      <w:szCs w:val="20"/>
                    </w:rPr>
                    <w:t>przeds.</w:t>
                  </w:r>
                  <w:proofErr w:type="spellEnd"/>
                </w:p>
              </w:tc>
            </w:tr>
          </w:tbl>
          <w:p w:rsidR="00AF5B22" w:rsidRDefault="00AF5B22" w:rsidP="008A0FF3">
            <w:pPr>
              <w:ind w:right="110"/>
              <w:jc w:val="both"/>
              <w:rPr>
                <w:rFonts w:ascii="Arial" w:hAnsi="Arial" w:cs="Arial"/>
                <w:sz w:val="18"/>
                <w:szCs w:val="18"/>
              </w:rPr>
            </w:pPr>
          </w:p>
          <w:p w:rsidR="003460D6" w:rsidRPr="0008102A" w:rsidRDefault="003460D6" w:rsidP="001D2350">
            <w:pPr>
              <w:spacing w:after="0" w:line="240" w:lineRule="auto"/>
              <w:rPr>
                <w:rFonts w:ascii="Arial" w:hAnsi="Arial" w:cs="Arial"/>
                <w:sz w:val="18"/>
                <w:szCs w:val="18"/>
              </w:rPr>
            </w:pP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E7" w:rsidRDefault="004715E7" w:rsidP="00073102">
      <w:pPr>
        <w:spacing w:after="0" w:line="240" w:lineRule="auto"/>
      </w:pPr>
      <w:r>
        <w:separator/>
      </w:r>
    </w:p>
  </w:endnote>
  <w:endnote w:type="continuationSeparator" w:id="0">
    <w:p w:rsidR="004715E7" w:rsidRDefault="004715E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6E69D8">
    <w:pPr>
      <w:pStyle w:val="Stopka"/>
      <w:jc w:val="right"/>
      <w:rPr>
        <w:b/>
        <w:bCs/>
      </w:rPr>
    </w:pPr>
  </w:p>
  <w:p w:rsidR="004715E7" w:rsidRPr="006E69D8" w:rsidRDefault="004715E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D49A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15E7" w:rsidRDefault="004715E7" w:rsidP="00702E2A">
                          <w:pPr>
                            <w:spacing w:after="0" w:line="233" w:lineRule="auto"/>
                            <w:rPr>
                              <w:sz w:val="18"/>
                            </w:rPr>
                          </w:pPr>
                          <w:r>
                            <w:rPr>
                              <w:b/>
                              <w:sz w:val="18"/>
                            </w:rPr>
                            <w:t>Centrala: T:</w:t>
                          </w:r>
                          <w:r w:rsidRPr="001B5AD0">
                            <w:rPr>
                              <w:sz w:val="18"/>
                            </w:rPr>
                            <w:t>+48 91 466 10 00</w:t>
                          </w:r>
                        </w:p>
                        <w:p w:rsidR="004715E7" w:rsidRDefault="004715E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715E7" w:rsidRDefault="004715E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715E7" w:rsidRDefault="004715E7" w:rsidP="00702E2A">
                          <w:pPr>
                            <w:spacing w:after="0" w:line="233" w:lineRule="auto"/>
                            <w:rPr>
                              <w:sz w:val="18"/>
                            </w:rPr>
                          </w:pPr>
                          <w:r>
                            <w:rPr>
                              <w:sz w:val="18"/>
                            </w:rPr>
                            <w:t xml:space="preserve">                                                 </w:t>
                          </w:r>
                        </w:p>
                        <w:p w:rsidR="004715E7" w:rsidRPr="001B5AD0" w:rsidRDefault="004715E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15E7" w:rsidRPr="00864A3E" w:rsidRDefault="004715E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15E7" w:rsidRDefault="004715E7"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6E69D8">
    <w:pPr>
      <w:pStyle w:val="Stopka"/>
      <w:jc w:val="right"/>
      <w:rPr>
        <w:b/>
        <w:bCs/>
      </w:rPr>
    </w:pPr>
  </w:p>
  <w:p w:rsidR="004715E7" w:rsidRPr="006E69D8" w:rsidRDefault="004715E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C4002">
      <w:rPr>
        <w:b/>
        <w:bCs/>
        <w:noProof/>
      </w:rPr>
      <w:t>2</w:t>
    </w:r>
    <w:r w:rsidRPr="006E69D8">
      <w:rPr>
        <w:b/>
        <w:bCs/>
      </w:rPr>
      <w:fldChar w:fldCharType="end"/>
    </w:r>
    <w:r w:rsidRPr="006E69D8">
      <w:t xml:space="preserve"> / </w:t>
    </w:r>
    <w:r w:rsidR="007C4002">
      <w:fldChar w:fldCharType="begin"/>
    </w:r>
    <w:r w:rsidR="007C4002">
      <w:instrText>NUMPAGES  \* Arabic  \* MERGEFORMAT</w:instrText>
    </w:r>
    <w:r w:rsidR="007C4002">
      <w:fldChar w:fldCharType="separate"/>
    </w:r>
    <w:r w:rsidR="007C4002">
      <w:rPr>
        <w:noProof/>
      </w:rPr>
      <w:t>2</w:t>
    </w:r>
    <w:r w:rsidR="007C400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15E7" w:rsidRDefault="004715E7" w:rsidP="00702E2A">
                          <w:pPr>
                            <w:spacing w:after="0" w:line="233" w:lineRule="auto"/>
                            <w:rPr>
                              <w:sz w:val="18"/>
                            </w:rPr>
                          </w:pPr>
                          <w:r>
                            <w:rPr>
                              <w:b/>
                              <w:sz w:val="18"/>
                            </w:rPr>
                            <w:t>Centrala: T:</w:t>
                          </w:r>
                          <w:r w:rsidRPr="001B5AD0">
                            <w:rPr>
                              <w:sz w:val="18"/>
                            </w:rPr>
                            <w:t>+48 91 466 10 00</w:t>
                          </w:r>
                        </w:p>
                        <w:p w:rsidR="004715E7" w:rsidRDefault="004715E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715E7" w:rsidRDefault="004715E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715E7" w:rsidRDefault="004715E7" w:rsidP="00702E2A">
                          <w:pPr>
                            <w:spacing w:after="0" w:line="233" w:lineRule="auto"/>
                            <w:rPr>
                              <w:sz w:val="18"/>
                            </w:rPr>
                          </w:pPr>
                          <w:r>
                            <w:rPr>
                              <w:sz w:val="18"/>
                            </w:rPr>
                            <w:t xml:space="preserve">                                                 </w:t>
                          </w:r>
                        </w:p>
                        <w:p w:rsidR="004715E7" w:rsidRPr="001B5AD0" w:rsidRDefault="004715E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15E7" w:rsidRPr="00864A3E" w:rsidRDefault="004715E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15E7" w:rsidRDefault="004715E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E7" w:rsidRDefault="004715E7" w:rsidP="00073102">
      <w:pPr>
        <w:spacing w:after="0" w:line="240" w:lineRule="auto"/>
      </w:pPr>
      <w:r>
        <w:separator/>
      </w:r>
    </w:p>
  </w:footnote>
  <w:footnote w:type="continuationSeparator" w:id="0">
    <w:p w:rsidR="004715E7" w:rsidRDefault="004715E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Pr="00B20EBC" w:rsidRDefault="004715E7"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639399AC" wp14:editId="307B412A">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037FAE65" wp14:editId="54520CC4">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6AC09E42" wp14:editId="7A8428C2">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15E7" w:rsidRPr="001B5AD0" w:rsidRDefault="004715E7" w:rsidP="003A23C4">
                          <w:pPr>
                            <w:spacing w:after="0" w:line="252" w:lineRule="auto"/>
                            <w:rPr>
                              <w:b/>
                            </w:rPr>
                          </w:pPr>
                          <w:proofErr w:type="gramStart"/>
                          <w:r w:rsidRPr="001B5AD0">
                            <w:rPr>
                              <w:b/>
                            </w:rPr>
                            <w:t>al</w:t>
                          </w:r>
                          <w:proofErr w:type="gramEnd"/>
                          <w:r w:rsidRPr="001B5AD0">
                            <w:rPr>
                              <w:b/>
                            </w:rPr>
                            <w:t xml:space="preserve">. Powstańców Wielkopolskich 72 </w:t>
                          </w:r>
                        </w:p>
                        <w:p w:rsidR="004715E7" w:rsidRPr="004273D8" w:rsidRDefault="004715E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AF5B22">
      <w:rPr>
        <w:rFonts w:cstheme="minorHAnsi"/>
      </w:rPr>
      <w:t>18.01.2022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Pr="00B20EBC" w:rsidRDefault="004715E7"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15E7" w:rsidRPr="001B5AD0" w:rsidRDefault="004715E7" w:rsidP="003A23C4">
                          <w:pPr>
                            <w:spacing w:after="0" w:line="252" w:lineRule="auto"/>
                            <w:rPr>
                              <w:b/>
                            </w:rPr>
                          </w:pPr>
                          <w:proofErr w:type="gramStart"/>
                          <w:r w:rsidRPr="001B5AD0">
                            <w:rPr>
                              <w:b/>
                            </w:rPr>
                            <w:t>al</w:t>
                          </w:r>
                          <w:proofErr w:type="gramEnd"/>
                          <w:r w:rsidRPr="001B5AD0">
                            <w:rPr>
                              <w:b/>
                            </w:rPr>
                            <w:t xml:space="preserve">. Powstańców Wielkopolskich 72 </w:t>
                          </w:r>
                        </w:p>
                        <w:p w:rsidR="004715E7" w:rsidRPr="004273D8" w:rsidRDefault="004715E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6">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9">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10"/>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5"/>
  </w:num>
  <w:num w:numId="11">
    <w:abstractNumId w:val="8"/>
  </w:num>
  <w:num w:numId="12">
    <w:abstractNumId w:val="18"/>
  </w:num>
  <w:num w:numId="13">
    <w:abstractNumId w:val="12"/>
  </w:num>
  <w:num w:numId="14">
    <w:abstractNumId w:val="20"/>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6833"/>
    <w:rsid w:val="000E77E2"/>
    <w:rsid w:val="000F1EC3"/>
    <w:rsid w:val="00110DBB"/>
    <w:rsid w:val="0012253F"/>
    <w:rsid w:val="00142FA4"/>
    <w:rsid w:val="001442DC"/>
    <w:rsid w:val="00154E82"/>
    <w:rsid w:val="00155620"/>
    <w:rsid w:val="00157C2A"/>
    <w:rsid w:val="0016786E"/>
    <w:rsid w:val="00170975"/>
    <w:rsid w:val="00182086"/>
    <w:rsid w:val="0018319B"/>
    <w:rsid w:val="00195F60"/>
    <w:rsid w:val="001A49A8"/>
    <w:rsid w:val="001B5AD0"/>
    <w:rsid w:val="001C1337"/>
    <w:rsid w:val="001D2350"/>
    <w:rsid w:val="001E52E5"/>
    <w:rsid w:val="00210309"/>
    <w:rsid w:val="00213512"/>
    <w:rsid w:val="00224F00"/>
    <w:rsid w:val="00234D8E"/>
    <w:rsid w:val="002408D1"/>
    <w:rsid w:val="00244B93"/>
    <w:rsid w:val="00253567"/>
    <w:rsid w:val="00257720"/>
    <w:rsid w:val="00262F6B"/>
    <w:rsid w:val="00263C8E"/>
    <w:rsid w:val="0026659E"/>
    <w:rsid w:val="00275311"/>
    <w:rsid w:val="00281F3D"/>
    <w:rsid w:val="00290E7D"/>
    <w:rsid w:val="002A2FFF"/>
    <w:rsid w:val="002C2186"/>
    <w:rsid w:val="002C27FD"/>
    <w:rsid w:val="002D0A64"/>
    <w:rsid w:val="002D3728"/>
    <w:rsid w:val="002D6FA8"/>
    <w:rsid w:val="002E20A4"/>
    <w:rsid w:val="002F497A"/>
    <w:rsid w:val="002F5595"/>
    <w:rsid w:val="00306E71"/>
    <w:rsid w:val="00310B40"/>
    <w:rsid w:val="00320EBB"/>
    <w:rsid w:val="003278F9"/>
    <w:rsid w:val="00335AB9"/>
    <w:rsid w:val="0033763E"/>
    <w:rsid w:val="003460D6"/>
    <w:rsid w:val="003524FF"/>
    <w:rsid w:val="00354145"/>
    <w:rsid w:val="003554A1"/>
    <w:rsid w:val="0036340B"/>
    <w:rsid w:val="00366617"/>
    <w:rsid w:val="003707C3"/>
    <w:rsid w:val="003969F9"/>
    <w:rsid w:val="003A23C4"/>
    <w:rsid w:val="003B0D27"/>
    <w:rsid w:val="003B4D67"/>
    <w:rsid w:val="003C1A83"/>
    <w:rsid w:val="003C21A1"/>
    <w:rsid w:val="003C5BC8"/>
    <w:rsid w:val="003D1745"/>
    <w:rsid w:val="003D49A5"/>
    <w:rsid w:val="003D5BEA"/>
    <w:rsid w:val="003F3EDA"/>
    <w:rsid w:val="004052F9"/>
    <w:rsid w:val="00416992"/>
    <w:rsid w:val="00431AA2"/>
    <w:rsid w:val="0043584D"/>
    <w:rsid w:val="00444C5C"/>
    <w:rsid w:val="004503FB"/>
    <w:rsid w:val="004546F9"/>
    <w:rsid w:val="004601DD"/>
    <w:rsid w:val="004610C6"/>
    <w:rsid w:val="00463052"/>
    <w:rsid w:val="004640AA"/>
    <w:rsid w:val="004715E7"/>
    <w:rsid w:val="00474A52"/>
    <w:rsid w:val="0048354F"/>
    <w:rsid w:val="0049442F"/>
    <w:rsid w:val="0049795C"/>
    <w:rsid w:val="004A3D3E"/>
    <w:rsid w:val="004B081C"/>
    <w:rsid w:val="004E0ED5"/>
    <w:rsid w:val="00510338"/>
    <w:rsid w:val="005169AC"/>
    <w:rsid w:val="00523DA1"/>
    <w:rsid w:val="00532F94"/>
    <w:rsid w:val="005556D2"/>
    <w:rsid w:val="0055743D"/>
    <w:rsid w:val="005648A4"/>
    <w:rsid w:val="00577ADC"/>
    <w:rsid w:val="00581C55"/>
    <w:rsid w:val="0058370F"/>
    <w:rsid w:val="005875CA"/>
    <w:rsid w:val="00592B56"/>
    <w:rsid w:val="005938BE"/>
    <w:rsid w:val="005A04F2"/>
    <w:rsid w:val="005A3490"/>
    <w:rsid w:val="005A40B3"/>
    <w:rsid w:val="005B188D"/>
    <w:rsid w:val="005C622F"/>
    <w:rsid w:val="005D7003"/>
    <w:rsid w:val="005F4642"/>
    <w:rsid w:val="006217F1"/>
    <w:rsid w:val="00622EF3"/>
    <w:rsid w:val="00623D40"/>
    <w:rsid w:val="00624A16"/>
    <w:rsid w:val="00627B01"/>
    <w:rsid w:val="00630EEF"/>
    <w:rsid w:val="00632D3E"/>
    <w:rsid w:val="00637424"/>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D18B8"/>
    <w:rsid w:val="006E43DC"/>
    <w:rsid w:val="006E69D8"/>
    <w:rsid w:val="006E75FE"/>
    <w:rsid w:val="006F279E"/>
    <w:rsid w:val="00702E2A"/>
    <w:rsid w:val="00711F02"/>
    <w:rsid w:val="00722DBD"/>
    <w:rsid w:val="007251D3"/>
    <w:rsid w:val="00731B3E"/>
    <w:rsid w:val="007417EC"/>
    <w:rsid w:val="007432FB"/>
    <w:rsid w:val="00756745"/>
    <w:rsid w:val="0076478D"/>
    <w:rsid w:val="00780FF7"/>
    <w:rsid w:val="00781685"/>
    <w:rsid w:val="0078671C"/>
    <w:rsid w:val="00786E82"/>
    <w:rsid w:val="00787A66"/>
    <w:rsid w:val="007B334D"/>
    <w:rsid w:val="007B4B75"/>
    <w:rsid w:val="007B70AB"/>
    <w:rsid w:val="007C4002"/>
    <w:rsid w:val="007C5E6C"/>
    <w:rsid w:val="007D0779"/>
    <w:rsid w:val="007D2FC8"/>
    <w:rsid w:val="008113EB"/>
    <w:rsid w:val="00811890"/>
    <w:rsid w:val="00821587"/>
    <w:rsid w:val="00821D02"/>
    <w:rsid w:val="008344C6"/>
    <w:rsid w:val="0084031F"/>
    <w:rsid w:val="00862EEB"/>
    <w:rsid w:val="008666F2"/>
    <w:rsid w:val="00876B37"/>
    <w:rsid w:val="00881491"/>
    <w:rsid w:val="00883CDE"/>
    <w:rsid w:val="00886EFB"/>
    <w:rsid w:val="008A0FF3"/>
    <w:rsid w:val="008A28AC"/>
    <w:rsid w:val="008A2BA1"/>
    <w:rsid w:val="008A6705"/>
    <w:rsid w:val="008B11A3"/>
    <w:rsid w:val="008B2FD1"/>
    <w:rsid w:val="008B4E5E"/>
    <w:rsid w:val="009023A0"/>
    <w:rsid w:val="00921149"/>
    <w:rsid w:val="0095368C"/>
    <w:rsid w:val="00954DC6"/>
    <w:rsid w:val="00962800"/>
    <w:rsid w:val="009632CA"/>
    <w:rsid w:val="00982738"/>
    <w:rsid w:val="00986917"/>
    <w:rsid w:val="009A51C8"/>
    <w:rsid w:val="009B2662"/>
    <w:rsid w:val="009B7F15"/>
    <w:rsid w:val="009C0D12"/>
    <w:rsid w:val="009D0FB3"/>
    <w:rsid w:val="009D465E"/>
    <w:rsid w:val="009E1723"/>
    <w:rsid w:val="009E5466"/>
    <w:rsid w:val="009F2BC8"/>
    <w:rsid w:val="00A037B0"/>
    <w:rsid w:val="00A114DC"/>
    <w:rsid w:val="00A146DB"/>
    <w:rsid w:val="00A2467F"/>
    <w:rsid w:val="00A25AB1"/>
    <w:rsid w:val="00A265B9"/>
    <w:rsid w:val="00A40328"/>
    <w:rsid w:val="00A44F48"/>
    <w:rsid w:val="00A52329"/>
    <w:rsid w:val="00A53036"/>
    <w:rsid w:val="00A5693E"/>
    <w:rsid w:val="00A77447"/>
    <w:rsid w:val="00A85E5D"/>
    <w:rsid w:val="00A86842"/>
    <w:rsid w:val="00A8753E"/>
    <w:rsid w:val="00A90CB8"/>
    <w:rsid w:val="00A90D73"/>
    <w:rsid w:val="00A93939"/>
    <w:rsid w:val="00AA1139"/>
    <w:rsid w:val="00AA6EE0"/>
    <w:rsid w:val="00AB23B1"/>
    <w:rsid w:val="00AB6AC6"/>
    <w:rsid w:val="00AC785C"/>
    <w:rsid w:val="00AF46AF"/>
    <w:rsid w:val="00AF5B22"/>
    <w:rsid w:val="00AF63EA"/>
    <w:rsid w:val="00B0045C"/>
    <w:rsid w:val="00B104CB"/>
    <w:rsid w:val="00B1552C"/>
    <w:rsid w:val="00B20EBC"/>
    <w:rsid w:val="00B33188"/>
    <w:rsid w:val="00B36766"/>
    <w:rsid w:val="00B41A4C"/>
    <w:rsid w:val="00B423BA"/>
    <w:rsid w:val="00B4573B"/>
    <w:rsid w:val="00B5430B"/>
    <w:rsid w:val="00B54D08"/>
    <w:rsid w:val="00B557B1"/>
    <w:rsid w:val="00B561DD"/>
    <w:rsid w:val="00B64545"/>
    <w:rsid w:val="00B74924"/>
    <w:rsid w:val="00B76106"/>
    <w:rsid w:val="00B80070"/>
    <w:rsid w:val="00BB74A9"/>
    <w:rsid w:val="00BC42B7"/>
    <w:rsid w:val="00BE1BE3"/>
    <w:rsid w:val="00BE4AE5"/>
    <w:rsid w:val="00BE4E83"/>
    <w:rsid w:val="00BF3904"/>
    <w:rsid w:val="00C02A88"/>
    <w:rsid w:val="00C33FF1"/>
    <w:rsid w:val="00C3713A"/>
    <w:rsid w:val="00C41103"/>
    <w:rsid w:val="00C456B2"/>
    <w:rsid w:val="00C55A28"/>
    <w:rsid w:val="00C62D98"/>
    <w:rsid w:val="00C805CC"/>
    <w:rsid w:val="00C82F60"/>
    <w:rsid w:val="00C87B8A"/>
    <w:rsid w:val="00C925E4"/>
    <w:rsid w:val="00CA55DD"/>
    <w:rsid w:val="00CB7275"/>
    <w:rsid w:val="00CC0DE5"/>
    <w:rsid w:val="00CD6A2E"/>
    <w:rsid w:val="00D04C75"/>
    <w:rsid w:val="00D07BB3"/>
    <w:rsid w:val="00D11F40"/>
    <w:rsid w:val="00D22FF5"/>
    <w:rsid w:val="00D37E03"/>
    <w:rsid w:val="00D410F9"/>
    <w:rsid w:val="00D447DF"/>
    <w:rsid w:val="00D52FED"/>
    <w:rsid w:val="00D61C06"/>
    <w:rsid w:val="00D64946"/>
    <w:rsid w:val="00D6566C"/>
    <w:rsid w:val="00D657A9"/>
    <w:rsid w:val="00D6725F"/>
    <w:rsid w:val="00D77070"/>
    <w:rsid w:val="00D8247E"/>
    <w:rsid w:val="00D86DD0"/>
    <w:rsid w:val="00D92AA6"/>
    <w:rsid w:val="00D97872"/>
    <w:rsid w:val="00DA5798"/>
    <w:rsid w:val="00DB5812"/>
    <w:rsid w:val="00DC019F"/>
    <w:rsid w:val="00DD685C"/>
    <w:rsid w:val="00DE4B26"/>
    <w:rsid w:val="00DE5BC0"/>
    <w:rsid w:val="00DF4B79"/>
    <w:rsid w:val="00DF676F"/>
    <w:rsid w:val="00E001A5"/>
    <w:rsid w:val="00E00321"/>
    <w:rsid w:val="00E01854"/>
    <w:rsid w:val="00E052E9"/>
    <w:rsid w:val="00E062A0"/>
    <w:rsid w:val="00E070EE"/>
    <w:rsid w:val="00E129AB"/>
    <w:rsid w:val="00E2195C"/>
    <w:rsid w:val="00E30C93"/>
    <w:rsid w:val="00E5029A"/>
    <w:rsid w:val="00E5656F"/>
    <w:rsid w:val="00E769EA"/>
    <w:rsid w:val="00E82F8E"/>
    <w:rsid w:val="00EB151C"/>
    <w:rsid w:val="00EB429F"/>
    <w:rsid w:val="00EC057A"/>
    <w:rsid w:val="00ED4C23"/>
    <w:rsid w:val="00F11C30"/>
    <w:rsid w:val="00F1259A"/>
    <w:rsid w:val="00F14D0F"/>
    <w:rsid w:val="00F202B8"/>
    <w:rsid w:val="00F22306"/>
    <w:rsid w:val="00F24604"/>
    <w:rsid w:val="00F26BE4"/>
    <w:rsid w:val="00F3665C"/>
    <w:rsid w:val="00F46C77"/>
    <w:rsid w:val="00F53777"/>
    <w:rsid w:val="00F606E6"/>
    <w:rsid w:val="00F61270"/>
    <w:rsid w:val="00F63080"/>
    <w:rsid w:val="00F631EB"/>
    <w:rsid w:val="00F66560"/>
    <w:rsid w:val="00F90D3A"/>
    <w:rsid w:val="00F90E8E"/>
    <w:rsid w:val="00F91828"/>
    <w:rsid w:val="00F96A28"/>
    <w:rsid w:val="00FA598A"/>
    <w:rsid w:val="00FB1A22"/>
    <w:rsid w:val="00FB57A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2E4C-1661-4D9A-B5A5-721A9C28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184</Words>
  <Characters>1107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7</cp:revision>
  <cp:lastPrinted>2022-01-18T10:08:00Z</cp:lastPrinted>
  <dcterms:created xsi:type="dcterms:W3CDTF">2022-01-18T09:55:00Z</dcterms:created>
  <dcterms:modified xsi:type="dcterms:W3CDTF">2022-01-18T10:14:00Z</dcterms:modified>
</cp:coreProperties>
</file>