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C292D" w14:paraId="55EC635A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C929BC3" w14:textId="77777777" w:rsidR="009C292D" w:rsidRDefault="00C844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F6E8B7D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5EEA19CB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AC4F08" w14:textId="77777777" w:rsidR="009C292D" w:rsidRDefault="00C8442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692B73" wp14:editId="72B4A1B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CFDB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5E12D841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13FF0B56" w14:textId="77777777" w:rsidR="009C292D" w:rsidRDefault="00C8442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628DED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1EB92F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571EDB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EB9532F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6B8F37D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061CBD7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2D5D13E" w14:textId="77777777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zaprasza do składania ofert na</w:t>
      </w:r>
    </w:p>
    <w:p w14:paraId="6FC92511" w14:textId="7F90C240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„Remont pokrycia dachowego budynku przy Placu Jana Pawła II 1 w Lubawce”</w:t>
      </w:r>
    </w:p>
    <w:p w14:paraId="129FEC73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C3EA137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9BB7F9E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191B9290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(t.j. Dz. U. 2023 r, poz. 1605 z późń. zm.) na podstawie art. 2 ust. 1 pkt 1 tej ustawy – przewidywana wartość zamówienia nie przekracza kwoty 130 000 zł.</w:t>
      </w:r>
    </w:p>
    <w:p w14:paraId="51D260B3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0ED48A52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0ACB36B9" w14:textId="49B64BA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Przedmiotem zamówienia jest wykonanie robót budowlanych – remont pokrycia dachowego dachu budynku mieszkalnego przy Placu Jana Pawła II 1 w Lubawce.</w:t>
      </w:r>
    </w:p>
    <w:p w14:paraId="30FEFCE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>
        <w:rPr>
          <w:rFonts w:asciiTheme="majorHAnsi" w:hAnsiTheme="majorHAnsi" w:cs="Arial"/>
          <w:color w:val="000000" w:themeColor="text1"/>
        </w:rPr>
        <w:t xml:space="preserve">stanowi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4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0A43DFFE" w14:textId="5E905456" w:rsidR="008E4BA3" w:rsidRPr="008E4BA3" w:rsidRDefault="008E4BA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8E4BA3">
        <w:rPr>
          <w:rFonts w:asciiTheme="majorHAnsi" w:hAnsiTheme="majorHAnsi"/>
          <w:b/>
          <w:bCs/>
          <w:snapToGrid w:val="0"/>
          <w:color w:val="000000" w:themeColor="text1"/>
        </w:rPr>
        <w:t>Wykonawca będzie zobowiązany do sporządzenia, uzgodnienia i wprowadzenia zmiany organizacji ruchu w obrębie skrzyżowania ulic przy budynku</w:t>
      </w:r>
      <w:r w:rsidRPr="008E4BA3">
        <w:rPr>
          <w:rFonts w:asciiTheme="majorHAnsi" w:hAnsiTheme="majorHAnsi"/>
          <w:snapToGrid w:val="0"/>
          <w:color w:val="000000" w:themeColor="text1"/>
        </w:rPr>
        <w:t>.</w:t>
      </w:r>
    </w:p>
    <w:p w14:paraId="4138C50B" w14:textId="3A2DCDFB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>
        <w:rPr>
          <w:rFonts w:asciiTheme="majorHAnsi" w:hAnsiTheme="majorHAnsi" w:cs="Arial"/>
          <w:color w:val="000000" w:themeColor="text1"/>
          <w:u w:val="single"/>
        </w:rPr>
        <w:t>ryczałtowe</w:t>
      </w:r>
      <w:r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EC0765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EE483B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budynku objętym przedmiotem zamówienia.</w:t>
      </w:r>
    </w:p>
    <w:p w14:paraId="0F9DA4AD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 ani wariantowych.</w:t>
      </w:r>
    </w:p>
    <w:p w14:paraId="2DC3463C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376A26EB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7E63C4E8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do dnia 29.11.2024 r</w:t>
      </w:r>
    </w:p>
    <w:p w14:paraId="5485F9AE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b/>
          <w:bCs/>
          <w:snapToGrid w:val="0"/>
          <w:color w:val="000000" w:themeColor="text1"/>
        </w:rPr>
        <w:t>Rozpoczęcie prac nie wcześniej niż w miesiącu czerwcu 2024 r.</w:t>
      </w:r>
    </w:p>
    <w:p w14:paraId="32C87CBA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065B05B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682B6328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 xml:space="preserve">4. Opis kryteriów, którymi Zamawiający będzie się kierował przy wyborze ofert, wraz z </w:t>
      </w:r>
      <w:r>
        <w:rPr>
          <w:rFonts w:asciiTheme="majorHAnsi" w:hAnsiTheme="majorHAnsi"/>
          <w:b/>
          <w:snapToGrid w:val="0"/>
          <w:color w:val="000000" w:themeColor="text1"/>
          <w:u w:val="single"/>
        </w:rPr>
        <w:lastRenderedPageBreak/>
        <w:t>podaniem znaczenia tych kryteriów i sposobu oceny ofert:</w:t>
      </w:r>
    </w:p>
    <w:p w14:paraId="6387D609" w14:textId="77777777" w:rsidR="009C292D" w:rsidRDefault="00C8442A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D2B15A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8EB51B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66AB62A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57F473D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580CCA68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7DBDE6AC" w14:textId="77777777" w:rsidR="009C292D" w:rsidRDefault="00C8442A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79474E17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F8BC111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6F7A74A0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47D91AF5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6EEBF428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6D02837C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47B2E0D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4A261E4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7492585E" w14:textId="77777777" w:rsidR="009C292D" w:rsidRDefault="00C8442A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kosztorys ofertowy</w:t>
      </w:r>
    </w:p>
    <w:p w14:paraId="2D55079C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11B015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6B9CE93F" w14:textId="77777777" w:rsidR="009C292D" w:rsidRDefault="00C8442A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DAD0AFF" w14:textId="77777777" w:rsidR="009C292D" w:rsidRDefault="00395239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C8442A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28BD53D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06.05.2024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>.</w:t>
      </w:r>
    </w:p>
    <w:p w14:paraId="7980880F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52F08DE0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717FAFE6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Guguł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35D2080C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lastRenderedPageBreak/>
        <w:t>7. Postanowienia końcowe</w:t>
      </w:r>
    </w:p>
    <w:p w14:paraId="558B9218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66708579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5BD5C3C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4C882524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1E05AA86" w14:textId="77777777" w:rsidR="009C292D" w:rsidRDefault="00C8442A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A6BA55A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6EB36341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72F3B497" w14:textId="77777777" w:rsidR="009C292D" w:rsidRDefault="00C8442A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t>Załączniki:</w:t>
      </w:r>
    </w:p>
    <w:p w14:paraId="0A63E7FD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35C79460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493FAF2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7C0EE81B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</w:p>
    <w:p w14:paraId="62EB5DF9" w14:textId="77777777" w:rsidR="009C292D" w:rsidRDefault="009C292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A81178F" w14:textId="77777777" w:rsidR="009C292D" w:rsidRDefault="00C8442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15.04.2024 r</w:t>
      </w:r>
    </w:p>
    <w:p w14:paraId="4571BDB0" w14:textId="77777777" w:rsidR="009C292D" w:rsidRDefault="009C292D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292D" w14:paraId="7E080B3B" w14:textId="77777777">
        <w:tc>
          <w:tcPr>
            <w:tcW w:w="4889" w:type="dxa"/>
          </w:tcPr>
          <w:p w14:paraId="3786E2C7" w14:textId="77777777" w:rsidR="009C292D" w:rsidRDefault="009C29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CB6BDF7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9A2861F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B00217E" w14:textId="77777777" w:rsidR="009C292D" w:rsidRDefault="009C292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F11842A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15A3DDAF" w14:textId="77777777" w:rsidR="009C292D" w:rsidRDefault="009C292D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4A7C30CE" w14:textId="77777777" w:rsidR="009C292D" w:rsidRDefault="009C292D">
      <w:pPr>
        <w:jc w:val="both"/>
        <w:rPr>
          <w:rFonts w:asciiTheme="majorHAnsi" w:hAnsiTheme="majorHAnsi"/>
          <w:b/>
          <w:bCs/>
          <w:i/>
          <w:iCs/>
          <w:color w:val="000000" w:themeColor="text1"/>
        </w:rPr>
      </w:pPr>
    </w:p>
    <w:sectPr w:rsidR="009C292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937D" w14:textId="77777777" w:rsidR="00C8442A" w:rsidRDefault="00C8442A">
      <w:r>
        <w:separator/>
      </w:r>
    </w:p>
  </w:endnote>
  <w:endnote w:type="continuationSeparator" w:id="0">
    <w:p w14:paraId="71BAF70B" w14:textId="77777777" w:rsidR="00C8442A" w:rsidRDefault="00C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A3187B1" w14:textId="77777777" w:rsidR="009C292D" w:rsidRDefault="00C844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F5530" w14:textId="77777777" w:rsidR="009C292D" w:rsidRDefault="009C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C6A2" w14:textId="77777777" w:rsidR="00C8442A" w:rsidRDefault="00C8442A">
      <w:r>
        <w:separator/>
      </w:r>
    </w:p>
  </w:footnote>
  <w:footnote w:type="continuationSeparator" w:id="0">
    <w:p w14:paraId="0380287D" w14:textId="77777777" w:rsidR="00C8442A" w:rsidRDefault="00C8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7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9731476">
    <w:abstractNumId w:val="0"/>
  </w:num>
  <w:num w:numId="2" w16cid:durableId="1137408960">
    <w:abstractNumId w:val="5"/>
  </w:num>
  <w:num w:numId="3" w16cid:durableId="146216718">
    <w:abstractNumId w:val="3"/>
  </w:num>
  <w:num w:numId="4" w16cid:durableId="1354147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964229">
    <w:abstractNumId w:val="7"/>
  </w:num>
  <w:num w:numId="6" w16cid:durableId="1345858626">
    <w:abstractNumId w:val="2"/>
  </w:num>
  <w:num w:numId="7" w16cid:durableId="1758558043">
    <w:abstractNumId w:val="1"/>
  </w:num>
  <w:num w:numId="8" w16cid:durableId="827289212">
    <w:abstractNumId w:val="4"/>
  </w:num>
  <w:num w:numId="9" w16cid:durableId="1588073067">
    <w:abstractNumId w:val="8"/>
  </w:num>
  <w:num w:numId="10" w16cid:durableId="760905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5239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4BA3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292D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8442A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FA"/>
  <w15:docId w15:val="{2EACC1AD-F0F9-4995-B30F-89C6E1F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309</cp:revision>
  <cp:lastPrinted>2019-02-14T08:39:00Z</cp:lastPrinted>
  <dcterms:created xsi:type="dcterms:W3CDTF">2019-02-11T19:01:00Z</dcterms:created>
  <dcterms:modified xsi:type="dcterms:W3CDTF">2024-04-15T08:02:00Z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