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B521E" w:rsidRDefault="000B521E" w:rsidP="000B521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>Nr postępowania: 344/2019/PN/DZP</w:t>
      </w: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1E" w:rsidRDefault="000B521E" w:rsidP="000B521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odpowiedzi na ogłoszenie o przetargu nieograniczonym pn. </w:t>
      </w:r>
      <w:r>
        <w:rPr>
          <w:b/>
          <w:color w:val="000000"/>
          <w:szCs w:val="24"/>
        </w:rPr>
        <w:t xml:space="preserve">Świadczenie </w:t>
      </w:r>
      <w:r>
        <w:rPr>
          <w:b/>
          <w:bCs/>
          <w:szCs w:val="24"/>
        </w:rPr>
        <w:t xml:space="preserve">usług rezerwacji </w:t>
      </w:r>
      <w:r>
        <w:rPr>
          <w:b/>
          <w:szCs w:val="24"/>
        </w:rPr>
        <w:t>połączeń lotniczych oraz sprzedaży biletów lotniczych na trasach zagranicznych i krajowych dla pracowników, doktorantów i studentów Uniwersytetu Warmińsko-Mazurskiego w Olsztynie</w:t>
      </w:r>
      <w:r>
        <w:rPr>
          <w:szCs w:val="24"/>
        </w:rPr>
        <w:t xml:space="preserve"> oświadczam, że:</w:t>
      </w:r>
    </w:p>
    <w:p w:rsidR="000B521E" w:rsidRDefault="000B521E" w:rsidP="000B521E">
      <w:pPr>
        <w:spacing w:line="276" w:lineRule="auto"/>
        <w:jc w:val="both"/>
        <w:rPr>
          <w:b/>
        </w:rPr>
      </w:pPr>
    </w:p>
    <w:p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Oferujemy realizację zamówienia, w oparciu o poniższe założenia:</w:t>
      </w:r>
    </w:p>
    <w:p w:rsidR="000B521E" w:rsidRDefault="000B521E" w:rsidP="000B521E">
      <w:pPr>
        <w:ind w:left="36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opłata transakcyjna (agencyjna) z tytułu sprzedaży biletu lotniczego wynosi:</w:t>
      </w:r>
    </w:p>
    <w:p w:rsidR="000B521E" w:rsidRDefault="000B521E" w:rsidP="000B521E">
      <w:pPr>
        <w:ind w:left="1413"/>
        <w:rPr>
          <w:b/>
          <w:szCs w:val="24"/>
        </w:rPr>
      </w:pPr>
      <w:r>
        <w:rPr>
          <w:b/>
          <w:szCs w:val="24"/>
        </w:rPr>
        <w:lastRenderedPageBreak/>
        <w:t>…………………….….  zł brutto dla biletów lotniczych na trasach krajowych i zagranicznych,</w:t>
      </w:r>
    </w:p>
    <w:p w:rsidR="000B521E" w:rsidRDefault="000B521E" w:rsidP="000B521E">
      <w:pPr>
        <w:ind w:left="708"/>
        <w:rPr>
          <w:szCs w:val="24"/>
        </w:rPr>
      </w:pPr>
    </w:p>
    <w:p w:rsidR="000B521E" w:rsidRDefault="000B521E" w:rsidP="000B521E">
      <w:pPr>
        <w:ind w:left="708"/>
        <w:rPr>
          <w:szCs w:val="24"/>
        </w:rPr>
      </w:pPr>
      <w:r>
        <w:rPr>
          <w:szCs w:val="24"/>
        </w:rPr>
        <w:t>obliczona zgodnie z poniższym:</w:t>
      </w:r>
    </w:p>
    <w:p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590"/>
        <w:gridCol w:w="3064"/>
      </w:tblGrid>
      <w:tr w:rsidR="000B521E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Składowe opłaty transakcyjnej: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zł:</w:t>
            </w:r>
          </w:p>
        </w:tc>
      </w:tr>
      <w:tr w:rsidR="000B521E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 wystawienia i dostarczenia biletu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związane z obsługą rezerwacji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dostarczenia faktury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:rsidTr="000B521E">
        <w:trPr>
          <w:jc w:val="center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ind w:left="360"/>
        <w:jc w:val="both"/>
        <w:rPr>
          <w:szCs w:val="24"/>
        </w:rPr>
      </w:pPr>
      <w:r>
        <w:rPr>
          <w:b/>
          <w:szCs w:val="24"/>
        </w:rPr>
        <w:t>Uwaga:</w:t>
      </w:r>
      <w:r>
        <w:rPr>
          <w:szCs w:val="24"/>
        </w:rPr>
        <w:t xml:space="preserve"> Zamawiający wymaga aby wartość opłaty transakcyjnej (agencyjnej) z tytułu sprzedaży biletu lotniczego, jaką zadeklaruje Wykonawca, </w:t>
      </w:r>
      <w:r>
        <w:rPr>
          <w:szCs w:val="24"/>
          <w:u w:val="single"/>
        </w:rPr>
        <w:t>była stawką rynkową, obejmującą rzeczywisty koszt realizacji zamówienia jednostkowego</w:t>
      </w:r>
      <w:r>
        <w:rPr>
          <w:szCs w:val="24"/>
        </w:rPr>
        <w:t>.</w:t>
      </w:r>
    </w:p>
    <w:p w:rsidR="000B521E" w:rsidRDefault="000B521E" w:rsidP="000B521E">
      <w:pPr>
        <w:ind w:left="708"/>
        <w:rPr>
          <w:szCs w:val="24"/>
        </w:rPr>
      </w:pPr>
    </w:p>
    <w:p w:rsidR="000B521E" w:rsidRDefault="000B521E" w:rsidP="000B521E">
      <w:pPr>
        <w:ind w:left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 xml:space="preserve">zobowiązujemy się każdorazowo w ciągu 5 godzin, dla każdego zamówienia jednostkowego, do przedstawienia: …………………. (należy podać ilość - przynajmniej trzy) ofert przelotów uwzględniających </w:t>
      </w:r>
      <w:r>
        <w:rPr>
          <w:szCs w:val="24"/>
          <w:u w:val="single"/>
        </w:rPr>
        <w:t>maksymalnie 1 przesiadkę z maksymalnie 5 godzinnym okresem oczekiwania</w:t>
      </w:r>
      <w:r>
        <w:rPr>
          <w:szCs w:val="24"/>
        </w:rPr>
        <w:t xml:space="preserve"> na zamawianej trasie i w danym terminie, w celu umożliwienia wyboru najlepszej oferty cenowej w stosunku do potrzeb i określonych przez pracownika możliwości finansowych.</w:t>
      </w:r>
    </w:p>
    <w:p w:rsidR="000B521E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0B521E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Uwaga: </w:t>
      </w:r>
      <w:r>
        <w:rPr>
          <w:rFonts w:ascii="Times New Roman" w:hAnsi="Times New Roman"/>
          <w:sz w:val="24"/>
          <w:szCs w:val="24"/>
        </w:rPr>
        <w:t>Powyższe dane będą podlegały ocenie, zgodnie z kryteriami oceny ofert określonymi w Rozdziale XIII SIWZ.</w:t>
      </w:r>
    </w:p>
    <w:p w:rsidR="000B521E" w:rsidRDefault="000B521E" w:rsidP="000B521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Do porównania i oceny ofert złożonych, akceptujemy podanie ceny ofertowej brutto obliczonej jako: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t xml:space="preserve">C = [(ilość </w:t>
      </w:r>
      <w:r>
        <w:rPr>
          <w:color w:val="000000"/>
          <w:spacing w:val="-2"/>
          <w:szCs w:val="24"/>
        </w:rPr>
        <w:t xml:space="preserve">sprzedanych </w:t>
      </w:r>
      <w:r>
        <w:rPr>
          <w:szCs w:val="24"/>
        </w:rPr>
        <w:t xml:space="preserve">biletów x opłata transakcyjna </w:t>
      </w:r>
      <w:r>
        <w:rPr>
          <w:color w:val="000000"/>
          <w:spacing w:val="-2"/>
          <w:szCs w:val="24"/>
        </w:rPr>
        <w:t>dla 1 sprzedanego biletu</w:t>
      </w:r>
      <w:r>
        <w:rPr>
          <w:szCs w:val="24"/>
        </w:rPr>
        <w:t>) + suma wartości jednostkowych biletów]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b/>
          <w:szCs w:val="24"/>
        </w:rPr>
      </w:pPr>
      <w:r>
        <w:rPr>
          <w:b/>
          <w:szCs w:val="24"/>
        </w:rPr>
        <w:t>Cena ofertowa brutto (suma wierszy kolumny 9): ……………………………………… złotych brutto.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lastRenderedPageBreak/>
        <w:t>Jako 1 bilet Zamawiający rozumie podróż do miejsca docelowego wraz z podróżą powrotną.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790"/>
        <w:gridCol w:w="1532"/>
        <w:gridCol w:w="1357"/>
        <w:gridCol w:w="1080"/>
        <w:gridCol w:w="1001"/>
        <w:gridCol w:w="1442"/>
        <w:gridCol w:w="1626"/>
        <w:gridCol w:w="1896"/>
      </w:tblGrid>
      <w:tr w:rsidR="000B521E" w:rsidTr="000B521E">
        <w:trPr>
          <w:trHeight w:val="98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zlecenia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jednostkowego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Podróży**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wymaganego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wylotu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powrotu ***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 tran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akcyjna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(zgodnie z ust. 1 pkt. 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1 biletu ****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dla jednej pozycji *****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–––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miasto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dd-mm-rrrr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dd-mm-rrrr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Lwów (LWO)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10.10.2019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Walencja (VLC)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18.11.2019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22.11.2019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Tokio (HND)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14.01.2020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21.01.2020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Barcelona (BCN)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05.11.2019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10.11.2019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Delhi (DEL)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10.12.2019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15.12.2019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10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  <w:p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 xml:space="preserve">* – </w:t>
      </w:r>
      <w:r>
        <w:rPr>
          <w:szCs w:val="24"/>
        </w:rPr>
        <w:t>liczba biletów lotniczych branych pod uwagę przy przygotowywaniu pojedynczej oferty przewoźnika</w:t>
      </w:r>
    </w:p>
    <w:p w:rsidR="000B521E" w:rsidRDefault="000B521E" w:rsidP="000B521E">
      <w:pPr>
        <w:snapToGrid w:val="0"/>
        <w:ind w:left="357"/>
        <w:jc w:val="both"/>
        <w:rPr>
          <w:szCs w:val="24"/>
          <w:u w:val="single"/>
        </w:rPr>
      </w:pPr>
      <w:r>
        <w:rPr>
          <w:b/>
          <w:szCs w:val="24"/>
        </w:rPr>
        <w:t xml:space="preserve">** – </w:t>
      </w:r>
      <w:r>
        <w:rPr>
          <w:szCs w:val="24"/>
        </w:rPr>
        <w:t xml:space="preserve">czas przeznaczony na maksymalnie 1 przesiadkę </w:t>
      </w:r>
      <w:r>
        <w:rPr>
          <w:szCs w:val="24"/>
          <w:u w:val="single"/>
        </w:rPr>
        <w:t>nie może przekroczyć 5 godzin</w:t>
      </w:r>
    </w:p>
    <w:p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*** – </w:t>
      </w:r>
      <w:r>
        <w:rPr>
          <w:szCs w:val="24"/>
        </w:rPr>
        <w:t>data wylotu z miejsca docelowego</w:t>
      </w:r>
    </w:p>
    <w:p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średnia cena z przedstawionych w tabeli poniżej. Przedstawiona cena biletu tylko dla osoby dorosłej (powyżej 16 roku życia, jeśli regulamin przewoźnika nie stanowi inaczej), nieuprawnionej do rabatów i zniżek. Cena biletu będzie zawierała wszelkie opłaty wymagane prawem krajowym i międzynarodowym, w szczególności opłaty lotniskowe, paliwowe, rezerwacyjne, podatkowe, ubezpieczenie oraz bagaż rejestrowany. </w:t>
      </w:r>
      <w:r>
        <w:rPr>
          <w:b/>
          <w:szCs w:val="24"/>
          <w:u w:val="single"/>
        </w:rPr>
        <w:t>Przedstawione ceny biletów muszą wynikać z rezerwacji dokonanej przez Wykonawcę w dniu …...................2019 r.</w:t>
      </w:r>
    </w:p>
    <w:p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*****</w:t>
      </w:r>
      <w:r>
        <w:rPr>
          <w:szCs w:val="24"/>
        </w:rPr>
        <w:t xml:space="preserve"> – oblicza Wykonawca stosując regułę zgodnie z poniższym: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firstLine="357"/>
        <w:rPr>
          <w:b/>
          <w:szCs w:val="24"/>
        </w:rPr>
      </w:pPr>
      <w:r>
        <w:rPr>
          <w:b/>
          <w:szCs w:val="24"/>
        </w:rPr>
        <w:t>Łączna cena brutto dla jednej pozycji = [(kol. 2) x (kol. 7)] + [(kol. 2) x (kol. 8)].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snapToGrid w:val="0"/>
        <w:ind w:left="357"/>
        <w:rPr>
          <w:szCs w:val="24"/>
        </w:rPr>
      </w:pPr>
    </w:p>
    <w:p w:rsidR="000B52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>
        <w:rPr>
          <w:szCs w:val="24"/>
        </w:rPr>
        <w:lastRenderedPageBreak/>
        <w:t>Oferty przewoźników dla przelotów na zamawianej trasie i w danym terminie:</w:t>
      </w:r>
    </w:p>
    <w:p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1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406"/>
        <w:gridCol w:w="1483"/>
        <w:gridCol w:w="1058"/>
        <w:gridCol w:w="1005"/>
        <w:gridCol w:w="1406"/>
        <w:gridCol w:w="1406"/>
        <w:gridCol w:w="1406"/>
        <w:gridCol w:w="669"/>
        <w:gridCol w:w="1572"/>
      </w:tblGrid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Podróży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Klasa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wymaganego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wylotu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powrotu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tu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tu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tu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b/>
                <w:szCs w:val="24"/>
              </w:rPr>
              <w:t>***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Średnia cena biletu od …… </w:t>
            </w:r>
            <w:r>
              <w:rPr>
                <w:b/>
                <w:szCs w:val="24"/>
              </w:rPr>
              <w:t>****</w:t>
            </w:r>
          </w:p>
          <w:p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przewoźników</w:t>
            </w:r>
          </w:p>
        </w:tc>
      </w:tr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miasto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dd-mm-rrrr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dd-mm-rrrr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</w:tr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Lwów (LWO)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Walencja (VLC)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22.11.2019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Tokio (HND)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21.01.2020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Barcelona (BCN)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10.11.2019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Delhi (DEL)</w:t>
            </w: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15.12.2019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0B521E" w:rsidRDefault="000B521E" w:rsidP="000B521E">
      <w:pPr>
        <w:snapToGrid w:val="0"/>
        <w:ind w:left="357"/>
        <w:jc w:val="both"/>
        <w:rPr>
          <w:b/>
          <w:szCs w:val="24"/>
        </w:rPr>
      </w:pPr>
    </w:p>
    <w:p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 – </w:t>
      </w:r>
      <w:r>
        <w:rPr>
          <w:szCs w:val="24"/>
        </w:rPr>
        <w:t>czas przeznaczony na maksymalnie 1 przesiadkę nie może przekroczyć 5 godzin</w:t>
      </w:r>
    </w:p>
    <w:p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 – </w:t>
      </w:r>
      <w:r>
        <w:rPr>
          <w:szCs w:val="24"/>
        </w:rPr>
        <w:t>data wylotu z miejsca docelowego</w:t>
      </w:r>
    </w:p>
    <w:p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>***</w:t>
      </w:r>
      <w:r>
        <w:rPr>
          <w:szCs w:val="24"/>
        </w:rPr>
        <w:t xml:space="preserve"> – w przypadku większej ilości ofert przewoźników, </w:t>
      </w:r>
      <w:r>
        <w:rPr>
          <w:b/>
          <w:szCs w:val="24"/>
          <w:u w:val="single"/>
        </w:rPr>
        <w:t>tabelę należy rozbudować o kolejne kolumny</w:t>
      </w:r>
      <w:r>
        <w:rPr>
          <w:szCs w:val="24"/>
        </w:rPr>
        <w:t>.</w:t>
      </w:r>
    </w:p>
    <w:p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zgodnie z deklarowaną ilością w ust. 1 pkt. 2.</w:t>
      </w:r>
    </w:p>
    <w:p w:rsidR="000B521E" w:rsidRDefault="000B521E" w:rsidP="000B521E">
      <w:pPr>
        <w:snapToGrid w:val="0"/>
        <w:ind w:left="357"/>
        <w:jc w:val="both"/>
        <w:rPr>
          <w:szCs w:val="24"/>
        </w:rPr>
      </w:pPr>
    </w:p>
    <w:p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szCs w:val="24"/>
        </w:rPr>
        <w:t xml:space="preserve">Do oferty </w:t>
      </w:r>
      <w:r>
        <w:rPr>
          <w:b/>
          <w:szCs w:val="24"/>
          <w:u w:val="single"/>
        </w:rPr>
        <w:t>należy dołączyć</w:t>
      </w:r>
      <w:r>
        <w:rPr>
          <w:szCs w:val="24"/>
        </w:rPr>
        <w:t xml:space="preserve"> oferty przewoźników, rozumianych jako wydruki biletu lotniczego z elektronicznego systemu rezerwacji, potwierdzające d</w:t>
      </w:r>
      <w:r>
        <w:rPr>
          <w:szCs w:val="24"/>
        </w:rPr>
        <w:t>o</w:t>
      </w:r>
      <w:r>
        <w:rPr>
          <w:szCs w:val="24"/>
        </w:rPr>
        <w:t>konanie rezerwacji biletu lotniczego na danej trasie, w ilości deklarowanej w ust. 1 pkt. 2. Brak ofert przewoźników, będzie stanowiło podstawę do o</w:t>
      </w:r>
      <w:r>
        <w:rPr>
          <w:szCs w:val="24"/>
        </w:rPr>
        <w:t>d</w:t>
      </w:r>
      <w:r>
        <w:rPr>
          <w:szCs w:val="24"/>
        </w:rPr>
        <w:t>rzucenia oferty zgodnie z a</w:t>
      </w:r>
      <w:r>
        <w:rPr>
          <w:bCs/>
          <w:szCs w:val="24"/>
        </w:rPr>
        <w:t>rt. 89</w:t>
      </w:r>
      <w:r>
        <w:rPr>
          <w:szCs w:val="24"/>
        </w:rPr>
        <w:t xml:space="preserve"> ust. 1 pkt. 2 ustawy PZP.</w:t>
      </w:r>
      <w:r>
        <w:rPr>
          <w:b/>
          <w:szCs w:val="24"/>
          <w:u w:val="single"/>
        </w:rPr>
        <w:t xml:space="preserve"> Przedstawione oferty przewoźników muszą wynikać z rezerwacji dokonanej przez W</w:t>
      </w:r>
      <w:r>
        <w:rPr>
          <w:b/>
          <w:szCs w:val="24"/>
          <w:u w:val="single"/>
        </w:rPr>
        <w:t>y</w:t>
      </w:r>
      <w:r w:rsidRPr="000B521E">
        <w:rPr>
          <w:b/>
          <w:szCs w:val="24"/>
          <w:u w:val="single"/>
        </w:rPr>
        <w:t>konawcę w dniu ................2019 r.</w:t>
      </w:r>
    </w:p>
    <w:p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UWAGA: </w:t>
      </w:r>
    </w:p>
    <w:p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Powyżej wskazane przeloty na zamawianej trasie, terminy oraz ilości biletów nie stanowią zobowiązania Zamawiającego, a są jedynie symulacją służącą do porównania ofert. Zamawiający zawrze umowę na maksymalną wartość zamówienia.</w:t>
      </w:r>
    </w:p>
    <w:p w:rsidR="000B521E" w:rsidRDefault="000B521E" w:rsidP="000B521E">
      <w:pPr>
        <w:pStyle w:val="Tekstpodstawowy"/>
        <w:tabs>
          <w:tab w:val="left" w:pos="-7655"/>
        </w:tabs>
        <w:spacing w:line="276" w:lineRule="auto"/>
        <w:jc w:val="both"/>
        <w:rPr>
          <w:b/>
          <w:bCs/>
          <w:szCs w:val="22"/>
          <w:u w:val="single"/>
        </w:rPr>
      </w:pPr>
    </w:p>
    <w:p w:rsidR="000B52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>
        <w:rPr>
          <w:sz w:val="22"/>
          <w:szCs w:val="22"/>
        </w:rPr>
        <w:t xml:space="preserve">Termin złożenia i przesłania do Zamawiającego rezerwacji lotniczej po otrzymaniu zlecenia podany w godzinach:  </w:t>
      </w:r>
      <w:r>
        <w:rPr>
          <w:b/>
          <w:sz w:val="22"/>
          <w:szCs w:val="22"/>
        </w:rPr>
        <w:t xml:space="preserve">…….........… godz. </w:t>
      </w:r>
      <w:r>
        <w:rPr>
          <w:sz w:val="22"/>
          <w:szCs w:val="22"/>
        </w:rPr>
        <w:t>(Termin ten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może być kró</w:t>
      </w:r>
      <w:r>
        <w:rPr>
          <w:sz w:val="22"/>
          <w:szCs w:val="22"/>
        </w:rPr>
        <w:t>t</w:t>
      </w:r>
      <w:r>
        <w:rPr>
          <w:sz w:val="22"/>
          <w:szCs w:val="22"/>
        </w:rPr>
        <w:t>szy niż 1 godzina i dłuższy niż 6 godzin).</w:t>
      </w:r>
    </w:p>
    <w:p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</w:p>
    <w:p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</w:p>
    <w:p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Ponadto oświadczamy, że:</w:t>
      </w:r>
    </w:p>
    <w:p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b/>
          <w:szCs w:val="24"/>
        </w:rPr>
      </w:pPr>
      <w:r>
        <w:rPr>
          <w:szCs w:val="24"/>
        </w:rPr>
        <w:t xml:space="preserve">Powierzone nam zamówienie stanowiące przedmiot zamówienia wykonamy sukcesywnie w terminie </w:t>
      </w:r>
      <w:r>
        <w:rPr>
          <w:b/>
          <w:szCs w:val="24"/>
        </w:rPr>
        <w:t>12 miesięcy</w:t>
      </w:r>
      <w:r>
        <w:rPr>
          <w:szCs w:val="24"/>
        </w:rPr>
        <w:t xml:space="preserve"> </w:t>
      </w:r>
      <w:r>
        <w:rPr>
          <w:b/>
          <w:szCs w:val="24"/>
        </w:rPr>
        <w:t>od dnia zawarcia umowy lub do w</w:t>
      </w:r>
      <w:r>
        <w:rPr>
          <w:b/>
          <w:szCs w:val="24"/>
        </w:rPr>
        <w:t>y</w:t>
      </w:r>
      <w:r>
        <w:rPr>
          <w:b/>
          <w:szCs w:val="24"/>
        </w:rPr>
        <w:t>czerpania środków finansowych przeznaczonych na realizację zamówienia.</w:t>
      </w:r>
    </w:p>
    <w:p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 xml:space="preserve">Cena podana w ofercie uwzględnia </w:t>
      </w:r>
      <w:r>
        <w:rPr>
          <w:szCs w:val="24"/>
        </w:rPr>
        <w:t>wszystkie koszty związane z realizacją niniejszego przedmiotu zamówienia</w:t>
      </w:r>
      <w:r>
        <w:rPr>
          <w:color w:val="000000"/>
          <w:szCs w:val="24"/>
        </w:rPr>
        <w:t xml:space="preserve">.  </w:t>
      </w:r>
    </w:p>
    <w:p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>Oświadczamy, że zapoznaliśmy się  ze specyfikacją istotnych warunków zamówienia i nie wnosimy do niej zastrzeżeń oraz uzyskaliśmy konieczne inform</w:t>
      </w:r>
      <w:r>
        <w:rPr>
          <w:color w:val="000000"/>
          <w:szCs w:val="24"/>
        </w:rPr>
        <w:t>a</w:t>
      </w:r>
      <w:r>
        <w:rPr>
          <w:color w:val="000000"/>
          <w:szCs w:val="24"/>
        </w:rPr>
        <w:t>cje do przygotowania oferty.</w:t>
      </w:r>
    </w:p>
    <w:p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 xml:space="preserve">Oświadczamy, że uważamy się za związanych niniejszą ofertą przez czas wskazany w specyfikacji istotnych warunków zamówienia, czyli przez </w:t>
      </w:r>
      <w:r>
        <w:rPr>
          <w:bCs/>
          <w:iCs/>
          <w:color w:val="000000"/>
          <w:szCs w:val="24"/>
        </w:rPr>
        <w:t>okres 60 dni</w:t>
      </w:r>
      <w:r>
        <w:rPr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Bieg terminu związania ofertą rozpoczyna się wraz z upływem terminu składnia ofert.  </w:t>
      </w:r>
    </w:p>
    <w:p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>Oświadczamy, że zawarty</w:t>
      </w:r>
      <w:r>
        <w:rPr>
          <w:szCs w:val="24"/>
        </w:rPr>
        <w:t xml:space="preserve"> w specyfikacji istotnych warunków zamówienia wzór umowy, został przez nas zaakceptowany i  zobowiązujemy się w przypadku wyboru naszej oferty do zawarcia umowy na wyżej wymienionych warunkach, w miejscu i  terminie wyznaczonym przez Zamawiającego.</w:t>
      </w:r>
    </w:p>
    <w:p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szCs w:val="24"/>
        </w:rPr>
        <w:t>Świadczone przez nas usługi spełniają standardy IATA Międzynarodowego Stowarzyszenia Transportu Lotniczego w zakresie sprzedaży biletów lotniczych.</w:t>
      </w:r>
    </w:p>
    <w:p w:rsidR="000B521E" w:rsidRDefault="000B521E" w:rsidP="000B521E">
      <w:pPr>
        <w:pStyle w:val="Akapitzlist"/>
        <w:numPr>
          <w:ilvl w:val="0"/>
          <w:numId w:val="34"/>
        </w:numPr>
        <w:tabs>
          <w:tab w:val="left" w:pos="0"/>
          <w:tab w:val="num" w:pos="66"/>
        </w:tabs>
        <w:spacing w:after="0"/>
        <w:ind w:left="360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zrealizujemy siłami własnymi</w:t>
      </w:r>
      <w:r>
        <w:rPr>
          <w:rFonts w:ascii="Times New Roman" w:hAnsi="Times New Roman"/>
          <w:b/>
          <w:i/>
          <w:color w:val="FF0000"/>
          <w:sz w:val="20"/>
        </w:rPr>
        <w:t xml:space="preserve">*) </w:t>
      </w:r>
      <w:r>
        <w:rPr>
          <w:rFonts w:ascii="Times New Roman" w:hAnsi="Times New Roman"/>
          <w:sz w:val="24"/>
          <w:szCs w:val="24"/>
        </w:rPr>
        <w:t>/ z pomocą podwykonawców</w:t>
      </w:r>
      <w:r>
        <w:rPr>
          <w:rFonts w:ascii="Times New Roman" w:hAnsi="Times New Roman"/>
          <w:b/>
          <w:i/>
          <w:color w:val="FF0000"/>
          <w:sz w:val="20"/>
        </w:rPr>
        <w:t>*)</w:t>
      </w:r>
      <w:r>
        <w:rPr>
          <w:rFonts w:ascii="Times New Roman" w:hAnsi="Times New Roman"/>
          <w:sz w:val="24"/>
          <w:szCs w:val="24"/>
        </w:rPr>
        <w:t>, którym powierzymy do wykonania:</w:t>
      </w:r>
    </w:p>
    <w:p w:rsidR="000B521E" w:rsidRDefault="000B521E" w:rsidP="000B521E">
      <w:pPr>
        <w:pStyle w:val="Akapitzlist"/>
        <w:tabs>
          <w:tab w:val="left" w:pos="0"/>
        </w:tabs>
        <w:spacing w:after="0"/>
        <w:ind w:left="66" w:hanging="644"/>
        <w:jc w:val="both"/>
        <w:rPr>
          <w:rFonts w:ascii="Times New Roman" w:hAnsi="Times New Roman"/>
          <w:sz w:val="24"/>
          <w:szCs w:val="24"/>
        </w:rPr>
      </w:pPr>
    </w:p>
    <w:p w:rsidR="000B521E" w:rsidRDefault="000B521E" w:rsidP="000B521E">
      <w:pPr>
        <w:tabs>
          <w:tab w:val="left" w:pos="0"/>
        </w:tabs>
        <w:spacing w:line="276" w:lineRule="auto"/>
        <w:ind w:left="644" w:hanging="644"/>
        <w:jc w:val="both"/>
      </w:pPr>
      <w:r>
        <w:t>a/</w:t>
      </w:r>
      <w:r>
        <w:tab/>
        <w:t>………………………………………...........................................................................</w:t>
      </w:r>
    </w:p>
    <w:p w:rsidR="000B521E" w:rsidRDefault="000B521E" w:rsidP="000B521E">
      <w:pPr>
        <w:tabs>
          <w:tab w:val="left" w:pos="0"/>
        </w:tabs>
        <w:spacing w:line="276" w:lineRule="auto"/>
        <w:ind w:left="644" w:hanging="644"/>
        <w:jc w:val="both"/>
      </w:pPr>
      <w:r>
        <w:t>b/</w:t>
      </w:r>
      <w:r>
        <w:tab/>
        <w:t>…………………………………………………………………………………………</w:t>
      </w:r>
    </w:p>
    <w:p w:rsidR="000B521E" w:rsidRDefault="000B521E" w:rsidP="000B521E">
      <w:pPr>
        <w:tabs>
          <w:tab w:val="left" w:pos="0"/>
          <w:tab w:val="left" w:pos="2268"/>
        </w:tabs>
        <w:spacing w:line="360" w:lineRule="auto"/>
        <w:ind w:left="644" w:hanging="644"/>
        <w:rPr>
          <w:i/>
        </w:rPr>
      </w:pPr>
      <w:r>
        <w:rPr>
          <w:i/>
        </w:rPr>
        <w:t xml:space="preserve">                                        (nazwa i adres podwykonawcy)</w:t>
      </w:r>
    </w:p>
    <w:p w:rsidR="000B521E" w:rsidRPr="00B0662D" w:rsidRDefault="000B521E" w:rsidP="000B521E">
      <w:pPr>
        <w:pStyle w:val="Akapitzlist"/>
        <w:numPr>
          <w:ilvl w:val="0"/>
          <w:numId w:val="34"/>
        </w:numPr>
        <w:tabs>
          <w:tab w:val="num" w:pos="426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B0662D">
        <w:rPr>
          <w:rFonts w:ascii="Times New Roman" w:hAnsi="Times New Roman"/>
          <w:iCs/>
          <w:sz w:val="24"/>
          <w:szCs w:val="24"/>
        </w:rPr>
        <w:t>o</w:t>
      </w:r>
      <w:r w:rsidRPr="00B0662D">
        <w:rPr>
          <w:rFonts w:ascii="Times New Roman" w:hAnsi="Times New Roman"/>
          <w:iCs/>
          <w:sz w:val="24"/>
          <w:szCs w:val="24"/>
        </w:rPr>
        <w:t>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0B521E" w:rsidRPr="00C06F53" w:rsidRDefault="000B521E" w:rsidP="000B521E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lastRenderedPageBreak/>
        <w:t>W przypadku gdy wykonawca nie przekazuje danych osobowych innych niż bezpośrednio jego dotyczących lub zachodzi wyłączenie stosowania ob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B0662D">
        <w:rPr>
          <w:rFonts w:ascii="Times New Roman" w:hAnsi="Times New Roman"/>
          <w:i/>
          <w:iCs/>
          <w:sz w:val="24"/>
          <w:szCs w:val="24"/>
        </w:rPr>
        <w:t>wiązku informacyjnego, stosownie do art. 13 ust. 4 lub art. 14 ust. 5 RODO treści oświadczenia wyko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</w:t>
      </w:r>
      <w:r w:rsidRPr="00C06F53">
        <w:rPr>
          <w:rFonts w:ascii="Times New Roman" w:hAnsi="Times New Roman"/>
          <w:i/>
          <w:iCs/>
          <w:sz w:val="24"/>
          <w:szCs w:val="24"/>
        </w:rPr>
        <w:t>e</w:t>
      </w:r>
      <w:r w:rsidRPr="00C06F53">
        <w:rPr>
          <w:rFonts w:ascii="Times New Roman" w:hAnsi="Times New Roman"/>
          <w:i/>
          <w:iCs/>
          <w:sz w:val="24"/>
          <w:szCs w:val="24"/>
        </w:rPr>
        <w:t>nia np. przez jego wykreślenie).</w:t>
      </w:r>
    </w:p>
    <w:p w:rsidR="000B521E" w:rsidRPr="00C06F53" w:rsidRDefault="000B521E" w:rsidP="000B521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</w:t>
      </w:r>
      <w:r w:rsidRPr="00C06F53">
        <w:rPr>
          <w:rFonts w:ascii="Times New Roman" w:hAnsi="Times New Roman"/>
          <w:i/>
        </w:rPr>
        <w:t>a</w:t>
      </w:r>
      <w:r w:rsidRPr="00C06F53">
        <w:rPr>
          <w:rFonts w:ascii="Times New Roman" w:hAnsi="Times New Roman"/>
          <w:i/>
        </w:rPr>
        <w:t>nych osobowych i w sprawie swobodnego przepływu takich danych oraz uchylenia dyrektywy 95/46/WE (ogólne ro</w:t>
      </w:r>
      <w:r w:rsidRPr="00C06F53">
        <w:rPr>
          <w:rFonts w:ascii="Times New Roman" w:hAnsi="Times New Roman"/>
          <w:i/>
        </w:rPr>
        <w:t>z</w:t>
      </w:r>
      <w:r w:rsidRPr="00C06F53">
        <w:rPr>
          <w:rFonts w:ascii="Times New Roman" w:hAnsi="Times New Roman"/>
          <w:i/>
        </w:rPr>
        <w:t xml:space="preserve">porządzenie o ochronie danych) (Dz. Urz. UE L 119 z 04.05.2016, str. 1). </w:t>
      </w:r>
    </w:p>
    <w:p w:rsidR="000B521E" w:rsidRPr="00C06F53" w:rsidRDefault="000B521E" w:rsidP="000B521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0B521E" w:rsidRPr="00C06F53" w:rsidRDefault="000B521E" w:rsidP="000B521E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0B521E" w:rsidRPr="00C06F53" w:rsidRDefault="000B521E" w:rsidP="000B521E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0B521E" w:rsidRPr="00C06F53" w:rsidRDefault="000B521E" w:rsidP="000B521E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0B521E" w:rsidRPr="00C06F53" w:rsidRDefault="000B521E" w:rsidP="000B521E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0B521E" w:rsidRPr="00B0662D" w:rsidRDefault="000B521E" w:rsidP="000B521E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0B521E" w:rsidRPr="00B0662D" w:rsidRDefault="000B521E" w:rsidP="000B521E">
      <w:pPr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niniejszego formularza stanowiącymi integralną część oferty są: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0B521E" w:rsidRDefault="000B521E" w:rsidP="000B521E">
      <w:pPr>
        <w:rPr>
          <w:sz w:val="22"/>
          <w:szCs w:val="22"/>
        </w:rPr>
      </w:pPr>
    </w:p>
    <w:p w:rsidR="000B521E" w:rsidRDefault="000B521E" w:rsidP="000B521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niniejszą wraz z załącznikami i dokumentami składamy na …… kolejno ponumerowanych stronach</w:t>
      </w: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jc w:val="both"/>
        <w:rPr>
          <w:szCs w:val="24"/>
        </w:rPr>
      </w:pPr>
      <w:r>
        <w:rPr>
          <w:szCs w:val="24"/>
        </w:rPr>
        <w:t xml:space="preserve">…..................., dnia …................. </w:t>
      </w:r>
    </w:p>
    <w:p w:rsidR="000B521E" w:rsidRDefault="000B521E" w:rsidP="000B521E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:rsidR="000B521E" w:rsidRDefault="000B521E" w:rsidP="000B521E">
      <w:r>
        <w:rPr>
          <w:b/>
          <w:i/>
          <w:color w:val="FF0000"/>
          <w:sz w:val="20"/>
        </w:rPr>
        <w:t>*) niepotrzebne skreślić</w:t>
      </w:r>
    </w:p>
    <w:sectPr w:rsidR="000B521E" w:rsidSect="00FB6452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CC" w:rsidRDefault="004D51CC">
      <w:r>
        <w:separator/>
      </w:r>
    </w:p>
  </w:endnote>
  <w:endnote w:type="continuationSeparator" w:id="0">
    <w:p w:rsidR="004D51CC" w:rsidRDefault="004D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7D25A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83E45" w:rsidRDefault="00A83E45" w:rsidP="00A83E45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CC" w:rsidRDefault="004D51CC">
      <w:r>
        <w:separator/>
      </w:r>
    </w:p>
  </w:footnote>
  <w:footnote w:type="continuationSeparator" w:id="0">
    <w:p w:rsidR="004D51CC" w:rsidRDefault="004D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FB64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3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D50C2"/>
    <w:multiLevelType w:val="hybridMultilevel"/>
    <w:tmpl w:val="D2662E3E"/>
    <w:lvl w:ilvl="0" w:tplc="6C88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1"/>
  </w:num>
  <w:num w:numId="5">
    <w:abstractNumId w:val="29"/>
  </w:num>
  <w:num w:numId="6">
    <w:abstractNumId w:val="7"/>
  </w:num>
  <w:num w:numId="7">
    <w:abstractNumId w:val="26"/>
  </w:num>
  <w:num w:numId="8">
    <w:abstractNumId w:val="35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31"/>
  </w:num>
  <w:num w:numId="15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6"/>
  </w:num>
  <w:num w:numId="23">
    <w:abstractNumId w:val="12"/>
  </w:num>
  <w:num w:numId="24">
    <w:abstractNumId w:val="13"/>
  </w:num>
  <w:num w:numId="25">
    <w:abstractNumId w:val="20"/>
  </w:num>
  <w:num w:numId="26">
    <w:abstractNumId w:val="25"/>
  </w:num>
  <w:num w:numId="27">
    <w:abstractNumId w:val="22"/>
  </w:num>
  <w:num w:numId="28">
    <w:abstractNumId w:val="5"/>
  </w:num>
  <w:num w:numId="29">
    <w:abstractNumId w:val="3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E79AB"/>
    <w:rsid w:val="004F1F2B"/>
    <w:rsid w:val="004F49CD"/>
    <w:rsid w:val="00500EC6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7206"/>
    <w:rsid w:val="008D08D9"/>
    <w:rsid w:val="008D2A60"/>
    <w:rsid w:val="008D66C3"/>
    <w:rsid w:val="008D73F3"/>
    <w:rsid w:val="008E154D"/>
    <w:rsid w:val="008E1937"/>
    <w:rsid w:val="008F0E34"/>
    <w:rsid w:val="008F610A"/>
    <w:rsid w:val="00900941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4E41"/>
    <w:rsid w:val="00BD6038"/>
    <w:rsid w:val="00BD7D7D"/>
    <w:rsid w:val="00BE2AC2"/>
    <w:rsid w:val="00BE5A87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1240-431C-4D6E-8A5F-220F1F32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15</cp:revision>
  <cp:lastPrinted>2015-03-18T09:29:00Z</cp:lastPrinted>
  <dcterms:created xsi:type="dcterms:W3CDTF">2018-02-26T11:32:00Z</dcterms:created>
  <dcterms:modified xsi:type="dcterms:W3CDTF">2019-07-26T10:25:00Z</dcterms:modified>
</cp:coreProperties>
</file>