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C59" w14:textId="2B3FC206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b/>
        </w:rPr>
      </w:pPr>
      <w:r w:rsidRPr="00324C10">
        <w:rPr>
          <w:rFonts w:asciiTheme="minorHAnsi" w:hAnsiTheme="minorHAnsi" w:cstheme="minorHAnsi"/>
          <w:b/>
        </w:rPr>
        <w:t xml:space="preserve">Załącznik nr </w:t>
      </w:r>
      <w:r w:rsidR="00475CD6">
        <w:rPr>
          <w:rFonts w:asciiTheme="minorHAnsi" w:hAnsiTheme="minorHAnsi" w:cstheme="minorHAnsi"/>
          <w:b/>
        </w:rPr>
        <w:t>3</w:t>
      </w:r>
      <w:r w:rsidRPr="00324C10">
        <w:rPr>
          <w:rFonts w:asciiTheme="minorHAnsi" w:hAnsiTheme="minorHAnsi" w:cstheme="minorHAnsi"/>
          <w:b/>
        </w:rPr>
        <w:t xml:space="preserve"> do SWZ </w:t>
      </w:r>
    </w:p>
    <w:p w14:paraId="23F04697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/wzór/</w:t>
      </w:r>
    </w:p>
    <w:p w14:paraId="53D0C3AE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………………………………………..</w:t>
      </w:r>
    </w:p>
    <w:p w14:paraId="0AEFC63A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Nazwa i adres Wykonawcy</w:t>
      </w:r>
    </w:p>
    <w:p w14:paraId="2B9454A5" w14:textId="77777777" w:rsidR="00A14A1B" w:rsidRPr="00324C10" w:rsidRDefault="00A14A1B" w:rsidP="00A14A1B">
      <w:pPr>
        <w:spacing w:before="120" w:after="120" w:line="240" w:lineRule="auto"/>
        <w:contextualSpacing/>
        <w:jc w:val="both"/>
        <w:rPr>
          <w:rFonts w:asciiTheme="minorHAnsi" w:hAnsiTheme="minorHAnsi" w:cstheme="minorHAnsi"/>
        </w:rPr>
      </w:pPr>
    </w:p>
    <w:p w14:paraId="748012E8" w14:textId="77777777" w:rsidR="00A14A1B" w:rsidRPr="00324C10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324C10">
        <w:rPr>
          <w:rFonts w:asciiTheme="minorHAnsi" w:hAnsiTheme="minorHAnsi" w:cstheme="minorHAnsi"/>
          <w:b/>
          <w:caps/>
        </w:rPr>
        <w:t>Wykaz doświadczenia osób do kryterium oceny ofert</w:t>
      </w:r>
    </w:p>
    <w:p w14:paraId="70624DBB" w14:textId="77777777" w:rsidR="006D7D3F" w:rsidRPr="00324C10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736B542E" w14:textId="77777777" w:rsidR="00146141" w:rsidRDefault="006D7D3F" w:rsidP="00146141">
      <w:pPr>
        <w:suppressAutoHyphens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bookmarkStart w:id="0" w:name="_Hlk77841011"/>
      <w:bookmarkStart w:id="1" w:name="_Hlk78270012"/>
    </w:p>
    <w:p w14:paraId="0427700C" w14:textId="77895128" w:rsidR="00146141" w:rsidRPr="006A0145" w:rsidRDefault="00146141" w:rsidP="00146141">
      <w:pPr>
        <w:suppressAutoHyphens/>
        <w:spacing w:after="0" w:line="360" w:lineRule="auto"/>
        <w:rPr>
          <w:rFonts w:cs="Calibri"/>
          <w:b/>
          <w:sz w:val="24"/>
        </w:rPr>
      </w:pPr>
      <w:r w:rsidRPr="006A0145">
        <w:rPr>
          <w:rFonts w:cs="Calibri"/>
          <w:b/>
          <w:sz w:val="24"/>
        </w:rPr>
        <w:t>Ocena wpływu wybudowanych zastawek na stan zachowania siedlisk (warunki hydrologiczne) w obszarze Natura 2000 Źródliska Wzgórz Sokólskich</w:t>
      </w:r>
      <w:bookmarkEnd w:id="0"/>
      <w:r w:rsidRPr="006A0145">
        <w:rPr>
          <w:rFonts w:cs="Calibri"/>
          <w:b/>
          <w:sz w:val="24"/>
        </w:rPr>
        <w:t>.</w:t>
      </w:r>
    </w:p>
    <w:bookmarkEnd w:id="1"/>
    <w:p w14:paraId="3A5C46FE" w14:textId="6E974F13" w:rsidR="00A57F28" w:rsidRPr="000721A0" w:rsidRDefault="006D7D3F" w:rsidP="000721A0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>składam niniejszy wykaz</w:t>
      </w:r>
      <w:r w:rsidR="001461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24C1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123"/>
        <w:gridCol w:w="3402"/>
        <w:gridCol w:w="2835"/>
      </w:tblGrid>
      <w:tr w:rsidR="006D7D3F" w:rsidRPr="00324C10" w14:paraId="093B1796" w14:textId="77777777" w:rsidTr="00324C10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BCBC2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312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49656" w14:textId="7F925470" w:rsidR="00966477" w:rsidRPr="00324C10" w:rsidRDefault="006D7D3F" w:rsidP="00966477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Nazwa </w:t>
            </w:r>
            <w:r w:rsidR="00324C10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usługi</w:t>
            </w:r>
            <w:r w:rsidR="00966477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potwierdzające</w:t>
            </w:r>
            <w:r w:rsidR="00324C10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j </w:t>
            </w:r>
            <w:r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doświadczenie</w:t>
            </w:r>
            <w:r w:rsidR="00966477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. </w:t>
            </w:r>
          </w:p>
          <w:p w14:paraId="24383850" w14:textId="4E450AEC" w:rsidR="006D7D3F" w:rsidRPr="00324C10" w:rsidRDefault="00966477" w:rsidP="00966477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Zakres prac - należy jednoznacznie wskazać informacje dotyczące </w:t>
            </w:r>
            <w:r w:rsidR="00324C10"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usługi </w:t>
            </w:r>
            <w:r w:rsidR="00A931C2"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wykonania odczytu elektronicznych urządzeń pomiarowych stanów wód na terenach podmokłych, bagnistych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50B17" w14:textId="07B51F13" w:rsidR="006D7D3F" w:rsidRPr="00324C10" w:rsidRDefault="00324C10" w:rsidP="00966477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Usługa 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wykonan</w:t>
            </w: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a</w:t>
            </w:r>
            <w:r w:rsidR="00966477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,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 w okresie ostatnich </w:t>
            </w:r>
            <w:r w:rsidR="000E686C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>7</w:t>
            </w:r>
            <w:r w:rsidR="006D7D3F" w:rsidRPr="00324C10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 xml:space="preserve"> lat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 przed upływem terminu składania ofert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3382" w14:textId="66582F82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Odbiorca (należy podać nazwę podmiotu, na rzecz którego wykonano </w:t>
            </w:r>
            <w:r w:rsidR="00324C10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usługę</w:t>
            </w: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)</w:t>
            </w:r>
          </w:p>
          <w:p w14:paraId="41E2DD31" w14:textId="2C048C1A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 xml:space="preserve">i data wykonania </w:t>
            </w:r>
            <w:r w:rsidR="00324C10"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>usługi</w:t>
            </w:r>
          </w:p>
          <w:p w14:paraId="374C67E9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>(dzień, miesiąc i rok)</w:t>
            </w:r>
          </w:p>
        </w:tc>
      </w:tr>
      <w:tr w:rsidR="006D7D3F" w:rsidRPr="00324C10" w14:paraId="04D4983A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A1858" w14:textId="36BB54AB" w:rsidR="00820BA6" w:rsidRPr="000721A0" w:rsidRDefault="006D7D3F" w:rsidP="00820BA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324C10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A931C2">
              <w:rPr>
                <w:rFonts w:asciiTheme="minorHAnsi" w:hAnsiTheme="minorHAnsi" w:cstheme="minorHAnsi"/>
                <w:b/>
              </w:rPr>
              <w:t>eksperta z zakresu hydrologii</w:t>
            </w:r>
            <w:r w:rsidRPr="00324C10">
              <w:rPr>
                <w:rFonts w:asciiTheme="minorHAnsi" w:hAnsiTheme="minorHAnsi" w:cstheme="minorHAnsi"/>
                <w:b/>
              </w:rPr>
              <w:t xml:space="preserve"> ………………………………………………………………. </w:t>
            </w:r>
          </w:p>
        </w:tc>
      </w:tr>
      <w:tr w:rsidR="006D7D3F" w:rsidRPr="00324C10" w14:paraId="38933A94" w14:textId="77777777" w:rsidTr="00A931C2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09BA5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FFA15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1A9F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>Usługa dotyczy wykonania odczytu elektronicznych urządzeń pomiarowych stanów wód na terenach podmokłych, bagnistych</w:t>
            </w:r>
            <w:r w:rsidR="00820BA6" w:rsidRPr="00A931C2">
              <w:rPr>
                <w:sz w:val="20"/>
                <w:szCs w:val="20"/>
              </w:rPr>
              <w:t xml:space="preserve"> </w:t>
            </w:r>
          </w:p>
          <w:p w14:paraId="24859296" w14:textId="0D94E55F" w:rsidR="00A92622" w:rsidRPr="00324C10" w:rsidRDefault="006D7D3F" w:rsidP="00A931C2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20BA6"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54408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Odbiorca </w:t>
            </w:r>
            <w:r w:rsidR="00820BA6"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projektu</w:t>
            </w: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:</w:t>
            </w:r>
          </w:p>
          <w:p w14:paraId="691FC1F1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02602EFE" w14:textId="77777777" w:rsidR="00820BA6" w:rsidRPr="00324C10" w:rsidRDefault="00820BA6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3EF78417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  <w:tr w:rsidR="00A931C2" w:rsidRPr="00324C10" w14:paraId="752DE3E7" w14:textId="77777777" w:rsidTr="00A931C2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B108B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650A2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BD9F7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 xml:space="preserve">Usługa dotyczy wykonania odczytu elektronicznych urządzeń pomiarowych stanów wód na terenach podmokłych, bagnistych </w:t>
            </w:r>
          </w:p>
          <w:p w14:paraId="038009CF" w14:textId="1A5E4376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66448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projektu:</w:t>
            </w:r>
          </w:p>
          <w:p w14:paraId="5B21DD2B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3D2EB19C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62050216" w14:textId="4360723B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  <w:tr w:rsidR="00A931C2" w:rsidRPr="00324C10" w14:paraId="5419E43F" w14:textId="77777777" w:rsidTr="00A931C2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D0D06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3.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9A5FA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59618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 xml:space="preserve">Usługa dotyczy wykonania odczytu elektronicznych urządzeń pomiarowych stanów wód na terenach podmokłych, bagnistych </w:t>
            </w:r>
          </w:p>
          <w:p w14:paraId="20A138F8" w14:textId="40D51725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5F48E5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5CDB1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projektu:</w:t>
            </w:r>
          </w:p>
          <w:p w14:paraId="1010E4AF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7321B7D5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64135111" w14:textId="6F96514D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</w:tbl>
    <w:p w14:paraId="600FC2C7" w14:textId="77777777" w:rsidR="00D8435B" w:rsidRPr="00324C10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57B048AC" w14:textId="77777777" w:rsidR="00D8435B" w:rsidRPr="00324C10" w:rsidRDefault="00D8435B" w:rsidP="00820BA6">
      <w:pPr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324C10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324C10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324C10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  <w:u w:val="single"/>
        </w:rPr>
        <w:t>w terminie składania ofert.</w:t>
      </w:r>
    </w:p>
    <w:sectPr w:rsidR="00D8435B" w:rsidRPr="0032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638" w14:textId="77777777"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14:paraId="18AE81F3" w14:textId="77777777"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C72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39A1FDE" wp14:editId="7AC58261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68" w14:textId="77777777"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14:paraId="20DAF7BE" w14:textId="77777777" w:rsidR="007E4E0E" w:rsidRDefault="007E4E0E" w:rsidP="00E926DC">
      <w:pPr>
        <w:spacing w:after="0" w:line="240" w:lineRule="auto"/>
      </w:pPr>
      <w:r>
        <w:continuationSeparator/>
      </w:r>
    </w:p>
  </w:footnote>
  <w:footnote w:id="1">
    <w:p w14:paraId="3DC17B8C" w14:textId="3B1DDEC9" w:rsidR="00146141" w:rsidRPr="00146141" w:rsidRDefault="001461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Wiersze tabeli należy powielić w miarę potrzeby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</w:p>
  <w:p w14:paraId="0CD13CC5" w14:textId="5329F3E7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5F22F5">
      <w:rPr>
        <w:b/>
        <w:color w:val="808080"/>
      </w:rPr>
      <w:t>75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19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16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0721A0"/>
    <w:rsid w:val="000E686C"/>
    <w:rsid w:val="00115534"/>
    <w:rsid w:val="00146141"/>
    <w:rsid w:val="001B3671"/>
    <w:rsid w:val="001C6B42"/>
    <w:rsid w:val="002A36EC"/>
    <w:rsid w:val="00324C10"/>
    <w:rsid w:val="00355820"/>
    <w:rsid w:val="00475CD6"/>
    <w:rsid w:val="005F22F5"/>
    <w:rsid w:val="005F48E5"/>
    <w:rsid w:val="006944A4"/>
    <w:rsid w:val="006D7D3F"/>
    <w:rsid w:val="007E4E0E"/>
    <w:rsid w:val="00820BA6"/>
    <w:rsid w:val="00841DDA"/>
    <w:rsid w:val="009454D8"/>
    <w:rsid w:val="00966477"/>
    <w:rsid w:val="00A14A1B"/>
    <w:rsid w:val="00A27B62"/>
    <w:rsid w:val="00A57F28"/>
    <w:rsid w:val="00A7584E"/>
    <w:rsid w:val="00A92622"/>
    <w:rsid w:val="00A931C2"/>
    <w:rsid w:val="00B43F34"/>
    <w:rsid w:val="00D8435B"/>
    <w:rsid w:val="00E7429B"/>
    <w:rsid w:val="00E808A1"/>
    <w:rsid w:val="00E926DC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B2C-14F7-4F61-B157-E125635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2021-09-21T12:37:00Z</dcterms:created>
  <dcterms:modified xsi:type="dcterms:W3CDTF">2021-09-21T12:37:00Z</dcterms:modified>
</cp:coreProperties>
</file>