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9BE9" w14:textId="5E5FC103" w:rsidR="00235642" w:rsidRDefault="00AB0371" w:rsidP="00857CE9">
      <w:pPr>
        <w:spacing w:line="360" w:lineRule="auto"/>
        <w:jc w:val="center"/>
      </w:pPr>
      <w:r>
        <w:rPr>
          <w:rFonts w:asciiTheme="minorHAnsi" w:hAnsiTheme="minorHAnsi" w:cstheme="minorHAnsi"/>
          <w:b/>
          <w:sz w:val="24"/>
          <w:szCs w:val="24"/>
        </w:rPr>
        <w:t>UMOWA NR BZT.272.3.……….202</w:t>
      </w:r>
      <w:r w:rsidR="00B811E1">
        <w:rPr>
          <w:rFonts w:asciiTheme="minorHAnsi" w:hAnsiTheme="minorHAnsi" w:cstheme="minorHAnsi"/>
          <w:b/>
          <w:sz w:val="24"/>
          <w:szCs w:val="24"/>
        </w:rPr>
        <w:t>2</w:t>
      </w:r>
    </w:p>
    <w:p w14:paraId="508F204C" w14:textId="77777777" w:rsidR="00235642" w:rsidRPr="008F3D97" w:rsidRDefault="00AB0371" w:rsidP="00857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16"/>
          <w:szCs w:val="16"/>
        </w:rPr>
      </w:pPr>
      <w:r w:rsidRPr="008F3D97">
        <w:rPr>
          <w:rFonts w:asciiTheme="minorHAnsi" w:hAnsiTheme="minorHAnsi" w:cstheme="minorHAnsi"/>
          <w:sz w:val="16"/>
          <w:szCs w:val="16"/>
        </w:rPr>
        <w:t>zawarta zgodnie z art. 132-139 ustawy z dnia 11 września 2019 r. – Prawo zamówień publicznych</w:t>
      </w:r>
    </w:p>
    <w:p w14:paraId="1DD6D79B" w14:textId="5FB807B0" w:rsidR="00235642" w:rsidRPr="008F3D97" w:rsidRDefault="00AB0371" w:rsidP="00857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16"/>
          <w:szCs w:val="16"/>
        </w:rPr>
      </w:pPr>
      <w:r w:rsidRPr="008F3D97">
        <w:rPr>
          <w:rFonts w:asciiTheme="minorHAnsi" w:hAnsiTheme="minorHAnsi" w:cstheme="minorHAnsi"/>
          <w:sz w:val="16"/>
          <w:szCs w:val="16"/>
        </w:rPr>
        <w:t>(</w:t>
      </w:r>
      <w:proofErr w:type="spellStart"/>
      <w:r w:rsidR="00681111" w:rsidRPr="008F3D97">
        <w:rPr>
          <w:rFonts w:asciiTheme="minorHAnsi" w:hAnsiTheme="minorHAnsi" w:cstheme="minorHAnsi"/>
          <w:sz w:val="16"/>
          <w:szCs w:val="16"/>
        </w:rPr>
        <w:t>t.j</w:t>
      </w:r>
      <w:proofErr w:type="spellEnd"/>
      <w:r w:rsidR="00681111" w:rsidRPr="008F3D97">
        <w:rPr>
          <w:rFonts w:asciiTheme="minorHAnsi" w:hAnsiTheme="minorHAnsi" w:cstheme="minorHAnsi"/>
          <w:sz w:val="16"/>
          <w:szCs w:val="16"/>
        </w:rPr>
        <w:t xml:space="preserve">. </w:t>
      </w:r>
      <w:r w:rsidRPr="008F3D97">
        <w:rPr>
          <w:rFonts w:asciiTheme="minorHAnsi" w:hAnsiTheme="minorHAnsi" w:cstheme="minorHAnsi"/>
          <w:sz w:val="16"/>
          <w:szCs w:val="16"/>
        </w:rPr>
        <w:t>Dz. U. z 20</w:t>
      </w:r>
      <w:r w:rsidR="00681111" w:rsidRPr="008F3D97">
        <w:rPr>
          <w:rFonts w:asciiTheme="minorHAnsi" w:hAnsiTheme="minorHAnsi" w:cstheme="minorHAnsi"/>
          <w:sz w:val="16"/>
          <w:szCs w:val="16"/>
        </w:rPr>
        <w:t>2</w:t>
      </w:r>
      <w:r w:rsidR="00F251FB">
        <w:rPr>
          <w:rFonts w:asciiTheme="minorHAnsi" w:hAnsiTheme="minorHAnsi" w:cstheme="minorHAnsi"/>
          <w:sz w:val="16"/>
          <w:szCs w:val="16"/>
        </w:rPr>
        <w:t>2</w:t>
      </w:r>
      <w:r w:rsidRPr="008F3D97">
        <w:rPr>
          <w:rFonts w:asciiTheme="minorHAnsi" w:hAnsiTheme="minorHAnsi" w:cstheme="minorHAnsi"/>
          <w:sz w:val="16"/>
          <w:szCs w:val="16"/>
        </w:rPr>
        <w:t xml:space="preserve"> r. poz. </w:t>
      </w:r>
      <w:r w:rsidR="00681111" w:rsidRPr="008F3D97">
        <w:rPr>
          <w:rFonts w:asciiTheme="minorHAnsi" w:hAnsiTheme="minorHAnsi" w:cstheme="minorHAnsi"/>
          <w:sz w:val="16"/>
          <w:szCs w:val="16"/>
        </w:rPr>
        <w:t>1</w:t>
      </w:r>
      <w:r w:rsidR="00F251FB">
        <w:rPr>
          <w:rFonts w:asciiTheme="minorHAnsi" w:hAnsiTheme="minorHAnsi" w:cstheme="minorHAnsi"/>
          <w:sz w:val="16"/>
          <w:szCs w:val="16"/>
        </w:rPr>
        <w:t>710</w:t>
      </w:r>
      <w:r w:rsidRPr="008F3D97">
        <w:rPr>
          <w:rFonts w:asciiTheme="minorHAnsi" w:hAnsiTheme="minorHAnsi" w:cstheme="minorHAnsi"/>
          <w:sz w:val="16"/>
          <w:szCs w:val="16"/>
        </w:rPr>
        <w:t xml:space="preserve">, z </w:t>
      </w:r>
      <w:proofErr w:type="spellStart"/>
      <w:r w:rsidR="00681111" w:rsidRPr="008F3D97">
        <w:rPr>
          <w:rFonts w:asciiTheme="minorHAnsi" w:hAnsiTheme="minorHAnsi" w:cstheme="minorHAnsi"/>
          <w:sz w:val="16"/>
          <w:szCs w:val="16"/>
        </w:rPr>
        <w:t>późn</w:t>
      </w:r>
      <w:proofErr w:type="spellEnd"/>
      <w:r w:rsidR="00681111" w:rsidRPr="008F3D97">
        <w:rPr>
          <w:rFonts w:asciiTheme="minorHAnsi" w:hAnsiTheme="minorHAnsi" w:cstheme="minorHAnsi"/>
          <w:sz w:val="16"/>
          <w:szCs w:val="16"/>
        </w:rPr>
        <w:t>. zm.</w:t>
      </w:r>
      <w:r w:rsidRPr="008F3D97">
        <w:rPr>
          <w:rFonts w:asciiTheme="minorHAnsi" w:hAnsiTheme="minorHAnsi" w:cstheme="minorHAnsi"/>
          <w:sz w:val="16"/>
          <w:szCs w:val="16"/>
        </w:rPr>
        <w:t>)</w:t>
      </w:r>
    </w:p>
    <w:p w14:paraId="435F0FB2" w14:textId="77777777" w:rsidR="00235642" w:rsidRDefault="00235642" w:rsidP="00857C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30E9F708" w14:textId="041CE208" w:rsidR="00235642" w:rsidRDefault="00AB0371" w:rsidP="00857C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asciiTheme="minorHAnsi" w:hAnsiTheme="minorHAnsi" w:cstheme="minorHAnsi"/>
        </w:rPr>
        <w:t xml:space="preserve">w dniu </w:t>
      </w:r>
      <w:r>
        <w:rPr>
          <w:rFonts w:asciiTheme="minorHAnsi" w:hAnsiTheme="minorHAnsi" w:cstheme="minorHAnsi"/>
          <w:b/>
        </w:rPr>
        <w:t>……………. 202</w:t>
      </w:r>
      <w:r w:rsidR="00681111">
        <w:rPr>
          <w:rFonts w:asciiTheme="minorHAnsi" w:hAnsiTheme="minorHAnsi" w:cstheme="minorHAnsi"/>
          <w:b/>
        </w:rPr>
        <w:t>2</w:t>
      </w:r>
      <w:r>
        <w:rPr>
          <w:rFonts w:asciiTheme="minorHAnsi" w:hAnsiTheme="minorHAnsi" w:cstheme="minorHAnsi"/>
          <w:b/>
        </w:rPr>
        <w:t xml:space="preserve"> r.</w:t>
      </w:r>
      <w:r>
        <w:rPr>
          <w:rFonts w:asciiTheme="minorHAnsi" w:hAnsiTheme="minorHAnsi" w:cstheme="minorHAnsi"/>
        </w:rPr>
        <w:t xml:space="preserve"> w Urzędzie Miejskim Pniewy, pomiędzy:</w:t>
      </w:r>
    </w:p>
    <w:p w14:paraId="1AB6BFCE" w14:textId="77777777" w:rsidR="00235642" w:rsidRDefault="00235642" w:rsidP="00857C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FE909C4" w14:textId="079CD350" w:rsidR="00235642" w:rsidRDefault="00AB0371" w:rsidP="00857C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asciiTheme="minorHAnsi" w:hAnsiTheme="minorHAnsi" w:cstheme="minorHAnsi"/>
        </w:rPr>
        <w:t xml:space="preserve">Gminą Pniewy, </w:t>
      </w:r>
      <w:r w:rsidR="00E8619F">
        <w:rPr>
          <w:rFonts w:ascii="Calibri" w:hAnsi="Calibri" w:cs="Calibri"/>
        </w:rPr>
        <w:t>adres: ul. Dworcowa 37 NIP: 787-20-83-727</w:t>
      </w:r>
      <w:r w:rsidR="00E8619F" w:rsidRPr="001A63EB">
        <w:rPr>
          <w:rFonts w:ascii="Calibri" w:hAnsi="Calibri" w:cs="Calibri"/>
        </w:rPr>
        <w:t xml:space="preserve"> </w:t>
      </w:r>
      <w:r>
        <w:rPr>
          <w:rFonts w:asciiTheme="minorHAnsi" w:hAnsiTheme="minorHAnsi" w:cstheme="minorHAnsi"/>
        </w:rPr>
        <w:t>reprezentowaną przez Burmistrza – Jarosława Przewoźnego</w:t>
      </w:r>
    </w:p>
    <w:p w14:paraId="60A024E9" w14:textId="26865AC9" w:rsidR="00235642" w:rsidRDefault="00AB0371" w:rsidP="00857C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asciiTheme="minorHAnsi" w:hAnsiTheme="minorHAnsi" w:cstheme="minorHAnsi"/>
        </w:rPr>
        <w:t xml:space="preserve"> – zwaną dalej „Zamawiającym” –</w:t>
      </w:r>
    </w:p>
    <w:p w14:paraId="0A03DAA4" w14:textId="77777777" w:rsidR="00235642" w:rsidRDefault="00AB0371" w:rsidP="00857CE9">
      <w:pPr>
        <w:spacing w:line="360" w:lineRule="auto"/>
        <w:ind w:left="284" w:hanging="284"/>
      </w:pPr>
      <w:r>
        <w:rPr>
          <w:rFonts w:asciiTheme="minorHAnsi" w:hAnsiTheme="minorHAnsi" w:cstheme="minorHAnsi"/>
          <w:sz w:val="24"/>
          <w:szCs w:val="24"/>
        </w:rPr>
        <w:t>a</w:t>
      </w:r>
    </w:p>
    <w:p w14:paraId="50E779CD" w14:textId="77777777" w:rsidR="00235642" w:rsidRDefault="00AB0371" w:rsidP="00857CE9">
      <w:pPr>
        <w:pStyle w:val="NormalnyWeb"/>
        <w:shd w:val="clear" w:color="auto" w:fill="FFFFFF"/>
        <w:spacing w:beforeAutospacing="0" w:afterAutospacing="0" w:line="360" w:lineRule="auto"/>
      </w:pPr>
      <w:r>
        <w:rPr>
          <w:rStyle w:val="Pogrubienie"/>
          <w:rFonts w:asciiTheme="minorHAnsi" w:hAnsiTheme="minorHAnsi" w:cstheme="minorHAnsi"/>
        </w:rPr>
        <w:t>……………………………………..</w:t>
      </w:r>
    </w:p>
    <w:p w14:paraId="5B389E77" w14:textId="77777777" w:rsidR="00235642" w:rsidRDefault="00AB0371" w:rsidP="00857CE9">
      <w:pPr>
        <w:pStyle w:val="NormalnyWeb"/>
        <w:shd w:val="clear" w:color="auto" w:fill="FFFFFF"/>
        <w:spacing w:beforeAutospacing="0" w:afterAutospacing="0" w:line="360" w:lineRule="auto"/>
      </w:pPr>
      <w:r>
        <w:rPr>
          <w:rStyle w:val="Pogrubienie"/>
          <w:rFonts w:asciiTheme="minorHAnsi" w:hAnsiTheme="minorHAnsi" w:cstheme="minorHAnsi"/>
        </w:rPr>
        <w:t>……………………………………..</w:t>
      </w:r>
      <w:bookmarkStart w:id="0" w:name="_GoBack"/>
      <w:bookmarkEnd w:id="0"/>
    </w:p>
    <w:p w14:paraId="262411C6" w14:textId="77777777" w:rsidR="00235642" w:rsidRDefault="00AB0371" w:rsidP="00857CE9">
      <w:pPr>
        <w:pStyle w:val="NormalnyWeb"/>
        <w:shd w:val="clear" w:color="auto" w:fill="FFFFFF"/>
        <w:spacing w:beforeAutospacing="0" w:afterAutospacing="0" w:line="360" w:lineRule="auto"/>
      </w:pPr>
      <w:r>
        <w:rPr>
          <w:rStyle w:val="Pogrubienie"/>
          <w:rFonts w:asciiTheme="minorHAnsi" w:hAnsiTheme="minorHAnsi" w:cstheme="minorHAnsi"/>
        </w:rPr>
        <w:t>……………………………………..</w:t>
      </w:r>
    </w:p>
    <w:p w14:paraId="0A0B2ED2" w14:textId="77777777" w:rsidR="00235642" w:rsidRDefault="00AB0371" w:rsidP="00857CE9">
      <w:pPr>
        <w:spacing w:line="360" w:lineRule="auto"/>
        <w:ind w:left="284" w:hanging="284"/>
      </w:pPr>
      <w:r>
        <w:rPr>
          <w:rFonts w:asciiTheme="minorHAnsi" w:hAnsiTheme="minorHAnsi" w:cstheme="minorHAnsi"/>
          <w:sz w:val="24"/>
          <w:szCs w:val="24"/>
        </w:rPr>
        <w:t>– zwaną dalej „Wykonawcą” –</w:t>
      </w:r>
    </w:p>
    <w:p w14:paraId="6A0FEC07" w14:textId="77777777" w:rsidR="00235642" w:rsidRDefault="00235642" w:rsidP="00857CE9">
      <w:pPr>
        <w:spacing w:line="360" w:lineRule="auto"/>
        <w:ind w:left="284" w:hanging="284"/>
      </w:pPr>
    </w:p>
    <w:p w14:paraId="7FDEBC27" w14:textId="77777777" w:rsidR="00235642" w:rsidRDefault="00AB0371" w:rsidP="00857CE9">
      <w:pPr>
        <w:spacing w:line="360" w:lineRule="auto"/>
      </w:pPr>
      <w:r>
        <w:rPr>
          <w:rFonts w:asciiTheme="minorHAnsi" w:hAnsiTheme="minorHAnsi" w:cstheme="minorHAnsi"/>
          <w:sz w:val="24"/>
          <w:szCs w:val="24"/>
        </w:rPr>
        <w:t>o następującej treści:</w:t>
      </w:r>
    </w:p>
    <w:p w14:paraId="21BA7D02" w14:textId="77777777" w:rsidR="00235642" w:rsidRDefault="00AB0371" w:rsidP="00857CE9">
      <w:pPr>
        <w:pStyle w:val="Paragraf"/>
        <w:spacing w:before="0" w:after="0"/>
      </w:pPr>
      <w:r>
        <w:t>§ 1. Oświadczenia Stron</w:t>
      </w:r>
    </w:p>
    <w:p w14:paraId="0A5A896D" w14:textId="77777777" w:rsidR="00235642" w:rsidRDefault="00AB0371" w:rsidP="00857CE9">
      <w:pPr>
        <w:numPr>
          <w:ilvl w:val="0"/>
          <w:numId w:val="1"/>
        </w:numPr>
        <w:tabs>
          <w:tab w:val="clear" w:pos="170"/>
        </w:tabs>
        <w:spacing w:line="360" w:lineRule="auto"/>
        <w:ind w:left="426" w:hanging="426"/>
        <w:jc w:val="both"/>
      </w:pPr>
      <w:r>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Default="00AB0371" w:rsidP="00857CE9">
      <w:pPr>
        <w:numPr>
          <w:ilvl w:val="0"/>
          <w:numId w:val="1"/>
        </w:numPr>
        <w:tabs>
          <w:tab w:val="clear" w:pos="170"/>
        </w:tabs>
        <w:spacing w:line="360" w:lineRule="auto"/>
        <w:ind w:left="426" w:hanging="426"/>
        <w:jc w:val="both"/>
      </w:pPr>
      <w:r>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Default="00AB0371" w:rsidP="00857CE9">
      <w:pPr>
        <w:numPr>
          <w:ilvl w:val="0"/>
          <w:numId w:val="1"/>
        </w:numPr>
        <w:tabs>
          <w:tab w:val="clear" w:pos="170"/>
        </w:tabs>
        <w:spacing w:line="360" w:lineRule="auto"/>
        <w:ind w:left="426" w:hanging="426"/>
        <w:jc w:val="both"/>
      </w:pPr>
      <w:r>
        <w:rPr>
          <w:rFonts w:asciiTheme="minorHAnsi" w:hAnsiTheme="minorHAnsi" w:cstheme="minorHAnsi"/>
          <w:sz w:val="24"/>
          <w:szCs w:val="24"/>
        </w:rPr>
        <w:t xml:space="preserve">Osoby reprezentujące strony umowy zgodnie oświadczają, że w dniu zawarcia umowy </w:t>
      </w:r>
      <w:r>
        <w:rPr>
          <w:rFonts w:asciiTheme="minorHAnsi" w:hAnsiTheme="minorHAnsi" w:cstheme="minorHAnsi"/>
          <w:sz w:val="24"/>
          <w:szCs w:val="24"/>
        </w:rPr>
        <w:br/>
        <w:t>są umocowane do zaciągania zobowiązań wynikających z jej zawarcia.</w:t>
      </w:r>
    </w:p>
    <w:p w14:paraId="3721DEF8" w14:textId="77777777" w:rsidR="00235642" w:rsidRDefault="00AB0371" w:rsidP="00857CE9">
      <w:pPr>
        <w:pStyle w:val="Paragraf"/>
        <w:spacing w:before="0" w:after="0"/>
      </w:pPr>
      <w:r>
        <w:t>§ 2. Przedmiot umowy</w:t>
      </w:r>
    </w:p>
    <w:p w14:paraId="36F48D4F" w14:textId="287B30FE" w:rsidR="00235642" w:rsidRDefault="00AB0371" w:rsidP="00857CE9">
      <w:pPr>
        <w:numPr>
          <w:ilvl w:val="0"/>
          <w:numId w:val="2"/>
        </w:numPr>
        <w:tabs>
          <w:tab w:val="clear" w:pos="170"/>
          <w:tab w:val="num" w:pos="426"/>
        </w:tabs>
        <w:spacing w:line="360" w:lineRule="auto"/>
        <w:ind w:left="426" w:hanging="426"/>
        <w:jc w:val="both"/>
      </w:pPr>
      <w:r>
        <w:rPr>
          <w:rFonts w:asciiTheme="minorHAnsi" w:hAnsiTheme="minorHAnsi" w:cstheme="minorHAnsi"/>
          <w:sz w:val="24"/>
          <w:szCs w:val="24"/>
        </w:rPr>
        <w:t xml:space="preserve">Zamawiający zleca, a Wykonawca przyjmuje do wykonania zadanie pn.: </w:t>
      </w:r>
      <w:r w:rsidR="004A3CEF" w:rsidRPr="004A3CEF">
        <w:rPr>
          <w:rFonts w:asciiTheme="minorHAnsi" w:hAnsiTheme="minorHAnsi" w:cstheme="minorHAnsi"/>
          <w:b/>
          <w:sz w:val="24"/>
          <w:szCs w:val="24"/>
        </w:rPr>
        <w:t>Zagospodarowanie terenu rekreacyjnego w Karminie</w:t>
      </w:r>
      <w:r w:rsidR="004A3CEF">
        <w:rPr>
          <w:rFonts w:asciiTheme="minorHAnsi" w:hAnsiTheme="minorHAnsi" w:cstheme="minorHAnsi"/>
          <w:b/>
          <w:sz w:val="24"/>
          <w:szCs w:val="24"/>
        </w:rPr>
        <w:t xml:space="preserve"> </w:t>
      </w:r>
    </w:p>
    <w:p w14:paraId="7EB62AEF" w14:textId="77777777" w:rsidR="004A3CEF" w:rsidRPr="00D55DED" w:rsidRDefault="004A3CEF" w:rsidP="00857CE9">
      <w:pPr>
        <w:numPr>
          <w:ilvl w:val="0"/>
          <w:numId w:val="15"/>
        </w:numPr>
        <w:spacing w:line="360" w:lineRule="auto"/>
        <w:jc w:val="both"/>
        <w:rPr>
          <w:sz w:val="24"/>
          <w:szCs w:val="24"/>
        </w:rPr>
      </w:pPr>
      <w:r w:rsidRPr="001904A0">
        <w:rPr>
          <w:rFonts w:asciiTheme="minorHAnsi" w:hAnsiTheme="minorHAnsi" w:cstheme="minorHAnsi"/>
          <w:sz w:val="24"/>
          <w:szCs w:val="24"/>
        </w:rPr>
        <w:t>Przedmiot umowy określają:</w:t>
      </w:r>
    </w:p>
    <w:p w14:paraId="2D9A1D12" w14:textId="77777777" w:rsidR="004A3CEF" w:rsidRPr="00D55DED" w:rsidRDefault="004A3CEF" w:rsidP="00857CE9">
      <w:pPr>
        <w:numPr>
          <w:ilvl w:val="0"/>
          <w:numId w:val="16"/>
        </w:numPr>
        <w:spacing w:line="360" w:lineRule="auto"/>
        <w:ind w:left="851"/>
        <w:jc w:val="both"/>
        <w:rPr>
          <w:sz w:val="24"/>
          <w:szCs w:val="24"/>
        </w:rPr>
      </w:pPr>
      <w:r w:rsidRPr="001904A0">
        <w:rPr>
          <w:rFonts w:asciiTheme="minorHAnsi" w:hAnsiTheme="minorHAnsi" w:cstheme="minorHAnsi"/>
          <w:sz w:val="24"/>
          <w:szCs w:val="24"/>
        </w:rPr>
        <w:t>dokumentacja projektowa,</w:t>
      </w:r>
    </w:p>
    <w:p w14:paraId="0C59F3F7" w14:textId="04D03810" w:rsidR="004A3CEF" w:rsidRPr="00D55DED" w:rsidRDefault="004A3CEF" w:rsidP="00857CE9">
      <w:pPr>
        <w:numPr>
          <w:ilvl w:val="0"/>
          <w:numId w:val="16"/>
        </w:numPr>
        <w:spacing w:line="360" w:lineRule="auto"/>
        <w:ind w:left="851"/>
        <w:jc w:val="both"/>
        <w:rPr>
          <w:sz w:val="24"/>
          <w:szCs w:val="24"/>
        </w:rPr>
      </w:pPr>
      <w:r w:rsidRPr="001904A0">
        <w:rPr>
          <w:rFonts w:asciiTheme="minorHAnsi" w:hAnsiTheme="minorHAnsi" w:cstheme="minorHAnsi"/>
          <w:sz w:val="24"/>
          <w:szCs w:val="24"/>
        </w:rPr>
        <w:t>specyfikacj</w:t>
      </w:r>
      <w:r>
        <w:rPr>
          <w:rFonts w:asciiTheme="minorHAnsi" w:hAnsiTheme="minorHAnsi" w:cstheme="minorHAnsi"/>
          <w:sz w:val="24"/>
          <w:szCs w:val="24"/>
        </w:rPr>
        <w:t>e</w:t>
      </w:r>
      <w:r w:rsidRPr="001904A0">
        <w:rPr>
          <w:rFonts w:asciiTheme="minorHAnsi" w:hAnsiTheme="minorHAnsi" w:cstheme="minorHAnsi"/>
          <w:sz w:val="24"/>
          <w:szCs w:val="24"/>
        </w:rPr>
        <w:t xml:space="preserve"> techniczn</w:t>
      </w:r>
      <w:r>
        <w:rPr>
          <w:rFonts w:asciiTheme="minorHAnsi" w:hAnsiTheme="minorHAnsi" w:cstheme="minorHAnsi"/>
          <w:sz w:val="24"/>
          <w:szCs w:val="24"/>
        </w:rPr>
        <w:t>e</w:t>
      </w:r>
      <w:r w:rsidRPr="001904A0">
        <w:rPr>
          <w:rFonts w:asciiTheme="minorHAnsi" w:hAnsiTheme="minorHAnsi" w:cstheme="minorHAnsi"/>
          <w:sz w:val="24"/>
          <w:szCs w:val="24"/>
        </w:rPr>
        <w:t xml:space="preserve"> wykonania i odbioru robót budowlanych,</w:t>
      </w:r>
    </w:p>
    <w:p w14:paraId="71F0F596" w14:textId="43036886" w:rsidR="004A3CEF" w:rsidRPr="00D55DED" w:rsidRDefault="004A3CEF" w:rsidP="00857CE9">
      <w:pPr>
        <w:numPr>
          <w:ilvl w:val="0"/>
          <w:numId w:val="16"/>
        </w:numPr>
        <w:spacing w:line="360" w:lineRule="auto"/>
        <w:ind w:left="851"/>
        <w:jc w:val="both"/>
        <w:rPr>
          <w:sz w:val="24"/>
          <w:szCs w:val="24"/>
        </w:rPr>
      </w:pPr>
      <w:r w:rsidRPr="001904A0">
        <w:rPr>
          <w:rFonts w:asciiTheme="minorHAnsi" w:hAnsiTheme="minorHAnsi" w:cstheme="minorHAnsi"/>
          <w:sz w:val="24"/>
          <w:szCs w:val="24"/>
        </w:rPr>
        <w:t>przedmiar</w:t>
      </w:r>
      <w:r>
        <w:rPr>
          <w:rFonts w:asciiTheme="minorHAnsi" w:hAnsiTheme="minorHAnsi" w:cstheme="minorHAnsi"/>
          <w:sz w:val="24"/>
          <w:szCs w:val="24"/>
        </w:rPr>
        <w:t>y</w:t>
      </w:r>
      <w:r w:rsidRPr="001904A0">
        <w:rPr>
          <w:rFonts w:asciiTheme="minorHAnsi" w:hAnsiTheme="minorHAnsi" w:cstheme="minorHAnsi"/>
          <w:sz w:val="24"/>
          <w:szCs w:val="24"/>
        </w:rPr>
        <w:t xml:space="preserve"> robót.</w:t>
      </w:r>
    </w:p>
    <w:p w14:paraId="5EDDCE1D" w14:textId="565D280A" w:rsidR="00235642" w:rsidRPr="00383704" w:rsidRDefault="00AB0371" w:rsidP="00857CE9">
      <w:pPr>
        <w:pStyle w:val="Akapitzlist"/>
        <w:numPr>
          <w:ilvl w:val="0"/>
          <w:numId w:val="2"/>
        </w:numPr>
        <w:tabs>
          <w:tab w:val="clear" w:pos="170"/>
          <w:tab w:val="num" w:pos="426"/>
        </w:tabs>
        <w:spacing w:after="0" w:line="360" w:lineRule="auto"/>
        <w:ind w:left="426" w:hanging="426"/>
        <w:jc w:val="both"/>
      </w:pPr>
      <w:r>
        <w:rPr>
          <w:rFonts w:cstheme="minorHAnsi"/>
          <w:sz w:val="24"/>
          <w:szCs w:val="24"/>
        </w:rPr>
        <w:t>Zakres prac obejmuje w szczególności:</w:t>
      </w:r>
    </w:p>
    <w:p w14:paraId="12E6F107" w14:textId="4285FBBD" w:rsidR="004A3CEF" w:rsidRPr="006123AD" w:rsidRDefault="004A3CEF" w:rsidP="00857CE9">
      <w:pPr>
        <w:pStyle w:val="Akapitzlist"/>
        <w:numPr>
          <w:ilvl w:val="0"/>
          <w:numId w:val="19"/>
        </w:numPr>
        <w:spacing w:after="0" w:line="360" w:lineRule="auto"/>
        <w:jc w:val="both"/>
        <w:rPr>
          <w:bCs/>
          <w:sz w:val="24"/>
          <w:szCs w:val="24"/>
        </w:rPr>
      </w:pPr>
      <w:bookmarkStart w:id="1" w:name="_Hlk109206606"/>
      <w:r w:rsidRPr="006123AD">
        <w:rPr>
          <w:bCs/>
          <w:sz w:val="24"/>
          <w:szCs w:val="24"/>
        </w:rPr>
        <w:lastRenderedPageBreak/>
        <w:t>roboty przygotowawcze w tym rozbiórkowe</w:t>
      </w:r>
      <w:r>
        <w:rPr>
          <w:bCs/>
          <w:sz w:val="24"/>
          <w:szCs w:val="24"/>
        </w:rPr>
        <w:t>,</w:t>
      </w:r>
      <w:r w:rsidRPr="006123AD">
        <w:rPr>
          <w:bCs/>
          <w:sz w:val="24"/>
          <w:szCs w:val="24"/>
        </w:rPr>
        <w:t xml:space="preserve"> </w:t>
      </w:r>
    </w:p>
    <w:p w14:paraId="40B943CE" w14:textId="64F141AE" w:rsidR="004A3CEF" w:rsidRPr="00A03614" w:rsidRDefault="004A3CEF" w:rsidP="00857CE9">
      <w:pPr>
        <w:pStyle w:val="Akapitzlist"/>
        <w:numPr>
          <w:ilvl w:val="0"/>
          <w:numId w:val="19"/>
        </w:numPr>
        <w:spacing w:after="0" w:line="360" w:lineRule="auto"/>
        <w:jc w:val="both"/>
        <w:rPr>
          <w:bCs/>
          <w:sz w:val="24"/>
          <w:szCs w:val="24"/>
        </w:rPr>
      </w:pPr>
      <w:r w:rsidRPr="006123AD">
        <w:rPr>
          <w:bCs/>
          <w:sz w:val="24"/>
          <w:szCs w:val="24"/>
        </w:rPr>
        <w:t>wykonanie utwardzenia terenu kostką b</w:t>
      </w:r>
      <w:r w:rsidR="00BC79DD">
        <w:rPr>
          <w:bCs/>
          <w:sz w:val="24"/>
          <w:szCs w:val="24"/>
        </w:rPr>
        <w:t>e</w:t>
      </w:r>
      <w:r w:rsidRPr="006123AD">
        <w:rPr>
          <w:bCs/>
          <w:sz w:val="24"/>
          <w:szCs w:val="24"/>
        </w:rPr>
        <w:t xml:space="preserve">tonową gr. 8 cm na podbudowie – </w:t>
      </w:r>
      <w:r w:rsidRPr="00A03614">
        <w:rPr>
          <w:bCs/>
          <w:sz w:val="24"/>
          <w:szCs w:val="24"/>
        </w:rPr>
        <w:t>236 m</w:t>
      </w:r>
      <w:r w:rsidRPr="00A03614">
        <w:rPr>
          <w:bCs/>
          <w:sz w:val="24"/>
          <w:szCs w:val="24"/>
          <w:vertAlign w:val="superscript"/>
        </w:rPr>
        <w:t>2</w:t>
      </w:r>
      <w:r w:rsidRPr="00A03614">
        <w:rPr>
          <w:bCs/>
          <w:sz w:val="24"/>
          <w:szCs w:val="24"/>
        </w:rPr>
        <w:t>,</w:t>
      </w:r>
    </w:p>
    <w:p w14:paraId="1E6AFA66" w14:textId="03FFA02B" w:rsidR="004A3CEF" w:rsidRPr="00A03614" w:rsidRDefault="004A3CEF" w:rsidP="00857CE9">
      <w:pPr>
        <w:pStyle w:val="Akapitzlist"/>
        <w:numPr>
          <w:ilvl w:val="0"/>
          <w:numId w:val="19"/>
        </w:numPr>
        <w:spacing w:after="0" w:line="360" w:lineRule="auto"/>
        <w:jc w:val="both"/>
        <w:rPr>
          <w:bCs/>
          <w:sz w:val="24"/>
          <w:szCs w:val="24"/>
        </w:rPr>
      </w:pPr>
      <w:r w:rsidRPr="00A03614">
        <w:rPr>
          <w:bCs/>
          <w:sz w:val="24"/>
          <w:szCs w:val="24"/>
        </w:rPr>
        <w:t>wykonanie utwardzenia terenu kostką b</w:t>
      </w:r>
      <w:r w:rsidR="00A92370" w:rsidRPr="00A03614">
        <w:rPr>
          <w:bCs/>
          <w:sz w:val="24"/>
          <w:szCs w:val="24"/>
        </w:rPr>
        <w:t>e</w:t>
      </w:r>
      <w:r w:rsidRPr="00A03614">
        <w:rPr>
          <w:bCs/>
          <w:sz w:val="24"/>
          <w:szCs w:val="24"/>
        </w:rPr>
        <w:t>tonową gr. 6 cm na podbudowie – 1</w:t>
      </w:r>
      <w:r w:rsidR="00A03614" w:rsidRPr="00A03614">
        <w:rPr>
          <w:bCs/>
          <w:sz w:val="24"/>
          <w:szCs w:val="24"/>
        </w:rPr>
        <w:t>66</w:t>
      </w:r>
      <w:r w:rsidRPr="00A03614">
        <w:rPr>
          <w:bCs/>
          <w:sz w:val="24"/>
          <w:szCs w:val="24"/>
        </w:rPr>
        <w:t xml:space="preserve"> m</w:t>
      </w:r>
      <w:r w:rsidRPr="00A03614">
        <w:rPr>
          <w:bCs/>
          <w:sz w:val="24"/>
          <w:szCs w:val="24"/>
          <w:vertAlign w:val="superscript"/>
        </w:rPr>
        <w:t>2</w:t>
      </w:r>
      <w:r w:rsidRPr="00A03614">
        <w:rPr>
          <w:bCs/>
          <w:sz w:val="24"/>
          <w:szCs w:val="24"/>
        </w:rPr>
        <w:t>,</w:t>
      </w:r>
    </w:p>
    <w:p w14:paraId="0914D640"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dostawę i montaż elementów placu zabaw: zestawu zabawowego jednowieżowego ze zjeżdżalnią 1 szt., zestawu dwuwieżowego ze zjeżdżalnią – 1 szt., piaskownicy – 1 szt., huśtawki podwójnej – 1 szt., karuzeli, bujaka na sprężynie – 1 szt., tablicy z regulaminem – 1 szt.,</w:t>
      </w:r>
    </w:p>
    <w:p w14:paraId="7F6C1BC1"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dostawę elementów małej architektury: ławek drewnianych – 6 szt., koszy na śmieci – 4 szt.,</w:t>
      </w:r>
    </w:p>
    <w:p w14:paraId="7171B864"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dostawę i montaż budynku gospodarczego o pow. ok. 15 m</w:t>
      </w:r>
      <w:r w:rsidRPr="006123AD">
        <w:rPr>
          <w:bCs/>
          <w:sz w:val="24"/>
          <w:szCs w:val="24"/>
          <w:vertAlign w:val="superscript"/>
        </w:rPr>
        <w:t>2</w:t>
      </w:r>
      <w:r w:rsidRPr="006123AD">
        <w:rPr>
          <w:bCs/>
          <w:sz w:val="24"/>
          <w:szCs w:val="24"/>
        </w:rPr>
        <w:t xml:space="preserve"> – 1 szt. </w:t>
      </w:r>
    </w:p>
    <w:p w14:paraId="32BBC924"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dostawę i montaż altany drewnianej o pow. ok. 35 m</w:t>
      </w:r>
      <w:r w:rsidRPr="006123AD">
        <w:rPr>
          <w:bCs/>
          <w:sz w:val="24"/>
          <w:szCs w:val="24"/>
          <w:vertAlign w:val="superscript"/>
        </w:rPr>
        <w:t>2</w:t>
      </w:r>
      <w:r w:rsidRPr="006123AD">
        <w:rPr>
          <w:bCs/>
          <w:sz w:val="24"/>
          <w:szCs w:val="24"/>
        </w:rPr>
        <w:t xml:space="preserve"> z </w:t>
      </w:r>
      <w:proofErr w:type="spellStart"/>
      <w:r w:rsidRPr="006123AD">
        <w:rPr>
          <w:bCs/>
          <w:sz w:val="24"/>
          <w:szCs w:val="24"/>
        </w:rPr>
        <w:t>ławostołami</w:t>
      </w:r>
      <w:proofErr w:type="spellEnd"/>
      <w:r w:rsidRPr="006123AD">
        <w:rPr>
          <w:bCs/>
          <w:sz w:val="24"/>
          <w:szCs w:val="24"/>
        </w:rPr>
        <w:t xml:space="preserve"> – 4 szt.,</w:t>
      </w:r>
    </w:p>
    <w:p w14:paraId="69204ACF" w14:textId="36D2A956"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ogrodzenia terenu z gotowych elementów ogrodzeniowych stalowych, ocynkowanych, malowanych o wysokości 1,6 m – </w:t>
      </w:r>
      <w:r w:rsidRPr="00D720F9">
        <w:rPr>
          <w:bCs/>
          <w:sz w:val="24"/>
          <w:szCs w:val="24"/>
        </w:rPr>
        <w:t>1</w:t>
      </w:r>
      <w:r w:rsidR="00D720F9" w:rsidRPr="00D720F9">
        <w:rPr>
          <w:bCs/>
          <w:sz w:val="24"/>
          <w:szCs w:val="24"/>
        </w:rPr>
        <w:t>67</w:t>
      </w:r>
      <w:r w:rsidRPr="00D720F9">
        <w:rPr>
          <w:bCs/>
          <w:sz w:val="24"/>
          <w:szCs w:val="24"/>
        </w:rPr>
        <w:t xml:space="preserve"> m  </w:t>
      </w:r>
      <w:r w:rsidRPr="006123AD">
        <w:rPr>
          <w:bCs/>
          <w:sz w:val="24"/>
          <w:szCs w:val="24"/>
        </w:rPr>
        <w:t>wraz z furtką – 1 szt. i bramą – 1 szt.,</w:t>
      </w:r>
    </w:p>
    <w:p w14:paraId="16E2D426"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ogrodzenia placu zabaw z gotowych elementów ogrodzeniowych stalowych, ocynkowanych, malowanych o wysokości 1,0 m (ogrodzenie bezpieczne zaokrąglone) – </w:t>
      </w:r>
      <w:r w:rsidRPr="00D720F9">
        <w:rPr>
          <w:bCs/>
          <w:sz w:val="24"/>
          <w:szCs w:val="24"/>
        </w:rPr>
        <w:t xml:space="preserve">47 m  </w:t>
      </w:r>
      <w:r w:rsidRPr="006123AD">
        <w:rPr>
          <w:bCs/>
          <w:sz w:val="24"/>
          <w:szCs w:val="24"/>
        </w:rPr>
        <w:t>wraz z furtką – 1 szt.,</w:t>
      </w:r>
    </w:p>
    <w:p w14:paraId="16F16D54"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wykonanie nawierzchni bezpiecznej z piasku na placu zabaw – 174 m</w:t>
      </w:r>
      <w:r w:rsidRPr="006123AD">
        <w:rPr>
          <w:bCs/>
          <w:sz w:val="24"/>
          <w:szCs w:val="24"/>
          <w:vertAlign w:val="superscript"/>
        </w:rPr>
        <w:t>2</w:t>
      </w:r>
      <w:r w:rsidRPr="006123AD">
        <w:rPr>
          <w:bCs/>
          <w:sz w:val="24"/>
          <w:szCs w:val="24"/>
        </w:rPr>
        <w:t>,</w:t>
      </w:r>
    </w:p>
    <w:p w14:paraId="46FBF9D8" w14:textId="1226B3C8"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w:t>
      </w:r>
      <w:r w:rsidRPr="00D720F9">
        <w:rPr>
          <w:bCs/>
          <w:sz w:val="24"/>
          <w:szCs w:val="24"/>
        </w:rPr>
        <w:t xml:space="preserve">trawników dywanowych siewem </w:t>
      </w:r>
      <w:r w:rsidRPr="006123AD">
        <w:rPr>
          <w:bCs/>
          <w:sz w:val="24"/>
          <w:szCs w:val="24"/>
        </w:rPr>
        <w:t xml:space="preserve">z nawożeniem – </w:t>
      </w:r>
      <w:r w:rsidR="00D720F9" w:rsidRPr="00D720F9">
        <w:rPr>
          <w:bCs/>
          <w:sz w:val="24"/>
          <w:szCs w:val="24"/>
        </w:rPr>
        <w:t>1 070</w:t>
      </w:r>
      <w:r w:rsidRPr="00D720F9">
        <w:rPr>
          <w:bCs/>
          <w:sz w:val="24"/>
          <w:szCs w:val="24"/>
        </w:rPr>
        <w:t xml:space="preserve"> m</w:t>
      </w:r>
      <w:r w:rsidRPr="00D720F9">
        <w:rPr>
          <w:bCs/>
          <w:sz w:val="24"/>
          <w:szCs w:val="24"/>
          <w:vertAlign w:val="superscript"/>
        </w:rPr>
        <w:t>2</w:t>
      </w:r>
      <w:r w:rsidRPr="00D720F9">
        <w:rPr>
          <w:bCs/>
          <w:sz w:val="24"/>
          <w:szCs w:val="24"/>
        </w:rPr>
        <w:t>,</w:t>
      </w:r>
    </w:p>
    <w:p w14:paraId="4BACB480" w14:textId="775EFD42"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sadzenie krzewów </w:t>
      </w:r>
      <w:r w:rsidR="0080041E" w:rsidRPr="006123AD">
        <w:rPr>
          <w:bCs/>
          <w:sz w:val="24"/>
          <w:szCs w:val="24"/>
        </w:rPr>
        <w:t>liściastych</w:t>
      </w:r>
      <w:r w:rsidRPr="006123AD">
        <w:rPr>
          <w:bCs/>
          <w:sz w:val="24"/>
          <w:szCs w:val="24"/>
        </w:rPr>
        <w:t xml:space="preserve"> – </w:t>
      </w:r>
      <w:r w:rsidR="00D720F9" w:rsidRPr="00D720F9">
        <w:rPr>
          <w:bCs/>
          <w:sz w:val="24"/>
          <w:szCs w:val="24"/>
        </w:rPr>
        <w:t>42</w:t>
      </w:r>
      <w:r w:rsidRPr="00D720F9">
        <w:rPr>
          <w:bCs/>
          <w:sz w:val="24"/>
          <w:szCs w:val="24"/>
        </w:rPr>
        <w:t xml:space="preserve"> szt.</w:t>
      </w:r>
      <w:r w:rsidR="00D720F9" w:rsidRPr="00D720F9">
        <w:rPr>
          <w:bCs/>
          <w:sz w:val="24"/>
          <w:szCs w:val="24"/>
        </w:rPr>
        <w:t xml:space="preserve"> </w:t>
      </w:r>
      <w:r w:rsidR="00D720F9">
        <w:rPr>
          <w:bCs/>
          <w:sz w:val="24"/>
          <w:szCs w:val="24"/>
        </w:rPr>
        <w:t>i drzew – 5 szt.</w:t>
      </w:r>
    </w:p>
    <w:p w14:paraId="3B9574F5"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przyłącza wodociągowego z punktem czerpalnym – 1 </w:t>
      </w:r>
      <w:proofErr w:type="spellStart"/>
      <w:r w:rsidRPr="006123AD">
        <w:rPr>
          <w:bCs/>
          <w:sz w:val="24"/>
          <w:szCs w:val="24"/>
        </w:rPr>
        <w:t>kpl</w:t>
      </w:r>
      <w:proofErr w:type="spellEnd"/>
      <w:r w:rsidRPr="006123AD">
        <w:rPr>
          <w:bCs/>
          <w:sz w:val="24"/>
          <w:szCs w:val="24"/>
        </w:rPr>
        <w:t>.</w:t>
      </w:r>
    </w:p>
    <w:p w14:paraId="6FB4A867"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instalacji elektrycznej zewnętrznej: słup z 3 oprawami LED  60 W wraz z okablowaniem i pozostałymi elementami instalacji elektrycznej, </w:t>
      </w:r>
    </w:p>
    <w:p w14:paraId="00AD699D" w14:textId="77777777" w:rsidR="004A3CEF" w:rsidRPr="006123AD"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instalacji elektrycznej wewnątrz altany drewnianej: łączniki świecznikowe – 2 szt., gniazda wtyczkowe 250 V – 4 szt., puszki uniwersalne – 16 szt., gniazdo wtyczkowe 3P+N+Z32A NF2642-126 – 1 szt., oprawy LED 50 W – 4 szt., kinkiety LED – 4 szt., rozdzielnica – 1 szt. wraz z okablowaniem i pozostałymi elementami instalacji elektrycznej,  </w:t>
      </w:r>
    </w:p>
    <w:p w14:paraId="63EBC1FA" w14:textId="36BAE245" w:rsidR="0085203E" w:rsidRPr="004A3CEF" w:rsidRDefault="004A3CEF" w:rsidP="00857CE9">
      <w:pPr>
        <w:pStyle w:val="Akapitzlist"/>
        <w:numPr>
          <w:ilvl w:val="0"/>
          <w:numId w:val="19"/>
        </w:numPr>
        <w:spacing w:after="0" w:line="360" w:lineRule="auto"/>
        <w:jc w:val="both"/>
        <w:rPr>
          <w:bCs/>
          <w:sz w:val="24"/>
          <w:szCs w:val="24"/>
        </w:rPr>
      </w:pPr>
      <w:r w:rsidRPr="006123AD">
        <w:rPr>
          <w:bCs/>
          <w:sz w:val="24"/>
          <w:szCs w:val="24"/>
        </w:rPr>
        <w:t xml:space="preserve">wykonanie przebudowy drogi gminnej, </w:t>
      </w:r>
      <w:r w:rsidRPr="006123AD">
        <w:rPr>
          <w:bCs/>
          <w:sz w:val="24"/>
          <w:szCs w:val="24"/>
          <w:u w:val="single"/>
        </w:rPr>
        <w:t>w zakresie wskazanym w dokumentacji zgłoszenia robót (planie zagospodarowania</w:t>
      </w:r>
      <w:r w:rsidRPr="00D720F9">
        <w:rPr>
          <w:bCs/>
          <w:sz w:val="24"/>
          <w:szCs w:val="24"/>
          <w:u w:val="single"/>
        </w:rPr>
        <w:t>)</w:t>
      </w:r>
      <w:r w:rsidR="00D720F9">
        <w:rPr>
          <w:bCs/>
          <w:sz w:val="24"/>
          <w:szCs w:val="24"/>
          <w:u w:val="single"/>
        </w:rPr>
        <w:t xml:space="preserve"> </w:t>
      </w:r>
      <w:r w:rsidR="00D720F9" w:rsidRPr="00D720F9">
        <w:rPr>
          <w:bCs/>
          <w:sz w:val="24"/>
          <w:szCs w:val="24"/>
          <w:u w:val="single"/>
        </w:rPr>
        <w:t>i w przedmiarze robót</w:t>
      </w:r>
      <w:r w:rsidR="00D720F9">
        <w:rPr>
          <w:bCs/>
          <w:sz w:val="24"/>
          <w:szCs w:val="24"/>
        </w:rPr>
        <w:t xml:space="preserve"> </w:t>
      </w:r>
      <w:r w:rsidRPr="006123AD">
        <w:rPr>
          <w:bCs/>
          <w:sz w:val="24"/>
          <w:szCs w:val="24"/>
        </w:rPr>
        <w:t xml:space="preserve">poprzez: wykonanie utwardzenia kostką betonową szarą gr. 6 cm, na podbudowie - chodnik </w:t>
      </w:r>
      <w:r w:rsidRPr="006123AD">
        <w:rPr>
          <w:bCs/>
          <w:sz w:val="24"/>
          <w:szCs w:val="24"/>
        </w:rPr>
        <w:lastRenderedPageBreak/>
        <w:t>– 55 m</w:t>
      </w:r>
      <w:r w:rsidRPr="006123AD">
        <w:rPr>
          <w:bCs/>
          <w:sz w:val="24"/>
          <w:szCs w:val="24"/>
          <w:vertAlign w:val="superscript"/>
        </w:rPr>
        <w:t>2</w:t>
      </w:r>
      <w:r w:rsidRPr="006123AD">
        <w:rPr>
          <w:bCs/>
          <w:sz w:val="24"/>
          <w:szCs w:val="24"/>
        </w:rPr>
        <w:t>, wykonanie utwardzenia kostką betonową grafitową grub. 8 cm na podbudowie – zjazd – 20 m</w:t>
      </w:r>
      <w:r w:rsidRPr="006123AD">
        <w:rPr>
          <w:bCs/>
          <w:sz w:val="24"/>
          <w:szCs w:val="24"/>
          <w:vertAlign w:val="superscript"/>
        </w:rPr>
        <w:t>2</w:t>
      </w:r>
      <w:r w:rsidRPr="006123AD">
        <w:rPr>
          <w:bCs/>
          <w:sz w:val="24"/>
          <w:szCs w:val="24"/>
        </w:rPr>
        <w:t xml:space="preserve">. </w:t>
      </w:r>
    </w:p>
    <w:p w14:paraId="78506C8C" w14:textId="0E4DF90E" w:rsidR="00235642" w:rsidRPr="008F3D97" w:rsidRDefault="004A3CEF" w:rsidP="00857CE9">
      <w:pPr>
        <w:numPr>
          <w:ilvl w:val="0"/>
          <w:numId w:val="2"/>
        </w:numPr>
        <w:tabs>
          <w:tab w:val="clear" w:pos="170"/>
        </w:tabs>
        <w:spacing w:line="360" w:lineRule="auto"/>
        <w:ind w:left="426" w:hanging="426"/>
        <w:jc w:val="both"/>
        <w:rPr>
          <w:rFonts w:asciiTheme="minorHAnsi" w:hAnsiTheme="minorHAnsi" w:cstheme="minorHAnsi"/>
          <w:bCs/>
          <w:sz w:val="24"/>
          <w:szCs w:val="24"/>
        </w:rPr>
      </w:pPr>
      <w:bookmarkStart w:id="2" w:name="_Hlk109206829"/>
      <w:bookmarkEnd w:id="1"/>
      <w:r w:rsidRPr="004A3CEF">
        <w:rPr>
          <w:rFonts w:asciiTheme="minorHAnsi" w:hAnsiTheme="minorHAnsi" w:cstheme="minorHAnsi"/>
          <w:sz w:val="24"/>
          <w:szCs w:val="24"/>
        </w:rPr>
        <w:t>W skład przedmiotu zamówienia wchodzą wszystkie czynności potrzebne do realizacji zadania, w tym wykonanie robót pomiarowych i przygotowawczych, przygotowanie dokumentacji odbiorowej, w tym wykonanie powykonawczej inwentaryzacji geodezyjnej obejmującej zakres rzeczowy zadania wraz z zawiadomieniem o wykonaniu zgłoszonych prac geodezyjnych w Starostwie Powiatowym w Szamotułach.</w:t>
      </w:r>
    </w:p>
    <w:bookmarkEnd w:id="2"/>
    <w:p w14:paraId="40614200" w14:textId="6920F59D" w:rsidR="00235642" w:rsidRDefault="00AB0371" w:rsidP="00857CE9">
      <w:pPr>
        <w:pStyle w:val="Akapitzlist"/>
        <w:numPr>
          <w:ilvl w:val="0"/>
          <w:numId w:val="2"/>
        </w:numPr>
        <w:tabs>
          <w:tab w:val="clear" w:pos="170"/>
          <w:tab w:val="num" w:pos="426"/>
        </w:tabs>
        <w:spacing w:after="0" w:line="360" w:lineRule="auto"/>
        <w:ind w:left="426" w:hanging="426"/>
        <w:jc w:val="both"/>
      </w:pPr>
      <w:r>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w:t>
      </w:r>
      <w:r w:rsidR="00816931">
        <w:rPr>
          <w:rFonts w:cstheme="minorHAnsi"/>
          <w:bCs/>
          <w:sz w:val="24"/>
          <w:szCs w:val="24"/>
        </w:rPr>
        <w:t xml:space="preserve"> </w:t>
      </w:r>
      <w:r>
        <w:rPr>
          <w:rFonts w:cstheme="minorHAnsi"/>
          <w:bCs/>
          <w:sz w:val="24"/>
          <w:szCs w:val="24"/>
        </w:rPr>
        <w:t>i wykonania nie będzie możliwe prawidłowe wykonanie zamówienia podstawowego, tzn. takie wykonanie zamówienia, które spełniać będzie wymagania funkcjonalne i użytkowe, zgodne z potrzebami Zamawiającego.</w:t>
      </w:r>
    </w:p>
    <w:p w14:paraId="70EADC57" w14:textId="77777777" w:rsidR="00235642" w:rsidRDefault="00AB0371" w:rsidP="00857CE9">
      <w:pPr>
        <w:pStyle w:val="Paragraf"/>
        <w:spacing w:before="0" w:after="0"/>
      </w:pPr>
      <w:r>
        <w:t>§ 3. Terminy realizacji umowy</w:t>
      </w:r>
    </w:p>
    <w:p w14:paraId="7D13F667" w14:textId="0EB5C882" w:rsidR="00235642" w:rsidRPr="002D5EC9" w:rsidRDefault="00AB0371" w:rsidP="00857CE9">
      <w:pPr>
        <w:numPr>
          <w:ilvl w:val="6"/>
          <w:numId w:val="1"/>
        </w:numPr>
        <w:tabs>
          <w:tab w:val="left" w:pos="426"/>
        </w:tabs>
        <w:spacing w:line="360" w:lineRule="auto"/>
        <w:ind w:left="426" w:hanging="426"/>
        <w:jc w:val="both"/>
      </w:pPr>
      <w:r>
        <w:rPr>
          <w:rFonts w:asciiTheme="minorHAnsi" w:hAnsiTheme="minorHAnsi" w:cstheme="minorHAnsi"/>
          <w:sz w:val="24"/>
          <w:szCs w:val="24"/>
        </w:rPr>
        <w:t xml:space="preserve">Strony ustalają termin realizacji przedmiotu umowy </w:t>
      </w:r>
      <w:r w:rsidR="004A3CEF" w:rsidRPr="004A3CEF">
        <w:rPr>
          <w:rFonts w:asciiTheme="minorHAnsi" w:hAnsiTheme="minorHAnsi" w:cstheme="minorHAnsi"/>
          <w:b/>
          <w:bCs/>
          <w:sz w:val="24"/>
          <w:szCs w:val="24"/>
        </w:rPr>
        <w:t xml:space="preserve">140 dni od daty  podpisany umowy tj. </w:t>
      </w:r>
      <w:r w:rsidR="00B61DB9" w:rsidRPr="004A3CEF">
        <w:rPr>
          <w:rFonts w:asciiTheme="minorHAnsi" w:hAnsiTheme="minorHAnsi" w:cstheme="minorHAnsi"/>
          <w:b/>
          <w:bCs/>
          <w:sz w:val="24"/>
          <w:szCs w:val="24"/>
        </w:rPr>
        <w:t xml:space="preserve">do dnia </w:t>
      </w:r>
      <w:r w:rsidR="004A3CEF" w:rsidRPr="004A3CEF">
        <w:rPr>
          <w:rFonts w:asciiTheme="minorHAnsi" w:hAnsiTheme="minorHAnsi" w:cstheme="minorHAnsi"/>
          <w:b/>
          <w:bCs/>
          <w:sz w:val="24"/>
          <w:szCs w:val="24"/>
        </w:rPr>
        <w:t>………………..</w:t>
      </w:r>
      <w:r w:rsidR="00B61DB9" w:rsidRPr="004A3CEF">
        <w:rPr>
          <w:rFonts w:asciiTheme="minorHAnsi" w:hAnsiTheme="minorHAnsi" w:cstheme="minorHAnsi"/>
          <w:b/>
          <w:bCs/>
          <w:sz w:val="24"/>
          <w:szCs w:val="24"/>
        </w:rPr>
        <w:t xml:space="preserve"> 2023 r.</w:t>
      </w:r>
    </w:p>
    <w:p w14:paraId="01E0D6EA" w14:textId="3312E751" w:rsidR="00235642" w:rsidRDefault="00AB0371" w:rsidP="00857CE9">
      <w:pPr>
        <w:numPr>
          <w:ilvl w:val="6"/>
          <w:numId w:val="1"/>
        </w:numPr>
        <w:tabs>
          <w:tab w:val="left" w:pos="426"/>
        </w:tabs>
        <w:spacing w:line="360" w:lineRule="auto"/>
        <w:ind w:left="426" w:hanging="426"/>
        <w:jc w:val="both"/>
      </w:pPr>
      <w:r>
        <w:rPr>
          <w:rFonts w:asciiTheme="minorHAnsi" w:hAnsiTheme="minorHAnsi" w:cstheme="minorHAnsi"/>
          <w:sz w:val="24"/>
          <w:szCs w:val="24"/>
        </w:rPr>
        <w:t xml:space="preserve">Za </w:t>
      </w:r>
      <w:r w:rsidR="00E8619F" w:rsidRPr="00E8619F">
        <w:rPr>
          <w:rFonts w:asciiTheme="minorHAnsi" w:hAnsiTheme="minorHAnsi" w:cstheme="minorHAnsi"/>
          <w:sz w:val="24"/>
          <w:szCs w:val="24"/>
        </w:rPr>
        <w:t xml:space="preserve">dotrzymanie terminu realizacji </w:t>
      </w:r>
      <w:r>
        <w:rPr>
          <w:rFonts w:asciiTheme="minorHAnsi" w:hAnsiTheme="minorHAnsi" w:cstheme="minorHAnsi"/>
          <w:sz w:val="24"/>
          <w:szCs w:val="24"/>
        </w:rPr>
        <w:t xml:space="preserve">przedmiotu umowy uważa się zrealizowanie </w:t>
      </w:r>
      <w:r w:rsidR="002C33BA">
        <w:rPr>
          <w:rFonts w:asciiTheme="minorHAnsi" w:hAnsiTheme="minorHAnsi" w:cstheme="minorHAnsi"/>
          <w:sz w:val="24"/>
          <w:szCs w:val="24"/>
        </w:rPr>
        <w:t xml:space="preserve">wszystkich </w:t>
      </w:r>
      <w:r>
        <w:rPr>
          <w:rFonts w:asciiTheme="minorHAnsi" w:hAnsiTheme="minorHAnsi" w:cstheme="minorHAnsi"/>
          <w:sz w:val="24"/>
          <w:szCs w:val="24"/>
        </w:rPr>
        <w:t xml:space="preserve">robót budowlanych oraz pozostałych czynności opisanych w § 2 i pisemne zgłoszenie gotowości przystąpienia do jego odbioru, w sposób zgodny z </w:t>
      </w:r>
      <w:r w:rsidRPr="00853272">
        <w:rPr>
          <w:rFonts w:asciiTheme="minorHAnsi" w:hAnsiTheme="minorHAnsi" w:cstheme="minorHAnsi"/>
          <w:sz w:val="24"/>
          <w:szCs w:val="24"/>
        </w:rPr>
        <w:t xml:space="preserve">§ 7 ust. </w:t>
      </w:r>
      <w:r w:rsidR="00853272" w:rsidRPr="00853272">
        <w:rPr>
          <w:rFonts w:asciiTheme="minorHAnsi" w:hAnsiTheme="minorHAnsi" w:cstheme="minorHAnsi"/>
          <w:sz w:val="24"/>
          <w:szCs w:val="24"/>
        </w:rPr>
        <w:t>10</w:t>
      </w:r>
      <w:r w:rsidR="00BA2680" w:rsidRPr="00853272">
        <w:rPr>
          <w:rFonts w:asciiTheme="minorHAnsi" w:hAnsiTheme="minorHAnsi" w:cstheme="minorHAnsi"/>
          <w:sz w:val="24"/>
          <w:szCs w:val="24"/>
        </w:rPr>
        <w:t xml:space="preserve">, </w:t>
      </w:r>
      <w:r w:rsidR="005B6CF6" w:rsidRPr="00853272">
        <w:rPr>
          <w:rFonts w:asciiTheme="minorHAnsi" w:hAnsiTheme="minorHAnsi" w:cstheme="minorHAnsi"/>
          <w:sz w:val="24"/>
          <w:szCs w:val="24"/>
        </w:rPr>
        <w:t>np.</w:t>
      </w:r>
      <w:r w:rsidR="00334261" w:rsidRPr="00853272">
        <w:rPr>
          <w:rFonts w:asciiTheme="minorHAnsi" w:hAnsiTheme="minorHAnsi" w:cstheme="minorHAnsi"/>
          <w:sz w:val="24"/>
          <w:szCs w:val="24"/>
        </w:rPr>
        <w:t xml:space="preserve"> </w:t>
      </w:r>
      <w:r w:rsidR="00BA2680" w:rsidRPr="00853272">
        <w:rPr>
          <w:rFonts w:ascii="Calibri" w:hAnsi="Calibri" w:cs="Calibri"/>
          <w:sz w:val="24"/>
          <w:szCs w:val="24"/>
        </w:rPr>
        <w:t>m.in. wraz z pełną i prawidłową dokumentacją odbiorową</w:t>
      </w:r>
      <w:r w:rsidR="00CF0588" w:rsidRPr="00853272">
        <w:rPr>
          <w:rFonts w:ascii="Calibri" w:hAnsi="Calibri" w:cs="Calibri"/>
          <w:sz w:val="24"/>
          <w:szCs w:val="24"/>
        </w:rPr>
        <w:t>, do dnia wskazanego w</w:t>
      </w:r>
      <w:r w:rsidR="002C33BA" w:rsidRPr="00853272">
        <w:rPr>
          <w:rFonts w:ascii="Calibri" w:hAnsi="Calibri" w:cs="Calibri"/>
          <w:sz w:val="24"/>
          <w:szCs w:val="24"/>
        </w:rPr>
        <w:t> </w:t>
      </w:r>
      <w:r w:rsidR="00CF0588" w:rsidRPr="00853272">
        <w:rPr>
          <w:rFonts w:ascii="Calibri" w:hAnsi="Calibri" w:cs="Calibri"/>
          <w:sz w:val="24"/>
          <w:szCs w:val="24"/>
        </w:rPr>
        <w:t>ust.</w:t>
      </w:r>
      <w:r w:rsidR="002C33BA" w:rsidRPr="00853272">
        <w:rPr>
          <w:rFonts w:ascii="Calibri" w:hAnsi="Calibri" w:cs="Calibri"/>
          <w:sz w:val="24"/>
          <w:szCs w:val="24"/>
        </w:rPr>
        <w:t> </w:t>
      </w:r>
      <w:r w:rsidR="00CF0588" w:rsidRPr="00853272">
        <w:rPr>
          <w:rFonts w:ascii="Calibri" w:hAnsi="Calibri" w:cs="Calibri"/>
          <w:sz w:val="24"/>
          <w:szCs w:val="24"/>
        </w:rPr>
        <w:t>1.</w:t>
      </w:r>
    </w:p>
    <w:p w14:paraId="35E38C08" w14:textId="4443EBA2" w:rsidR="00235642" w:rsidRPr="00F33C6E" w:rsidRDefault="00AB0371" w:rsidP="00857CE9">
      <w:pPr>
        <w:numPr>
          <w:ilvl w:val="6"/>
          <w:numId w:val="1"/>
        </w:numPr>
        <w:tabs>
          <w:tab w:val="left" w:pos="426"/>
        </w:tabs>
        <w:spacing w:line="360" w:lineRule="auto"/>
        <w:ind w:left="426" w:hanging="426"/>
        <w:jc w:val="both"/>
      </w:pPr>
      <w:r>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w:t>
      </w:r>
      <w:r w:rsidR="00FB006B">
        <w:rPr>
          <w:rFonts w:asciiTheme="minorHAnsi" w:hAnsiTheme="minorHAnsi" w:cstheme="minorHAnsi"/>
          <w:sz w:val="24"/>
          <w:szCs w:val="24"/>
        </w:rPr>
        <w:t>źni</w:t>
      </w:r>
      <w:r>
        <w:rPr>
          <w:rFonts w:asciiTheme="minorHAnsi" w:hAnsiTheme="minorHAnsi" w:cstheme="minorHAnsi"/>
          <w:sz w:val="24"/>
          <w:szCs w:val="24"/>
        </w:rPr>
        <w:t>enie, np. z powodu siły wyższej. Ustalenie nowych terminów wymaga wskazanych działań i podpisania stosownego aneksu do niniejszej umowy.</w:t>
      </w:r>
    </w:p>
    <w:p w14:paraId="757FD1BD" w14:textId="77777777" w:rsidR="00235642" w:rsidRDefault="00AB0371" w:rsidP="00857CE9">
      <w:pPr>
        <w:pStyle w:val="Paragraf"/>
        <w:spacing w:before="0" w:after="0"/>
      </w:pPr>
      <w:r>
        <w:t>§ 4. Prawa i obowiązki Zamawiającego</w:t>
      </w:r>
    </w:p>
    <w:p w14:paraId="439E40C3" w14:textId="77777777" w:rsidR="00235642" w:rsidRPr="00A66B0F" w:rsidRDefault="00AB0371" w:rsidP="00857CE9">
      <w:pPr>
        <w:numPr>
          <w:ilvl w:val="0"/>
          <w:numId w:val="6"/>
        </w:numPr>
        <w:tabs>
          <w:tab w:val="clear" w:pos="170"/>
        </w:tabs>
        <w:spacing w:line="360" w:lineRule="auto"/>
        <w:ind w:left="425" w:hanging="425"/>
        <w:jc w:val="both"/>
        <w:rPr>
          <w:rFonts w:asciiTheme="minorHAnsi" w:hAnsiTheme="minorHAnsi" w:cstheme="minorHAnsi"/>
          <w:sz w:val="24"/>
          <w:szCs w:val="24"/>
        </w:rPr>
      </w:pPr>
      <w:r w:rsidRPr="00A66B0F">
        <w:rPr>
          <w:rFonts w:asciiTheme="minorHAnsi" w:hAnsiTheme="minorHAnsi" w:cstheme="minorHAnsi"/>
          <w:sz w:val="24"/>
          <w:szCs w:val="24"/>
        </w:rPr>
        <w:t>Zamawiający zobowiązuje się przede wszystkim do:</w:t>
      </w:r>
    </w:p>
    <w:p w14:paraId="2927517B" w14:textId="739430FC" w:rsidR="00235642" w:rsidRPr="00C75FF8"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C75FF8">
        <w:rPr>
          <w:rFonts w:asciiTheme="minorHAnsi" w:hAnsiTheme="minorHAnsi" w:cstheme="minorHAnsi"/>
          <w:sz w:val="24"/>
          <w:szCs w:val="24"/>
        </w:rPr>
        <w:t>przekazania placu budowy</w:t>
      </w:r>
      <w:r w:rsidR="00FB5F86">
        <w:rPr>
          <w:rFonts w:asciiTheme="minorHAnsi" w:hAnsiTheme="minorHAnsi" w:cstheme="minorHAnsi"/>
          <w:sz w:val="24"/>
          <w:szCs w:val="24"/>
        </w:rPr>
        <w:t>,</w:t>
      </w:r>
      <w:r w:rsidRPr="00C75FF8">
        <w:rPr>
          <w:rFonts w:asciiTheme="minorHAnsi" w:hAnsiTheme="minorHAnsi" w:cstheme="minorHAnsi"/>
          <w:sz w:val="24"/>
          <w:szCs w:val="24"/>
        </w:rPr>
        <w:t xml:space="preserve"> </w:t>
      </w:r>
      <w:r w:rsidR="00C75FF8">
        <w:rPr>
          <w:rFonts w:asciiTheme="minorHAnsi" w:hAnsiTheme="minorHAnsi" w:cstheme="minorHAnsi"/>
          <w:sz w:val="24"/>
          <w:szCs w:val="24"/>
        </w:rPr>
        <w:t xml:space="preserve">dla każdego </w:t>
      </w:r>
      <w:r w:rsidR="00FB5F86">
        <w:rPr>
          <w:rFonts w:asciiTheme="minorHAnsi" w:hAnsiTheme="minorHAnsi" w:cstheme="minorHAnsi"/>
          <w:sz w:val="24"/>
          <w:szCs w:val="24"/>
        </w:rPr>
        <w:t>z pod</w:t>
      </w:r>
      <w:r w:rsidR="00193A5A">
        <w:rPr>
          <w:rFonts w:asciiTheme="minorHAnsi" w:hAnsiTheme="minorHAnsi" w:cstheme="minorHAnsi"/>
          <w:sz w:val="24"/>
          <w:szCs w:val="24"/>
        </w:rPr>
        <w:t>zadań</w:t>
      </w:r>
      <w:r w:rsidR="00FB5F86">
        <w:rPr>
          <w:rFonts w:asciiTheme="minorHAnsi" w:hAnsiTheme="minorHAnsi" w:cstheme="minorHAnsi"/>
          <w:sz w:val="24"/>
          <w:szCs w:val="24"/>
        </w:rPr>
        <w:t xml:space="preserve"> wskazanych w § 2 ust.</w:t>
      </w:r>
      <w:r w:rsidR="005B6CF6">
        <w:rPr>
          <w:rFonts w:asciiTheme="minorHAnsi" w:hAnsiTheme="minorHAnsi" w:cstheme="minorHAnsi"/>
          <w:sz w:val="24"/>
          <w:szCs w:val="24"/>
        </w:rPr>
        <w:t xml:space="preserve"> 1 i 3</w:t>
      </w:r>
      <w:r w:rsidR="00FB5F86">
        <w:rPr>
          <w:rFonts w:asciiTheme="minorHAnsi" w:hAnsiTheme="minorHAnsi" w:cstheme="minorHAnsi"/>
          <w:sz w:val="24"/>
          <w:szCs w:val="24"/>
        </w:rPr>
        <w:t xml:space="preserve">, </w:t>
      </w:r>
      <w:r w:rsidRPr="00C75FF8">
        <w:rPr>
          <w:rFonts w:asciiTheme="minorHAnsi" w:hAnsiTheme="minorHAnsi" w:cstheme="minorHAnsi"/>
          <w:sz w:val="24"/>
          <w:szCs w:val="24"/>
        </w:rPr>
        <w:t>w</w:t>
      </w:r>
      <w:r w:rsidR="00FB5F86">
        <w:rPr>
          <w:rFonts w:asciiTheme="minorHAnsi" w:hAnsiTheme="minorHAnsi" w:cstheme="minorHAnsi"/>
          <w:sz w:val="24"/>
          <w:szCs w:val="24"/>
        </w:rPr>
        <w:t> </w:t>
      </w:r>
      <w:r w:rsidRPr="00C75FF8">
        <w:rPr>
          <w:rFonts w:asciiTheme="minorHAnsi" w:hAnsiTheme="minorHAnsi" w:cstheme="minorHAnsi"/>
          <w:sz w:val="24"/>
          <w:szCs w:val="24"/>
        </w:rPr>
        <w:t xml:space="preserve">terminie 5 dni roboczych </w:t>
      </w:r>
      <w:r w:rsidR="00F251FB">
        <w:rPr>
          <w:rFonts w:asciiTheme="minorHAnsi" w:hAnsiTheme="minorHAnsi" w:cstheme="minorHAnsi"/>
          <w:sz w:val="24"/>
          <w:szCs w:val="24"/>
        </w:rPr>
        <w:t xml:space="preserve">od podpisania umowy </w:t>
      </w:r>
      <w:r w:rsidR="00C75FF8" w:rsidRPr="00FB5F86">
        <w:rPr>
          <w:rFonts w:asciiTheme="minorHAnsi" w:hAnsiTheme="minorHAnsi" w:cstheme="minorHAnsi"/>
          <w:sz w:val="24"/>
          <w:szCs w:val="24"/>
        </w:rPr>
        <w:t>lub w innym terminie dłuższym, uzgodnionym z Wykonawcą</w:t>
      </w:r>
      <w:r w:rsidRPr="00FB5F86">
        <w:rPr>
          <w:rFonts w:asciiTheme="minorHAnsi" w:hAnsiTheme="minorHAnsi" w:cstheme="minorHAnsi"/>
          <w:sz w:val="24"/>
          <w:szCs w:val="24"/>
        </w:rPr>
        <w:t>,</w:t>
      </w:r>
    </w:p>
    <w:p w14:paraId="646DB0F3" w14:textId="5260A699"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lastRenderedPageBreak/>
        <w:t>udzielenia Wykonawcy pełnomocnictw koniecznych do występowania w imieniu Burmistrza Gminy Pniewy</w:t>
      </w:r>
      <w:r w:rsidR="002C33BA">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 </w:t>
      </w:r>
    </w:p>
    <w:p w14:paraId="5F2A4F3D" w14:textId="77777777"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odebrania przedmiotu umowy na warunkach określonych w niniejszej umowie,</w:t>
      </w:r>
    </w:p>
    <w:p w14:paraId="752EC5C0" w14:textId="77777777"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zapłaty umówionego wynagrodzenia na warunkach określonych w niniejszej umowie.</w:t>
      </w:r>
    </w:p>
    <w:p w14:paraId="1E655ADA" w14:textId="0D687BD9" w:rsidR="00235642" w:rsidRPr="00A66B0F" w:rsidRDefault="00AB0371" w:rsidP="00857CE9">
      <w:pPr>
        <w:numPr>
          <w:ilvl w:val="0"/>
          <w:numId w:val="6"/>
        </w:numPr>
        <w:tabs>
          <w:tab w:val="clear" w:pos="170"/>
          <w:tab w:val="num" w:pos="426"/>
        </w:tabs>
        <w:spacing w:line="360"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uprawniony jest do kontrolowania prawidłowości prowadzonych prac oraz ma prawo zgłaszać zastrzeżenia co do sposobu prowadzenia prac oraz żądać od</w:t>
      </w:r>
      <w:r w:rsidR="00DF7EA8">
        <w:rPr>
          <w:rFonts w:asciiTheme="minorHAnsi" w:hAnsiTheme="minorHAnsi" w:cstheme="minorHAnsi"/>
          <w:sz w:val="24"/>
          <w:szCs w:val="24"/>
        </w:rPr>
        <w:t> </w:t>
      </w:r>
      <w:r w:rsidRPr="00A66B0F">
        <w:rPr>
          <w:rFonts w:asciiTheme="minorHAnsi" w:hAnsiTheme="minorHAnsi" w:cstheme="minorHAnsi"/>
          <w:sz w:val="24"/>
          <w:szCs w:val="24"/>
        </w:rPr>
        <w:t>Wykonawcy natychmiastowego ich poprawienia.</w:t>
      </w:r>
    </w:p>
    <w:p w14:paraId="315B19AA" w14:textId="77777777" w:rsidR="00235642" w:rsidRPr="00A66B0F" w:rsidRDefault="00AB0371" w:rsidP="00857CE9">
      <w:pPr>
        <w:numPr>
          <w:ilvl w:val="0"/>
          <w:numId w:val="6"/>
        </w:numPr>
        <w:tabs>
          <w:tab w:val="clear" w:pos="170"/>
        </w:tabs>
        <w:spacing w:line="360"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zapewni nadzór inwestorski nad robotami stanowiącymi przedmiot niniejszej umowy.</w:t>
      </w:r>
    </w:p>
    <w:p w14:paraId="0EF458A4" w14:textId="77777777" w:rsidR="00235642" w:rsidRPr="00A66B0F" w:rsidRDefault="00AB0371" w:rsidP="00857CE9">
      <w:pPr>
        <w:numPr>
          <w:ilvl w:val="0"/>
          <w:numId w:val="6"/>
        </w:numPr>
        <w:tabs>
          <w:tab w:val="clear" w:pos="170"/>
        </w:tabs>
        <w:spacing w:line="360"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Zamawiającemu przysługuje prawo do:</w:t>
      </w:r>
    </w:p>
    <w:p w14:paraId="4EF942CD" w14:textId="77777777"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udziału w czynnościach zmierzających do realizacji przedmiotu umowy,</w:t>
      </w:r>
    </w:p>
    <w:p w14:paraId="4B84874B" w14:textId="03A76F86"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w:t>
      </w:r>
      <w:r w:rsidR="00722644">
        <w:rPr>
          <w:rFonts w:asciiTheme="minorHAnsi" w:hAnsiTheme="minorHAnsi" w:cstheme="minorHAnsi"/>
          <w:sz w:val="24"/>
          <w:szCs w:val="24"/>
        </w:rPr>
        <w:t xml:space="preserve"> </w:t>
      </w:r>
      <w:r w:rsidRPr="00A66B0F">
        <w:rPr>
          <w:rFonts w:asciiTheme="minorHAnsi" w:hAnsiTheme="minorHAnsi" w:cstheme="minorHAnsi"/>
          <w:sz w:val="24"/>
          <w:szCs w:val="24"/>
        </w:rPr>
        <w:t>w</w:t>
      </w:r>
      <w:r w:rsidR="00722644">
        <w:rPr>
          <w:rFonts w:asciiTheme="minorHAnsi" w:hAnsiTheme="minorHAnsi" w:cstheme="minorHAnsi"/>
          <w:sz w:val="24"/>
          <w:szCs w:val="24"/>
        </w:rPr>
        <w:t> </w:t>
      </w:r>
      <w:r w:rsidRPr="00A66B0F">
        <w:rPr>
          <w:rFonts w:asciiTheme="minorHAnsi" w:hAnsiTheme="minorHAnsi" w:cstheme="minorHAnsi"/>
          <w:sz w:val="24"/>
          <w:szCs w:val="24"/>
        </w:rPr>
        <w:t>terminie 3 dni roboczych od dnia otrzymania uwag lub zastrzeżeń,</w:t>
      </w:r>
    </w:p>
    <w:p w14:paraId="36471366" w14:textId="77777777"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wglądu do wszelkich dokumentów technicznych związanych z realizacją umowy,</w:t>
      </w:r>
    </w:p>
    <w:p w14:paraId="66597B93" w14:textId="2E9ADAD9" w:rsidR="00235642" w:rsidRPr="00A66B0F" w:rsidRDefault="00AB0371" w:rsidP="00857CE9">
      <w:pPr>
        <w:numPr>
          <w:ilvl w:val="1"/>
          <w:numId w:val="6"/>
        </w:numPr>
        <w:tabs>
          <w:tab w:val="clear" w:pos="510"/>
        </w:tabs>
        <w:spacing w:line="360"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11E6AE4A" w14:textId="77777777" w:rsidR="00235642" w:rsidRDefault="00AB0371" w:rsidP="00857CE9">
      <w:pPr>
        <w:pStyle w:val="Paragraf"/>
        <w:spacing w:before="0" w:after="0"/>
      </w:pPr>
      <w:r>
        <w:t>§ 5. Prawa i obowiązki Wykonawcy</w:t>
      </w:r>
    </w:p>
    <w:p w14:paraId="59B91856" w14:textId="77777777" w:rsidR="00235642" w:rsidRPr="008B6964"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8B6964" w:rsidRDefault="00AB0371" w:rsidP="00857CE9">
      <w:pPr>
        <w:numPr>
          <w:ilvl w:val="0"/>
          <w:numId w:val="5"/>
        </w:numPr>
        <w:tabs>
          <w:tab w:val="clear" w:pos="170"/>
        </w:tabs>
        <w:spacing w:line="360"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8B6964" w:rsidRDefault="00AB0371" w:rsidP="00857CE9">
      <w:pPr>
        <w:numPr>
          <w:ilvl w:val="0"/>
          <w:numId w:val="5"/>
        </w:numPr>
        <w:tabs>
          <w:tab w:val="clear" w:pos="170"/>
        </w:tabs>
        <w:spacing w:line="360"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lastRenderedPageBreak/>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67BA0F78" w:rsidR="00235642" w:rsidRPr="008B6964" w:rsidRDefault="00AB0371" w:rsidP="00857CE9">
      <w:pPr>
        <w:numPr>
          <w:ilvl w:val="0"/>
          <w:numId w:val="5"/>
        </w:numPr>
        <w:tabs>
          <w:tab w:val="clear" w:pos="170"/>
        </w:tabs>
        <w:spacing w:line="360"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ponosi pełną odpowiedzialność za stan i przestrzeganie przepisów bhp, ochronę p.poż. i dozór mienia na terenie robót, jak i za wszelkie szkody powstałe</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w</w:t>
      </w:r>
      <w:r w:rsidR="00DF7EA8">
        <w:rPr>
          <w:rFonts w:asciiTheme="minorHAnsi" w:hAnsiTheme="minorHAnsi" w:cstheme="minorHAnsi"/>
          <w:sz w:val="24"/>
          <w:szCs w:val="24"/>
        </w:rPr>
        <w:t> </w:t>
      </w:r>
      <w:r w:rsidRPr="008B6964">
        <w:rPr>
          <w:rFonts w:asciiTheme="minorHAnsi" w:hAnsiTheme="minorHAnsi" w:cstheme="minorHAnsi"/>
          <w:sz w:val="24"/>
          <w:szCs w:val="24"/>
        </w:rPr>
        <w:t>trakcie trwania robót, na terenie przyjętym od Zamawiającego, lub mających związek</w:t>
      </w:r>
      <w:r w:rsidR="008B6964">
        <w:rPr>
          <w:rFonts w:asciiTheme="minorHAnsi" w:hAnsiTheme="minorHAnsi" w:cstheme="minorHAnsi"/>
          <w:sz w:val="24"/>
          <w:szCs w:val="24"/>
        </w:rPr>
        <w:t xml:space="preserve"> </w:t>
      </w:r>
      <w:r w:rsidRPr="008B6964">
        <w:rPr>
          <w:rFonts w:asciiTheme="minorHAnsi" w:hAnsiTheme="minorHAnsi" w:cstheme="minorHAnsi"/>
          <w:sz w:val="24"/>
          <w:szCs w:val="24"/>
        </w:rPr>
        <w:t>z prowadzonymi robotami.</w:t>
      </w:r>
    </w:p>
    <w:p w14:paraId="64407C3C" w14:textId="6F763B99" w:rsidR="00235642" w:rsidRPr="00334261"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ścisłej współpracy przy realizacji przedmiotu umowy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z</w:t>
      </w:r>
      <w:r w:rsidR="00DF7EA8">
        <w:rPr>
          <w:rFonts w:asciiTheme="minorHAnsi" w:hAnsiTheme="minorHAnsi" w:cstheme="minorHAnsi"/>
          <w:sz w:val="24"/>
          <w:szCs w:val="24"/>
        </w:rPr>
        <w:t> </w:t>
      </w:r>
      <w:r w:rsidRPr="008B6964">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18EB02CF" w14:textId="773A0237" w:rsidR="00235642" w:rsidRPr="008B6964"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0AD78017" w14:textId="77777777" w:rsidR="00235642" w:rsidRPr="008B6964"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 właściwą organizację i koordynację robót poprzez zabezpieczenie właściwego kierownictwa.</w:t>
      </w:r>
    </w:p>
    <w:p w14:paraId="467740E0" w14:textId="77777777" w:rsidR="00031C08"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zobowiązany jest prowadzić księgę obmiarów robót.</w:t>
      </w:r>
    </w:p>
    <w:p w14:paraId="4CECB546" w14:textId="01BC9ED5" w:rsidR="00235642" w:rsidRPr="008B6964" w:rsidRDefault="00AB0371" w:rsidP="00857CE9">
      <w:pPr>
        <w:numPr>
          <w:ilvl w:val="0"/>
          <w:numId w:val="5"/>
        </w:numPr>
        <w:tabs>
          <w:tab w:val="clear" w:pos="170"/>
        </w:tabs>
        <w:spacing w:line="360"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Po zakończeniu robót Wykonawca zobowiązany jest uporządkować teren budowy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i</w:t>
      </w:r>
      <w:r w:rsidR="00DF7EA8">
        <w:rPr>
          <w:rFonts w:asciiTheme="minorHAnsi" w:hAnsiTheme="minorHAnsi" w:cstheme="minorHAnsi"/>
          <w:sz w:val="24"/>
          <w:szCs w:val="24"/>
        </w:rPr>
        <w:t> </w:t>
      </w:r>
      <w:r w:rsidRPr="008B6964">
        <w:rPr>
          <w:rFonts w:asciiTheme="minorHAnsi" w:hAnsiTheme="minorHAnsi" w:cstheme="minorHAnsi"/>
          <w:sz w:val="24"/>
          <w:szCs w:val="24"/>
        </w:rPr>
        <w:t>przekazać go Zamawiającemu.</w:t>
      </w:r>
    </w:p>
    <w:p w14:paraId="35B390AE" w14:textId="0436523E" w:rsidR="00235642" w:rsidRPr="008B6964" w:rsidRDefault="00AB0371" w:rsidP="00857CE9">
      <w:pPr>
        <w:numPr>
          <w:ilvl w:val="0"/>
          <w:numId w:val="5"/>
        </w:numPr>
        <w:tabs>
          <w:tab w:val="clear" w:pos="170"/>
        </w:tabs>
        <w:spacing w:line="360" w:lineRule="auto"/>
        <w:ind w:left="426" w:hanging="426"/>
        <w:jc w:val="both"/>
        <w:rPr>
          <w:rFonts w:asciiTheme="minorHAnsi" w:hAnsiTheme="minorHAnsi" w:cstheme="minorHAnsi"/>
        </w:rPr>
      </w:pPr>
      <w:r w:rsidRPr="008B6964">
        <w:rPr>
          <w:rFonts w:asciiTheme="minorHAnsi" w:hAnsiTheme="minorHAnsi" w:cstheme="minorHAnsi"/>
          <w:sz w:val="24"/>
          <w:szCs w:val="24"/>
        </w:rPr>
        <w:t xml:space="preserve">Wykonawca do wykonania robót użyje własnych materiałów. </w:t>
      </w:r>
    </w:p>
    <w:p w14:paraId="75CE7468" w14:textId="66403E68" w:rsidR="006B7AE0" w:rsidRPr="00334261" w:rsidRDefault="004C030A" w:rsidP="00857CE9">
      <w:pPr>
        <w:numPr>
          <w:ilvl w:val="0"/>
          <w:numId w:val="5"/>
        </w:numPr>
        <w:tabs>
          <w:tab w:val="clear" w:pos="170"/>
        </w:tabs>
        <w:spacing w:line="360" w:lineRule="auto"/>
        <w:ind w:left="426" w:hanging="426"/>
        <w:jc w:val="both"/>
        <w:rPr>
          <w:rFonts w:asciiTheme="minorHAnsi" w:hAnsiTheme="minorHAnsi" w:cstheme="minorHAnsi"/>
        </w:rPr>
      </w:pPr>
      <w:bookmarkStart w:id="3" w:name="_Hlk98752135"/>
      <w:r w:rsidRPr="00531B2F">
        <w:rPr>
          <w:rFonts w:asciiTheme="minorHAnsi" w:hAnsiTheme="minorHAnsi" w:cstheme="minorHAnsi"/>
          <w:sz w:val="24"/>
          <w:szCs w:val="24"/>
        </w:rPr>
        <w:t>Wykonawca zobowiązany jest</w:t>
      </w:r>
      <w:r w:rsidR="008B6964" w:rsidRPr="00531B2F">
        <w:rPr>
          <w:rFonts w:asciiTheme="minorHAnsi" w:hAnsiTheme="minorHAnsi" w:cstheme="minorHAnsi"/>
          <w:sz w:val="24"/>
          <w:szCs w:val="24"/>
        </w:rPr>
        <w:t xml:space="preserve"> </w:t>
      </w:r>
      <w:bookmarkStart w:id="4" w:name="_Hlk98752169"/>
      <w:r w:rsidR="008B6964" w:rsidRPr="00531B2F">
        <w:rPr>
          <w:rFonts w:asciiTheme="minorHAnsi" w:hAnsiTheme="minorHAnsi" w:cstheme="minorHAnsi"/>
          <w:sz w:val="24"/>
          <w:szCs w:val="24"/>
        </w:rPr>
        <w:t>w trakcie prowadzonych robót</w:t>
      </w:r>
      <w:r w:rsidRPr="00531B2F">
        <w:rPr>
          <w:rFonts w:asciiTheme="minorHAnsi" w:hAnsiTheme="minorHAnsi" w:cstheme="minorHAnsi"/>
          <w:sz w:val="24"/>
          <w:szCs w:val="24"/>
        </w:rPr>
        <w:t xml:space="preserve"> </w:t>
      </w:r>
      <w:bookmarkEnd w:id="4"/>
      <w:r w:rsidRPr="00531B2F">
        <w:rPr>
          <w:rFonts w:asciiTheme="minorHAnsi" w:hAnsiTheme="minorHAnsi" w:cstheme="minorHAnsi"/>
          <w:sz w:val="24"/>
          <w:szCs w:val="24"/>
        </w:rPr>
        <w:t>zapewnić dostęp</w:t>
      </w:r>
      <w:r w:rsidR="002B20A5">
        <w:rPr>
          <w:rFonts w:asciiTheme="minorHAnsi" w:hAnsiTheme="minorHAnsi" w:cstheme="minorHAnsi"/>
          <w:sz w:val="24"/>
          <w:szCs w:val="24"/>
        </w:rPr>
        <w:t>/dojazd</w:t>
      </w:r>
      <w:r w:rsidRPr="00531B2F">
        <w:rPr>
          <w:rFonts w:asciiTheme="minorHAnsi" w:hAnsiTheme="minorHAnsi" w:cstheme="minorHAnsi"/>
          <w:sz w:val="24"/>
          <w:szCs w:val="24"/>
        </w:rPr>
        <w:t xml:space="preserve"> do nieruchomości do których dojazd możliwy jest wyłącznie z </w:t>
      </w:r>
      <w:r w:rsidR="008B6964" w:rsidRPr="00531B2F">
        <w:rPr>
          <w:rFonts w:asciiTheme="minorHAnsi" w:hAnsiTheme="minorHAnsi" w:cstheme="minorHAnsi"/>
          <w:sz w:val="24"/>
          <w:szCs w:val="24"/>
        </w:rPr>
        <w:t>drogi na której wykonywane są roboty budowlane</w:t>
      </w:r>
      <w:r w:rsidR="000E390D">
        <w:rPr>
          <w:rFonts w:asciiTheme="minorHAnsi" w:hAnsiTheme="minorHAnsi" w:cstheme="minorHAnsi"/>
          <w:sz w:val="24"/>
          <w:szCs w:val="24"/>
        </w:rPr>
        <w:t xml:space="preserve">, </w:t>
      </w:r>
      <w:r w:rsidR="000E390D" w:rsidRPr="00AE03F4">
        <w:rPr>
          <w:rFonts w:asciiTheme="minorHAnsi" w:hAnsiTheme="minorHAnsi" w:cstheme="minorHAnsi"/>
          <w:sz w:val="24"/>
          <w:szCs w:val="24"/>
        </w:rPr>
        <w:t>dotyczy to również dojazdu pojazdu odbierającego odpady komunalne.</w:t>
      </w:r>
    </w:p>
    <w:bookmarkEnd w:id="3"/>
    <w:p w14:paraId="44C23209" w14:textId="0E219FAE" w:rsidR="00235642" w:rsidRDefault="00AB0371" w:rsidP="00857CE9">
      <w:pPr>
        <w:pStyle w:val="Paragraf"/>
        <w:spacing w:before="0" w:after="0"/>
      </w:pPr>
      <w:r>
        <w:t>§ 6. Wynagrodzenie i zasady płatności</w:t>
      </w:r>
    </w:p>
    <w:p w14:paraId="69066067" w14:textId="5D0B2313"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Wynagrodzenie za wykonanie przedmiotu umowy, opisanego w § 2, Strony określają</w:t>
      </w:r>
      <w:r w:rsidR="00DF7EA8">
        <w:rPr>
          <w:rFonts w:asciiTheme="minorHAnsi" w:hAnsiTheme="minorHAnsi" w:cstheme="minorHAnsi"/>
          <w:sz w:val="24"/>
          <w:szCs w:val="24"/>
        </w:rPr>
        <w:t xml:space="preserve"> </w:t>
      </w:r>
      <w:r w:rsidRPr="00722644">
        <w:rPr>
          <w:rFonts w:asciiTheme="minorHAnsi" w:hAnsiTheme="minorHAnsi" w:cstheme="minorHAnsi"/>
          <w:sz w:val="24"/>
          <w:szCs w:val="24"/>
        </w:rPr>
        <w:t>na</w:t>
      </w:r>
      <w:r w:rsidR="00DF7EA8">
        <w:rPr>
          <w:rFonts w:asciiTheme="minorHAnsi" w:hAnsiTheme="minorHAnsi" w:cstheme="minorHAnsi"/>
          <w:sz w:val="24"/>
          <w:szCs w:val="24"/>
        </w:rPr>
        <w:t> </w:t>
      </w:r>
      <w:r w:rsidRPr="00722644">
        <w:rPr>
          <w:rFonts w:asciiTheme="minorHAnsi" w:hAnsiTheme="minorHAnsi" w:cstheme="minorHAnsi"/>
          <w:sz w:val="24"/>
          <w:szCs w:val="24"/>
        </w:rPr>
        <w:t xml:space="preserve">podstawie kosztorysu ofertowego w wysokości netto  …………….. zł plus podatek VAT (23 %) w kwocie ………………….. zł, co daje łącznie wartość brutto </w:t>
      </w:r>
      <w:r w:rsidRPr="00722644">
        <w:rPr>
          <w:rFonts w:asciiTheme="minorHAnsi" w:hAnsiTheme="minorHAnsi" w:cstheme="minorHAnsi"/>
          <w:b/>
          <w:sz w:val="24"/>
          <w:szCs w:val="24"/>
        </w:rPr>
        <w:t>……………………</w:t>
      </w:r>
      <w:r w:rsidRPr="00722644">
        <w:rPr>
          <w:rFonts w:asciiTheme="minorHAnsi" w:hAnsiTheme="minorHAnsi" w:cstheme="minorHAnsi"/>
          <w:sz w:val="24"/>
          <w:szCs w:val="24"/>
        </w:rPr>
        <w:t xml:space="preserve"> zł </w:t>
      </w:r>
      <w:r w:rsidRPr="00722644">
        <w:rPr>
          <w:rFonts w:asciiTheme="minorHAnsi" w:hAnsiTheme="minorHAnsi" w:cstheme="minorHAnsi"/>
          <w:iCs/>
          <w:sz w:val="24"/>
          <w:szCs w:val="24"/>
        </w:rPr>
        <w:t>(……………………………………………………………………………………. 00/100).</w:t>
      </w:r>
    </w:p>
    <w:p w14:paraId="34AD4728" w14:textId="77777777" w:rsidR="00235642" w:rsidRPr="00722644" w:rsidRDefault="00AB0371" w:rsidP="00857CE9">
      <w:pPr>
        <w:pStyle w:val="Akapitzlist"/>
        <w:numPr>
          <w:ilvl w:val="0"/>
          <w:numId w:val="4"/>
        </w:numPr>
        <w:tabs>
          <w:tab w:val="clear" w:pos="170"/>
        </w:tabs>
        <w:spacing w:after="0" w:line="360" w:lineRule="auto"/>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lastRenderedPageBreak/>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722644" w:rsidRDefault="00AB0371" w:rsidP="00857CE9">
      <w:pPr>
        <w:pStyle w:val="Akapitzlist"/>
        <w:numPr>
          <w:ilvl w:val="0"/>
          <w:numId w:val="4"/>
        </w:numPr>
        <w:tabs>
          <w:tab w:val="clear" w:pos="170"/>
        </w:tabs>
        <w:spacing w:after="0" w:line="360" w:lineRule="auto"/>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44DD6A87" w14:textId="7D4CA39E" w:rsidR="00A50F98" w:rsidRPr="00722644" w:rsidRDefault="00A50F98"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Przewiduje się rozliczenia częściowe:</w:t>
      </w:r>
    </w:p>
    <w:p w14:paraId="002DD7CB" w14:textId="56441E28" w:rsidR="00A50F98" w:rsidRPr="00722644" w:rsidRDefault="00A50F98" w:rsidP="00857CE9">
      <w:pPr>
        <w:pStyle w:val="Akapitzlist"/>
        <w:numPr>
          <w:ilvl w:val="1"/>
          <w:numId w:val="4"/>
        </w:numPr>
        <w:tabs>
          <w:tab w:val="clear" w:pos="510"/>
        </w:tabs>
        <w:spacing w:after="0" w:line="360" w:lineRule="auto"/>
        <w:ind w:left="567"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w formie zaliczki wypłacanej po zrealizowaniu robót</w:t>
      </w:r>
      <w:r w:rsidR="002743EC" w:rsidRPr="00722644">
        <w:rPr>
          <w:rFonts w:asciiTheme="minorHAnsi" w:hAnsiTheme="minorHAnsi" w:cstheme="minorHAnsi"/>
          <w:sz w:val="24"/>
          <w:szCs w:val="24"/>
        </w:rPr>
        <w:t xml:space="preserve">, </w:t>
      </w:r>
      <w:r w:rsidR="002C68D3">
        <w:rPr>
          <w:rFonts w:asciiTheme="minorHAnsi" w:hAnsiTheme="minorHAnsi" w:cstheme="minorHAnsi"/>
          <w:sz w:val="24"/>
          <w:szCs w:val="24"/>
        </w:rPr>
        <w:t xml:space="preserve">o których mowa w </w:t>
      </w:r>
      <w:r w:rsidR="002C68D3" w:rsidRPr="004A090D">
        <w:rPr>
          <w:rFonts w:asciiTheme="minorHAnsi" w:hAnsiTheme="minorHAnsi" w:cstheme="minorHAnsi"/>
          <w:sz w:val="24"/>
          <w:szCs w:val="24"/>
        </w:rPr>
        <w:t>§ 7 ust. 1</w:t>
      </w:r>
      <w:r w:rsidR="00CB0396" w:rsidRPr="004A090D">
        <w:rPr>
          <w:rFonts w:asciiTheme="minorHAnsi" w:hAnsiTheme="minorHAnsi" w:cstheme="minorHAnsi"/>
          <w:sz w:val="24"/>
          <w:szCs w:val="24"/>
        </w:rPr>
        <w:t>,</w:t>
      </w:r>
      <w:r w:rsidR="003D12E6" w:rsidRPr="004A090D">
        <w:rPr>
          <w:rFonts w:asciiTheme="minorHAnsi" w:hAnsiTheme="minorHAnsi" w:cstheme="minorHAnsi"/>
          <w:sz w:val="24"/>
          <w:szCs w:val="24"/>
        </w:rPr>
        <w:t xml:space="preserve"> </w:t>
      </w:r>
      <w:r w:rsidR="003D12E6" w:rsidRPr="00722644">
        <w:rPr>
          <w:rFonts w:asciiTheme="minorHAnsi" w:hAnsiTheme="minorHAnsi" w:cstheme="minorHAnsi"/>
          <w:sz w:val="24"/>
          <w:szCs w:val="24"/>
        </w:rPr>
        <w:t xml:space="preserve">w wysokości 5% wynagrodzenia </w:t>
      </w:r>
      <w:r w:rsidR="002965C7" w:rsidRPr="002965C7">
        <w:rPr>
          <w:rFonts w:asciiTheme="minorHAnsi" w:hAnsiTheme="minorHAnsi" w:cstheme="minorHAnsi"/>
          <w:sz w:val="24"/>
          <w:szCs w:val="24"/>
        </w:rPr>
        <w:t xml:space="preserve">pierwotnego wskazanego w § 6 ust. 1 bez wynagrodzenia za prace dodatkowe </w:t>
      </w:r>
      <w:r w:rsidR="003D12E6" w:rsidRPr="00722644">
        <w:rPr>
          <w:rFonts w:asciiTheme="minorHAnsi" w:hAnsiTheme="minorHAnsi" w:cstheme="minorHAnsi"/>
          <w:sz w:val="24"/>
          <w:szCs w:val="24"/>
        </w:rPr>
        <w:t>tj.</w:t>
      </w:r>
      <w:r w:rsidRPr="00722644">
        <w:rPr>
          <w:rFonts w:asciiTheme="minorHAnsi" w:hAnsiTheme="minorHAnsi" w:cstheme="minorHAnsi"/>
          <w:sz w:val="24"/>
          <w:szCs w:val="24"/>
        </w:rPr>
        <w:t xml:space="preserve"> </w:t>
      </w:r>
      <w:r w:rsidR="003D12E6" w:rsidRPr="00722644">
        <w:rPr>
          <w:rFonts w:asciiTheme="minorHAnsi" w:hAnsiTheme="minorHAnsi" w:cstheme="minorHAnsi"/>
          <w:sz w:val="24"/>
          <w:szCs w:val="24"/>
        </w:rPr>
        <w:t>netto  …………….. zł plus podatek VAT (23 %) w kwocie ………………….. zł, co daje łącznie wartość brutto …………………… zł (……………………………………………………………………………………. 00/100)</w:t>
      </w:r>
      <w:r w:rsidR="004F0BF3">
        <w:rPr>
          <w:rFonts w:asciiTheme="minorHAnsi" w:hAnsiTheme="minorHAnsi" w:cstheme="minorHAnsi"/>
          <w:sz w:val="24"/>
          <w:szCs w:val="24"/>
        </w:rPr>
        <w:t>,</w:t>
      </w:r>
    </w:p>
    <w:p w14:paraId="587E5ADD" w14:textId="325175AC" w:rsidR="003D12E6" w:rsidRPr="00722644" w:rsidRDefault="002856D2" w:rsidP="00857CE9">
      <w:pPr>
        <w:pStyle w:val="Akapitzlist"/>
        <w:numPr>
          <w:ilvl w:val="1"/>
          <w:numId w:val="4"/>
        </w:numPr>
        <w:tabs>
          <w:tab w:val="clear" w:pos="510"/>
        </w:tabs>
        <w:spacing w:after="0" w:line="360" w:lineRule="auto"/>
        <w:ind w:left="567" w:hanging="425"/>
        <w:contextualSpacing w:val="0"/>
        <w:jc w:val="both"/>
        <w:rPr>
          <w:rFonts w:asciiTheme="minorHAnsi" w:hAnsiTheme="minorHAnsi" w:cstheme="minorHAnsi"/>
          <w:sz w:val="24"/>
          <w:szCs w:val="24"/>
        </w:rPr>
      </w:pPr>
      <w:r>
        <w:rPr>
          <w:rFonts w:asciiTheme="minorHAnsi" w:hAnsiTheme="minorHAnsi" w:cstheme="minorHAnsi"/>
          <w:sz w:val="24"/>
          <w:szCs w:val="24"/>
        </w:rPr>
        <w:t>po</w:t>
      </w:r>
      <w:r w:rsidR="003D12E6" w:rsidRPr="00722644">
        <w:rPr>
          <w:rFonts w:asciiTheme="minorHAnsi" w:hAnsiTheme="minorHAnsi" w:cstheme="minorHAnsi"/>
          <w:sz w:val="24"/>
          <w:szCs w:val="24"/>
        </w:rPr>
        <w:t xml:space="preserve"> </w:t>
      </w:r>
      <w:r w:rsidR="002965C7" w:rsidRPr="002965C7">
        <w:rPr>
          <w:rFonts w:asciiTheme="minorHAnsi" w:hAnsiTheme="minorHAnsi" w:cstheme="minorHAnsi"/>
          <w:sz w:val="24"/>
          <w:szCs w:val="24"/>
        </w:rPr>
        <w:t xml:space="preserve">dokonaniu prawidłowego pisemnego zgłoszenie gotowości przystąpienia do odbioru, w sposób zgodny z </w:t>
      </w:r>
      <w:r w:rsidR="002965C7" w:rsidRPr="004A090D">
        <w:rPr>
          <w:rFonts w:asciiTheme="minorHAnsi" w:hAnsiTheme="minorHAnsi" w:cstheme="minorHAnsi"/>
          <w:sz w:val="24"/>
          <w:szCs w:val="24"/>
        </w:rPr>
        <w:t xml:space="preserve">§ 7 ust. </w:t>
      </w:r>
      <w:r w:rsidR="00776F87" w:rsidRPr="004A090D">
        <w:rPr>
          <w:rFonts w:asciiTheme="minorHAnsi" w:hAnsiTheme="minorHAnsi" w:cstheme="minorHAnsi"/>
          <w:sz w:val="24"/>
          <w:szCs w:val="24"/>
        </w:rPr>
        <w:t xml:space="preserve">9 </w:t>
      </w:r>
      <w:r w:rsidR="002965C7" w:rsidRPr="004A090D">
        <w:rPr>
          <w:rFonts w:asciiTheme="minorHAnsi" w:hAnsiTheme="minorHAnsi" w:cstheme="minorHAnsi"/>
          <w:sz w:val="24"/>
          <w:szCs w:val="24"/>
        </w:rPr>
        <w:t>pkt 2 z zastrzeżeniem sprawdzenia i akceptacji przez Zamawiającego kosztorysu powykonawczego w terminie wskazanym § 7 ust. 1</w:t>
      </w:r>
      <w:r w:rsidR="00776F87" w:rsidRPr="004A090D">
        <w:rPr>
          <w:rFonts w:asciiTheme="minorHAnsi" w:hAnsiTheme="minorHAnsi" w:cstheme="minorHAnsi"/>
          <w:sz w:val="24"/>
          <w:szCs w:val="24"/>
        </w:rPr>
        <w:t>1</w:t>
      </w:r>
      <w:r w:rsidR="005D4450">
        <w:rPr>
          <w:rFonts w:asciiTheme="minorHAnsi" w:hAnsiTheme="minorHAnsi" w:cstheme="minorHAnsi"/>
          <w:sz w:val="24"/>
          <w:szCs w:val="24"/>
        </w:rPr>
        <w:t xml:space="preserve"> </w:t>
      </w:r>
      <w:r w:rsidR="005D4450">
        <w:rPr>
          <w:rFonts w:asciiTheme="minorHAnsi" w:hAnsiTheme="minorHAnsi" w:cstheme="minorHAnsi"/>
          <w:i/>
          <w:iCs/>
          <w:sz w:val="24"/>
          <w:szCs w:val="24"/>
        </w:rPr>
        <w:t>in fine</w:t>
      </w:r>
      <w:r w:rsidR="002965C7" w:rsidRPr="004A090D">
        <w:rPr>
          <w:rFonts w:asciiTheme="minorHAnsi" w:hAnsiTheme="minorHAnsi" w:cstheme="minorHAnsi"/>
          <w:sz w:val="24"/>
          <w:szCs w:val="24"/>
        </w:rPr>
        <w:t xml:space="preserve"> </w:t>
      </w:r>
      <w:r w:rsidR="002965C7" w:rsidRPr="002965C7">
        <w:rPr>
          <w:rFonts w:asciiTheme="minorHAnsi" w:hAnsiTheme="minorHAnsi" w:cstheme="minorHAnsi"/>
          <w:sz w:val="24"/>
          <w:szCs w:val="24"/>
        </w:rPr>
        <w:t xml:space="preserve">i ewentualnego podpisania aneksu o którym mowa w ust. 3, w wysokości stanowiącej pozostałą część wkładu własnego Zamawiającego </w:t>
      </w:r>
      <w:r w:rsidR="00CB0396" w:rsidRPr="00722644">
        <w:rPr>
          <w:rFonts w:asciiTheme="minorHAnsi" w:hAnsiTheme="minorHAnsi" w:cstheme="minorHAnsi"/>
          <w:sz w:val="24"/>
          <w:szCs w:val="24"/>
        </w:rPr>
        <w:t>tj. netto  …………….. zł plus podatek VAT (23 %) w kwocie ………………….. zł, co daje łącznie wartość brutto …………………… zł (……………………………………………………………………………………. 00/100).</w:t>
      </w:r>
    </w:p>
    <w:p w14:paraId="066406F0" w14:textId="665E750B" w:rsidR="00CB0396" w:rsidRPr="00722644" w:rsidRDefault="00B4373D" w:rsidP="00857CE9">
      <w:pPr>
        <w:pStyle w:val="Akapitzlist"/>
        <w:numPr>
          <w:ilvl w:val="1"/>
          <w:numId w:val="4"/>
        </w:numPr>
        <w:tabs>
          <w:tab w:val="clear" w:pos="510"/>
        </w:tabs>
        <w:spacing w:after="0" w:line="360" w:lineRule="auto"/>
        <w:ind w:left="567"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protokolarnym odbiorze robót w wysokości stanowiącej pozostałą cz</w:t>
      </w:r>
      <w:r w:rsidR="00E65085">
        <w:rPr>
          <w:rFonts w:asciiTheme="minorHAnsi" w:hAnsiTheme="minorHAnsi" w:cstheme="minorHAnsi"/>
          <w:sz w:val="24"/>
          <w:szCs w:val="24"/>
        </w:rPr>
        <w:t>ę</w:t>
      </w:r>
      <w:r w:rsidRPr="00722644">
        <w:rPr>
          <w:rFonts w:asciiTheme="minorHAnsi" w:hAnsiTheme="minorHAnsi" w:cstheme="minorHAnsi"/>
          <w:sz w:val="24"/>
          <w:szCs w:val="24"/>
        </w:rPr>
        <w:t>ść wynagrodzenia tj. netto  …………….. zł plus podatek VAT (23 %) w kwocie ………………….. zł, co daje łącznie wartość brutto …………………… zł (……………………………………………………………………………………. 00/100).</w:t>
      </w:r>
    </w:p>
    <w:p w14:paraId="7B3CB611" w14:textId="57DEE556"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Wykonawca oświadcza, że wystawi faktur</w:t>
      </w:r>
      <w:r w:rsidR="00A50F98"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w formie papierowej. Faktur</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winn</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posiadać informację o sposobie zapłaty z mechanizmem podzielonej płatności.</w:t>
      </w:r>
    </w:p>
    <w:p w14:paraId="1B3C37E3" w14:textId="77777777"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Jeżeli Wykonawca w trakcie realizacji umowy podejmie decyzję o zmianie formy</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wystawieniem faktury.</w:t>
      </w:r>
    </w:p>
    <w:p w14:paraId="7038C6A5" w14:textId="77777777"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oświadcza, że jest płatnikiem podatku VAT, uprawnionym do wystawienia faktury VAT.</w:t>
      </w:r>
    </w:p>
    <w:p w14:paraId="4D299736" w14:textId="495B664D"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lastRenderedPageBreak/>
        <w:t>Zamawiający dokona zapłaty na rachunek bankowy wskazany przez Wykonawcę, który zgodnie  z</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rozdziałem 3a ustawy z dnia 29 sierpnia 1997 r. - Prawo bankowe (Dz. U. 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 xml:space="preserve">2020 r. poz. 1896 z </w:t>
      </w:r>
      <w:proofErr w:type="spellStart"/>
      <w:r w:rsidRPr="00722644">
        <w:rPr>
          <w:rFonts w:asciiTheme="minorHAnsi" w:hAnsiTheme="minorHAnsi" w:cstheme="minorHAnsi"/>
          <w:sz w:val="24"/>
          <w:szCs w:val="24"/>
          <w:lang w:eastAsia="pl-PL"/>
        </w:rPr>
        <w:t>późn</w:t>
      </w:r>
      <w:proofErr w:type="spellEnd"/>
      <w:r w:rsidRPr="00722644">
        <w:rPr>
          <w:rFonts w:asciiTheme="minorHAnsi" w:hAnsiTheme="minorHAnsi" w:cstheme="minorHAnsi"/>
          <w:sz w:val="24"/>
          <w:szCs w:val="24"/>
          <w:lang w:eastAsia="pl-PL"/>
        </w:rPr>
        <w:t>. zm.) jest rachunkiem umożliwiającym zapłatę</w:t>
      </w:r>
      <w:r w:rsidR="00DF7EA8">
        <w:rPr>
          <w:rFonts w:asciiTheme="minorHAnsi" w:hAnsiTheme="minorHAnsi" w:cstheme="minorHAnsi"/>
          <w:sz w:val="24"/>
          <w:szCs w:val="24"/>
          <w:lang w:eastAsia="pl-PL"/>
        </w:rPr>
        <w:t xml:space="preserve"> </w:t>
      </w:r>
      <w:r w:rsidRPr="00722644">
        <w:rPr>
          <w:rFonts w:asciiTheme="minorHAnsi" w:hAnsiTheme="minorHAnsi" w:cstheme="minorHAnsi"/>
          <w:sz w:val="24"/>
          <w:szCs w:val="24"/>
          <w:lang w:eastAsia="pl-PL"/>
        </w:rPr>
        <w:t>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mechanizmem podzielonej płatności.</w:t>
      </w:r>
    </w:p>
    <w:p w14:paraId="4F9AC26A" w14:textId="108705A3" w:rsidR="00235642" w:rsidRPr="00531B2F"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531B2F">
        <w:rPr>
          <w:rFonts w:asciiTheme="minorHAnsi" w:hAnsiTheme="minorHAnsi" w:cstheme="minorHAnsi"/>
          <w:sz w:val="24"/>
          <w:szCs w:val="24"/>
        </w:rPr>
        <w:t>Płatność będzie dokonana przelewem na wskazany przez Wykonawcę rachunek bankowy, w terminie do 30 dni od daty otrzymania przez Zamawiającego faktur</w:t>
      </w:r>
      <w:r w:rsidR="00AB1E02" w:rsidRPr="00531B2F">
        <w:rPr>
          <w:rFonts w:asciiTheme="minorHAnsi" w:hAnsiTheme="minorHAnsi" w:cstheme="minorHAnsi"/>
          <w:sz w:val="24"/>
          <w:szCs w:val="24"/>
        </w:rPr>
        <w:t xml:space="preserve"> </w:t>
      </w:r>
      <w:r w:rsidR="008105DF" w:rsidRPr="00531B2F">
        <w:rPr>
          <w:rFonts w:asciiTheme="minorHAnsi" w:hAnsiTheme="minorHAnsi" w:cstheme="minorHAnsi"/>
          <w:sz w:val="24"/>
          <w:szCs w:val="24"/>
        </w:rPr>
        <w:t>dotyczących rozliczeń</w:t>
      </w:r>
      <w:r w:rsidR="00AB1E02" w:rsidRPr="00531B2F">
        <w:rPr>
          <w:rFonts w:asciiTheme="minorHAnsi" w:hAnsiTheme="minorHAnsi" w:cstheme="minorHAnsi"/>
          <w:sz w:val="24"/>
          <w:szCs w:val="24"/>
        </w:rPr>
        <w:t xml:space="preserve"> częściowych wskazanych w ust. 4 pkt 1 i 2 oraz w terminie do 35 dni od daty otrzymania przez Zamawiającego</w:t>
      </w:r>
      <w:r w:rsidR="008105DF" w:rsidRPr="00531B2F">
        <w:rPr>
          <w:rFonts w:asciiTheme="minorHAnsi" w:hAnsiTheme="minorHAnsi" w:cstheme="minorHAnsi"/>
          <w:sz w:val="24"/>
          <w:szCs w:val="24"/>
        </w:rPr>
        <w:t xml:space="preserve"> faktury</w:t>
      </w:r>
      <w:r w:rsidRPr="00531B2F">
        <w:rPr>
          <w:rFonts w:asciiTheme="minorHAnsi" w:hAnsiTheme="minorHAnsi" w:cstheme="minorHAnsi"/>
          <w:sz w:val="24"/>
          <w:szCs w:val="24"/>
        </w:rPr>
        <w:t>, wystawionej po protokolarnym odbiorze robót</w:t>
      </w:r>
      <w:r w:rsidR="00AB1E02" w:rsidRPr="00531B2F">
        <w:rPr>
          <w:rFonts w:asciiTheme="minorHAnsi" w:hAnsiTheme="minorHAnsi" w:cstheme="minorHAnsi"/>
          <w:sz w:val="24"/>
          <w:szCs w:val="24"/>
        </w:rPr>
        <w:t>, wskazanej w ust. 4 pkt 3</w:t>
      </w:r>
      <w:r w:rsidR="003F2A5C" w:rsidRPr="00531B2F">
        <w:rPr>
          <w:rFonts w:asciiTheme="minorHAnsi" w:hAnsiTheme="minorHAnsi" w:cstheme="minorHAnsi"/>
          <w:sz w:val="24"/>
          <w:szCs w:val="24"/>
        </w:rPr>
        <w:t>.</w:t>
      </w:r>
    </w:p>
    <w:p w14:paraId="7F214780" w14:textId="379E2196" w:rsidR="00235642" w:rsidRPr="00722644" w:rsidRDefault="00AB0371"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Za nieterminową płatność faktury Wykonawca ma prawo naliczyć odsetki ustawowe.</w:t>
      </w:r>
    </w:p>
    <w:p w14:paraId="1EA13922" w14:textId="4011CB77" w:rsidR="00647289" w:rsidRDefault="00AB1E02" w:rsidP="00857CE9">
      <w:pPr>
        <w:numPr>
          <w:ilvl w:val="0"/>
          <w:numId w:val="4"/>
        </w:numPr>
        <w:tabs>
          <w:tab w:val="clear" w:pos="170"/>
        </w:tabs>
        <w:spacing w:line="360"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zapewnieni finansowanie Inwestycji w części niepokrytej udziałem własnym Zamawiającego tj. wskazan</w:t>
      </w:r>
      <w:r w:rsidR="001901ED" w:rsidRPr="00722644">
        <w:rPr>
          <w:rFonts w:asciiTheme="minorHAnsi" w:hAnsiTheme="minorHAnsi" w:cstheme="minorHAnsi"/>
          <w:sz w:val="24"/>
          <w:szCs w:val="24"/>
        </w:rPr>
        <w:t>ej</w:t>
      </w:r>
      <w:r w:rsidRPr="00722644">
        <w:rPr>
          <w:rFonts w:asciiTheme="minorHAnsi" w:hAnsiTheme="minorHAnsi" w:cstheme="minorHAnsi"/>
          <w:sz w:val="24"/>
          <w:szCs w:val="24"/>
        </w:rPr>
        <w:t xml:space="preserve"> w ust. 4 pkt 3, na czas poprzedzający wypłatę </w:t>
      </w:r>
      <w:r w:rsidR="00D83CD5" w:rsidRPr="00722644">
        <w:rPr>
          <w:rFonts w:asciiTheme="minorHAnsi" w:hAnsiTheme="minorHAnsi" w:cstheme="minorHAnsi"/>
          <w:sz w:val="24"/>
          <w:szCs w:val="24"/>
        </w:rPr>
        <w:t>p</w:t>
      </w:r>
      <w:r w:rsidRPr="00722644">
        <w:rPr>
          <w:rFonts w:asciiTheme="minorHAnsi" w:hAnsiTheme="minorHAnsi" w:cstheme="minorHAnsi"/>
          <w:sz w:val="24"/>
          <w:szCs w:val="24"/>
        </w:rPr>
        <w:t>romesy</w:t>
      </w:r>
      <w:r w:rsidR="001901ED" w:rsidRPr="00722644">
        <w:rPr>
          <w:rFonts w:asciiTheme="minorHAnsi" w:hAnsiTheme="minorHAnsi" w:cstheme="minorHAnsi"/>
          <w:sz w:val="24"/>
          <w:szCs w:val="24"/>
        </w:rPr>
        <w:t xml:space="preserve"> Zamawiającemu,</w:t>
      </w:r>
      <w:r w:rsidRPr="00722644">
        <w:rPr>
          <w:rFonts w:asciiTheme="minorHAnsi" w:hAnsiTheme="minorHAnsi" w:cstheme="minorHAnsi"/>
          <w:sz w:val="24"/>
          <w:szCs w:val="24"/>
        </w:rPr>
        <w:t xml:space="preserve"> z zastrzeżeniem, że zapłata wynagrodzenia Wykonawcy w całości nastąpi po wykonaniu inwestycji w terminie nie dłuższym niż 35 dni od dnia odbioru </w:t>
      </w:r>
      <w:r w:rsidR="008105DF" w:rsidRPr="00722644">
        <w:rPr>
          <w:rFonts w:asciiTheme="minorHAnsi" w:hAnsiTheme="minorHAnsi" w:cstheme="minorHAnsi"/>
          <w:sz w:val="24"/>
          <w:szCs w:val="24"/>
        </w:rPr>
        <w:t>i</w:t>
      </w:r>
      <w:r w:rsidRPr="00722644">
        <w:rPr>
          <w:rFonts w:asciiTheme="minorHAnsi" w:hAnsiTheme="minorHAnsi" w:cstheme="minorHAnsi"/>
          <w:sz w:val="24"/>
          <w:szCs w:val="24"/>
        </w:rPr>
        <w:t>nwestycji przez Beneficjenta</w:t>
      </w:r>
      <w:r w:rsidR="00D83CD5" w:rsidRPr="00722644">
        <w:rPr>
          <w:rFonts w:asciiTheme="minorHAnsi" w:hAnsiTheme="minorHAnsi" w:cstheme="minorHAnsi"/>
          <w:sz w:val="24"/>
          <w:szCs w:val="24"/>
        </w:rPr>
        <w:t xml:space="preserve"> </w:t>
      </w:r>
      <w:r w:rsidR="00D96163" w:rsidRPr="00722644">
        <w:rPr>
          <w:rFonts w:asciiTheme="minorHAnsi" w:hAnsiTheme="minorHAnsi" w:cstheme="minorHAnsi"/>
          <w:sz w:val="24"/>
          <w:szCs w:val="24"/>
        </w:rPr>
        <w:t>dofinasowania w ramach Programu Rządowego Fundusz Polski Ład</w:t>
      </w:r>
      <w:r w:rsidR="002C68D3">
        <w:rPr>
          <w:rFonts w:asciiTheme="minorHAnsi" w:hAnsiTheme="minorHAnsi" w:cstheme="minorHAnsi"/>
          <w:sz w:val="24"/>
          <w:szCs w:val="24"/>
        </w:rPr>
        <w:t>,</w:t>
      </w:r>
      <w:r w:rsidR="00D96163" w:rsidRPr="00722644">
        <w:rPr>
          <w:rFonts w:asciiTheme="minorHAnsi" w:hAnsiTheme="minorHAnsi" w:cstheme="minorHAnsi"/>
          <w:sz w:val="24"/>
          <w:szCs w:val="24"/>
        </w:rPr>
        <w:t xml:space="preserve"> tj. </w:t>
      </w:r>
      <w:r w:rsidR="00D83CD5" w:rsidRPr="00722644">
        <w:rPr>
          <w:rFonts w:asciiTheme="minorHAnsi" w:hAnsiTheme="minorHAnsi" w:cstheme="minorHAnsi"/>
          <w:sz w:val="24"/>
          <w:szCs w:val="24"/>
        </w:rPr>
        <w:t>Zamawiającego.</w:t>
      </w:r>
    </w:p>
    <w:p w14:paraId="1A6BA6CB" w14:textId="77777777" w:rsidR="00235642" w:rsidRDefault="00AB0371" w:rsidP="00857CE9">
      <w:pPr>
        <w:pStyle w:val="Paragraf"/>
        <w:spacing w:before="0" w:after="0"/>
      </w:pPr>
      <w:r>
        <w:t>§ 7. Realizacja i odbiór przedmiotu zamówienia</w:t>
      </w:r>
    </w:p>
    <w:p w14:paraId="6CEBE1AA" w14:textId="4A81E047" w:rsidR="007665E4" w:rsidRPr="007665E4" w:rsidRDefault="002965C7" w:rsidP="00857CE9">
      <w:pPr>
        <w:numPr>
          <w:ilvl w:val="0"/>
          <w:numId w:val="7"/>
        </w:numPr>
        <w:tabs>
          <w:tab w:val="clear" w:pos="170"/>
        </w:tabs>
        <w:spacing w:line="360" w:lineRule="auto"/>
        <w:ind w:left="426" w:hanging="426"/>
        <w:jc w:val="both"/>
      </w:pPr>
      <w:r w:rsidRPr="002965C7">
        <w:rPr>
          <w:rFonts w:asciiTheme="minorHAnsi" w:hAnsiTheme="minorHAnsi" w:cstheme="minorHAnsi"/>
          <w:sz w:val="24"/>
          <w:szCs w:val="24"/>
        </w:rPr>
        <w:t xml:space="preserve">Celem wypłaty zaliczki o której mowa w § 6 ust. 4 pkt 1  Wykonawca zobowiązany jest zgłosić Zamawiającemu wykonanie robót o wartości min. 5 % pierwotnej wartości wynagrodzenia, określonego na podstawie kosztorysu ofertowego, wynoszącego netto </w:t>
      </w:r>
      <w:r>
        <w:rPr>
          <w:rFonts w:asciiTheme="minorHAnsi" w:hAnsiTheme="minorHAnsi" w:cstheme="minorHAnsi"/>
          <w:sz w:val="24"/>
          <w:szCs w:val="24"/>
        </w:rPr>
        <w:t>……………………………………</w:t>
      </w:r>
      <w:r w:rsidRPr="002965C7">
        <w:rPr>
          <w:rFonts w:asciiTheme="minorHAnsi" w:hAnsiTheme="minorHAnsi" w:cstheme="minorHAnsi"/>
          <w:sz w:val="24"/>
          <w:szCs w:val="24"/>
        </w:rPr>
        <w:t xml:space="preserve"> zł plus podatek VAT (23%) </w:t>
      </w:r>
      <w:r>
        <w:rPr>
          <w:rFonts w:asciiTheme="minorHAnsi" w:hAnsiTheme="minorHAnsi" w:cstheme="minorHAnsi"/>
          <w:sz w:val="24"/>
          <w:szCs w:val="24"/>
        </w:rPr>
        <w:t>…………………………….</w:t>
      </w:r>
      <w:r w:rsidRPr="002965C7">
        <w:rPr>
          <w:rFonts w:asciiTheme="minorHAnsi" w:hAnsiTheme="minorHAnsi" w:cstheme="minorHAnsi"/>
          <w:sz w:val="24"/>
          <w:szCs w:val="24"/>
        </w:rPr>
        <w:t xml:space="preserve"> co daje łączenie wartość brutto </w:t>
      </w:r>
      <w:r>
        <w:rPr>
          <w:rFonts w:asciiTheme="minorHAnsi" w:hAnsiTheme="minorHAnsi" w:cstheme="minorHAnsi"/>
          <w:sz w:val="24"/>
          <w:szCs w:val="24"/>
        </w:rPr>
        <w:t>………………………………</w:t>
      </w:r>
      <w:r w:rsidRPr="002965C7">
        <w:rPr>
          <w:rFonts w:asciiTheme="minorHAnsi" w:hAnsiTheme="minorHAnsi" w:cstheme="minorHAnsi"/>
          <w:sz w:val="24"/>
          <w:szCs w:val="24"/>
        </w:rPr>
        <w:t>zł, załączając zatwierdzony przez inspektor</w:t>
      </w:r>
      <w:r>
        <w:rPr>
          <w:rFonts w:asciiTheme="minorHAnsi" w:hAnsiTheme="minorHAnsi" w:cstheme="minorHAnsi"/>
          <w:sz w:val="24"/>
          <w:szCs w:val="24"/>
        </w:rPr>
        <w:t xml:space="preserve">a </w:t>
      </w:r>
      <w:r w:rsidRPr="002965C7">
        <w:rPr>
          <w:rFonts w:asciiTheme="minorHAnsi" w:hAnsiTheme="minorHAnsi" w:cstheme="minorHAnsi"/>
          <w:sz w:val="24"/>
          <w:szCs w:val="24"/>
        </w:rPr>
        <w:t>nadzoru  kosztorys potwierdzający wykonanie tych robót. Zamawiający w terminie 5 dni roboczych od daty otrzymania ww. zgłoszenia, pisemnie zaakceptuje lub przedstawi uwagi do przedłożonego zgłoszenia. Wykonawca może wystawić fakturę dotyczącą realizacji przedmiotowej części zamówienia po otrzymaniu pisemnej akceptacji Zamawiającego.</w:t>
      </w:r>
    </w:p>
    <w:p w14:paraId="2EEA71A5" w14:textId="5B5B0186"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 xml:space="preserve">W trakcie realizacji przedmiotu zamówienia </w:t>
      </w:r>
      <w:r w:rsidR="002965C7">
        <w:rPr>
          <w:rFonts w:asciiTheme="minorHAnsi" w:hAnsiTheme="minorHAnsi" w:cstheme="minorHAnsi"/>
          <w:sz w:val="24"/>
          <w:szCs w:val="24"/>
        </w:rPr>
        <w:t>Wykonawca</w:t>
      </w:r>
      <w:r>
        <w:rPr>
          <w:rFonts w:asciiTheme="minorHAnsi" w:hAnsiTheme="minorHAnsi" w:cstheme="minorHAnsi"/>
          <w:sz w:val="24"/>
          <w:szCs w:val="24"/>
        </w:rPr>
        <w:t xml:space="preserve"> i </w:t>
      </w:r>
      <w:r w:rsidR="002965C7">
        <w:rPr>
          <w:rFonts w:asciiTheme="minorHAnsi" w:hAnsiTheme="minorHAnsi" w:cstheme="minorHAnsi"/>
          <w:sz w:val="24"/>
          <w:szCs w:val="24"/>
        </w:rPr>
        <w:t xml:space="preserve">Zamawiający </w:t>
      </w:r>
      <w:r>
        <w:rPr>
          <w:rFonts w:asciiTheme="minorHAnsi" w:hAnsiTheme="minorHAnsi" w:cstheme="minorHAnsi"/>
          <w:sz w:val="24"/>
          <w:szCs w:val="24"/>
        </w:rPr>
        <w:t>podejmują decyzje dotyczące robót budowlanych</w:t>
      </w:r>
      <w:r w:rsidR="002965C7">
        <w:rPr>
          <w:rFonts w:asciiTheme="minorHAnsi" w:hAnsiTheme="minorHAnsi" w:cstheme="minorHAnsi"/>
          <w:sz w:val="24"/>
          <w:szCs w:val="24"/>
        </w:rPr>
        <w:t xml:space="preserve"> </w:t>
      </w:r>
      <w:r>
        <w:rPr>
          <w:rFonts w:asciiTheme="minorHAnsi" w:hAnsiTheme="minorHAnsi" w:cstheme="minorHAnsi"/>
          <w:sz w:val="24"/>
          <w:szCs w:val="24"/>
        </w:rPr>
        <w:t>ewentualnie protokoły konieczności wykonania robót dodatkowych, robót zamiennych, nieistotnych odstępstw</w:t>
      </w:r>
      <w:r w:rsidR="00DF7EA8">
        <w:rPr>
          <w:rFonts w:asciiTheme="minorHAnsi" w:hAnsiTheme="minorHAnsi" w:cstheme="minorHAnsi"/>
          <w:sz w:val="24"/>
          <w:szCs w:val="24"/>
        </w:rPr>
        <w:t xml:space="preserve"> </w:t>
      </w:r>
      <w:r>
        <w:rPr>
          <w:rFonts w:asciiTheme="minorHAnsi" w:hAnsiTheme="minorHAnsi" w:cstheme="minorHAnsi"/>
          <w:sz w:val="24"/>
          <w:szCs w:val="24"/>
        </w:rPr>
        <w:t>od</w:t>
      </w:r>
      <w:r w:rsidR="00DF7EA8">
        <w:rPr>
          <w:rFonts w:asciiTheme="minorHAnsi" w:hAnsiTheme="minorHAnsi" w:cstheme="minorHAnsi"/>
          <w:sz w:val="24"/>
          <w:szCs w:val="24"/>
        </w:rPr>
        <w:t> </w:t>
      </w:r>
      <w:r>
        <w:rPr>
          <w:rFonts w:asciiTheme="minorHAnsi" w:hAnsiTheme="minorHAnsi" w:cstheme="minorHAnsi"/>
          <w:sz w:val="24"/>
          <w:szCs w:val="24"/>
        </w:rPr>
        <w:t>dokumentacji projektowej.</w:t>
      </w:r>
    </w:p>
    <w:p w14:paraId="3B6AE6DE" w14:textId="7D6A5399" w:rsidR="003F2A5C" w:rsidRPr="003F2A5C" w:rsidRDefault="00864726"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lastRenderedPageBreak/>
        <w:t xml:space="preserve">W trakcie realizacji przedmiotu zamówienia </w:t>
      </w:r>
      <w:r w:rsidR="002965C7">
        <w:rPr>
          <w:rFonts w:asciiTheme="minorHAnsi" w:hAnsiTheme="minorHAnsi" w:cstheme="minorHAnsi"/>
          <w:sz w:val="24"/>
          <w:szCs w:val="24"/>
        </w:rPr>
        <w:t>Wykonawca</w:t>
      </w:r>
      <w:r w:rsidR="003F2A5C">
        <w:rPr>
          <w:rFonts w:asciiTheme="minorHAnsi" w:hAnsiTheme="minorHAnsi" w:cstheme="minorHAnsi"/>
          <w:sz w:val="24"/>
          <w:szCs w:val="24"/>
        </w:rPr>
        <w:t xml:space="preserve"> przedstawia do akceptacji inspektor</w:t>
      </w:r>
      <w:r w:rsidR="002965C7">
        <w:rPr>
          <w:rFonts w:asciiTheme="minorHAnsi" w:hAnsiTheme="minorHAnsi" w:cstheme="minorHAnsi"/>
          <w:sz w:val="24"/>
          <w:szCs w:val="24"/>
        </w:rPr>
        <w:t xml:space="preserve">owi </w:t>
      </w:r>
      <w:r w:rsidR="003F2A5C">
        <w:rPr>
          <w:rFonts w:asciiTheme="minorHAnsi" w:hAnsiTheme="minorHAnsi" w:cstheme="minorHAnsi"/>
          <w:sz w:val="24"/>
          <w:szCs w:val="24"/>
        </w:rPr>
        <w:t xml:space="preserve"> nadzoru inwestorskiego karty materiałowe poszczególnych materiałów</w:t>
      </w:r>
      <w:r w:rsidR="00AA0C15">
        <w:rPr>
          <w:rFonts w:asciiTheme="minorHAnsi" w:hAnsiTheme="minorHAnsi" w:cstheme="minorHAnsi"/>
          <w:sz w:val="24"/>
          <w:szCs w:val="24"/>
        </w:rPr>
        <w:t xml:space="preserve"> lub wyrobów</w:t>
      </w:r>
      <w:r w:rsidR="003F2A5C">
        <w:rPr>
          <w:rFonts w:asciiTheme="minorHAnsi" w:hAnsiTheme="minorHAnsi" w:cstheme="minorHAnsi"/>
          <w:sz w:val="24"/>
          <w:szCs w:val="24"/>
        </w:rPr>
        <w:t>, które mogą zostać wykorzystane na budowie po akceptacji inspektor</w:t>
      </w:r>
      <w:r w:rsidR="002965C7">
        <w:rPr>
          <w:rFonts w:asciiTheme="minorHAnsi" w:hAnsiTheme="minorHAnsi" w:cstheme="minorHAnsi"/>
          <w:sz w:val="24"/>
          <w:szCs w:val="24"/>
        </w:rPr>
        <w:t xml:space="preserve">a </w:t>
      </w:r>
      <w:r w:rsidR="003F2A5C">
        <w:rPr>
          <w:rFonts w:asciiTheme="minorHAnsi" w:hAnsiTheme="minorHAnsi" w:cstheme="minorHAnsi"/>
          <w:sz w:val="24"/>
          <w:szCs w:val="24"/>
        </w:rPr>
        <w:t xml:space="preserve">nadzoru inwestorskiego. Akceptacja lub brak akceptacji </w:t>
      </w:r>
      <w:r w:rsidR="00AA0C15">
        <w:rPr>
          <w:rFonts w:asciiTheme="minorHAnsi" w:hAnsiTheme="minorHAnsi" w:cstheme="minorHAnsi"/>
          <w:sz w:val="24"/>
          <w:szCs w:val="24"/>
        </w:rPr>
        <w:t>przez inspektor</w:t>
      </w:r>
      <w:r w:rsidR="002965C7">
        <w:rPr>
          <w:rFonts w:asciiTheme="minorHAnsi" w:hAnsiTheme="minorHAnsi" w:cstheme="minorHAnsi"/>
          <w:sz w:val="24"/>
          <w:szCs w:val="24"/>
        </w:rPr>
        <w:t>a</w:t>
      </w:r>
      <w:r w:rsidR="00AA0C15">
        <w:rPr>
          <w:rFonts w:asciiTheme="minorHAnsi" w:hAnsiTheme="minorHAnsi" w:cstheme="minorHAnsi"/>
          <w:sz w:val="24"/>
          <w:szCs w:val="24"/>
        </w:rPr>
        <w:t xml:space="preserve"> nadzoru inwestorskiego, </w:t>
      </w:r>
      <w:r w:rsidR="003F2A5C">
        <w:rPr>
          <w:rFonts w:asciiTheme="minorHAnsi" w:hAnsiTheme="minorHAnsi" w:cstheme="minorHAnsi"/>
          <w:sz w:val="24"/>
          <w:szCs w:val="24"/>
        </w:rPr>
        <w:t>materiałów</w:t>
      </w:r>
      <w:r w:rsidR="00AA0C15">
        <w:rPr>
          <w:rFonts w:asciiTheme="minorHAnsi" w:hAnsiTheme="minorHAnsi" w:cstheme="minorHAnsi"/>
          <w:sz w:val="24"/>
          <w:szCs w:val="24"/>
        </w:rPr>
        <w:t>/wyrobów</w:t>
      </w:r>
      <w:r w:rsidR="003F2A5C">
        <w:rPr>
          <w:rFonts w:asciiTheme="minorHAnsi" w:hAnsiTheme="minorHAnsi" w:cstheme="minorHAnsi"/>
          <w:sz w:val="24"/>
          <w:szCs w:val="24"/>
        </w:rPr>
        <w:t xml:space="preserve"> przedstawionych w karcie </w:t>
      </w:r>
      <w:r w:rsidR="00AA0C15">
        <w:rPr>
          <w:rFonts w:asciiTheme="minorHAnsi" w:hAnsiTheme="minorHAnsi" w:cstheme="minorHAnsi"/>
          <w:sz w:val="24"/>
          <w:szCs w:val="24"/>
        </w:rPr>
        <w:t>winno nastąpić w</w:t>
      </w:r>
      <w:r w:rsidR="00FB7689">
        <w:rPr>
          <w:rFonts w:asciiTheme="minorHAnsi" w:hAnsiTheme="minorHAnsi" w:cstheme="minorHAnsi"/>
          <w:sz w:val="24"/>
          <w:szCs w:val="24"/>
        </w:rPr>
        <w:t> </w:t>
      </w:r>
      <w:r w:rsidR="00AA0C15">
        <w:rPr>
          <w:rFonts w:asciiTheme="minorHAnsi" w:hAnsiTheme="minorHAnsi" w:cstheme="minorHAnsi"/>
          <w:sz w:val="24"/>
          <w:szCs w:val="24"/>
        </w:rPr>
        <w:t>terminie do 5 dni od daty przedłożenia inspektorowi tej karty.</w:t>
      </w:r>
    </w:p>
    <w:p w14:paraId="73168DBF" w14:textId="3C4C1413" w:rsidR="00235642" w:rsidRDefault="002965C7"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Wykonawca</w:t>
      </w:r>
      <w:r w:rsidR="00AB0371">
        <w:rPr>
          <w:rFonts w:asciiTheme="minorHAnsi" w:hAnsiTheme="minorHAnsi" w:cstheme="minorHAnsi"/>
          <w:sz w:val="24"/>
          <w:szCs w:val="24"/>
        </w:rPr>
        <w:t xml:space="preserve"> prowadzi na bieżąco księgę obmiarów robót, a inspektor nadzoru inwestorskiego potwierdza</w:t>
      </w:r>
      <w:r>
        <w:rPr>
          <w:rFonts w:asciiTheme="minorHAnsi" w:hAnsiTheme="minorHAnsi" w:cstheme="minorHAnsi"/>
          <w:sz w:val="24"/>
          <w:szCs w:val="24"/>
        </w:rPr>
        <w:t xml:space="preserve"> </w:t>
      </w:r>
      <w:r w:rsidR="00AB0371">
        <w:rPr>
          <w:rFonts w:asciiTheme="minorHAnsi" w:hAnsiTheme="minorHAnsi" w:cstheme="minorHAnsi"/>
          <w:sz w:val="24"/>
          <w:szCs w:val="24"/>
        </w:rPr>
        <w:t xml:space="preserve">na bieżąco wpisy dokonywane przez </w:t>
      </w:r>
      <w:r>
        <w:rPr>
          <w:rFonts w:asciiTheme="minorHAnsi" w:hAnsiTheme="minorHAnsi" w:cstheme="minorHAnsi"/>
          <w:sz w:val="24"/>
          <w:szCs w:val="24"/>
        </w:rPr>
        <w:t>Wykonawcę</w:t>
      </w:r>
      <w:r w:rsidR="00AB0371">
        <w:rPr>
          <w:rFonts w:asciiTheme="minorHAnsi" w:hAnsiTheme="minorHAnsi" w:cstheme="minorHAnsi"/>
          <w:sz w:val="24"/>
          <w:szCs w:val="24"/>
        </w:rPr>
        <w:t>.</w:t>
      </w:r>
    </w:p>
    <w:p w14:paraId="4348CB2D" w14:textId="369A75FE"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Inspektor nadzoru inwestorskiego po zakończeniu realizacji przedmiotu zamówien</w:t>
      </w:r>
      <w:r w:rsidR="00DF7EA8">
        <w:rPr>
          <w:rFonts w:asciiTheme="minorHAnsi" w:hAnsiTheme="minorHAnsi" w:cstheme="minorHAnsi"/>
          <w:sz w:val="24"/>
          <w:szCs w:val="24"/>
        </w:rPr>
        <w:t xml:space="preserve">ia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zamknięciu księgi obmiarów robót sprawdza przedstawiony przez Wykonawcę kosztorys powykonawczy.</w:t>
      </w:r>
    </w:p>
    <w:p w14:paraId="625B0C00" w14:textId="77777777"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59E85A41" w14:textId="2D974DFA"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 a w przypadku braku katalogów na podstawie kalkulacji indywidualnej,</w:t>
      </w:r>
      <w:r w:rsidR="00DF7EA8">
        <w:rPr>
          <w:rFonts w:asciiTheme="minorHAnsi" w:hAnsiTheme="minorHAnsi" w:cstheme="minorHAnsi"/>
          <w:sz w:val="24"/>
          <w:szCs w:val="24"/>
        </w:rPr>
        <w:t xml:space="preserve">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zastosowaniem składników kalkulacyjnych z kosztorysu ofertowego, tj. stawki roboczogodziny</w:t>
      </w:r>
      <w:r w:rsidR="00E6179F">
        <w:rPr>
          <w:rFonts w:asciiTheme="minorHAnsi" w:hAnsiTheme="minorHAnsi" w:cstheme="minorHAnsi"/>
          <w:sz w:val="24"/>
          <w:szCs w:val="24"/>
        </w:rPr>
        <w:t xml:space="preserve">, </w:t>
      </w:r>
      <w:r>
        <w:rPr>
          <w:rFonts w:asciiTheme="minorHAnsi" w:hAnsiTheme="minorHAnsi" w:cstheme="minorHAnsi"/>
          <w:sz w:val="24"/>
          <w:szCs w:val="24"/>
        </w:rPr>
        <w:t xml:space="preserve">narzutu kosztów ogólnych, zysku, kosztu zakupu pozostałych składników, tj. ceny jednostkowe materiałów, </w:t>
      </w:r>
      <w:r w:rsidRPr="00E6179F">
        <w:rPr>
          <w:rFonts w:asciiTheme="minorHAnsi" w:hAnsiTheme="minorHAnsi" w:cstheme="minorHAnsi"/>
          <w:sz w:val="24"/>
          <w:szCs w:val="24"/>
        </w:rPr>
        <w:t>ceny najmu sprzętu</w:t>
      </w:r>
      <w:r>
        <w:rPr>
          <w:rFonts w:asciiTheme="minorHAnsi" w:hAnsiTheme="minorHAnsi" w:cstheme="minorHAnsi"/>
          <w:sz w:val="24"/>
          <w:szCs w:val="24"/>
        </w:rPr>
        <w:t xml:space="preserve"> zostaną przyjęte wg następujących zasad:</w:t>
      </w:r>
    </w:p>
    <w:p w14:paraId="41DB4BED" w14:textId="77777777" w:rsidR="00235642" w:rsidRDefault="00AB0371" w:rsidP="00857CE9">
      <w:pPr>
        <w:pStyle w:val="Bezodstpw"/>
        <w:widowControl/>
        <w:numPr>
          <w:ilvl w:val="1"/>
          <w:numId w:val="7"/>
        </w:numPr>
        <w:tabs>
          <w:tab w:val="clear" w:pos="510"/>
        </w:tabs>
        <w:spacing w:line="360" w:lineRule="auto"/>
        <w:ind w:left="567" w:hanging="425"/>
        <w:jc w:val="both"/>
        <w:textAlignment w:val="baseline"/>
      </w:pPr>
      <w:r>
        <w:rPr>
          <w:rFonts w:asciiTheme="minorHAnsi" w:hAnsiTheme="minorHAnsi" w:cstheme="minorHAnsi"/>
          <w:color w:val="auto"/>
        </w:rPr>
        <w:t xml:space="preserve">w pierwszej kolejności z kosztorysów ofertowych załączonych do umowy, </w:t>
      </w:r>
    </w:p>
    <w:p w14:paraId="14FC948C" w14:textId="77777777" w:rsidR="00235642" w:rsidRDefault="00AB0371" w:rsidP="00857CE9">
      <w:pPr>
        <w:pStyle w:val="Bezodstpw"/>
        <w:widowControl/>
        <w:numPr>
          <w:ilvl w:val="1"/>
          <w:numId w:val="7"/>
        </w:numPr>
        <w:tabs>
          <w:tab w:val="clear" w:pos="510"/>
        </w:tabs>
        <w:spacing w:line="360" w:lineRule="auto"/>
        <w:ind w:left="567" w:hanging="425"/>
        <w:jc w:val="both"/>
        <w:textAlignment w:val="baseline"/>
      </w:pPr>
      <w:r>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38DB8358" w14:textId="6FF953BA" w:rsidR="00235642" w:rsidRPr="0089149A" w:rsidRDefault="00AB0371" w:rsidP="00857CE9">
      <w:pPr>
        <w:pStyle w:val="Bezodstpw"/>
        <w:widowControl/>
        <w:numPr>
          <w:ilvl w:val="2"/>
          <w:numId w:val="7"/>
        </w:numPr>
        <w:tabs>
          <w:tab w:val="clear" w:pos="680"/>
        </w:tabs>
        <w:spacing w:line="360"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 xml:space="preserve">w oparciu o ceny średnie krajowe z ostatnich publikowanych kwartalnych publikacji cenowych </w:t>
      </w:r>
      <w:r w:rsidR="000552D9">
        <w:rPr>
          <w:rFonts w:asciiTheme="minorHAnsi" w:hAnsiTheme="minorHAnsi" w:cstheme="minorHAnsi"/>
          <w:color w:val="auto"/>
        </w:rPr>
        <w:t>stosując w pierwszej kolejności informatory cenowe SEKOCENBUD, następnie ORGBUDSERWIS, następnie inne informatory,</w:t>
      </w:r>
    </w:p>
    <w:p w14:paraId="584AA18E" w14:textId="77777777" w:rsidR="00235642" w:rsidRDefault="00AB0371" w:rsidP="00857CE9">
      <w:pPr>
        <w:pStyle w:val="Bezodstpw"/>
        <w:widowControl/>
        <w:numPr>
          <w:ilvl w:val="2"/>
          <w:numId w:val="7"/>
        </w:numPr>
        <w:tabs>
          <w:tab w:val="clear" w:pos="680"/>
        </w:tabs>
        <w:spacing w:line="360"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4224B594" w14:textId="6F14413F" w:rsidR="00235642" w:rsidRPr="00873860" w:rsidRDefault="00AB0371" w:rsidP="00857CE9">
      <w:pPr>
        <w:pStyle w:val="Akapitzlist"/>
        <w:numPr>
          <w:ilvl w:val="0"/>
          <w:numId w:val="7"/>
        </w:numPr>
        <w:tabs>
          <w:tab w:val="clear" w:pos="170"/>
        </w:tabs>
        <w:spacing w:after="0" w:line="360" w:lineRule="auto"/>
        <w:ind w:left="426" w:hanging="426"/>
        <w:jc w:val="both"/>
      </w:pPr>
      <w:r>
        <w:rPr>
          <w:rFonts w:cstheme="minorHAnsi"/>
          <w:sz w:val="24"/>
          <w:szCs w:val="24"/>
        </w:rPr>
        <w:lastRenderedPageBreak/>
        <w:t>Roboty zamienne lub dodatkowe zostaną rozliczone kosztorysem powykonawczym sporządzonym zgodnie z zasadami wskazanymi w ust. 6, z uwzględnieniem rzeczywistych ilości wykonanych robót.</w:t>
      </w:r>
    </w:p>
    <w:p w14:paraId="0DBC8EA6" w14:textId="77777777" w:rsidR="001C0C31" w:rsidRDefault="001C0C3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15B91FD1" w14:textId="77777777" w:rsidR="001C0C31" w:rsidRDefault="001C0C31" w:rsidP="00857CE9">
      <w:pPr>
        <w:pStyle w:val="Akapitzlist"/>
        <w:numPr>
          <w:ilvl w:val="1"/>
          <w:numId w:val="7"/>
        </w:numPr>
        <w:tabs>
          <w:tab w:val="clear" w:pos="510"/>
        </w:tabs>
        <w:spacing w:after="0" w:line="360" w:lineRule="auto"/>
        <w:ind w:left="567" w:hanging="425"/>
        <w:jc w:val="both"/>
      </w:pPr>
      <w:r>
        <w:rPr>
          <w:rFonts w:cstheme="minorHAnsi"/>
          <w:sz w:val="24"/>
          <w:szCs w:val="24"/>
        </w:rPr>
        <w:t>zrealizować wszystkie roboty budowlane i pozostałe prace objęte przedmiotem umowy,</w:t>
      </w:r>
    </w:p>
    <w:p w14:paraId="7A066086" w14:textId="77777777" w:rsidR="001C0C31" w:rsidRPr="004F33F9" w:rsidRDefault="001C0C31" w:rsidP="00857CE9">
      <w:pPr>
        <w:pStyle w:val="Akapitzlist"/>
        <w:numPr>
          <w:ilvl w:val="1"/>
          <w:numId w:val="7"/>
        </w:numPr>
        <w:tabs>
          <w:tab w:val="clear" w:pos="510"/>
        </w:tabs>
        <w:spacing w:after="0" w:line="360" w:lineRule="auto"/>
        <w:ind w:left="567" w:hanging="425"/>
        <w:jc w:val="both"/>
      </w:pPr>
      <w:r>
        <w:rPr>
          <w:rFonts w:cstheme="minorHAnsi"/>
          <w:sz w:val="24"/>
          <w:szCs w:val="24"/>
        </w:rPr>
        <w:t>zgłosić Zamawiającemu pisemnie gotowość do przeprowadzenia odbioru przedmiotu zamówienia, załączając dokumentację odbiorową.</w:t>
      </w:r>
    </w:p>
    <w:p w14:paraId="183B75B5" w14:textId="7262995F" w:rsidR="00235642" w:rsidRDefault="00AB0371" w:rsidP="00857CE9">
      <w:pPr>
        <w:numPr>
          <w:ilvl w:val="0"/>
          <w:numId w:val="7"/>
        </w:numPr>
        <w:tabs>
          <w:tab w:val="clear" w:pos="170"/>
          <w:tab w:val="num" w:pos="426"/>
        </w:tabs>
        <w:spacing w:line="360" w:lineRule="auto"/>
        <w:ind w:left="426" w:hanging="426"/>
        <w:jc w:val="both"/>
      </w:pPr>
      <w:r>
        <w:rPr>
          <w:rFonts w:asciiTheme="minorHAnsi" w:hAnsiTheme="minorHAnsi" w:cstheme="minorHAnsi"/>
          <w:sz w:val="24"/>
          <w:szCs w:val="24"/>
        </w:rPr>
        <w:t xml:space="preserve">Poprzez osiągnięcie gotowości do przeprowadzenia </w:t>
      </w:r>
      <w:r w:rsidR="004F33F9">
        <w:rPr>
          <w:rFonts w:asciiTheme="minorHAnsi" w:hAnsiTheme="minorHAnsi" w:cstheme="minorHAnsi"/>
          <w:sz w:val="24"/>
          <w:szCs w:val="24"/>
        </w:rPr>
        <w:t xml:space="preserve">odbioru </w:t>
      </w:r>
      <w:r>
        <w:rPr>
          <w:rFonts w:asciiTheme="minorHAnsi" w:hAnsiTheme="minorHAnsi" w:cstheme="minorHAnsi"/>
          <w:sz w:val="24"/>
          <w:szCs w:val="24"/>
        </w:rPr>
        <w:t>końcowego przedmiotu zamówienia rozumie się łączne spełnienie poniżej przedstawionych warunków:</w:t>
      </w:r>
    </w:p>
    <w:p w14:paraId="3C1F6E01" w14:textId="77777777" w:rsidR="00235642" w:rsidRDefault="00AB0371" w:rsidP="00857CE9">
      <w:pPr>
        <w:numPr>
          <w:ilvl w:val="1"/>
          <w:numId w:val="7"/>
        </w:numPr>
        <w:tabs>
          <w:tab w:val="clear" w:pos="510"/>
        </w:tabs>
        <w:spacing w:line="360" w:lineRule="auto"/>
        <w:ind w:left="567" w:hanging="425"/>
        <w:jc w:val="both"/>
      </w:pPr>
      <w:r>
        <w:rPr>
          <w:rFonts w:asciiTheme="minorHAnsi" w:hAnsiTheme="minorHAnsi" w:cstheme="minorHAnsi"/>
          <w:sz w:val="24"/>
          <w:szCs w:val="24"/>
        </w:rPr>
        <w:t xml:space="preserve"> zrealizowanie wszystkich robót i pozostałych prac objętych przedmiotem umowy,</w:t>
      </w:r>
    </w:p>
    <w:p w14:paraId="1CCC009F" w14:textId="3D8C902F" w:rsidR="00235642" w:rsidRDefault="00AB0371" w:rsidP="00857CE9">
      <w:pPr>
        <w:numPr>
          <w:ilvl w:val="1"/>
          <w:numId w:val="7"/>
        </w:numPr>
        <w:tabs>
          <w:tab w:val="clear" w:pos="510"/>
        </w:tabs>
        <w:spacing w:line="360" w:lineRule="auto"/>
        <w:ind w:left="567" w:hanging="425"/>
        <w:jc w:val="both"/>
      </w:pPr>
      <w:r>
        <w:rPr>
          <w:rFonts w:asciiTheme="minorHAnsi" w:hAnsiTheme="minorHAnsi" w:cstheme="minorHAnsi"/>
          <w:sz w:val="24"/>
          <w:szCs w:val="24"/>
        </w:rPr>
        <w:t xml:space="preserve"> uzyskanie oświadcz</w:t>
      </w:r>
      <w:r w:rsidR="002965C7">
        <w:rPr>
          <w:rFonts w:asciiTheme="minorHAnsi" w:hAnsiTheme="minorHAnsi" w:cstheme="minorHAnsi"/>
          <w:sz w:val="24"/>
          <w:szCs w:val="24"/>
        </w:rPr>
        <w:t>enia</w:t>
      </w:r>
      <w:r>
        <w:rPr>
          <w:rFonts w:asciiTheme="minorHAnsi" w:hAnsiTheme="minorHAnsi" w:cstheme="minorHAnsi"/>
          <w:sz w:val="24"/>
          <w:szCs w:val="24"/>
        </w:rPr>
        <w:t xml:space="preserve"> inspektor</w:t>
      </w:r>
      <w:r w:rsidR="002965C7">
        <w:rPr>
          <w:rFonts w:asciiTheme="minorHAnsi" w:hAnsiTheme="minorHAnsi" w:cstheme="minorHAnsi"/>
          <w:sz w:val="24"/>
          <w:szCs w:val="24"/>
        </w:rPr>
        <w:t>a</w:t>
      </w:r>
      <w:r>
        <w:rPr>
          <w:rFonts w:asciiTheme="minorHAnsi" w:hAnsiTheme="minorHAnsi" w:cstheme="minorHAnsi"/>
          <w:sz w:val="24"/>
          <w:szCs w:val="24"/>
        </w:rPr>
        <w:t xml:space="preserve"> nadzoru inwestorskiego o zakończeniu realizacji przedmiotu zamówienia i jego prawidłowym wykonaniu, potwierdzającego gotowość Wykonawcy do przeprowadzenia odbioru przedmiotu zamówienia, </w:t>
      </w:r>
    </w:p>
    <w:p w14:paraId="59408896" w14:textId="73506BB6" w:rsidR="00235642" w:rsidRDefault="00AB0371" w:rsidP="00857CE9">
      <w:pPr>
        <w:numPr>
          <w:ilvl w:val="1"/>
          <w:numId w:val="7"/>
        </w:numPr>
        <w:tabs>
          <w:tab w:val="clear" w:pos="510"/>
        </w:tabs>
        <w:spacing w:line="360" w:lineRule="auto"/>
        <w:ind w:left="567" w:hanging="425"/>
        <w:jc w:val="both"/>
      </w:pPr>
      <w:r>
        <w:rPr>
          <w:rFonts w:asciiTheme="minorHAnsi" w:hAnsiTheme="minorHAnsi" w:cstheme="minorHAnsi"/>
          <w:sz w:val="24"/>
          <w:szCs w:val="24"/>
        </w:rPr>
        <w:t xml:space="preserve"> sporządzenie dokumentacji odbiorowej</w:t>
      </w:r>
      <w:r w:rsidR="00890CD7">
        <w:rPr>
          <w:rFonts w:asciiTheme="minorHAnsi" w:hAnsiTheme="minorHAnsi" w:cstheme="minorHAnsi"/>
          <w:sz w:val="24"/>
          <w:szCs w:val="24"/>
        </w:rPr>
        <w:t xml:space="preserve"> </w:t>
      </w:r>
      <w:r>
        <w:rPr>
          <w:rFonts w:asciiTheme="minorHAnsi" w:hAnsiTheme="minorHAnsi" w:cstheme="minorHAnsi"/>
          <w:sz w:val="24"/>
          <w:szCs w:val="24"/>
        </w:rPr>
        <w:t>obejmującej w szczególności:</w:t>
      </w:r>
    </w:p>
    <w:p w14:paraId="1BC4BE82" w14:textId="3C0ED7B0" w:rsidR="00235642" w:rsidRPr="00255E68"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w:t>
      </w:r>
      <w:r w:rsidR="00DF7EA8">
        <w:rPr>
          <w:rFonts w:asciiTheme="minorHAnsi" w:hAnsiTheme="minorHAnsi" w:cstheme="minorHAnsi"/>
          <w:sz w:val="24"/>
          <w:szCs w:val="24"/>
        </w:rPr>
        <w:t xml:space="preserve">z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potwierdzeniami przelewu należności podwykonawcom,</w:t>
      </w:r>
    </w:p>
    <w:p w14:paraId="44FE7024" w14:textId="58A3F820" w:rsidR="00255E68" w:rsidRPr="00255E68" w:rsidRDefault="00255E68" w:rsidP="00857CE9">
      <w:pPr>
        <w:numPr>
          <w:ilvl w:val="2"/>
          <w:numId w:val="7"/>
        </w:numPr>
        <w:tabs>
          <w:tab w:val="clear" w:pos="680"/>
        </w:tabs>
        <w:spacing w:line="360" w:lineRule="auto"/>
        <w:ind w:left="851" w:hanging="425"/>
        <w:jc w:val="both"/>
      </w:pPr>
      <w:r w:rsidRPr="00255E68">
        <w:rPr>
          <w:rFonts w:asciiTheme="minorHAnsi" w:hAnsiTheme="minorHAnsi" w:cstheme="minorHAnsi"/>
          <w:sz w:val="24"/>
          <w:szCs w:val="24"/>
        </w:rPr>
        <w:t>powykonawczą inwentaryzację geodezyjną obejmującą zakres rzeczowy zadania wraz</w:t>
      </w:r>
      <w:r>
        <w:rPr>
          <w:rFonts w:asciiTheme="minorHAnsi" w:hAnsiTheme="minorHAnsi" w:cstheme="minorHAnsi"/>
          <w:sz w:val="24"/>
          <w:szCs w:val="24"/>
        </w:rPr>
        <w:t xml:space="preserve"> mapą</w:t>
      </w:r>
      <w:r w:rsidRPr="00255E68">
        <w:rPr>
          <w:rFonts w:asciiTheme="minorHAnsi" w:hAnsiTheme="minorHAnsi" w:cstheme="minorHAnsi"/>
          <w:sz w:val="24"/>
          <w:szCs w:val="24"/>
        </w:rPr>
        <w:t xml:space="preserve"> </w:t>
      </w:r>
      <w:r>
        <w:rPr>
          <w:rFonts w:asciiTheme="minorHAnsi" w:hAnsiTheme="minorHAnsi" w:cstheme="minorHAnsi"/>
          <w:sz w:val="24"/>
          <w:szCs w:val="24"/>
        </w:rPr>
        <w:t xml:space="preserve">powykonawczą opatrzona klauzulą urzędową dotyczącą przyjęcia wyników </w:t>
      </w:r>
      <w:r w:rsidR="00F843D4">
        <w:rPr>
          <w:rFonts w:asciiTheme="minorHAnsi" w:hAnsiTheme="minorHAnsi" w:cstheme="minorHAnsi"/>
          <w:sz w:val="24"/>
          <w:szCs w:val="24"/>
        </w:rPr>
        <w:t>zgłoszonych</w:t>
      </w:r>
      <w:r>
        <w:rPr>
          <w:rFonts w:asciiTheme="minorHAnsi" w:hAnsiTheme="minorHAnsi" w:cstheme="minorHAnsi"/>
          <w:sz w:val="24"/>
          <w:szCs w:val="24"/>
        </w:rPr>
        <w:t xml:space="preserve"> prac geodezyjnych do państwowego zasobu geodezyjnego i kartograficznego </w:t>
      </w:r>
      <w:r w:rsidR="00F843D4">
        <w:rPr>
          <w:rFonts w:asciiTheme="minorHAnsi" w:hAnsiTheme="minorHAnsi" w:cstheme="minorHAnsi"/>
          <w:sz w:val="24"/>
          <w:szCs w:val="24"/>
        </w:rPr>
        <w:t>lub</w:t>
      </w:r>
      <w:r w:rsidRPr="00255E68">
        <w:rPr>
          <w:rFonts w:asciiTheme="minorHAnsi" w:hAnsiTheme="minorHAnsi" w:cstheme="minorHAnsi"/>
          <w:sz w:val="24"/>
          <w:szCs w:val="24"/>
        </w:rPr>
        <w:t xml:space="preserve"> oświadczeniem o uzyskaniu pozytywnego wyniku weryfikacji</w:t>
      </w:r>
      <w:r w:rsidR="00F843D4">
        <w:rPr>
          <w:rFonts w:asciiTheme="minorHAnsi" w:hAnsiTheme="minorHAnsi" w:cstheme="minorHAnsi"/>
          <w:sz w:val="24"/>
          <w:szCs w:val="24"/>
        </w:rPr>
        <w:t>,</w:t>
      </w:r>
    </w:p>
    <w:p w14:paraId="65CD36CC" w14:textId="1542F6B0" w:rsidR="00235642"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 xml:space="preserve">powykonawczą dokumentację projektową, </w:t>
      </w:r>
    </w:p>
    <w:p w14:paraId="0CBC2B72" w14:textId="77777777" w:rsidR="00235642"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atesty i certyfikaty materiałowe lub dokumenty równoważne,</w:t>
      </w:r>
    </w:p>
    <w:p w14:paraId="57284FFB" w14:textId="77777777" w:rsidR="00235642"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614DEBF7" w14:textId="49FFE8D9" w:rsidR="00235642"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 xml:space="preserve">księgę obmiarów, </w:t>
      </w:r>
    </w:p>
    <w:p w14:paraId="05624DE2" w14:textId="69CDE87A" w:rsidR="00235642"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t>kosztorys powykonawczy, zatwierdzony przez inspektor</w:t>
      </w:r>
      <w:r w:rsidR="00255E68">
        <w:rPr>
          <w:rFonts w:asciiTheme="minorHAnsi" w:hAnsiTheme="minorHAnsi" w:cstheme="minorHAnsi"/>
          <w:sz w:val="24"/>
          <w:szCs w:val="24"/>
        </w:rPr>
        <w:t>a</w:t>
      </w:r>
      <w:r>
        <w:rPr>
          <w:rFonts w:asciiTheme="minorHAnsi" w:hAnsiTheme="minorHAnsi" w:cstheme="minorHAnsi"/>
          <w:sz w:val="24"/>
          <w:szCs w:val="24"/>
        </w:rPr>
        <w:t xml:space="preserve"> nadzoru, sporządzony na podstawie cen jednostkowych występujących w kosztorysach ofertowych,</w:t>
      </w:r>
      <w:r w:rsidR="00DF7EA8">
        <w:rPr>
          <w:rFonts w:asciiTheme="minorHAnsi" w:hAnsiTheme="minorHAnsi" w:cstheme="minorHAnsi"/>
          <w:sz w:val="24"/>
          <w:szCs w:val="24"/>
        </w:rPr>
        <w:t xml:space="preserve"> </w:t>
      </w:r>
      <w:r>
        <w:rPr>
          <w:rFonts w:asciiTheme="minorHAnsi" w:hAnsiTheme="minorHAnsi" w:cstheme="minorHAnsi"/>
          <w:sz w:val="24"/>
          <w:szCs w:val="24"/>
        </w:rPr>
        <w:t>w</w:t>
      </w:r>
      <w:r w:rsidR="00DF7EA8">
        <w:rPr>
          <w:rFonts w:asciiTheme="minorHAnsi" w:hAnsiTheme="minorHAnsi" w:cstheme="minorHAnsi"/>
          <w:sz w:val="24"/>
          <w:szCs w:val="24"/>
        </w:rPr>
        <w:t> </w:t>
      </w:r>
      <w:r>
        <w:rPr>
          <w:rFonts w:asciiTheme="minorHAnsi" w:hAnsiTheme="minorHAnsi" w:cstheme="minorHAnsi"/>
          <w:sz w:val="24"/>
          <w:szCs w:val="24"/>
        </w:rPr>
        <w:t>oparciu</w:t>
      </w:r>
      <w:r w:rsidR="00DF7EA8">
        <w:rPr>
          <w:rFonts w:asciiTheme="minorHAnsi" w:hAnsiTheme="minorHAnsi" w:cstheme="minorHAnsi"/>
          <w:sz w:val="24"/>
          <w:szCs w:val="24"/>
        </w:rPr>
        <w:t> </w:t>
      </w:r>
      <w:r>
        <w:rPr>
          <w:rFonts w:asciiTheme="minorHAnsi" w:hAnsiTheme="minorHAnsi" w:cstheme="minorHAnsi"/>
          <w:sz w:val="24"/>
          <w:szCs w:val="24"/>
        </w:rPr>
        <w:t>o księgę obmiaru robót,</w:t>
      </w:r>
    </w:p>
    <w:p w14:paraId="6FFC24FC" w14:textId="30D0C266" w:rsidR="00864726" w:rsidRPr="00864726" w:rsidRDefault="00AB0371" w:rsidP="00857CE9">
      <w:pPr>
        <w:numPr>
          <w:ilvl w:val="2"/>
          <w:numId w:val="7"/>
        </w:numPr>
        <w:tabs>
          <w:tab w:val="clear" w:pos="680"/>
        </w:tabs>
        <w:spacing w:line="360" w:lineRule="auto"/>
        <w:ind w:left="851" w:hanging="425"/>
        <w:jc w:val="both"/>
      </w:pPr>
      <w:r>
        <w:rPr>
          <w:rFonts w:asciiTheme="minorHAnsi" w:hAnsiTheme="minorHAnsi" w:cstheme="minorHAnsi"/>
          <w:sz w:val="24"/>
          <w:szCs w:val="24"/>
        </w:rPr>
        <w:lastRenderedPageBreak/>
        <w:t>kart</w:t>
      </w:r>
      <w:r w:rsidR="00CD2E75">
        <w:rPr>
          <w:rFonts w:asciiTheme="minorHAnsi" w:hAnsiTheme="minorHAnsi" w:cstheme="minorHAnsi"/>
          <w:sz w:val="24"/>
          <w:szCs w:val="24"/>
        </w:rPr>
        <w:t>ę</w:t>
      </w:r>
      <w:r>
        <w:rPr>
          <w:rFonts w:asciiTheme="minorHAnsi" w:hAnsiTheme="minorHAnsi" w:cstheme="minorHAnsi"/>
          <w:sz w:val="24"/>
          <w:szCs w:val="24"/>
        </w:rPr>
        <w:t xml:space="preserve"> gwarancyjn</w:t>
      </w:r>
      <w:r w:rsidR="00CD2E75">
        <w:rPr>
          <w:rFonts w:asciiTheme="minorHAnsi" w:hAnsiTheme="minorHAnsi" w:cstheme="minorHAnsi"/>
          <w:sz w:val="24"/>
          <w:szCs w:val="24"/>
        </w:rPr>
        <w:t>ą</w:t>
      </w:r>
      <w:r w:rsidR="00154DB2">
        <w:rPr>
          <w:rFonts w:asciiTheme="minorHAnsi" w:hAnsiTheme="minorHAnsi" w:cstheme="minorHAnsi"/>
          <w:sz w:val="24"/>
          <w:szCs w:val="24"/>
        </w:rPr>
        <w:t>.</w:t>
      </w:r>
    </w:p>
    <w:p w14:paraId="2B626E20" w14:textId="32BFE852" w:rsidR="003060C0" w:rsidRPr="005211F5" w:rsidRDefault="003060C0" w:rsidP="00857CE9">
      <w:pPr>
        <w:numPr>
          <w:ilvl w:val="0"/>
          <w:numId w:val="7"/>
        </w:numPr>
        <w:tabs>
          <w:tab w:val="clear" w:pos="170"/>
        </w:tabs>
        <w:spacing w:line="360" w:lineRule="auto"/>
        <w:ind w:left="426" w:hanging="426"/>
        <w:jc w:val="both"/>
      </w:pPr>
      <w:r w:rsidRPr="005211F5">
        <w:rPr>
          <w:rFonts w:asciiTheme="minorHAnsi" w:hAnsiTheme="minorHAnsi" w:cstheme="minorHAnsi"/>
          <w:sz w:val="24"/>
          <w:szCs w:val="24"/>
        </w:rPr>
        <w:t xml:space="preserve">Celem wypłaty </w:t>
      </w:r>
      <w:r w:rsidR="00BC3119" w:rsidRPr="005211F5">
        <w:rPr>
          <w:rFonts w:asciiTheme="minorHAnsi" w:hAnsiTheme="minorHAnsi" w:cstheme="minorHAnsi"/>
          <w:sz w:val="24"/>
          <w:szCs w:val="24"/>
        </w:rPr>
        <w:t>części wynagrodzenia</w:t>
      </w:r>
      <w:r w:rsidRPr="005211F5">
        <w:rPr>
          <w:rFonts w:asciiTheme="minorHAnsi" w:hAnsiTheme="minorHAnsi" w:cstheme="minorHAnsi"/>
          <w:sz w:val="24"/>
          <w:szCs w:val="24"/>
        </w:rPr>
        <w:t xml:space="preserve"> o któr</w:t>
      </w:r>
      <w:r w:rsidR="00BC3119" w:rsidRPr="005211F5">
        <w:rPr>
          <w:rFonts w:asciiTheme="minorHAnsi" w:hAnsiTheme="minorHAnsi" w:cstheme="minorHAnsi"/>
          <w:sz w:val="24"/>
          <w:szCs w:val="24"/>
        </w:rPr>
        <w:t>ym</w:t>
      </w:r>
      <w:r w:rsidRPr="005211F5">
        <w:rPr>
          <w:rFonts w:asciiTheme="minorHAnsi" w:hAnsiTheme="minorHAnsi" w:cstheme="minorHAnsi"/>
          <w:sz w:val="24"/>
          <w:szCs w:val="24"/>
        </w:rPr>
        <w:t xml:space="preserve"> mowa w </w:t>
      </w:r>
      <w:r w:rsidRPr="005211F5">
        <w:rPr>
          <w:rFonts w:asciiTheme="minorHAnsi" w:hAnsiTheme="minorHAnsi" w:cstheme="minorHAnsi"/>
          <w:bCs/>
          <w:sz w:val="24"/>
          <w:szCs w:val="24"/>
        </w:rPr>
        <w:t>§ 6</w:t>
      </w:r>
      <w:r w:rsidRPr="005211F5">
        <w:rPr>
          <w:rFonts w:asciiTheme="minorHAnsi" w:hAnsiTheme="minorHAnsi" w:cstheme="minorHAnsi"/>
          <w:sz w:val="24"/>
          <w:szCs w:val="24"/>
        </w:rPr>
        <w:t xml:space="preserve"> ust. 4 pkt </w:t>
      </w:r>
      <w:r w:rsidR="00BC3119" w:rsidRPr="005211F5">
        <w:rPr>
          <w:rFonts w:asciiTheme="minorHAnsi" w:hAnsiTheme="minorHAnsi" w:cstheme="minorHAnsi"/>
          <w:sz w:val="24"/>
          <w:szCs w:val="24"/>
        </w:rPr>
        <w:t>2</w:t>
      </w:r>
      <w:r w:rsidRPr="005211F5">
        <w:rPr>
          <w:rFonts w:asciiTheme="minorHAnsi" w:hAnsiTheme="minorHAnsi" w:cstheme="minorHAnsi"/>
          <w:sz w:val="24"/>
          <w:szCs w:val="24"/>
        </w:rPr>
        <w:t xml:space="preserve">  Zamawiający w</w:t>
      </w:r>
      <w:r w:rsidR="00DF7EA8" w:rsidRPr="005211F5">
        <w:rPr>
          <w:rFonts w:asciiTheme="minorHAnsi" w:hAnsiTheme="minorHAnsi" w:cstheme="minorHAnsi"/>
          <w:sz w:val="24"/>
          <w:szCs w:val="24"/>
        </w:rPr>
        <w:t> </w:t>
      </w:r>
      <w:r w:rsidRPr="005211F5">
        <w:rPr>
          <w:rFonts w:asciiTheme="minorHAnsi" w:hAnsiTheme="minorHAnsi" w:cstheme="minorHAnsi"/>
          <w:sz w:val="24"/>
          <w:szCs w:val="24"/>
        </w:rPr>
        <w:t>terminie</w:t>
      </w:r>
      <w:r w:rsidR="00BC3119" w:rsidRPr="005211F5">
        <w:rPr>
          <w:rFonts w:asciiTheme="minorHAnsi" w:hAnsiTheme="minorHAnsi" w:cstheme="minorHAnsi"/>
          <w:sz w:val="24"/>
          <w:szCs w:val="24"/>
        </w:rPr>
        <w:t xml:space="preserve"> do</w:t>
      </w:r>
      <w:r w:rsidRPr="005211F5">
        <w:rPr>
          <w:rFonts w:asciiTheme="minorHAnsi" w:hAnsiTheme="minorHAnsi" w:cstheme="minorHAnsi"/>
          <w:sz w:val="24"/>
          <w:szCs w:val="24"/>
        </w:rPr>
        <w:t xml:space="preserve"> </w:t>
      </w:r>
      <w:r w:rsidR="008E7BEE" w:rsidRPr="005211F5">
        <w:rPr>
          <w:rFonts w:asciiTheme="minorHAnsi" w:hAnsiTheme="minorHAnsi" w:cstheme="minorHAnsi"/>
          <w:sz w:val="24"/>
          <w:szCs w:val="24"/>
        </w:rPr>
        <w:t>10</w:t>
      </w:r>
      <w:r w:rsidR="00BC3119" w:rsidRPr="005211F5">
        <w:rPr>
          <w:rFonts w:asciiTheme="minorHAnsi" w:hAnsiTheme="minorHAnsi" w:cstheme="minorHAnsi"/>
          <w:sz w:val="24"/>
          <w:szCs w:val="24"/>
        </w:rPr>
        <w:t xml:space="preserve"> dni od dokonania prawidłowego pisemnego zgłoszenie gotowości przystąpienia do odbioru</w:t>
      </w:r>
      <w:r w:rsidR="002D5095">
        <w:rPr>
          <w:rFonts w:asciiTheme="minorHAnsi" w:hAnsiTheme="minorHAnsi" w:cstheme="minorHAnsi"/>
          <w:sz w:val="24"/>
          <w:szCs w:val="24"/>
        </w:rPr>
        <w:t xml:space="preserve"> końcowego</w:t>
      </w:r>
      <w:r w:rsidR="00BC3119" w:rsidRPr="005211F5">
        <w:rPr>
          <w:rFonts w:asciiTheme="minorHAnsi" w:hAnsiTheme="minorHAnsi" w:cstheme="minorHAnsi"/>
          <w:sz w:val="24"/>
          <w:szCs w:val="24"/>
        </w:rPr>
        <w:t xml:space="preserve">, zaakceptuje lub przedstawi </w:t>
      </w:r>
      <w:r w:rsidRPr="005211F5">
        <w:rPr>
          <w:rFonts w:asciiTheme="minorHAnsi" w:hAnsiTheme="minorHAnsi" w:cstheme="minorHAnsi"/>
          <w:sz w:val="24"/>
          <w:szCs w:val="24"/>
        </w:rPr>
        <w:t>Wykonawc</w:t>
      </w:r>
      <w:r w:rsidR="00BC3119" w:rsidRPr="005211F5">
        <w:rPr>
          <w:rFonts w:asciiTheme="minorHAnsi" w:hAnsiTheme="minorHAnsi" w:cstheme="minorHAnsi"/>
          <w:sz w:val="24"/>
          <w:szCs w:val="24"/>
        </w:rPr>
        <w:t>y uwagi do</w:t>
      </w:r>
      <w:r w:rsidR="00DF7EA8" w:rsidRPr="005211F5">
        <w:rPr>
          <w:rFonts w:asciiTheme="minorHAnsi" w:hAnsiTheme="minorHAnsi" w:cstheme="minorHAnsi"/>
          <w:sz w:val="24"/>
          <w:szCs w:val="24"/>
        </w:rPr>
        <w:t> </w:t>
      </w:r>
      <w:r w:rsidR="00BC3119" w:rsidRPr="005211F5">
        <w:rPr>
          <w:rFonts w:asciiTheme="minorHAnsi" w:hAnsiTheme="minorHAnsi" w:cstheme="minorHAnsi"/>
          <w:sz w:val="24"/>
          <w:szCs w:val="24"/>
        </w:rPr>
        <w:t>przedłożonego kosztorysu powykonawczego</w:t>
      </w:r>
      <w:r w:rsidR="008E7BEE" w:rsidRPr="005211F5">
        <w:rPr>
          <w:rFonts w:asciiTheme="minorHAnsi" w:hAnsiTheme="minorHAnsi" w:cstheme="minorHAnsi"/>
          <w:sz w:val="24"/>
          <w:szCs w:val="24"/>
        </w:rPr>
        <w:t xml:space="preserve">. W przypadku akceptacji przez Zamawiającego kosztorysu powykonawczego oraz w przypadku zmiany wartości wynagrodzenia wynikającej z tego kosztorysu, zostanie sporządzony aneks o którym mowa w </w:t>
      </w:r>
      <w:r w:rsidR="008E7BEE" w:rsidRPr="005211F5">
        <w:rPr>
          <w:rFonts w:asciiTheme="minorHAnsi" w:hAnsiTheme="minorHAnsi" w:cstheme="minorHAnsi"/>
          <w:bCs/>
          <w:sz w:val="24"/>
          <w:szCs w:val="24"/>
        </w:rPr>
        <w:t>§ 6</w:t>
      </w:r>
      <w:r w:rsidR="008E7BEE" w:rsidRPr="005211F5">
        <w:rPr>
          <w:rFonts w:asciiTheme="minorHAnsi" w:hAnsiTheme="minorHAnsi" w:cstheme="minorHAnsi"/>
          <w:sz w:val="24"/>
          <w:szCs w:val="24"/>
        </w:rPr>
        <w:t xml:space="preserve"> ust. 3 umowy. Wykonawca</w:t>
      </w:r>
      <w:r w:rsidR="00BC3119" w:rsidRPr="005211F5">
        <w:rPr>
          <w:rFonts w:asciiTheme="minorHAnsi" w:hAnsiTheme="minorHAnsi" w:cstheme="minorHAnsi"/>
          <w:sz w:val="24"/>
          <w:szCs w:val="24"/>
        </w:rPr>
        <w:t xml:space="preserve"> </w:t>
      </w:r>
      <w:r w:rsidRPr="005211F5">
        <w:rPr>
          <w:rFonts w:asciiTheme="minorHAnsi" w:hAnsiTheme="minorHAnsi" w:cstheme="minorHAnsi"/>
          <w:sz w:val="24"/>
          <w:szCs w:val="24"/>
        </w:rPr>
        <w:t>może wystawić fakturę dotyczącą realizacji przedmiotowej części zamówienia po otrzymaniu pisemnej akceptacji Zamawiając</w:t>
      </w:r>
      <w:r w:rsidR="00E11C2E" w:rsidRPr="005211F5">
        <w:rPr>
          <w:rFonts w:asciiTheme="minorHAnsi" w:hAnsiTheme="minorHAnsi" w:cstheme="minorHAnsi"/>
          <w:sz w:val="24"/>
          <w:szCs w:val="24"/>
        </w:rPr>
        <w:t>ego</w:t>
      </w:r>
      <w:r w:rsidR="008E7BEE" w:rsidRPr="005211F5">
        <w:rPr>
          <w:rFonts w:asciiTheme="minorHAnsi" w:hAnsiTheme="minorHAnsi" w:cstheme="minorHAnsi"/>
          <w:sz w:val="24"/>
          <w:szCs w:val="24"/>
        </w:rPr>
        <w:t xml:space="preserve"> i</w:t>
      </w:r>
      <w:r w:rsidR="00DF7EA8" w:rsidRPr="005211F5">
        <w:rPr>
          <w:rFonts w:asciiTheme="minorHAnsi" w:hAnsiTheme="minorHAnsi" w:cstheme="minorHAnsi"/>
          <w:sz w:val="24"/>
          <w:szCs w:val="24"/>
        </w:rPr>
        <w:t> </w:t>
      </w:r>
      <w:r w:rsidR="008E7BEE" w:rsidRPr="005211F5">
        <w:rPr>
          <w:rFonts w:asciiTheme="minorHAnsi" w:hAnsiTheme="minorHAnsi" w:cstheme="minorHAnsi"/>
          <w:sz w:val="24"/>
          <w:szCs w:val="24"/>
        </w:rPr>
        <w:t xml:space="preserve">ewentualnym podpisaniu </w:t>
      </w:r>
      <w:r w:rsidR="00FB2E27" w:rsidRPr="005211F5">
        <w:rPr>
          <w:rFonts w:asciiTheme="minorHAnsi" w:hAnsiTheme="minorHAnsi" w:cstheme="minorHAnsi"/>
          <w:sz w:val="24"/>
          <w:szCs w:val="24"/>
        </w:rPr>
        <w:t>aneksu.</w:t>
      </w:r>
    </w:p>
    <w:p w14:paraId="23257240" w14:textId="3697802B"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 xml:space="preserve">Zamawiający wyznaczy miejsce i termin rozpoczęcia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przedmiotu zamówienia najpóźniej na 14 (czternasty) dzień, licząc od daty otrzymania przez Zamawiającego prawidłowego zgłoszenia gotowości Wykonawcy do przeprowadzenia odbioru przedmiotu zamówienia.</w:t>
      </w:r>
    </w:p>
    <w:p w14:paraId="6E9CD94A" w14:textId="32FA223D"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Zamawiający zobowiązany jest zawiadomić Wykonawcę o wyznaczonym terminie</w:t>
      </w:r>
      <w:r w:rsidR="00DF7EA8">
        <w:rPr>
          <w:rFonts w:asciiTheme="minorHAnsi" w:hAnsiTheme="minorHAnsi" w:cstheme="minorHAnsi"/>
          <w:sz w:val="24"/>
          <w:szCs w:val="24"/>
        </w:rPr>
        <w:t xml:space="preserve">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 xml:space="preserve">miejscu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z wyprzedzeniem co najmniej 3. (trzech) dni – liczy się data otrzymania przez Wykonawcę wiadomości o terminie odbioru.</w:t>
      </w:r>
    </w:p>
    <w:p w14:paraId="1248D622" w14:textId="77777777" w:rsidR="00235642"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7665E4"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Default="007665E4" w:rsidP="00857CE9">
      <w:pPr>
        <w:numPr>
          <w:ilvl w:val="0"/>
          <w:numId w:val="7"/>
        </w:numPr>
        <w:tabs>
          <w:tab w:val="clear" w:pos="170"/>
        </w:tabs>
        <w:spacing w:line="360" w:lineRule="auto"/>
        <w:ind w:left="426" w:hanging="426"/>
        <w:jc w:val="both"/>
      </w:pPr>
      <w:r w:rsidRPr="007665E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5E621066" w14:textId="543D3AC1" w:rsidR="00235642" w:rsidRPr="00F33C6E" w:rsidRDefault="00AB0371" w:rsidP="00857CE9">
      <w:pPr>
        <w:numPr>
          <w:ilvl w:val="0"/>
          <w:numId w:val="7"/>
        </w:numPr>
        <w:tabs>
          <w:tab w:val="clear" w:pos="170"/>
        </w:tabs>
        <w:spacing w:line="360" w:lineRule="auto"/>
        <w:ind w:left="426" w:hanging="426"/>
        <w:jc w:val="both"/>
      </w:pPr>
      <w:r>
        <w:rPr>
          <w:rFonts w:asciiTheme="minorHAnsi" w:hAnsiTheme="minorHAnsi" w:cstheme="minorHAnsi"/>
          <w:sz w:val="24"/>
          <w:szCs w:val="24"/>
        </w:rPr>
        <w:t>Zamawiający zakończy czynności odbioru najpóźniej w ciągu 10 dni roboczych od daty ich rozpoczęcia.</w:t>
      </w:r>
    </w:p>
    <w:p w14:paraId="731C07F2" w14:textId="77777777" w:rsidR="00235642" w:rsidRDefault="00AB0371" w:rsidP="00857CE9">
      <w:pPr>
        <w:pStyle w:val="Paragraf"/>
        <w:spacing w:before="0" w:after="0"/>
      </w:pPr>
      <w:r>
        <w:lastRenderedPageBreak/>
        <w:t>§ 8. Podwykonawcy</w:t>
      </w:r>
    </w:p>
    <w:p w14:paraId="1569C887" w14:textId="5C74B8E4" w:rsidR="00235642" w:rsidRPr="00462B2C" w:rsidRDefault="00AB0371" w:rsidP="00857CE9">
      <w:pPr>
        <w:numPr>
          <w:ilvl w:val="0"/>
          <w:numId w:val="8"/>
        </w:numPr>
        <w:tabs>
          <w:tab w:val="clear" w:pos="170"/>
        </w:tabs>
        <w:spacing w:line="360" w:lineRule="auto"/>
        <w:ind w:left="426" w:hanging="426"/>
        <w:contextualSpacing/>
        <w:jc w:val="both"/>
      </w:pPr>
      <w:r w:rsidRPr="00462B2C">
        <w:rPr>
          <w:rFonts w:asciiTheme="minorHAnsi" w:hAnsiTheme="minorHAnsi" w:cstheme="minorHAnsi"/>
          <w:sz w:val="24"/>
          <w:szCs w:val="24"/>
        </w:rPr>
        <w:t>Wykonawca może powierzyć, zgodnie z ofertą Wykonawcy, wykonanie części robót podwykonawcom</w:t>
      </w:r>
      <w:r w:rsidR="00E80090">
        <w:rPr>
          <w:rFonts w:asciiTheme="minorHAnsi" w:hAnsiTheme="minorHAnsi" w:cstheme="minorHAnsi"/>
          <w:sz w:val="24"/>
          <w:szCs w:val="24"/>
        </w:rPr>
        <w:t>.</w:t>
      </w:r>
    </w:p>
    <w:p w14:paraId="163E8F07" w14:textId="0D62DC76" w:rsidR="00235642" w:rsidRPr="00462B2C" w:rsidRDefault="00AB0371" w:rsidP="00857CE9">
      <w:pPr>
        <w:pStyle w:val="Tekstpodstawowy"/>
        <w:numPr>
          <w:ilvl w:val="0"/>
          <w:numId w:val="8"/>
        </w:numPr>
        <w:tabs>
          <w:tab w:val="clear" w:pos="170"/>
        </w:tabs>
        <w:spacing w:after="0" w:line="360" w:lineRule="auto"/>
        <w:ind w:left="426" w:hanging="426"/>
        <w:contextualSpacing/>
        <w:jc w:val="both"/>
      </w:pPr>
      <w:r w:rsidRPr="00462B2C">
        <w:rPr>
          <w:rFonts w:asciiTheme="minorHAnsi" w:hAnsiTheme="minorHAnsi" w:cstheme="minorHAnsi"/>
          <w:bCs/>
          <w:sz w:val="24"/>
          <w:szCs w:val="24"/>
        </w:rPr>
        <w:t>Wykonawca jest obowiązany do przedstawienia Zamawiającemu projektu umowy</w:t>
      </w:r>
      <w:r w:rsidR="00E6179F" w:rsidRPr="00462B2C">
        <w:rPr>
          <w:rFonts w:asciiTheme="minorHAnsi" w:hAnsiTheme="minorHAnsi" w:cstheme="minorHAnsi"/>
          <w:bCs/>
          <w:sz w:val="24"/>
          <w:szCs w:val="24"/>
        </w:rPr>
        <w:t xml:space="preserve"> o</w:t>
      </w:r>
      <w:r w:rsidR="00DF7EA8">
        <w:rPr>
          <w:rFonts w:asciiTheme="minorHAnsi" w:hAnsiTheme="minorHAnsi" w:cstheme="minorHAnsi"/>
          <w:bCs/>
          <w:sz w:val="24"/>
          <w:szCs w:val="24"/>
        </w:rPr>
        <w:t> </w:t>
      </w:r>
      <w:r w:rsidR="00E6179F" w:rsidRPr="00462B2C">
        <w:rPr>
          <w:rFonts w:asciiTheme="minorHAnsi" w:hAnsiTheme="minorHAnsi" w:cstheme="minorHAnsi"/>
          <w:bCs/>
          <w:sz w:val="24"/>
          <w:szCs w:val="24"/>
        </w:rPr>
        <w:t>podwykonawstwo</w:t>
      </w:r>
      <w:r w:rsidRPr="00462B2C">
        <w:rPr>
          <w:rFonts w:asciiTheme="minorHAnsi" w:hAnsiTheme="minorHAnsi" w:cstheme="minorHAnsi"/>
          <w:bCs/>
          <w:sz w:val="24"/>
          <w:szCs w:val="24"/>
        </w:rPr>
        <w:t>, której przedmiotem są roboty budowlane</w:t>
      </w:r>
      <w:r w:rsidR="009060B2" w:rsidRPr="00462B2C">
        <w:rPr>
          <w:rFonts w:asciiTheme="minorHAnsi" w:hAnsiTheme="minorHAnsi" w:cstheme="minorHAnsi"/>
          <w:bCs/>
          <w:sz w:val="24"/>
          <w:szCs w:val="24"/>
        </w:rPr>
        <w:t xml:space="preserve"> oraz projektu jej zmiany.</w:t>
      </w:r>
      <w:r w:rsidR="008334FB" w:rsidRPr="008334FB">
        <w:rPr>
          <w:rFonts w:asciiTheme="minorHAnsi" w:hAnsiTheme="minorHAnsi" w:cstheme="minorHAnsi"/>
          <w:sz w:val="24"/>
          <w:szCs w:val="24"/>
        </w:rPr>
        <w:t xml:space="preserve"> </w:t>
      </w:r>
      <w:r w:rsidR="008334FB" w:rsidRPr="00F074E9">
        <w:rPr>
          <w:rFonts w:asciiTheme="minorHAnsi" w:hAnsiTheme="minorHAnsi" w:cstheme="minorHAnsi"/>
          <w:sz w:val="24"/>
          <w:szCs w:val="24"/>
        </w:rPr>
        <w:t>Projekt umowy ma wskazywać termin</w:t>
      </w:r>
      <w:r w:rsidR="005D22C7" w:rsidRPr="00F074E9">
        <w:rPr>
          <w:rFonts w:asciiTheme="minorHAnsi" w:hAnsiTheme="minorHAnsi" w:cstheme="minorHAnsi"/>
          <w:sz w:val="24"/>
          <w:szCs w:val="24"/>
        </w:rPr>
        <w:t>y</w:t>
      </w:r>
      <w:r w:rsidR="008334FB" w:rsidRPr="00F074E9">
        <w:rPr>
          <w:rFonts w:asciiTheme="minorHAnsi" w:hAnsiTheme="minorHAnsi" w:cstheme="minorHAnsi"/>
          <w:sz w:val="24"/>
          <w:szCs w:val="24"/>
        </w:rPr>
        <w:t xml:space="preserve"> płatności </w:t>
      </w:r>
      <w:r w:rsidR="005D22C7" w:rsidRPr="00F074E9">
        <w:rPr>
          <w:rFonts w:asciiTheme="minorHAnsi" w:hAnsiTheme="minorHAnsi" w:cstheme="minorHAnsi"/>
          <w:sz w:val="24"/>
          <w:szCs w:val="24"/>
        </w:rPr>
        <w:t xml:space="preserve">końcowych </w:t>
      </w:r>
      <w:r w:rsidR="008334FB" w:rsidRPr="00F074E9">
        <w:rPr>
          <w:rFonts w:asciiTheme="minorHAnsi" w:hAnsiTheme="minorHAnsi" w:cstheme="minorHAnsi"/>
          <w:sz w:val="24"/>
          <w:szCs w:val="24"/>
        </w:rPr>
        <w:t>określonych w umowie z</w:t>
      </w:r>
      <w:r w:rsidR="00DF7EA8">
        <w:rPr>
          <w:rFonts w:asciiTheme="minorHAnsi" w:hAnsiTheme="minorHAnsi" w:cstheme="minorHAnsi"/>
          <w:sz w:val="24"/>
          <w:szCs w:val="24"/>
        </w:rPr>
        <w:t> </w:t>
      </w:r>
      <w:r w:rsidR="008334FB" w:rsidRPr="00F074E9">
        <w:rPr>
          <w:rFonts w:asciiTheme="minorHAnsi" w:hAnsiTheme="minorHAnsi" w:cstheme="minorHAnsi"/>
          <w:sz w:val="24"/>
          <w:szCs w:val="24"/>
        </w:rPr>
        <w:t xml:space="preserve">podwykonawcą, </w:t>
      </w:r>
      <w:r w:rsidR="005D22C7" w:rsidRPr="00F074E9">
        <w:rPr>
          <w:rFonts w:asciiTheme="minorHAnsi" w:hAnsiTheme="minorHAnsi" w:cstheme="minorHAnsi"/>
          <w:sz w:val="24"/>
          <w:szCs w:val="24"/>
        </w:rPr>
        <w:t>nie późniejsze niż dzień</w:t>
      </w:r>
      <w:r w:rsidR="008334FB" w:rsidRPr="00F074E9">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462B2C" w:rsidRDefault="00AB0371" w:rsidP="00857CE9">
      <w:pPr>
        <w:pStyle w:val="Tekstpodstawowy"/>
        <w:numPr>
          <w:ilvl w:val="0"/>
          <w:numId w:val="8"/>
        </w:numPr>
        <w:tabs>
          <w:tab w:val="clear" w:pos="170"/>
        </w:tabs>
        <w:spacing w:after="0" w:line="360"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462B2C">
        <w:rPr>
          <w:rFonts w:asciiTheme="minorHAnsi" w:hAnsiTheme="minorHAnsi" w:cstheme="minorHAnsi"/>
          <w:sz w:val="24"/>
          <w:szCs w:val="24"/>
        </w:rPr>
        <w:t xml:space="preserve"> i jej zmian, której przedmiotem są roboty budowalne</w:t>
      </w:r>
      <w:r w:rsidR="00E6179F" w:rsidRPr="00462B2C">
        <w:rPr>
          <w:rFonts w:asciiTheme="minorHAnsi" w:hAnsiTheme="minorHAnsi" w:cstheme="minorHAnsi"/>
          <w:sz w:val="24"/>
          <w:szCs w:val="24"/>
        </w:rPr>
        <w:t>,</w:t>
      </w:r>
      <w:r w:rsidR="009060B2" w:rsidRPr="00462B2C">
        <w:rPr>
          <w:rFonts w:asciiTheme="minorHAnsi" w:hAnsiTheme="minorHAnsi" w:cstheme="minorHAnsi"/>
          <w:sz w:val="24"/>
          <w:szCs w:val="24"/>
        </w:rPr>
        <w:t xml:space="preserve"> </w:t>
      </w:r>
      <w:r w:rsidRPr="00462B2C">
        <w:rPr>
          <w:rFonts w:asciiTheme="minorHAnsi" w:hAnsiTheme="minorHAnsi" w:cstheme="minorHAnsi"/>
          <w:sz w:val="24"/>
          <w:szCs w:val="24"/>
        </w:rPr>
        <w:t>w terminie 7 dni od dnia jej zawarcia</w:t>
      </w:r>
      <w:r w:rsidR="009060B2" w:rsidRPr="00462B2C">
        <w:rPr>
          <w:rFonts w:asciiTheme="minorHAnsi" w:hAnsiTheme="minorHAnsi" w:cstheme="minorHAnsi"/>
          <w:sz w:val="24"/>
          <w:szCs w:val="24"/>
        </w:rPr>
        <w:t xml:space="preserve">. </w:t>
      </w:r>
    </w:p>
    <w:p w14:paraId="1D21CB5A" w14:textId="248C7693" w:rsidR="009060B2" w:rsidRPr="00462B2C" w:rsidRDefault="009060B2" w:rsidP="00857CE9">
      <w:pPr>
        <w:pStyle w:val="Tekstpodstawowy"/>
        <w:numPr>
          <w:ilvl w:val="0"/>
          <w:numId w:val="8"/>
        </w:numPr>
        <w:tabs>
          <w:tab w:val="clear" w:pos="170"/>
        </w:tabs>
        <w:spacing w:after="0" w:line="360"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DF7EA8">
        <w:rPr>
          <w:rFonts w:asciiTheme="minorHAnsi" w:hAnsiTheme="minorHAnsi" w:cstheme="minorHAnsi"/>
          <w:sz w:val="24"/>
          <w:szCs w:val="24"/>
        </w:rPr>
        <w:t> </w:t>
      </w:r>
      <w:r w:rsidRPr="00462B2C">
        <w:rPr>
          <w:rFonts w:asciiTheme="minorHAnsi" w:hAnsiTheme="minorHAnsi" w:cstheme="minorHAnsi"/>
          <w:sz w:val="24"/>
          <w:szCs w:val="24"/>
        </w:rPr>
        <w:t>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4D28F3B" w14:textId="196CE6A5" w:rsidR="00235642" w:rsidRPr="00AF3D35" w:rsidRDefault="00AB0371" w:rsidP="00857CE9">
      <w:pPr>
        <w:pStyle w:val="Tekstpodstawowy"/>
        <w:numPr>
          <w:ilvl w:val="0"/>
          <w:numId w:val="8"/>
        </w:numPr>
        <w:tabs>
          <w:tab w:val="clear" w:pos="170"/>
        </w:tabs>
        <w:spacing w:after="0" w:line="360" w:lineRule="auto"/>
        <w:ind w:left="426" w:hanging="426"/>
        <w:contextualSpacing/>
        <w:jc w:val="both"/>
      </w:pPr>
      <w:r w:rsidRPr="00AF3D35">
        <w:rPr>
          <w:rFonts w:asciiTheme="minorHAnsi" w:hAnsiTheme="minorHAnsi" w:cstheme="minorHAnsi"/>
          <w:bCs/>
          <w:sz w:val="24"/>
          <w:szCs w:val="24"/>
        </w:rPr>
        <w:t xml:space="preserve">Zamawiający w terminie 14 dni od otrzymania </w:t>
      </w:r>
      <w:r w:rsidR="001C2138" w:rsidRPr="00AF3D35">
        <w:rPr>
          <w:rFonts w:asciiTheme="minorHAnsi" w:hAnsiTheme="minorHAnsi" w:cstheme="minorHAnsi"/>
          <w:bCs/>
          <w:sz w:val="24"/>
          <w:szCs w:val="24"/>
        </w:rPr>
        <w:t>projektu umowy lub potwierdzonej za</w:t>
      </w:r>
      <w:r w:rsidR="00DF7EA8">
        <w:rPr>
          <w:rFonts w:asciiTheme="minorHAnsi" w:hAnsiTheme="minorHAnsi" w:cstheme="minorHAnsi"/>
          <w:bCs/>
          <w:sz w:val="24"/>
          <w:szCs w:val="24"/>
        </w:rPr>
        <w:t> </w:t>
      </w:r>
      <w:r w:rsidR="001C2138" w:rsidRPr="00AF3D35">
        <w:rPr>
          <w:rFonts w:asciiTheme="minorHAnsi" w:hAnsiTheme="minorHAnsi" w:cstheme="minorHAnsi"/>
          <w:bCs/>
          <w:sz w:val="24"/>
          <w:szCs w:val="24"/>
        </w:rPr>
        <w:t>zgodność kopii umowy o podwykonawstwo</w:t>
      </w:r>
      <w:r w:rsidRPr="00AF3D35">
        <w:rPr>
          <w:rFonts w:asciiTheme="minorHAnsi" w:hAnsiTheme="minorHAnsi" w:cstheme="minorHAnsi"/>
          <w:bCs/>
          <w:sz w:val="24"/>
          <w:szCs w:val="24"/>
        </w:rPr>
        <w:t xml:space="preserve"> może zgłosić zastrzeżenia</w:t>
      </w:r>
      <w:r w:rsidR="001C2138" w:rsidRPr="00AF3D35">
        <w:rPr>
          <w:rFonts w:asciiTheme="minorHAnsi" w:hAnsiTheme="minorHAnsi" w:cstheme="minorHAnsi"/>
          <w:bCs/>
          <w:sz w:val="24"/>
          <w:szCs w:val="24"/>
        </w:rPr>
        <w:t xml:space="preserve"> </w:t>
      </w:r>
      <w:r w:rsidRPr="00AF3D35">
        <w:rPr>
          <w:rFonts w:asciiTheme="minorHAnsi" w:hAnsiTheme="minorHAnsi" w:cstheme="minorHAnsi"/>
          <w:bCs/>
          <w:sz w:val="24"/>
          <w:szCs w:val="24"/>
        </w:rPr>
        <w:t>do projektu umowy lub sprzeciw do treści umowy o podwykonawstwo robót budowlanych.</w:t>
      </w:r>
    </w:p>
    <w:p w14:paraId="2CCDBFFF" w14:textId="122347BD" w:rsidR="00235642" w:rsidRPr="00462B2C" w:rsidRDefault="00AB0371" w:rsidP="00857CE9">
      <w:pPr>
        <w:numPr>
          <w:ilvl w:val="0"/>
          <w:numId w:val="8"/>
        </w:numPr>
        <w:tabs>
          <w:tab w:val="clear" w:pos="170"/>
        </w:tabs>
        <w:spacing w:line="360" w:lineRule="auto"/>
        <w:ind w:left="426" w:hanging="426"/>
        <w:contextualSpacing/>
        <w:jc w:val="both"/>
      </w:pPr>
      <w:r w:rsidRPr="00462B2C">
        <w:rPr>
          <w:rFonts w:asciiTheme="minorHAnsi" w:hAnsiTheme="minorHAnsi" w:cstheme="minorHAnsi"/>
          <w:sz w:val="24"/>
          <w:szCs w:val="24"/>
        </w:rPr>
        <w:t>Jeżeli Zamawiający w terminie 14 dni od przedstawienia mu przez Wykonawcę umowy</w:t>
      </w:r>
      <w:r w:rsidR="001C2138" w:rsidRPr="00462B2C">
        <w:rPr>
          <w:rFonts w:asciiTheme="minorHAnsi" w:hAnsiTheme="minorHAnsi" w:cstheme="minorHAnsi"/>
          <w:sz w:val="24"/>
          <w:szCs w:val="24"/>
        </w:rPr>
        <w:t xml:space="preserve"> na roboty budowlane </w:t>
      </w:r>
      <w:r w:rsidRPr="00462B2C">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462B2C">
        <w:rPr>
          <w:rFonts w:asciiTheme="minorHAnsi" w:hAnsiTheme="minorHAnsi" w:cstheme="minorHAnsi"/>
          <w:sz w:val="24"/>
          <w:szCs w:val="24"/>
        </w:rPr>
        <w:t xml:space="preserve"> lub akceptuje projekt umowy.</w:t>
      </w:r>
    </w:p>
    <w:p w14:paraId="6C4B7340" w14:textId="77777777"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w:t>
      </w:r>
      <w:r>
        <w:rPr>
          <w:rFonts w:asciiTheme="minorHAnsi" w:hAnsiTheme="minorHAnsi" w:cstheme="minorHAnsi"/>
          <w:sz w:val="24"/>
          <w:szCs w:val="24"/>
        </w:rPr>
        <w:lastRenderedPageBreak/>
        <w:t xml:space="preserve">określonych w umowie z podwykonawcą, jednak nie później niż  do dnia pisemnego zgłoszenia Zamawiającemu gotowości do przeprowadzenia odbioru przedmiotu zamówienia. </w:t>
      </w:r>
    </w:p>
    <w:p w14:paraId="50860C11" w14:textId="77777777"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heme="minorHAnsi" w:hAnsiTheme="minorHAnsi" w:cstheme="minorHAnsi"/>
          <w:i/>
          <w:sz w:val="24"/>
          <w:szCs w:val="24"/>
          <w:shd w:val="clear" w:color="auto" w:fill="FFFFFF"/>
        </w:rPr>
        <w:t>.</w:t>
      </w:r>
    </w:p>
    <w:p w14:paraId="4189BC3F" w14:textId="57BB291D"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5FABDD69"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Jeżeli w terminie określonym w umowie z podwykonawcą Wykonawca nie dokona w</w:t>
      </w:r>
      <w:r w:rsidR="00654BB0">
        <w:rPr>
          <w:rFonts w:asciiTheme="minorHAnsi" w:hAnsiTheme="minorHAnsi" w:cstheme="minorHAnsi"/>
          <w:sz w:val="24"/>
          <w:szCs w:val="24"/>
        </w:rPr>
        <w:t> </w:t>
      </w:r>
      <w:r>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654BB0">
        <w:rPr>
          <w:rFonts w:asciiTheme="minorHAnsi" w:hAnsiTheme="minorHAnsi" w:cstheme="minorHAnsi"/>
          <w:sz w:val="24"/>
          <w:szCs w:val="24"/>
        </w:rPr>
        <w:t xml:space="preserve"> </w:t>
      </w:r>
      <w:r>
        <w:rPr>
          <w:rFonts w:asciiTheme="minorHAnsi" w:hAnsiTheme="minorHAnsi" w:cstheme="minorHAnsi"/>
          <w:sz w:val="24"/>
          <w:szCs w:val="24"/>
        </w:rPr>
        <w:t>na</w:t>
      </w:r>
      <w:r w:rsidR="00654BB0">
        <w:rPr>
          <w:rFonts w:asciiTheme="minorHAnsi" w:hAnsiTheme="minorHAnsi" w:cstheme="minorHAnsi"/>
          <w:sz w:val="24"/>
          <w:szCs w:val="24"/>
        </w:rPr>
        <w:t> </w:t>
      </w:r>
      <w:r>
        <w:rPr>
          <w:rFonts w:asciiTheme="minorHAnsi" w:hAnsiTheme="minorHAnsi" w:cstheme="minorHAnsi"/>
          <w:sz w:val="24"/>
          <w:szCs w:val="24"/>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 xml:space="preserve">Do zawarcia przez podwykonawcę umowy z dalszym podwykonawcą jest wymagana zgoda Zamawiającego i Wykonawcy. </w:t>
      </w:r>
    </w:p>
    <w:p w14:paraId="32FA888D" w14:textId="61452AAB"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Wykonanie prac w podwykonawstwie nie zwalnia Wykonawcy z odpowiedzialności</w:t>
      </w:r>
      <w:r w:rsidR="00654BB0">
        <w:rPr>
          <w:rFonts w:asciiTheme="minorHAnsi" w:hAnsiTheme="minorHAnsi" w:cstheme="minorHAnsi"/>
          <w:sz w:val="24"/>
          <w:szCs w:val="24"/>
        </w:rPr>
        <w:t xml:space="preserve"> </w:t>
      </w:r>
      <w:r>
        <w:rPr>
          <w:rFonts w:asciiTheme="minorHAnsi" w:hAnsiTheme="minorHAnsi" w:cstheme="minorHAnsi"/>
          <w:sz w:val="24"/>
          <w:szCs w:val="24"/>
        </w:rPr>
        <w:t>za</w:t>
      </w:r>
      <w:r w:rsidR="00654BB0">
        <w:rPr>
          <w:rFonts w:asciiTheme="minorHAnsi" w:hAnsiTheme="minorHAnsi" w:cstheme="minorHAnsi"/>
          <w:sz w:val="24"/>
          <w:szCs w:val="24"/>
        </w:rPr>
        <w:t> </w:t>
      </w:r>
      <w:r>
        <w:rPr>
          <w:rFonts w:asciiTheme="minorHAnsi" w:hAnsiTheme="minorHAnsi" w:cstheme="minorHAnsi"/>
          <w:sz w:val="24"/>
          <w:szCs w:val="24"/>
        </w:rPr>
        <w:t>wykonanie obowiązków wynikających z umowy i obowiązujących przepisów prawa. Wykonawca odpowiada za działania i zaniechania podwykonawców jak za własne.</w:t>
      </w:r>
    </w:p>
    <w:p w14:paraId="505562E9" w14:textId="1BA497BE" w:rsidR="00235642" w:rsidRDefault="00AB0371" w:rsidP="00857CE9">
      <w:pPr>
        <w:pStyle w:val="Tekstpodstawowy"/>
        <w:numPr>
          <w:ilvl w:val="0"/>
          <w:numId w:val="8"/>
        </w:numPr>
        <w:tabs>
          <w:tab w:val="clear" w:pos="170"/>
        </w:tabs>
        <w:spacing w:after="0" w:line="360" w:lineRule="auto"/>
        <w:ind w:left="426" w:hanging="426"/>
        <w:contextualSpacing/>
        <w:jc w:val="both"/>
      </w:pPr>
      <w:r>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t>
      </w:r>
      <w:r w:rsidR="00654BB0">
        <w:rPr>
          <w:rFonts w:asciiTheme="minorHAnsi" w:hAnsiTheme="minorHAnsi" w:cstheme="minorHAnsi"/>
          <w:sz w:val="24"/>
          <w:szCs w:val="24"/>
        </w:rPr>
        <w:t xml:space="preserve">w </w:t>
      </w:r>
      <w:r>
        <w:rPr>
          <w:rFonts w:asciiTheme="minorHAnsi" w:hAnsiTheme="minorHAnsi" w:cstheme="minorHAnsi"/>
          <w:sz w:val="24"/>
          <w:szCs w:val="24"/>
        </w:rPr>
        <w:t>o</w:t>
      </w:r>
      <w:r w:rsidR="00654BB0">
        <w:rPr>
          <w:rFonts w:asciiTheme="minorHAnsi" w:hAnsiTheme="minorHAnsi" w:cstheme="minorHAnsi"/>
          <w:sz w:val="24"/>
          <w:szCs w:val="24"/>
        </w:rPr>
        <w:t> </w:t>
      </w:r>
      <w:r>
        <w:rPr>
          <w:rFonts w:asciiTheme="minorHAnsi" w:hAnsiTheme="minorHAnsi" w:cstheme="minorHAnsi"/>
          <w:sz w:val="24"/>
          <w:szCs w:val="24"/>
        </w:rPr>
        <w:t>podwykonawstwo robót budowlanych:</w:t>
      </w:r>
    </w:p>
    <w:p w14:paraId="76C06EBD" w14:textId="77777777"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lastRenderedPageBreak/>
        <w:t>zawarcia postanowień uzależniających wypłatę wynagrodzenia należnego podwykonawcom lub dalszym podwykonawcom od zapłaty wynagrodzenia Wykonawcy,</w:t>
      </w:r>
    </w:p>
    <w:p w14:paraId="4F6550A8" w14:textId="77777777"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objęcia umową prac, które zgodnie z ofertą powinny być wykonane przez Wykonawcę bez udziału podwykonawców,</w:t>
      </w:r>
    </w:p>
    <w:p w14:paraId="7CD40A94" w14:textId="77777777"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6DA6CFE4" w14:textId="77777777"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33824F0C" w14:textId="77777777"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zawarcia postanowień przewidujących krótszy, niż wymagany od Wykonawcy okres rękojmi lub gwarancji podwykonawcy lub dalszego podwykonawcy,</w:t>
      </w:r>
    </w:p>
    <w:p w14:paraId="291F4485" w14:textId="5265C674" w:rsidR="00235642"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 xml:space="preserve">zawarcia postanowień uzależniających zwrot zabezpieczenia należytego wykonania umowy udzielonych przez </w:t>
      </w:r>
      <w:r w:rsidR="004A0CFD">
        <w:rPr>
          <w:rFonts w:asciiTheme="minorHAnsi" w:hAnsiTheme="minorHAnsi" w:cstheme="minorHAnsi"/>
          <w:sz w:val="24"/>
          <w:szCs w:val="24"/>
        </w:rPr>
        <w:t>p</w:t>
      </w:r>
      <w:r>
        <w:rPr>
          <w:rFonts w:asciiTheme="minorHAnsi" w:hAnsiTheme="minorHAnsi" w:cstheme="minorHAnsi"/>
          <w:sz w:val="24"/>
          <w:szCs w:val="24"/>
        </w:rPr>
        <w:t>odwykonawcę lub dalszego podwykonawcę od zwrotu zabezpieczenia udzielonego przez Wykonawcę,</w:t>
      </w:r>
    </w:p>
    <w:p w14:paraId="3DA3952C" w14:textId="79018C43" w:rsidR="0030451B" w:rsidRPr="00F074E9" w:rsidRDefault="0030451B" w:rsidP="00857CE9">
      <w:pPr>
        <w:numPr>
          <w:ilvl w:val="1"/>
          <w:numId w:val="8"/>
        </w:numPr>
        <w:tabs>
          <w:tab w:val="clear" w:pos="510"/>
        </w:tabs>
        <w:spacing w:line="360" w:lineRule="auto"/>
        <w:ind w:left="567" w:hanging="425"/>
        <w:jc w:val="both"/>
      </w:pPr>
      <w:r w:rsidRPr="00F074E9">
        <w:rPr>
          <w:rFonts w:asciiTheme="minorHAnsi" w:hAnsiTheme="minorHAnsi" w:cstheme="minorHAnsi"/>
          <w:sz w:val="24"/>
          <w:szCs w:val="24"/>
        </w:rPr>
        <w:t>zawarcia terminu płatności końcowej określonej w umowie z podwykonawcą późniejszego niż dzień pisemnego zgłoszenia Zamawiającemu gotowości do</w:t>
      </w:r>
      <w:r w:rsidR="00654BB0">
        <w:rPr>
          <w:rFonts w:asciiTheme="minorHAnsi" w:hAnsiTheme="minorHAnsi" w:cstheme="minorHAnsi"/>
          <w:sz w:val="24"/>
          <w:szCs w:val="24"/>
        </w:rPr>
        <w:t> </w:t>
      </w:r>
      <w:r w:rsidRPr="00F074E9">
        <w:rPr>
          <w:rFonts w:asciiTheme="minorHAnsi" w:hAnsiTheme="minorHAnsi" w:cstheme="minorHAnsi"/>
          <w:sz w:val="24"/>
          <w:szCs w:val="24"/>
        </w:rPr>
        <w:t>przeprowadzenia odbioru przedmiotu zamówienia</w:t>
      </w:r>
      <w:r>
        <w:rPr>
          <w:rFonts w:asciiTheme="minorHAnsi" w:hAnsiTheme="minorHAnsi" w:cstheme="minorHAnsi"/>
          <w:sz w:val="24"/>
          <w:szCs w:val="24"/>
        </w:rPr>
        <w:t>,</w:t>
      </w:r>
    </w:p>
    <w:p w14:paraId="6D543442" w14:textId="5997526A" w:rsidR="004A0CFD" w:rsidRPr="004A0CFD" w:rsidRDefault="00AB0371" w:rsidP="00857CE9">
      <w:pPr>
        <w:numPr>
          <w:ilvl w:val="1"/>
          <w:numId w:val="8"/>
        </w:numPr>
        <w:tabs>
          <w:tab w:val="clear" w:pos="510"/>
        </w:tabs>
        <w:spacing w:line="360" w:lineRule="auto"/>
        <w:ind w:left="567" w:hanging="425"/>
        <w:jc w:val="both"/>
      </w:pPr>
      <w:r>
        <w:rPr>
          <w:rFonts w:asciiTheme="minorHAnsi" w:hAnsiTheme="minorHAnsi" w:cstheme="minorHAnsi"/>
          <w:sz w:val="24"/>
          <w:szCs w:val="24"/>
        </w:rPr>
        <w:t xml:space="preserve">zawarcia </w:t>
      </w:r>
      <w:r w:rsidR="0030451B">
        <w:rPr>
          <w:rFonts w:asciiTheme="minorHAnsi" w:hAnsiTheme="minorHAnsi" w:cstheme="minorHAnsi"/>
          <w:sz w:val="24"/>
          <w:szCs w:val="24"/>
        </w:rPr>
        <w:t xml:space="preserve">innych </w:t>
      </w:r>
      <w:r>
        <w:rPr>
          <w:rFonts w:asciiTheme="minorHAnsi" w:hAnsiTheme="minorHAnsi" w:cstheme="minorHAnsi"/>
          <w:sz w:val="24"/>
          <w:szCs w:val="24"/>
        </w:rPr>
        <w:t>postanowień uniemożliwiających dokonanie rozliczenia pomiędzy Zamawiającym a Wykonawcą</w:t>
      </w:r>
      <w:r w:rsidR="0030451B">
        <w:rPr>
          <w:rFonts w:asciiTheme="minorHAnsi" w:hAnsiTheme="minorHAnsi" w:cstheme="minorHAnsi"/>
          <w:sz w:val="24"/>
          <w:szCs w:val="24"/>
        </w:rPr>
        <w:t>.</w:t>
      </w:r>
    </w:p>
    <w:p w14:paraId="7A4CDB1D" w14:textId="77777777" w:rsidR="00235642" w:rsidRDefault="00AB0371" w:rsidP="00857CE9">
      <w:pPr>
        <w:pStyle w:val="Paragraf"/>
        <w:spacing w:before="0" w:after="0"/>
      </w:pPr>
      <w:r>
        <w:t>§ 9. Gwarancja i rękojmia</w:t>
      </w:r>
    </w:p>
    <w:p w14:paraId="717EE377" w14:textId="270BC3F9" w:rsidR="00235642" w:rsidRDefault="00AB0371" w:rsidP="00857CE9">
      <w:pPr>
        <w:pStyle w:val="Tekstpodstawowy2"/>
        <w:numPr>
          <w:ilvl w:val="0"/>
          <w:numId w:val="9"/>
        </w:numPr>
        <w:tabs>
          <w:tab w:val="clear" w:pos="170"/>
        </w:tabs>
        <w:spacing w:after="0" w:line="360" w:lineRule="auto"/>
        <w:ind w:left="426" w:hanging="426"/>
        <w:contextualSpacing/>
        <w:jc w:val="both"/>
      </w:pPr>
      <w:r>
        <w:rPr>
          <w:rFonts w:asciiTheme="minorHAnsi" w:hAnsiTheme="minorHAnsi" w:cstheme="minorHAnsi"/>
          <w:bCs/>
          <w:sz w:val="24"/>
          <w:szCs w:val="24"/>
        </w:rPr>
        <w:t xml:space="preserve">Wykonawca udziela Zamawiającemu rękojmi i gwarancji jakości wykonania przedmiotu umowy na okres ………  miesięcy od dnia odbioru </w:t>
      </w:r>
      <w:r w:rsidR="00416349">
        <w:rPr>
          <w:rFonts w:asciiTheme="minorHAnsi" w:hAnsiTheme="minorHAnsi" w:cstheme="minorHAnsi"/>
          <w:bCs/>
          <w:sz w:val="24"/>
          <w:szCs w:val="24"/>
        </w:rPr>
        <w:t>końcowego</w:t>
      </w:r>
      <w:r>
        <w:rPr>
          <w:rFonts w:asciiTheme="minorHAnsi" w:hAnsiTheme="minorHAnsi" w:cstheme="minorHAnsi"/>
          <w:bCs/>
          <w:sz w:val="24"/>
          <w:szCs w:val="24"/>
        </w:rPr>
        <w:t>.</w:t>
      </w:r>
    </w:p>
    <w:p w14:paraId="2BE936DB" w14:textId="2874EE54" w:rsidR="00235642" w:rsidRDefault="00AB0371" w:rsidP="00857CE9">
      <w:pPr>
        <w:pStyle w:val="Tekstpodstawowy2"/>
        <w:numPr>
          <w:ilvl w:val="0"/>
          <w:numId w:val="9"/>
        </w:numPr>
        <w:tabs>
          <w:tab w:val="clear" w:pos="170"/>
        </w:tabs>
        <w:spacing w:after="0" w:line="360" w:lineRule="auto"/>
        <w:ind w:left="426" w:hanging="426"/>
        <w:contextualSpacing/>
        <w:jc w:val="both"/>
      </w:pPr>
      <w:r>
        <w:rPr>
          <w:rFonts w:asciiTheme="minorHAnsi" w:hAnsiTheme="minorHAnsi" w:cstheme="minorHAnsi"/>
          <w:bCs/>
          <w:sz w:val="24"/>
          <w:szCs w:val="24"/>
        </w:rPr>
        <w:t>Wykonawca sporządza kartę gwarancyjną zawierającą warunki gwarancji, w tym</w:t>
      </w:r>
      <w:r w:rsidR="00654BB0">
        <w:rPr>
          <w:rFonts w:asciiTheme="minorHAnsi" w:hAnsiTheme="minorHAnsi" w:cstheme="minorHAnsi"/>
          <w:bCs/>
          <w:sz w:val="24"/>
          <w:szCs w:val="24"/>
        </w:rPr>
        <w:t xml:space="preserve"> </w:t>
      </w:r>
      <w:r>
        <w:rPr>
          <w:rFonts w:asciiTheme="minorHAnsi" w:hAnsiTheme="minorHAnsi" w:cstheme="minorHAnsi"/>
          <w:bCs/>
          <w:sz w:val="24"/>
          <w:szCs w:val="24"/>
        </w:rPr>
        <w:t>w</w:t>
      </w:r>
      <w:r w:rsidR="00654BB0">
        <w:rPr>
          <w:rFonts w:asciiTheme="minorHAnsi" w:hAnsiTheme="minorHAnsi" w:cstheme="minorHAnsi"/>
          <w:bCs/>
          <w:sz w:val="24"/>
          <w:szCs w:val="24"/>
        </w:rPr>
        <w:t> </w:t>
      </w:r>
      <w:r>
        <w:rPr>
          <w:rFonts w:asciiTheme="minorHAnsi" w:hAnsiTheme="minorHAnsi" w:cstheme="minorHAnsi"/>
          <w:bCs/>
          <w:sz w:val="24"/>
          <w:szCs w:val="24"/>
        </w:rPr>
        <w:t xml:space="preserve">szczególności: </w:t>
      </w:r>
    </w:p>
    <w:p w14:paraId="2CEA3551" w14:textId="77777777" w:rsidR="00235642" w:rsidRDefault="00AB0371" w:rsidP="00857CE9">
      <w:pPr>
        <w:pStyle w:val="Tekstpodstawowy2"/>
        <w:numPr>
          <w:ilvl w:val="1"/>
          <w:numId w:val="9"/>
        </w:numPr>
        <w:tabs>
          <w:tab w:val="clear" w:pos="510"/>
        </w:tabs>
        <w:spacing w:after="0" w:line="360" w:lineRule="auto"/>
        <w:ind w:left="567" w:hanging="425"/>
        <w:contextualSpacing/>
        <w:jc w:val="both"/>
      </w:pPr>
      <w:r>
        <w:rPr>
          <w:rFonts w:asciiTheme="minorHAnsi" w:hAnsiTheme="minorHAnsi" w:cstheme="minorHAnsi"/>
          <w:bCs/>
          <w:sz w:val="24"/>
          <w:szCs w:val="24"/>
        </w:rPr>
        <w:t>okres gwarancji i rękojmi ustalony na ……… miesięcy,</w:t>
      </w:r>
    </w:p>
    <w:p w14:paraId="300C4263" w14:textId="77777777" w:rsidR="00235642" w:rsidRDefault="00AB0371" w:rsidP="00857CE9">
      <w:pPr>
        <w:pStyle w:val="Tekstpodstawowy2"/>
        <w:numPr>
          <w:ilvl w:val="1"/>
          <w:numId w:val="9"/>
        </w:numPr>
        <w:tabs>
          <w:tab w:val="clear" w:pos="510"/>
        </w:tabs>
        <w:spacing w:after="0" w:line="360" w:lineRule="auto"/>
        <w:ind w:left="567" w:hanging="425"/>
        <w:contextualSpacing/>
        <w:jc w:val="both"/>
      </w:pPr>
      <w:r>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Pr>
          <w:rFonts w:asciiTheme="minorHAnsi" w:hAnsiTheme="minorHAnsi" w:cstheme="minorHAnsi"/>
          <w:sz w:val="24"/>
          <w:szCs w:val="24"/>
        </w:rPr>
        <w:t>powiadomienia przez Zamawiającego,</w:t>
      </w:r>
    </w:p>
    <w:p w14:paraId="615BA143" w14:textId="11355E86" w:rsidR="00235642" w:rsidRDefault="00AB0371" w:rsidP="00857CE9">
      <w:pPr>
        <w:pStyle w:val="Tekstpodstawowy2"/>
        <w:numPr>
          <w:ilvl w:val="1"/>
          <w:numId w:val="9"/>
        </w:numPr>
        <w:tabs>
          <w:tab w:val="clear" w:pos="510"/>
        </w:tabs>
        <w:spacing w:after="0" w:line="360" w:lineRule="auto"/>
        <w:ind w:left="567" w:hanging="425"/>
        <w:contextualSpacing/>
        <w:jc w:val="both"/>
      </w:pPr>
      <w:r w:rsidRPr="008464CF">
        <w:rPr>
          <w:rFonts w:asciiTheme="minorHAnsi" w:hAnsiTheme="minorHAnsi" w:cstheme="minorHAnsi"/>
          <w:sz w:val="24"/>
          <w:szCs w:val="24"/>
        </w:rPr>
        <w:lastRenderedPageBreak/>
        <w:t>zobowiązanie Zamawiającego do niezwłocznego pisemnego</w:t>
      </w:r>
      <w:r w:rsidRPr="0079734E">
        <w:rPr>
          <w:rFonts w:asciiTheme="minorHAnsi" w:hAnsiTheme="minorHAnsi" w:cstheme="minorHAnsi"/>
          <w:sz w:val="24"/>
          <w:szCs w:val="24"/>
        </w:rPr>
        <w:t>, listem w formie papierowej</w:t>
      </w:r>
      <w:r w:rsidR="0079734E">
        <w:rPr>
          <w:rFonts w:asciiTheme="minorHAnsi" w:hAnsiTheme="minorHAnsi" w:cstheme="minorHAnsi"/>
          <w:sz w:val="24"/>
          <w:szCs w:val="24"/>
        </w:rPr>
        <w:t xml:space="preserve"> lub </w:t>
      </w:r>
      <w:r>
        <w:rPr>
          <w:rFonts w:asciiTheme="minorHAnsi" w:hAnsiTheme="minorHAnsi" w:cstheme="minorHAnsi"/>
          <w:sz w:val="24"/>
          <w:szCs w:val="24"/>
        </w:rPr>
        <w:t>e-mailem, powiadomienia o wystąpieniu lub ujawnieniu wad i usterek, w terminie nie późniejszym niż 7 dni od powzięcia informacji lub naocznego stwierdzenia wystąpienia lub ujawnienia się wad i usterek,</w:t>
      </w:r>
    </w:p>
    <w:p w14:paraId="13466441" w14:textId="77777777" w:rsidR="00235642" w:rsidRDefault="00AB0371" w:rsidP="00857CE9">
      <w:pPr>
        <w:pStyle w:val="Tekstpodstawowy2"/>
        <w:numPr>
          <w:ilvl w:val="1"/>
          <w:numId w:val="9"/>
        </w:numPr>
        <w:tabs>
          <w:tab w:val="clear" w:pos="510"/>
        </w:tabs>
        <w:spacing w:after="0" w:line="360" w:lineRule="auto"/>
        <w:ind w:left="567" w:hanging="425"/>
        <w:contextualSpacing/>
        <w:jc w:val="both"/>
      </w:pPr>
      <w:r>
        <w:rPr>
          <w:rFonts w:asciiTheme="minorHAnsi" w:hAnsiTheme="minorHAnsi" w:cstheme="minorHAnsi"/>
          <w:sz w:val="24"/>
          <w:szCs w:val="24"/>
        </w:rPr>
        <w:t>obowiązek usunięcia wad i usterek potwierdza się protokołem ich usunięcia podpisanym przez przedstawicieli Zamawiającego i Wykonawcy,</w:t>
      </w:r>
    </w:p>
    <w:p w14:paraId="0E80CE15" w14:textId="67FEFBD1" w:rsidR="00235642" w:rsidRDefault="00AB0371" w:rsidP="00857CE9">
      <w:pPr>
        <w:pStyle w:val="Tekstpodstawowy2"/>
        <w:numPr>
          <w:ilvl w:val="1"/>
          <w:numId w:val="9"/>
        </w:numPr>
        <w:tabs>
          <w:tab w:val="clear" w:pos="510"/>
        </w:tabs>
        <w:spacing w:after="0" w:line="360" w:lineRule="auto"/>
        <w:ind w:left="567" w:hanging="425"/>
        <w:contextualSpacing/>
        <w:jc w:val="both"/>
      </w:pPr>
      <w:r>
        <w:rPr>
          <w:rFonts w:asciiTheme="minorHAnsi" w:hAnsiTheme="minorHAnsi" w:cstheme="minorHAnsi"/>
          <w:sz w:val="24"/>
          <w:szCs w:val="24"/>
        </w:rPr>
        <w:t>czas gwarancji i rękojmi wydłuża się o czas usuwania wady lub usterki, liczony od</w:t>
      </w:r>
      <w:r w:rsidR="00654BB0">
        <w:rPr>
          <w:rFonts w:asciiTheme="minorHAnsi" w:hAnsiTheme="minorHAnsi" w:cstheme="minorHAnsi"/>
          <w:sz w:val="24"/>
          <w:szCs w:val="24"/>
        </w:rPr>
        <w:t> </w:t>
      </w:r>
      <w:r>
        <w:rPr>
          <w:rFonts w:asciiTheme="minorHAnsi" w:hAnsiTheme="minorHAnsi" w:cstheme="minorHAnsi"/>
          <w:sz w:val="24"/>
          <w:szCs w:val="24"/>
        </w:rPr>
        <w:t>odebrania powiadomienia Zamawiającego do odbioru ich usunięcia, dla całego elementu, w którym wada lub usterka wystąpiła,</w:t>
      </w:r>
    </w:p>
    <w:p w14:paraId="7E6EC581" w14:textId="77777777" w:rsidR="00235642" w:rsidRDefault="00AB0371" w:rsidP="00857CE9">
      <w:pPr>
        <w:pStyle w:val="Tekstpodstawowy2"/>
        <w:numPr>
          <w:ilvl w:val="0"/>
          <w:numId w:val="9"/>
        </w:numPr>
        <w:tabs>
          <w:tab w:val="clear" w:pos="170"/>
        </w:tabs>
        <w:spacing w:after="0" w:line="360" w:lineRule="auto"/>
        <w:ind w:left="426" w:hanging="426"/>
        <w:contextualSpacing/>
        <w:jc w:val="both"/>
      </w:pPr>
      <w:r>
        <w:rPr>
          <w:rFonts w:asciiTheme="minorHAnsi" w:hAnsiTheme="minorHAnsi" w:cstheme="minorHAnsi"/>
          <w:sz w:val="24"/>
          <w:szCs w:val="24"/>
        </w:rPr>
        <w:t>Zamawiający ma prawo dochodzić uprawnień z tytułu rękojmi za wady, niezależnie od uprawnień wynikających z gwarancji.</w:t>
      </w:r>
    </w:p>
    <w:p w14:paraId="7A9BE9CF" w14:textId="77777777" w:rsidR="00235642" w:rsidRDefault="00AB0371" w:rsidP="00857CE9">
      <w:pPr>
        <w:pStyle w:val="Tekstpodstawowy2"/>
        <w:numPr>
          <w:ilvl w:val="0"/>
          <w:numId w:val="9"/>
        </w:numPr>
        <w:tabs>
          <w:tab w:val="clear" w:pos="170"/>
        </w:tabs>
        <w:spacing w:after="0" w:line="360" w:lineRule="auto"/>
        <w:ind w:left="426" w:hanging="426"/>
        <w:contextualSpacing/>
        <w:jc w:val="both"/>
      </w:pPr>
      <w:r>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0A7E4512" w14:textId="517811DD" w:rsidR="002D5EC9" w:rsidRPr="00F33C6E" w:rsidRDefault="00AB0371" w:rsidP="00857CE9">
      <w:pPr>
        <w:pStyle w:val="Tekstpodstawowy2"/>
        <w:numPr>
          <w:ilvl w:val="0"/>
          <w:numId w:val="9"/>
        </w:numPr>
        <w:tabs>
          <w:tab w:val="clear" w:pos="170"/>
        </w:tabs>
        <w:spacing w:after="0" w:line="360" w:lineRule="auto"/>
        <w:ind w:left="426" w:hanging="426"/>
        <w:contextualSpacing/>
        <w:jc w:val="both"/>
      </w:pPr>
      <w:r>
        <w:rPr>
          <w:rFonts w:asciiTheme="minorHAnsi" w:hAnsiTheme="minorHAnsi"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0629F5D6" w14:textId="77777777" w:rsidR="00235642" w:rsidRDefault="00AB0371" w:rsidP="00857CE9">
      <w:pPr>
        <w:pStyle w:val="Paragraf"/>
        <w:spacing w:before="0" w:after="0"/>
      </w:pPr>
      <w:r>
        <w:rPr>
          <w:bCs/>
        </w:rPr>
        <w:t xml:space="preserve">§ 10. </w:t>
      </w:r>
      <w:r>
        <w:t>Kary umowne</w:t>
      </w:r>
    </w:p>
    <w:p w14:paraId="12C8C41F" w14:textId="4E5D7148" w:rsidR="00235642" w:rsidRDefault="00AB0371" w:rsidP="00857CE9">
      <w:pPr>
        <w:pStyle w:val="Tytu"/>
        <w:numPr>
          <w:ilvl w:val="0"/>
          <w:numId w:val="10"/>
        </w:numPr>
        <w:tabs>
          <w:tab w:val="clear" w:pos="170"/>
        </w:tabs>
        <w:spacing w:line="360" w:lineRule="auto"/>
        <w:ind w:left="426" w:hanging="426"/>
        <w:jc w:val="both"/>
      </w:pPr>
      <w:r>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E956BA">
        <w:rPr>
          <w:rFonts w:asciiTheme="minorHAnsi" w:hAnsiTheme="minorHAnsi" w:cstheme="minorHAnsi"/>
          <w:b w:val="0"/>
        </w:rPr>
        <w:t>10</w:t>
      </w:r>
      <w:r>
        <w:rPr>
          <w:rFonts w:asciiTheme="minorHAnsi" w:hAnsiTheme="minorHAnsi" w:cstheme="minorHAnsi"/>
          <w:b w:val="0"/>
        </w:rPr>
        <w:t>% wynagrodzeni</w:t>
      </w:r>
      <w:r w:rsidR="005D4450">
        <w:rPr>
          <w:rFonts w:asciiTheme="minorHAnsi" w:hAnsiTheme="minorHAnsi" w:cstheme="minorHAnsi"/>
          <w:b w:val="0"/>
        </w:rPr>
        <w:t>a</w:t>
      </w:r>
      <w:r>
        <w:rPr>
          <w:rFonts w:asciiTheme="minorHAnsi" w:hAnsiTheme="minorHAnsi" w:cstheme="minorHAnsi"/>
          <w:b w:val="0"/>
        </w:rPr>
        <w:t xml:space="preserve"> umownego</w:t>
      </w:r>
      <w:r w:rsidR="008B4419">
        <w:rPr>
          <w:rFonts w:asciiTheme="minorHAnsi" w:hAnsiTheme="minorHAnsi" w:cstheme="minorHAnsi"/>
          <w:b w:val="0"/>
        </w:rPr>
        <w:t xml:space="preserve"> brutto</w:t>
      </w:r>
      <w:r>
        <w:rPr>
          <w:rFonts w:asciiTheme="minorHAnsi" w:hAnsiTheme="minorHAnsi" w:cstheme="minorHAnsi"/>
          <w:b w:val="0"/>
        </w:rPr>
        <w:t xml:space="preserve"> za przedmiot umowy</w:t>
      </w:r>
      <w:r w:rsidR="00DC3621">
        <w:rPr>
          <w:rFonts w:asciiTheme="minorHAnsi" w:hAnsiTheme="minorHAnsi" w:cstheme="minorHAnsi"/>
          <w:b w:val="0"/>
        </w:rPr>
        <w:t>.</w:t>
      </w:r>
    </w:p>
    <w:p w14:paraId="3B18A7A3" w14:textId="77777777" w:rsidR="00235642" w:rsidRDefault="00AB0371" w:rsidP="00857CE9">
      <w:pPr>
        <w:pStyle w:val="Tytu"/>
        <w:numPr>
          <w:ilvl w:val="0"/>
          <w:numId w:val="10"/>
        </w:numPr>
        <w:tabs>
          <w:tab w:val="clear" w:pos="170"/>
        </w:tabs>
        <w:spacing w:line="360" w:lineRule="auto"/>
        <w:ind w:left="426" w:hanging="426"/>
        <w:jc w:val="both"/>
      </w:pPr>
      <w:r>
        <w:rPr>
          <w:rFonts w:asciiTheme="minorHAnsi" w:hAnsiTheme="minorHAnsi" w:cstheme="minorHAnsi"/>
          <w:b w:val="0"/>
        </w:rPr>
        <w:t>Wykonawca zapłaci Zamawiającemu karę umowną:</w:t>
      </w:r>
    </w:p>
    <w:p w14:paraId="3BE3F1E8" w14:textId="02B2DBD5"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 xml:space="preserve">za odstąpienie od umowy przez Zamawiającego, zgodnie z treścią Księgi trzeciej Tytuł XV Kodeksu cywilnego - w wysokości </w:t>
      </w:r>
      <w:r w:rsidR="00E956BA">
        <w:rPr>
          <w:rFonts w:asciiTheme="minorHAnsi" w:hAnsiTheme="minorHAnsi" w:cstheme="minorHAnsi"/>
          <w:b w:val="0"/>
        </w:rPr>
        <w:t>10%</w:t>
      </w:r>
      <w:r w:rsidRPr="0079734E">
        <w:rPr>
          <w:rFonts w:asciiTheme="minorHAnsi" w:hAnsiTheme="minorHAnsi" w:cstheme="minorHAnsi"/>
          <w:b w:val="0"/>
        </w:rPr>
        <w:t xml:space="preserve">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DC3621" w:rsidRPr="0079734E">
        <w:rPr>
          <w:rFonts w:asciiTheme="minorHAnsi" w:hAnsiTheme="minorHAnsi" w:cstheme="minorHAnsi"/>
          <w:b w:val="0"/>
        </w:rPr>
        <w:t>,</w:t>
      </w:r>
    </w:p>
    <w:p w14:paraId="32C41504" w14:textId="27FD4621"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za niedotrzymanie terminu zakończenia robót określonego w § 3 ust. 1 umowy - za każdy dzień zwłoki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p>
    <w:p w14:paraId="27671C16" w14:textId="4B6E5D56"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lastRenderedPageBreak/>
        <w:t>za zwłokę w usunięciu wad stwierdzonych przy odbiorze oraz w okresie gwarancji</w:t>
      </w:r>
      <w:r w:rsidR="0079734E">
        <w:rPr>
          <w:rFonts w:asciiTheme="minorHAnsi" w:hAnsiTheme="minorHAnsi" w:cstheme="minorHAnsi"/>
          <w:b w:val="0"/>
        </w:rPr>
        <w:t xml:space="preserve"> </w:t>
      </w:r>
      <w:r w:rsidRPr="0079734E">
        <w:rPr>
          <w:rFonts w:asciiTheme="minorHAnsi" w:hAnsiTheme="minorHAnsi" w:cstheme="minorHAnsi"/>
          <w:b w:val="0"/>
        </w:rPr>
        <w:t>i</w:t>
      </w:r>
      <w:r w:rsidR="0079734E">
        <w:rPr>
          <w:rFonts w:asciiTheme="minorHAnsi" w:hAnsiTheme="minorHAnsi" w:cstheme="minorHAnsi"/>
          <w:b w:val="0"/>
        </w:rPr>
        <w:t> </w:t>
      </w:r>
      <w:r w:rsidRPr="0079734E">
        <w:rPr>
          <w:rFonts w:asciiTheme="minorHAnsi" w:hAnsiTheme="minorHAnsi" w:cstheme="minorHAnsi"/>
          <w:b w:val="0"/>
        </w:rPr>
        <w:t xml:space="preserve">rękojmi –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 za każdy dzień zwłoki</w:t>
      </w:r>
      <w:r w:rsidR="00DC3621" w:rsidRPr="0079734E">
        <w:rPr>
          <w:rFonts w:asciiTheme="minorHAnsi" w:hAnsiTheme="minorHAnsi" w:cstheme="minorHAnsi"/>
          <w:b w:val="0"/>
        </w:rPr>
        <w:t>,</w:t>
      </w:r>
    </w:p>
    <w:p w14:paraId="39AD4578" w14:textId="4F734C89"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 xml:space="preserve">za brak zmiany umowy z podwykonawcą </w:t>
      </w:r>
      <w:r w:rsidRPr="0079734E">
        <w:rPr>
          <w:rFonts w:asciiTheme="minorHAnsi" w:hAnsiTheme="minorHAnsi" w:cstheme="minorHAnsi"/>
          <w:b w:val="0"/>
          <w:shd w:val="clear" w:color="auto" w:fill="FFFFFF"/>
        </w:rPr>
        <w:t>lub dalszym podwykonawcą w zakresie te</w:t>
      </w:r>
      <w:r w:rsidRPr="0079734E">
        <w:rPr>
          <w:rFonts w:asciiTheme="minorHAnsi" w:hAnsiTheme="minorHAnsi" w:cstheme="minorHAnsi"/>
          <w:b w:val="0"/>
        </w:rPr>
        <w:t xml:space="preserve">rminu zapłaty wynagrodzenia dłuższego niż 30 dni, licząc od dnia doręczenia </w:t>
      </w:r>
      <w:r w:rsidRPr="0079734E">
        <w:rPr>
          <w:rFonts w:asciiTheme="minorHAnsi" w:hAnsiTheme="minorHAnsi" w:cstheme="minorHAnsi"/>
          <w:b w:val="0"/>
          <w:shd w:val="clear" w:color="auto" w:fill="FFFFFF"/>
        </w:rPr>
        <w:t>odpowiednio Wykonawcy, podwykonawcy lub dalszemu podwykonawcy faktury lub rachunku, potwierdzających wykonanie prac (robót)</w:t>
      </w:r>
      <w:r w:rsidRPr="0079734E">
        <w:rPr>
          <w:rFonts w:asciiTheme="minorHAnsi" w:hAnsiTheme="minorHAnsi" w:cstheme="minorHAnsi"/>
          <w:b w:val="0"/>
        </w:rPr>
        <w:t xml:space="preserve"> - 1000,00 zł za każdy taki przypadek</w:t>
      </w:r>
      <w:r w:rsidR="00DC3621" w:rsidRPr="0079734E">
        <w:rPr>
          <w:rFonts w:asciiTheme="minorHAnsi" w:hAnsiTheme="minorHAnsi" w:cstheme="minorHAnsi"/>
          <w:b w:val="0"/>
        </w:rPr>
        <w:t>,</w:t>
      </w:r>
    </w:p>
    <w:p w14:paraId="474EDF64" w14:textId="4DECD29F"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za naruszenie przepisów ustawy „Prawo zamówień publicznych”</w:t>
      </w:r>
      <w:r w:rsidR="003C1983" w:rsidRPr="0079734E">
        <w:rPr>
          <w:rFonts w:asciiTheme="minorHAnsi" w:hAnsiTheme="minorHAnsi" w:cstheme="minorHAnsi"/>
          <w:b w:val="0"/>
        </w:rPr>
        <w:t xml:space="preserve"> </w:t>
      </w:r>
      <w:r w:rsidRPr="0079734E">
        <w:rPr>
          <w:rFonts w:asciiTheme="minorHAnsi" w:hAnsiTheme="minorHAnsi" w:cstheme="minorHAnsi"/>
          <w:b w:val="0"/>
        </w:rPr>
        <w:t>wskazanych</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437</w:t>
      </w:r>
      <w:r w:rsidR="0079734E">
        <w:rPr>
          <w:rFonts w:asciiTheme="minorHAnsi" w:hAnsiTheme="minorHAnsi" w:cstheme="minorHAnsi"/>
          <w:b w:val="0"/>
        </w:rPr>
        <w:t> </w:t>
      </w:r>
      <w:r w:rsidRPr="0079734E">
        <w:rPr>
          <w:rFonts w:asciiTheme="minorHAnsi" w:hAnsiTheme="minorHAnsi" w:cstheme="minorHAnsi"/>
          <w:b w:val="0"/>
        </w:rPr>
        <w:t>ust. 1 pkt 7:</w:t>
      </w:r>
    </w:p>
    <w:p w14:paraId="37DCCE27" w14:textId="7CC2A44B"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za brak zapłaty wynagrodzenia podwykonawcom i dalszym podwykonawcom –</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wysokości 10%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w:t>
      </w:r>
      <w:r w:rsidR="0079734E">
        <w:rPr>
          <w:rFonts w:asciiTheme="minorHAnsi" w:hAnsiTheme="minorHAnsi" w:cstheme="minorHAnsi"/>
          <w:b w:val="0"/>
        </w:rPr>
        <w:t xml:space="preserve"> </w:t>
      </w:r>
      <w:r w:rsidRPr="0079734E">
        <w:rPr>
          <w:rFonts w:asciiTheme="minorHAnsi" w:hAnsiTheme="minorHAnsi" w:cstheme="minorHAnsi"/>
          <w:b w:val="0"/>
        </w:rPr>
        <w:t>z</w:t>
      </w:r>
      <w:r w:rsidR="0079734E">
        <w:rPr>
          <w:rFonts w:asciiTheme="minorHAnsi" w:hAnsiTheme="minorHAnsi" w:cstheme="minorHAnsi"/>
          <w:b w:val="0"/>
        </w:rPr>
        <w:t> </w:t>
      </w:r>
      <w:r w:rsidRPr="0079734E">
        <w:rPr>
          <w:rFonts w:asciiTheme="minorHAnsi" w:hAnsiTheme="minorHAnsi" w:cstheme="minorHAnsi"/>
          <w:b w:val="0"/>
        </w:rPr>
        <w:t>podwykonawcą,</w:t>
      </w:r>
    </w:p>
    <w:p w14:paraId="2CDD8B4E" w14:textId="3F390EF4"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za niedotrzymanie terminu zapłaty wynagrodzenia podwykonawcy i dalszemu podwykonawcy –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 z podwykonawcą, za każdy dzień zwłoki,</w:t>
      </w:r>
    </w:p>
    <w:p w14:paraId="66450770" w14:textId="4EF0B8FC" w:rsidR="003C1983" w:rsidRPr="0079734E" w:rsidRDefault="003C1983" w:rsidP="00857CE9">
      <w:pPr>
        <w:pStyle w:val="Tytu"/>
        <w:numPr>
          <w:ilvl w:val="1"/>
          <w:numId w:val="10"/>
        </w:numPr>
        <w:tabs>
          <w:tab w:val="clear" w:pos="510"/>
        </w:tabs>
        <w:spacing w:line="360" w:lineRule="auto"/>
        <w:ind w:left="567" w:hanging="425"/>
        <w:jc w:val="both"/>
        <w:rPr>
          <w:b w:val="0"/>
        </w:rPr>
      </w:pPr>
      <w:r w:rsidRPr="0079734E">
        <w:rPr>
          <w:rFonts w:ascii="Calibri" w:hAnsi="Calibri" w:cs="Calibri"/>
          <w:b w:val="0"/>
        </w:rPr>
        <w:t>za nieprzedłożeni</w:t>
      </w:r>
      <w:r w:rsidR="00DC3621" w:rsidRPr="0079734E">
        <w:rPr>
          <w:rFonts w:ascii="Calibri" w:hAnsi="Calibri" w:cs="Calibri"/>
          <w:b w:val="0"/>
        </w:rPr>
        <w:t>e</w:t>
      </w:r>
      <w:r w:rsidRPr="0079734E">
        <w:rPr>
          <w:rFonts w:ascii="Calibri" w:hAnsi="Calibri" w:cs="Calibri"/>
          <w:b w:val="0"/>
        </w:rPr>
        <w:t xml:space="preserve"> do zaakceptowania projektu umowy o podwykonawstwo, której przedmiotem są roboty budowlane, lub projektu jej zmiany </w:t>
      </w:r>
      <w:r w:rsidRPr="0079734E">
        <w:rPr>
          <w:rFonts w:asciiTheme="minorHAnsi" w:hAnsiTheme="minorHAnsi" w:cstheme="minorHAnsi"/>
          <w:b w:val="0"/>
        </w:rPr>
        <w:t xml:space="preserve">-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w:t>
      </w:r>
    </w:p>
    <w:p w14:paraId="27AB9188" w14:textId="622E9D0C" w:rsidR="003C1983" w:rsidRPr="0079734E" w:rsidRDefault="003C1983" w:rsidP="00857CE9">
      <w:pPr>
        <w:pStyle w:val="Tytu"/>
        <w:numPr>
          <w:ilvl w:val="1"/>
          <w:numId w:val="10"/>
        </w:numPr>
        <w:tabs>
          <w:tab w:val="clear" w:pos="510"/>
        </w:tabs>
        <w:spacing w:line="360" w:lineRule="auto"/>
        <w:ind w:left="567" w:hanging="425"/>
        <w:jc w:val="both"/>
        <w:rPr>
          <w:b w:val="0"/>
        </w:rPr>
      </w:pPr>
      <w:r w:rsidRPr="0079734E">
        <w:rPr>
          <w:rFonts w:ascii="Calibri" w:hAnsi="Calibri" w:cs="Calibri"/>
          <w:b w:val="0"/>
        </w:rPr>
        <w:t>za nieprzedłożeni</w:t>
      </w:r>
      <w:r w:rsidR="00DC3621" w:rsidRPr="0079734E">
        <w:rPr>
          <w:rFonts w:ascii="Calibri" w:hAnsi="Calibri" w:cs="Calibri"/>
          <w:b w:val="0"/>
        </w:rPr>
        <w:t>e</w:t>
      </w:r>
      <w:r w:rsidRPr="0079734E">
        <w:rPr>
          <w:rFonts w:ascii="Calibri" w:hAnsi="Calibri" w:cs="Calibri"/>
          <w:b w:val="0"/>
        </w:rPr>
        <w:t xml:space="preserve"> poświadczonej za zgodność z oryginałem kopii umow</w:t>
      </w:r>
      <w:r w:rsidR="0079734E">
        <w:rPr>
          <w:rFonts w:ascii="Calibri" w:hAnsi="Calibri" w:cs="Calibri"/>
          <w:b w:val="0"/>
        </w:rPr>
        <w:t xml:space="preserve">y </w:t>
      </w:r>
      <w:r w:rsidRPr="0079734E">
        <w:rPr>
          <w:rFonts w:ascii="Calibri" w:hAnsi="Calibri" w:cs="Calibri"/>
          <w:b w:val="0"/>
        </w:rPr>
        <w:t>o</w:t>
      </w:r>
      <w:r w:rsidR="0079734E">
        <w:rPr>
          <w:rFonts w:ascii="Calibri" w:hAnsi="Calibri" w:cs="Calibri"/>
          <w:b w:val="0"/>
        </w:rPr>
        <w:t> </w:t>
      </w:r>
      <w:r w:rsidRPr="0079734E">
        <w:rPr>
          <w:rFonts w:ascii="Calibri" w:hAnsi="Calibri" w:cs="Calibri"/>
          <w:b w:val="0"/>
        </w:rPr>
        <w:t xml:space="preserve">podwykonawstwo lub jej zmiany </w:t>
      </w:r>
      <w:r w:rsidRPr="0079734E">
        <w:rPr>
          <w:rFonts w:asciiTheme="minorHAnsi" w:hAnsiTheme="minorHAnsi" w:cstheme="minorHAnsi"/>
          <w:b w:val="0"/>
        </w:rPr>
        <w:t xml:space="preserve">-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w:t>
      </w:r>
    </w:p>
    <w:p w14:paraId="14C603A3" w14:textId="5DB9331C" w:rsidR="00235642" w:rsidRPr="0079734E" w:rsidRDefault="00AB0371" w:rsidP="00857CE9">
      <w:pPr>
        <w:pStyle w:val="Tytu"/>
        <w:numPr>
          <w:ilvl w:val="1"/>
          <w:numId w:val="10"/>
        </w:numPr>
        <w:tabs>
          <w:tab w:val="clear" w:pos="510"/>
        </w:tabs>
        <w:spacing w:line="360" w:lineRule="auto"/>
        <w:ind w:left="567" w:hanging="425"/>
        <w:jc w:val="both"/>
        <w:rPr>
          <w:b w:val="0"/>
        </w:rPr>
      </w:pPr>
      <w:r w:rsidRPr="0079734E">
        <w:rPr>
          <w:rFonts w:asciiTheme="minorHAnsi" w:hAnsiTheme="minorHAnsi" w:cstheme="minorHAnsi"/>
          <w:b w:val="0"/>
        </w:rPr>
        <w:t>za brak zmiany umowy o podwykonawstwo w zakresie terminu zapłaty, zgodnie z</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464 ust. 10 ustawy „Prawo zamówień publicznych” - wysokości 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 z podwykonawcą.</w:t>
      </w:r>
    </w:p>
    <w:p w14:paraId="0B863C90" w14:textId="6069662A" w:rsidR="00235642" w:rsidRDefault="00AB0371" w:rsidP="00857CE9">
      <w:pPr>
        <w:pStyle w:val="Tytu"/>
        <w:numPr>
          <w:ilvl w:val="0"/>
          <w:numId w:val="10"/>
        </w:numPr>
        <w:tabs>
          <w:tab w:val="clear" w:pos="170"/>
        </w:tabs>
        <w:spacing w:line="360" w:lineRule="auto"/>
        <w:ind w:left="426" w:hanging="426"/>
        <w:jc w:val="both"/>
      </w:pPr>
      <w:r>
        <w:rPr>
          <w:rFonts w:asciiTheme="minorHAnsi" w:hAnsiTheme="minorHAnsi" w:cstheme="minorHAnsi"/>
          <w:b w:val="0"/>
        </w:rPr>
        <w:t>W przypadku nieprzedstawienia w terminie 3 dni od zgłoszenia żądania zapewnienia, że</w:t>
      </w:r>
      <w:r w:rsidR="00654BB0">
        <w:rPr>
          <w:rFonts w:asciiTheme="minorHAnsi" w:hAnsiTheme="minorHAnsi" w:cstheme="minorHAnsi"/>
          <w:b w:val="0"/>
        </w:rPr>
        <w:t> </w:t>
      </w:r>
      <w:r>
        <w:rPr>
          <w:rFonts w:asciiTheme="minorHAnsi" w:hAnsiTheme="minorHAnsi" w:cstheme="minorHAnsi"/>
          <w:b w:val="0"/>
        </w:rPr>
        <w:t>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w:t>
      </w:r>
      <w:r w:rsidR="0079734E">
        <w:rPr>
          <w:rFonts w:asciiTheme="minorHAnsi" w:hAnsiTheme="minorHAnsi" w:cstheme="minorHAnsi"/>
          <w:b w:val="0"/>
        </w:rPr>
        <w:t xml:space="preserve"> </w:t>
      </w:r>
      <w:r>
        <w:rPr>
          <w:rFonts w:asciiTheme="minorHAnsi" w:hAnsiTheme="minorHAnsi" w:cstheme="minorHAnsi"/>
          <w:b w:val="0"/>
        </w:rPr>
        <w:lastRenderedPageBreak/>
        <w:t>za</w:t>
      </w:r>
      <w:r w:rsidR="0079734E">
        <w:rPr>
          <w:rFonts w:asciiTheme="minorHAnsi" w:hAnsiTheme="minorHAnsi" w:cstheme="minorHAnsi"/>
          <w:b w:val="0"/>
        </w:rPr>
        <w:t> </w:t>
      </w:r>
      <w:r>
        <w:rPr>
          <w:rFonts w:asciiTheme="minorHAnsi" w:hAnsiTheme="minorHAnsi" w:cstheme="minorHAnsi"/>
          <w:b w:val="0"/>
        </w:rPr>
        <w:t>każdą osobę w stosunku do której nie wykazano zatrudnienia na podstawie umowy o pracę.</w:t>
      </w:r>
    </w:p>
    <w:p w14:paraId="37CE2A91" w14:textId="77777777" w:rsidR="00235642" w:rsidRDefault="00AB0371" w:rsidP="00857CE9">
      <w:pPr>
        <w:pStyle w:val="Tytu"/>
        <w:numPr>
          <w:ilvl w:val="0"/>
          <w:numId w:val="10"/>
        </w:numPr>
        <w:tabs>
          <w:tab w:val="clear" w:pos="170"/>
        </w:tabs>
        <w:spacing w:line="360" w:lineRule="auto"/>
        <w:ind w:left="426" w:hanging="426"/>
        <w:jc w:val="both"/>
      </w:pPr>
      <w:r>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34EED314" w:rsidR="00235642" w:rsidRPr="00876741" w:rsidRDefault="00AB0371" w:rsidP="00857CE9">
      <w:pPr>
        <w:pStyle w:val="Akapitzlist"/>
        <w:numPr>
          <w:ilvl w:val="0"/>
          <w:numId w:val="10"/>
        </w:numPr>
        <w:tabs>
          <w:tab w:val="clear" w:pos="170"/>
        </w:tabs>
        <w:spacing w:after="0" w:line="360" w:lineRule="auto"/>
        <w:ind w:left="426" w:hanging="426"/>
        <w:jc w:val="both"/>
      </w:pPr>
      <w:r>
        <w:rPr>
          <w:rFonts w:cstheme="minorHAnsi"/>
          <w:sz w:val="24"/>
          <w:szCs w:val="24"/>
        </w:rPr>
        <w:t xml:space="preserve">W przypadku nieprzedstawienia w terminach wskazanych w ust. 4 wyjaśnień, Wykonawca zapłaci każdorazowo karę w wysokości 300,00 zł dziennie za każdy dzień zwłoki. </w:t>
      </w:r>
    </w:p>
    <w:p w14:paraId="4924704B" w14:textId="55B2AA40" w:rsidR="00876741" w:rsidRPr="00462B2C" w:rsidRDefault="00876741" w:rsidP="00857CE9">
      <w:pPr>
        <w:pStyle w:val="Tytu"/>
        <w:numPr>
          <w:ilvl w:val="0"/>
          <w:numId w:val="10"/>
        </w:numPr>
        <w:tabs>
          <w:tab w:val="clear" w:pos="170"/>
        </w:tabs>
        <w:spacing w:line="360" w:lineRule="auto"/>
        <w:ind w:left="426" w:hanging="426"/>
        <w:jc w:val="both"/>
      </w:pPr>
      <w:r w:rsidRPr="00462B2C">
        <w:rPr>
          <w:rFonts w:asciiTheme="minorHAnsi" w:hAnsiTheme="minorHAnsi" w:cstheme="minorHAnsi"/>
          <w:b w:val="0"/>
        </w:rPr>
        <w:t xml:space="preserve">Łączna maksymalna wysokość kar umownych, </w:t>
      </w:r>
      <w:r w:rsidR="0044528B" w:rsidRPr="00462B2C">
        <w:rPr>
          <w:rFonts w:asciiTheme="minorHAnsi" w:hAnsiTheme="minorHAnsi" w:cstheme="minorHAnsi"/>
          <w:b w:val="0"/>
        </w:rPr>
        <w:t xml:space="preserve">którą mogą dochodzić strony nie może przekraczać </w:t>
      </w:r>
      <w:r w:rsidR="0044528B">
        <w:rPr>
          <w:rFonts w:asciiTheme="minorHAnsi" w:hAnsiTheme="minorHAnsi" w:cstheme="minorHAnsi"/>
          <w:b w:val="0"/>
        </w:rPr>
        <w:t>20% wynagrodzenia umownego za przedmiot umowy (netto)</w:t>
      </w:r>
      <w:r w:rsidR="0044528B" w:rsidRPr="002D5EC9">
        <w:rPr>
          <w:rFonts w:asciiTheme="minorHAnsi" w:hAnsiTheme="minorHAnsi" w:cstheme="minorHAnsi"/>
          <w:b w:val="0"/>
        </w:rPr>
        <w:t>.</w:t>
      </w:r>
    </w:p>
    <w:p w14:paraId="1EC6AC44" w14:textId="56FD7DF6" w:rsidR="00235642" w:rsidRPr="00F33C6E" w:rsidRDefault="00AB0371" w:rsidP="00857CE9">
      <w:pPr>
        <w:pStyle w:val="Tytu"/>
        <w:numPr>
          <w:ilvl w:val="0"/>
          <w:numId w:val="10"/>
        </w:numPr>
        <w:tabs>
          <w:tab w:val="clear" w:pos="170"/>
        </w:tabs>
        <w:spacing w:line="360" w:lineRule="auto"/>
        <w:ind w:left="426" w:hanging="426"/>
        <w:jc w:val="both"/>
      </w:pPr>
      <w:r>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46CB5CBB" w14:textId="77777777" w:rsidR="00235642" w:rsidRDefault="00AB0371" w:rsidP="00857CE9">
      <w:pPr>
        <w:pStyle w:val="Paragraf"/>
        <w:spacing w:before="0" w:after="0"/>
      </w:pPr>
      <w:r>
        <w:t>§ 11. Zmiana umowy</w:t>
      </w:r>
    </w:p>
    <w:p w14:paraId="02B15C56" w14:textId="77777777" w:rsidR="00235642" w:rsidRDefault="00AB0371" w:rsidP="00857CE9">
      <w:pPr>
        <w:pStyle w:val="Akapitzlist"/>
        <w:numPr>
          <w:ilvl w:val="0"/>
          <w:numId w:val="11"/>
        </w:numPr>
        <w:tabs>
          <w:tab w:val="clear" w:pos="170"/>
        </w:tabs>
        <w:spacing w:after="0" w:line="360" w:lineRule="auto"/>
        <w:ind w:left="426" w:hanging="426"/>
        <w:jc w:val="both"/>
      </w:pPr>
      <w:r>
        <w:rPr>
          <w:rFonts w:cstheme="minorHAnsi"/>
          <w:sz w:val="24"/>
          <w:szCs w:val="24"/>
        </w:rPr>
        <w:t xml:space="preserve">Zamawiający przewiduje możliwość dokonania zmian sposobu, zakresu i terminu wykonania umowy w przypadkach: </w:t>
      </w:r>
    </w:p>
    <w:p w14:paraId="69300005"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działania siły wyższej w rozumieniu przepisów Kodeksu cywilnego – o czas jej wystąpienia oraz o czas usuwania skutków jej działania,</w:t>
      </w:r>
    </w:p>
    <w:p w14:paraId="717DA32C"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wystąpienia wyjątkowo niesprzyjających warunków atmosferycznych uniemożliwiających Wykonawcy wykonanie robót – o czas ich trwania,</w:t>
      </w:r>
    </w:p>
    <w:p w14:paraId="7BE9BA47"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wystąpienia konieczności wykonania robót dodatkowych, zamiennych,</w:t>
      </w:r>
    </w:p>
    <w:p w14:paraId="509C3A31"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14714225"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nieterminowego przekazania Wykonawcy terenu budowy – o czas opóźnienia,</w:t>
      </w:r>
    </w:p>
    <w:p w14:paraId="58033ED6"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wstrzymania wykonywania przedmiotu umowy przez Zamawiającego z przyczyn nie leżących po stronie Wykonawcy – o czas wstrzymania,</w:t>
      </w:r>
    </w:p>
    <w:p w14:paraId="0F8E76D4" w14:textId="527FE932"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zaistnienia okoliczności powodujących zmniejszenie zakresu przedmiotu umowy</w:t>
      </w:r>
      <w:r w:rsidR="00654BB0">
        <w:rPr>
          <w:rFonts w:asciiTheme="minorHAnsi" w:hAnsiTheme="minorHAnsi" w:cstheme="minorHAnsi"/>
          <w:sz w:val="24"/>
          <w:szCs w:val="24"/>
        </w:rPr>
        <w:t xml:space="preserve"> </w:t>
      </w:r>
      <w:r>
        <w:rPr>
          <w:rFonts w:asciiTheme="minorHAnsi" w:hAnsiTheme="minorHAnsi" w:cstheme="minorHAnsi"/>
          <w:sz w:val="24"/>
          <w:szCs w:val="24"/>
        </w:rPr>
        <w:t>w</w:t>
      </w:r>
      <w:r w:rsidR="00654BB0">
        <w:rPr>
          <w:rFonts w:asciiTheme="minorHAnsi" w:hAnsiTheme="minorHAnsi" w:cstheme="minorHAnsi"/>
          <w:sz w:val="24"/>
          <w:szCs w:val="24"/>
        </w:rPr>
        <w:t> </w:t>
      </w:r>
      <w:r>
        <w:rPr>
          <w:rFonts w:asciiTheme="minorHAnsi" w:hAnsiTheme="minorHAnsi" w:cstheme="minorHAnsi"/>
          <w:sz w:val="24"/>
          <w:szCs w:val="24"/>
        </w:rPr>
        <w:t>przypadku ograniczenia zakresu rzeczowego, wynagrodzenie Wykonawcy ulegnie obniżeniu odpowiednio do ograniczenia zakresu robót, w takim stosunku w jakim ograniczone roboty pozostają do całości przedmiotu umowy,</w:t>
      </w:r>
    </w:p>
    <w:p w14:paraId="677169BF"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lastRenderedPageBreak/>
        <w:t>zmiany podwykonawców w przypadku wprowadzenia nowego podwykonawcy, rezygnacji z podwykonawcy, zmiany wartości lub zakresu robót wykonywanych przez podwykonawców,</w:t>
      </w:r>
    </w:p>
    <w:p w14:paraId="04F2B036" w14:textId="04E5FBB1"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zmiany inspektora nadzoru w przypadkach losowych oraz rezygnacji lub zwolnienia,</w:t>
      </w:r>
    </w:p>
    <w:p w14:paraId="6D5EC9B4"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686CE02B" w14:textId="0FA826F8"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w przypadku błędów w dokumentacji określającej przedmiot umowy – o czas usuwania tych błędów, jeżeli wykonywanie przedmiotu umowy jest z tego powodu niemożliwe i</w:t>
      </w:r>
      <w:r w:rsidR="00AF720F">
        <w:rPr>
          <w:rFonts w:asciiTheme="minorHAnsi" w:hAnsiTheme="minorHAnsi" w:cstheme="minorHAnsi"/>
          <w:sz w:val="24"/>
          <w:szCs w:val="24"/>
        </w:rPr>
        <w:t> </w:t>
      </w:r>
      <w:r>
        <w:rPr>
          <w:rFonts w:asciiTheme="minorHAnsi" w:hAnsiTheme="minorHAnsi" w:cstheme="minorHAnsi"/>
          <w:sz w:val="24"/>
          <w:szCs w:val="24"/>
        </w:rPr>
        <w:t>w zakresie wynikającym z poprawienia dokumentacji,</w:t>
      </w:r>
    </w:p>
    <w:p w14:paraId="33E0D379"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podlega </w:t>
      </w:r>
      <w:proofErr w:type="spellStart"/>
      <w:r>
        <w:rPr>
          <w:rFonts w:asciiTheme="minorHAnsi" w:hAnsiTheme="minorHAnsi" w:cstheme="minorHAnsi"/>
          <w:sz w:val="24"/>
          <w:szCs w:val="24"/>
        </w:rPr>
        <w:t>wykluczeniom</w:t>
      </w:r>
      <w:proofErr w:type="spellEnd"/>
      <w:r>
        <w:rPr>
          <w:rFonts w:asciiTheme="minorHAnsi" w:hAnsiTheme="minorHAnsi" w:cstheme="minorHAnsi"/>
          <w:sz w:val="24"/>
          <w:szCs w:val="24"/>
        </w:rPr>
        <w:t xml:space="preserve"> i spełnia warunki udziału w postępowaniu w sposób nie mniejszym niż ten podmiot,</w:t>
      </w:r>
    </w:p>
    <w:p w14:paraId="531D9A7A"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31BC2C23" w14:textId="77777777" w:rsidR="00235642" w:rsidRDefault="00AB0371" w:rsidP="00857CE9">
      <w:pPr>
        <w:numPr>
          <w:ilvl w:val="1"/>
          <w:numId w:val="11"/>
        </w:numPr>
        <w:tabs>
          <w:tab w:val="clear" w:pos="510"/>
        </w:tabs>
        <w:spacing w:line="360" w:lineRule="auto"/>
        <w:ind w:left="567" w:hanging="425"/>
        <w:jc w:val="both"/>
      </w:pPr>
      <w:r>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77777777" w:rsidR="00235642" w:rsidRDefault="00AB0371" w:rsidP="00857CE9">
      <w:pPr>
        <w:pStyle w:val="Akapitzlist"/>
        <w:numPr>
          <w:ilvl w:val="0"/>
          <w:numId w:val="11"/>
        </w:numPr>
        <w:tabs>
          <w:tab w:val="clear" w:pos="170"/>
        </w:tabs>
        <w:spacing w:after="0" w:line="360" w:lineRule="auto"/>
        <w:ind w:left="426" w:hanging="426"/>
        <w:jc w:val="both"/>
      </w:pPr>
      <w:r>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p>
    <w:p w14:paraId="67C8E949" w14:textId="493856DA" w:rsidR="00235642" w:rsidRPr="00F33C6E" w:rsidRDefault="00AB0371" w:rsidP="00857CE9">
      <w:pPr>
        <w:pStyle w:val="Akapitzlist"/>
        <w:numPr>
          <w:ilvl w:val="0"/>
          <w:numId w:val="11"/>
        </w:numPr>
        <w:tabs>
          <w:tab w:val="clear" w:pos="170"/>
        </w:tabs>
        <w:spacing w:after="0" w:line="360" w:lineRule="auto"/>
        <w:ind w:left="426" w:hanging="426"/>
        <w:jc w:val="both"/>
      </w:pPr>
      <w:r>
        <w:rPr>
          <w:rFonts w:cstheme="minorHAnsi"/>
          <w:sz w:val="24"/>
          <w:szCs w:val="24"/>
        </w:rPr>
        <w:t>Zmiana postanowień zawartej umowy może nastąpić za zgodą obu stron, wyrażon</w:t>
      </w:r>
      <w:r w:rsidR="00654BB0">
        <w:rPr>
          <w:rFonts w:cstheme="minorHAnsi"/>
          <w:sz w:val="24"/>
          <w:szCs w:val="24"/>
        </w:rPr>
        <w:t>ą na </w:t>
      </w:r>
      <w:r>
        <w:rPr>
          <w:rFonts w:cstheme="minorHAnsi"/>
          <w:sz w:val="24"/>
          <w:szCs w:val="24"/>
        </w:rPr>
        <w:t>piśmie, w formie aneksu do umowy, pod rygorem nieważności. Aneks musi zostać podpisany przez osoby umocowane do reprezentowania Stron umowy.</w:t>
      </w:r>
    </w:p>
    <w:p w14:paraId="21AA7940" w14:textId="7FC6F4A3" w:rsidR="00235642" w:rsidRDefault="00AB0371" w:rsidP="00857CE9">
      <w:pPr>
        <w:pStyle w:val="Paragraf"/>
        <w:spacing w:before="0" w:after="0"/>
      </w:pPr>
      <w:r>
        <w:t>§ 1</w:t>
      </w:r>
      <w:r w:rsidR="003662D3">
        <w:t>2</w:t>
      </w:r>
      <w:r>
        <w:t>. Postanowienia końcowe</w:t>
      </w:r>
    </w:p>
    <w:p w14:paraId="23FA5D06" w14:textId="0BF424DB" w:rsidR="00235642" w:rsidRPr="0055244A" w:rsidRDefault="00AB0371" w:rsidP="00857CE9">
      <w:pPr>
        <w:pStyle w:val="Akapitzlist"/>
        <w:numPr>
          <w:ilvl w:val="0"/>
          <w:numId w:val="12"/>
        </w:numPr>
        <w:tabs>
          <w:tab w:val="clear" w:pos="170"/>
        </w:tabs>
        <w:spacing w:after="0" w:line="360" w:lineRule="auto"/>
        <w:ind w:left="426" w:hanging="426"/>
        <w:jc w:val="both"/>
      </w:pPr>
      <w:r>
        <w:rPr>
          <w:rFonts w:cstheme="minorHAnsi"/>
          <w:sz w:val="24"/>
          <w:szCs w:val="24"/>
        </w:rPr>
        <w:t>Wszelkie zmiany i uzupełnienia treści niniejszej umowy wymagają formy pisemnej, pod rygorem nieważności.</w:t>
      </w:r>
    </w:p>
    <w:p w14:paraId="761EB475" w14:textId="4AB5EF6C" w:rsidR="0055244A" w:rsidRPr="0055244A" w:rsidRDefault="0055244A" w:rsidP="00857CE9">
      <w:pPr>
        <w:pStyle w:val="Akapitzlist"/>
        <w:numPr>
          <w:ilvl w:val="0"/>
          <w:numId w:val="12"/>
        </w:numPr>
        <w:tabs>
          <w:tab w:val="clear" w:pos="170"/>
        </w:tabs>
        <w:spacing w:after="0" w:line="360" w:lineRule="auto"/>
        <w:ind w:left="426" w:hanging="426"/>
        <w:jc w:val="both"/>
        <w:rPr>
          <w:sz w:val="24"/>
          <w:szCs w:val="24"/>
        </w:rPr>
      </w:pPr>
      <w:r w:rsidRPr="0055244A">
        <w:rPr>
          <w:sz w:val="24"/>
          <w:szCs w:val="24"/>
        </w:rPr>
        <w:lastRenderedPageBreak/>
        <w:t>Strony zobowiązują do poddania ewentualnych sporów o roszczenia cywilnoprawne w</w:t>
      </w:r>
      <w:r w:rsidR="00DF7EA8">
        <w:rPr>
          <w:sz w:val="24"/>
          <w:szCs w:val="24"/>
        </w:rPr>
        <w:t> </w:t>
      </w:r>
      <w:r w:rsidRPr="0055244A">
        <w:rPr>
          <w:sz w:val="24"/>
          <w:szCs w:val="24"/>
        </w:rPr>
        <w:t>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6CF81AD" w14:textId="5B2A056B" w:rsidR="00235642" w:rsidRDefault="00AB0371" w:rsidP="00857CE9">
      <w:pPr>
        <w:pStyle w:val="Akapitzlist"/>
        <w:numPr>
          <w:ilvl w:val="0"/>
          <w:numId w:val="12"/>
        </w:numPr>
        <w:tabs>
          <w:tab w:val="clear" w:pos="170"/>
        </w:tabs>
        <w:spacing w:after="0" w:line="360" w:lineRule="auto"/>
        <w:ind w:left="426" w:hanging="426"/>
        <w:jc w:val="both"/>
      </w:pPr>
      <w:r>
        <w:rPr>
          <w:rFonts w:cstheme="minorHAnsi"/>
          <w:bCs/>
          <w:sz w:val="24"/>
          <w:szCs w:val="24"/>
        </w:rPr>
        <w:t>Ewentualne spory wynikłe na tle niniejszej umowy rozstrzygać będzie sąd właściwy miejscowo dla siedziby Zamawiającego.</w:t>
      </w:r>
    </w:p>
    <w:p w14:paraId="71AEA329" w14:textId="77777777" w:rsidR="00235642" w:rsidRDefault="00AB0371" w:rsidP="00857CE9">
      <w:pPr>
        <w:pStyle w:val="Akapitzlist"/>
        <w:numPr>
          <w:ilvl w:val="0"/>
          <w:numId w:val="12"/>
        </w:numPr>
        <w:tabs>
          <w:tab w:val="clear" w:pos="170"/>
        </w:tabs>
        <w:spacing w:after="0" w:line="360" w:lineRule="auto"/>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53B64984" w14:textId="6425F159" w:rsidR="00235642" w:rsidRDefault="00AB0371" w:rsidP="00857CE9">
      <w:pPr>
        <w:pStyle w:val="Akapitzlist"/>
        <w:numPr>
          <w:ilvl w:val="0"/>
          <w:numId w:val="12"/>
        </w:numPr>
        <w:tabs>
          <w:tab w:val="clear" w:pos="170"/>
        </w:tabs>
        <w:spacing w:after="0" w:line="360" w:lineRule="auto"/>
        <w:ind w:left="426" w:hanging="426"/>
        <w:jc w:val="both"/>
      </w:pPr>
      <w:r>
        <w:rPr>
          <w:rFonts w:cstheme="minorHAnsi"/>
          <w:sz w:val="24"/>
          <w:szCs w:val="24"/>
        </w:rPr>
        <w:t>Umowę niniejszą sporządzono w dwóch egzemplarzach, po jednym egzemplarzu</w:t>
      </w:r>
      <w:r w:rsidR="00DF7EA8">
        <w:rPr>
          <w:rFonts w:cstheme="minorHAnsi"/>
          <w:sz w:val="24"/>
          <w:szCs w:val="24"/>
        </w:rPr>
        <w:t xml:space="preserve"> </w:t>
      </w:r>
      <w:r>
        <w:rPr>
          <w:rFonts w:cstheme="minorHAnsi"/>
          <w:sz w:val="24"/>
          <w:szCs w:val="24"/>
        </w:rPr>
        <w:t>dla</w:t>
      </w:r>
      <w:r w:rsidR="00DF7EA8">
        <w:rPr>
          <w:rFonts w:cstheme="minorHAnsi"/>
          <w:sz w:val="24"/>
          <w:szCs w:val="24"/>
        </w:rPr>
        <w:t> </w:t>
      </w:r>
      <w:r>
        <w:rPr>
          <w:rFonts w:cstheme="minorHAnsi"/>
          <w:sz w:val="24"/>
          <w:szCs w:val="24"/>
        </w:rPr>
        <w:t xml:space="preserve">każdej ze stron. </w:t>
      </w:r>
    </w:p>
    <w:p w14:paraId="11749C7E" w14:textId="77777777" w:rsidR="00235642" w:rsidRDefault="00235642" w:rsidP="00857CE9">
      <w:pPr>
        <w:spacing w:line="360" w:lineRule="auto"/>
        <w:jc w:val="both"/>
        <w:rPr>
          <w:rFonts w:asciiTheme="minorHAnsi" w:hAnsiTheme="minorHAnsi" w:cstheme="minorHAnsi"/>
          <w:b/>
          <w:sz w:val="24"/>
          <w:szCs w:val="24"/>
        </w:rPr>
      </w:pPr>
    </w:p>
    <w:p w14:paraId="2F159B2A" w14:textId="77777777" w:rsidR="00823F8C" w:rsidRDefault="00823F8C" w:rsidP="00857CE9">
      <w:pPr>
        <w:spacing w:line="360" w:lineRule="auto"/>
        <w:jc w:val="center"/>
        <w:rPr>
          <w:rFonts w:asciiTheme="minorHAnsi" w:hAnsiTheme="minorHAnsi" w:cstheme="minorHAnsi"/>
          <w:b/>
          <w:sz w:val="24"/>
          <w:szCs w:val="24"/>
        </w:rPr>
      </w:pPr>
    </w:p>
    <w:p w14:paraId="553CBF0B" w14:textId="77777777" w:rsidR="00823F8C" w:rsidRDefault="00823F8C" w:rsidP="00857CE9">
      <w:pPr>
        <w:spacing w:line="360" w:lineRule="auto"/>
        <w:jc w:val="center"/>
        <w:rPr>
          <w:rFonts w:asciiTheme="minorHAnsi" w:hAnsiTheme="minorHAnsi" w:cstheme="minorHAnsi"/>
          <w:b/>
          <w:sz w:val="24"/>
          <w:szCs w:val="24"/>
        </w:rPr>
      </w:pPr>
    </w:p>
    <w:p w14:paraId="3332F867" w14:textId="1679E755" w:rsidR="0030451B" w:rsidRDefault="00AB0371" w:rsidP="00857CE9">
      <w:pPr>
        <w:spacing w:line="360"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14:paraId="5DAC75A7" w14:textId="3C2A7656" w:rsidR="00823F8C" w:rsidRDefault="00823F8C" w:rsidP="00857CE9">
      <w:pPr>
        <w:spacing w:line="360" w:lineRule="auto"/>
        <w:rPr>
          <w:rFonts w:asciiTheme="minorHAnsi" w:hAnsiTheme="minorHAnsi" w:cstheme="minorHAnsi"/>
          <w:b/>
          <w:sz w:val="24"/>
          <w:szCs w:val="24"/>
        </w:rPr>
      </w:pPr>
    </w:p>
    <w:p w14:paraId="440AA5F2" w14:textId="678D138C" w:rsidR="00823F8C" w:rsidRPr="00823F8C" w:rsidRDefault="00823F8C" w:rsidP="00857CE9">
      <w:pPr>
        <w:spacing w:line="360" w:lineRule="auto"/>
        <w:rPr>
          <w:rFonts w:asciiTheme="minorHAnsi" w:hAnsiTheme="minorHAnsi" w:cstheme="minorHAnsi"/>
          <w:bCs/>
          <w:sz w:val="20"/>
          <w:szCs w:val="20"/>
        </w:rPr>
      </w:pPr>
    </w:p>
    <w:p w14:paraId="53869F99" w14:textId="77777777" w:rsidR="00823F8C" w:rsidRDefault="00823F8C" w:rsidP="00857CE9">
      <w:pPr>
        <w:spacing w:line="360" w:lineRule="auto"/>
        <w:rPr>
          <w:rFonts w:asciiTheme="minorHAnsi" w:hAnsiTheme="minorHAnsi" w:cstheme="minorHAnsi"/>
          <w:bCs/>
          <w:sz w:val="20"/>
          <w:szCs w:val="20"/>
        </w:rPr>
      </w:pPr>
    </w:p>
    <w:p w14:paraId="5EBC4E6A" w14:textId="77777777" w:rsidR="00823F8C" w:rsidRDefault="00823F8C" w:rsidP="00857CE9">
      <w:pPr>
        <w:spacing w:line="360" w:lineRule="auto"/>
        <w:rPr>
          <w:rFonts w:asciiTheme="minorHAnsi" w:hAnsiTheme="minorHAnsi" w:cstheme="minorHAnsi"/>
          <w:bCs/>
          <w:sz w:val="20"/>
          <w:szCs w:val="20"/>
        </w:rPr>
      </w:pPr>
    </w:p>
    <w:p w14:paraId="550C4D88" w14:textId="77777777" w:rsidR="00823F8C" w:rsidRDefault="00823F8C" w:rsidP="00857CE9">
      <w:pPr>
        <w:spacing w:line="360" w:lineRule="auto"/>
        <w:rPr>
          <w:rFonts w:asciiTheme="minorHAnsi" w:hAnsiTheme="minorHAnsi" w:cstheme="minorHAnsi"/>
          <w:bCs/>
          <w:sz w:val="20"/>
          <w:szCs w:val="20"/>
        </w:rPr>
      </w:pPr>
    </w:p>
    <w:p w14:paraId="376B7885" w14:textId="77777777" w:rsidR="00823F8C" w:rsidRDefault="00823F8C" w:rsidP="00857CE9">
      <w:pPr>
        <w:spacing w:line="360" w:lineRule="auto"/>
        <w:rPr>
          <w:rFonts w:asciiTheme="minorHAnsi" w:hAnsiTheme="minorHAnsi" w:cstheme="minorHAnsi"/>
          <w:bCs/>
          <w:sz w:val="20"/>
          <w:szCs w:val="20"/>
        </w:rPr>
      </w:pPr>
    </w:p>
    <w:p w14:paraId="352F0104" w14:textId="77777777" w:rsidR="00823F8C" w:rsidRDefault="00823F8C" w:rsidP="00857CE9">
      <w:pPr>
        <w:spacing w:line="360" w:lineRule="auto"/>
        <w:rPr>
          <w:rFonts w:asciiTheme="minorHAnsi" w:hAnsiTheme="minorHAnsi" w:cstheme="minorHAnsi"/>
          <w:bCs/>
          <w:sz w:val="20"/>
          <w:szCs w:val="20"/>
        </w:rPr>
      </w:pPr>
    </w:p>
    <w:p w14:paraId="226CA206" w14:textId="77777777" w:rsidR="00823F8C" w:rsidRDefault="00823F8C" w:rsidP="00857CE9">
      <w:pPr>
        <w:spacing w:line="360" w:lineRule="auto"/>
        <w:rPr>
          <w:rFonts w:asciiTheme="minorHAnsi" w:hAnsiTheme="minorHAnsi" w:cstheme="minorHAnsi"/>
          <w:bCs/>
          <w:sz w:val="20"/>
          <w:szCs w:val="20"/>
        </w:rPr>
      </w:pPr>
    </w:p>
    <w:p w14:paraId="0FF36034" w14:textId="77777777" w:rsidR="00823F8C" w:rsidRDefault="00823F8C" w:rsidP="00857CE9">
      <w:pPr>
        <w:spacing w:line="360" w:lineRule="auto"/>
        <w:rPr>
          <w:rFonts w:asciiTheme="minorHAnsi" w:hAnsiTheme="minorHAnsi" w:cstheme="minorHAnsi"/>
          <w:bCs/>
          <w:sz w:val="20"/>
          <w:szCs w:val="20"/>
        </w:rPr>
      </w:pPr>
    </w:p>
    <w:p w14:paraId="4F4598AF" w14:textId="77777777" w:rsidR="00823F8C" w:rsidRDefault="00823F8C" w:rsidP="00857CE9">
      <w:pPr>
        <w:spacing w:line="360" w:lineRule="auto"/>
        <w:rPr>
          <w:rFonts w:asciiTheme="minorHAnsi" w:hAnsiTheme="minorHAnsi" w:cstheme="minorHAnsi"/>
          <w:bCs/>
          <w:sz w:val="20"/>
          <w:szCs w:val="20"/>
        </w:rPr>
      </w:pPr>
    </w:p>
    <w:p w14:paraId="4C0E3267" w14:textId="77777777" w:rsidR="00823F8C" w:rsidRDefault="00823F8C" w:rsidP="00857CE9">
      <w:pPr>
        <w:spacing w:line="360" w:lineRule="auto"/>
        <w:rPr>
          <w:rFonts w:asciiTheme="minorHAnsi" w:hAnsiTheme="minorHAnsi" w:cstheme="minorHAnsi"/>
          <w:bCs/>
          <w:sz w:val="20"/>
          <w:szCs w:val="20"/>
        </w:rPr>
      </w:pPr>
    </w:p>
    <w:p w14:paraId="293C65E4" w14:textId="77777777" w:rsidR="00823F8C" w:rsidRDefault="00823F8C" w:rsidP="00857CE9">
      <w:pPr>
        <w:spacing w:line="360" w:lineRule="auto"/>
        <w:rPr>
          <w:rFonts w:asciiTheme="minorHAnsi" w:hAnsiTheme="minorHAnsi" w:cstheme="minorHAnsi"/>
          <w:bCs/>
          <w:sz w:val="20"/>
          <w:szCs w:val="20"/>
        </w:rPr>
      </w:pPr>
    </w:p>
    <w:p w14:paraId="42882F94" w14:textId="77777777" w:rsidR="00823F8C" w:rsidRDefault="00823F8C" w:rsidP="00857CE9">
      <w:pPr>
        <w:spacing w:line="360" w:lineRule="auto"/>
        <w:rPr>
          <w:rFonts w:asciiTheme="minorHAnsi" w:hAnsiTheme="minorHAnsi" w:cstheme="minorHAnsi"/>
          <w:bCs/>
          <w:sz w:val="20"/>
          <w:szCs w:val="20"/>
        </w:rPr>
      </w:pPr>
    </w:p>
    <w:p w14:paraId="7F8520A3" w14:textId="77777777" w:rsidR="00823F8C" w:rsidRDefault="00823F8C" w:rsidP="00857CE9">
      <w:pPr>
        <w:spacing w:line="360" w:lineRule="auto"/>
        <w:rPr>
          <w:rFonts w:asciiTheme="minorHAnsi" w:hAnsiTheme="minorHAnsi" w:cstheme="minorHAnsi"/>
          <w:bCs/>
          <w:sz w:val="20"/>
          <w:szCs w:val="20"/>
        </w:rPr>
      </w:pPr>
    </w:p>
    <w:p w14:paraId="4CC7A21A" w14:textId="77777777" w:rsidR="00823F8C" w:rsidRDefault="00823F8C" w:rsidP="00857CE9">
      <w:pPr>
        <w:spacing w:line="360" w:lineRule="auto"/>
        <w:rPr>
          <w:rFonts w:asciiTheme="minorHAnsi" w:hAnsiTheme="minorHAnsi" w:cstheme="minorHAnsi"/>
          <w:bCs/>
          <w:sz w:val="20"/>
          <w:szCs w:val="20"/>
        </w:rPr>
      </w:pPr>
    </w:p>
    <w:p w14:paraId="770769DE" w14:textId="77777777" w:rsidR="00823F8C" w:rsidRDefault="00823F8C" w:rsidP="00857CE9">
      <w:pPr>
        <w:spacing w:line="360" w:lineRule="auto"/>
        <w:rPr>
          <w:rFonts w:asciiTheme="minorHAnsi" w:hAnsiTheme="minorHAnsi" w:cstheme="minorHAnsi"/>
          <w:bCs/>
          <w:sz w:val="20"/>
          <w:szCs w:val="20"/>
        </w:rPr>
      </w:pPr>
    </w:p>
    <w:p w14:paraId="1CFA86EA" w14:textId="77777777" w:rsidR="00823F8C" w:rsidRDefault="00823F8C" w:rsidP="00857CE9">
      <w:pPr>
        <w:spacing w:line="360" w:lineRule="auto"/>
        <w:rPr>
          <w:rFonts w:asciiTheme="minorHAnsi" w:hAnsiTheme="minorHAnsi" w:cstheme="minorHAnsi"/>
          <w:bCs/>
          <w:sz w:val="20"/>
          <w:szCs w:val="20"/>
        </w:rPr>
      </w:pPr>
    </w:p>
    <w:p w14:paraId="433B44D2" w14:textId="77777777" w:rsidR="00823F8C" w:rsidRDefault="00823F8C" w:rsidP="00857CE9">
      <w:pPr>
        <w:spacing w:line="360" w:lineRule="auto"/>
        <w:rPr>
          <w:rFonts w:asciiTheme="minorHAnsi" w:hAnsiTheme="minorHAnsi" w:cstheme="minorHAnsi"/>
          <w:bCs/>
          <w:sz w:val="20"/>
          <w:szCs w:val="20"/>
        </w:rPr>
      </w:pPr>
    </w:p>
    <w:p w14:paraId="55AF2AAD" w14:textId="77777777" w:rsidR="00823F8C" w:rsidRDefault="00823F8C" w:rsidP="00857CE9">
      <w:pPr>
        <w:spacing w:line="360" w:lineRule="auto"/>
        <w:rPr>
          <w:rFonts w:asciiTheme="minorHAnsi" w:hAnsiTheme="minorHAnsi" w:cstheme="minorHAnsi"/>
          <w:bCs/>
          <w:sz w:val="20"/>
          <w:szCs w:val="20"/>
        </w:rPr>
      </w:pPr>
    </w:p>
    <w:p w14:paraId="293F0D32" w14:textId="77777777" w:rsidR="00823F8C" w:rsidRDefault="00823F8C" w:rsidP="00857CE9">
      <w:pPr>
        <w:spacing w:line="360" w:lineRule="auto"/>
        <w:rPr>
          <w:rFonts w:asciiTheme="minorHAnsi" w:hAnsiTheme="minorHAnsi" w:cstheme="minorHAnsi"/>
          <w:bCs/>
          <w:sz w:val="20"/>
          <w:szCs w:val="20"/>
        </w:rPr>
      </w:pPr>
    </w:p>
    <w:p w14:paraId="16BDFA82" w14:textId="77777777" w:rsidR="00823F8C" w:rsidRDefault="00823F8C" w:rsidP="00857CE9">
      <w:pPr>
        <w:spacing w:line="360" w:lineRule="auto"/>
        <w:rPr>
          <w:rFonts w:asciiTheme="minorHAnsi" w:hAnsiTheme="minorHAnsi" w:cstheme="minorHAnsi"/>
          <w:bCs/>
          <w:sz w:val="20"/>
          <w:szCs w:val="20"/>
        </w:rPr>
      </w:pPr>
    </w:p>
    <w:p w14:paraId="5E5F56F5" w14:textId="77777777" w:rsidR="00823F8C" w:rsidRDefault="00823F8C" w:rsidP="00857CE9">
      <w:pPr>
        <w:spacing w:line="360" w:lineRule="auto"/>
        <w:rPr>
          <w:rFonts w:asciiTheme="minorHAnsi" w:hAnsiTheme="minorHAnsi" w:cstheme="minorHAnsi"/>
          <w:bCs/>
          <w:sz w:val="20"/>
          <w:szCs w:val="20"/>
        </w:rPr>
      </w:pPr>
    </w:p>
    <w:p w14:paraId="01E90C77" w14:textId="77777777" w:rsidR="00823F8C" w:rsidRDefault="00823F8C" w:rsidP="00857CE9">
      <w:pPr>
        <w:spacing w:line="360" w:lineRule="auto"/>
        <w:rPr>
          <w:rFonts w:asciiTheme="minorHAnsi" w:hAnsiTheme="minorHAnsi" w:cstheme="minorHAnsi"/>
          <w:bCs/>
          <w:sz w:val="20"/>
          <w:szCs w:val="20"/>
        </w:rPr>
      </w:pPr>
    </w:p>
    <w:p w14:paraId="7FB8C040" w14:textId="77777777" w:rsidR="00823F8C" w:rsidRDefault="00823F8C" w:rsidP="00857CE9">
      <w:pPr>
        <w:spacing w:line="360" w:lineRule="auto"/>
        <w:rPr>
          <w:rFonts w:asciiTheme="minorHAnsi" w:hAnsiTheme="minorHAnsi" w:cstheme="minorHAnsi"/>
          <w:bCs/>
          <w:sz w:val="20"/>
          <w:szCs w:val="20"/>
        </w:rPr>
      </w:pPr>
    </w:p>
    <w:p w14:paraId="3C381B8B" w14:textId="77777777" w:rsidR="00823F8C" w:rsidRDefault="00823F8C" w:rsidP="00857CE9">
      <w:pPr>
        <w:spacing w:line="360" w:lineRule="auto"/>
        <w:rPr>
          <w:rFonts w:asciiTheme="minorHAnsi" w:hAnsiTheme="minorHAnsi" w:cstheme="minorHAnsi"/>
          <w:bCs/>
          <w:sz w:val="20"/>
          <w:szCs w:val="20"/>
        </w:rPr>
      </w:pPr>
    </w:p>
    <w:p w14:paraId="4F0F1EF3" w14:textId="77777777" w:rsidR="00823F8C" w:rsidRDefault="00823F8C" w:rsidP="00857CE9">
      <w:pPr>
        <w:spacing w:line="360" w:lineRule="auto"/>
        <w:rPr>
          <w:rFonts w:asciiTheme="minorHAnsi" w:hAnsiTheme="minorHAnsi" w:cstheme="minorHAnsi"/>
          <w:bCs/>
          <w:sz w:val="20"/>
          <w:szCs w:val="20"/>
        </w:rPr>
      </w:pPr>
    </w:p>
    <w:p w14:paraId="03077F8B" w14:textId="32BA248F" w:rsidR="00235642" w:rsidRPr="00823F8C" w:rsidRDefault="00823F8C" w:rsidP="00857CE9">
      <w:pPr>
        <w:spacing w:line="360" w:lineRule="auto"/>
        <w:rPr>
          <w:rFonts w:asciiTheme="minorHAnsi" w:hAnsiTheme="minorHAnsi" w:cstheme="minorHAnsi"/>
          <w:bCs/>
          <w:i/>
          <w:sz w:val="20"/>
          <w:szCs w:val="20"/>
        </w:rPr>
      </w:pPr>
      <w:r w:rsidRPr="00823F8C">
        <w:rPr>
          <w:rFonts w:asciiTheme="minorHAnsi" w:hAnsiTheme="minorHAnsi" w:cstheme="minorHAnsi"/>
          <w:bCs/>
          <w:sz w:val="20"/>
          <w:szCs w:val="20"/>
        </w:rPr>
        <w:t xml:space="preserve">Sporządził: Zbigniew </w:t>
      </w:r>
      <w:proofErr w:type="spellStart"/>
      <w:r w:rsidRPr="00823F8C">
        <w:rPr>
          <w:rFonts w:asciiTheme="minorHAnsi" w:hAnsiTheme="minorHAnsi" w:cstheme="minorHAnsi"/>
          <w:bCs/>
          <w:sz w:val="20"/>
          <w:szCs w:val="20"/>
        </w:rPr>
        <w:t>Lubik</w:t>
      </w:r>
      <w:proofErr w:type="spellEnd"/>
    </w:p>
    <w:sectPr w:rsidR="00235642" w:rsidRPr="00823F8C" w:rsidSect="00700DA6">
      <w:headerReference w:type="default" r:id="rId9"/>
      <w:footerReference w:type="default" r:id="rId10"/>
      <w:pgSz w:w="11906" w:h="16838"/>
      <w:pgMar w:top="1417" w:right="1417" w:bottom="1417" w:left="1417" w:header="39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76B23" w14:textId="77777777" w:rsidR="006E6E74" w:rsidRDefault="006E6E74">
      <w:r>
        <w:separator/>
      </w:r>
    </w:p>
  </w:endnote>
  <w:endnote w:type="continuationSeparator" w:id="0">
    <w:p w14:paraId="11CC4D89" w14:textId="77777777" w:rsidR="006E6E74" w:rsidRDefault="006E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857CE9">
      <w:rPr>
        <w:rFonts w:ascii="Calibri" w:hAnsi="Calibri" w:cs="Calibri"/>
        <w:noProof/>
        <w:sz w:val="20"/>
        <w:szCs w:val="20"/>
      </w:rPr>
      <w:t>1</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EA85" w14:textId="77777777" w:rsidR="006E6E74" w:rsidRDefault="006E6E74">
      <w:r>
        <w:separator/>
      </w:r>
    </w:p>
  </w:footnote>
  <w:footnote w:type="continuationSeparator" w:id="0">
    <w:p w14:paraId="395E3446" w14:textId="77777777" w:rsidR="006E6E74" w:rsidRDefault="006E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50E5" w14:textId="7FB138E4" w:rsidR="00235642" w:rsidRDefault="00235642">
    <w:pPr>
      <w:pStyle w:val="Nagwek"/>
    </w:pPr>
  </w:p>
  <w:p w14:paraId="76CB4BD0" w14:textId="77777777" w:rsidR="00235642" w:rsidRDefault="002356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26B"/>
    <w:multiLevelType w:val="multilevel"/>
    <w:tmpl w:val="948094F0"/>
    <w:numStyleLink w:val="Styl2"/>
  </w:abstractNum>
  <w:abstractNum w:abstractNumId="1">
    <w:nsid w:val="1EC76240"/>
    <w:multiLevelType w:val="multilevel"/>
    <w:tmpl w:val="948094F0"/>
    <w:numStyleLink w:val="Styl2"/>
  </w:abstractNum>
  <w:abstractNum w:abstractNumId="2">
    <w:nsid w:val="1FA37434"/>
    <w:multiLevelType w:val="multilevel"/>
    <w:tmpl w:val="948094F0"/>
    <w:numStyleLink w:val="Styl2"/>
  </w:abstractNum>
  <w:abstractNum w:abstractNumId="3">
    <w:nsid w:val="2342630F"/>
    <w:multiLevelType w:val="hybridMultilevel"/>
    <w:tmpl w:val="B2166F7A"/>
    <w:lvl w:ilvl="0" w:tplc="5D7E1BB0">
      <w:start w:val="1"/>
      <w:numFmt w:val="decimal"/>
      <w:lvlText w:val="%1)"/>
      <w:lvlJc w:val="left"/>
      <w:pPr>
        <w:ind w:left="1068" w:hanging="360"/>
      </w:pPr>
      <w:rPr>
        <w:rFonts w:ascii="Calibri" w:hAnsi="Calibri" w:hint="default"/>
        <w:b w:val="0"/>
        <w:i w:val="0"/>
        <w:color w:val="auto"/>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nsid w:val="27872209"/>
    <w:multiLevelType w:val="multilevel"/>
    <w:tmpl w:val="C564105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6AB72FE"/>
    <w:multiLevelType w:val="hybridMultilevel"/>
    <w:tmpl w:val="848C55CA"/>
    <w:lvl w:ilvl="0" w:tplc="5D7E1BB0">
      <w:start w:val="1"/>
      <w:numFmt w:val="decimal"/>
      <w:lvlText w:val="%1)"/>
      <w:lvlJc w:val="left"/>
      <w:pPr>
        <w:ind w:left="890" w:hanging="360"/>
      </w:pPr>
      <w:rPr>
        <w:rFonts w:ascii="Calibri" w:hAnsi="Calibri" w:hint="default"/>
        <w:b w:val="0"/>
        <w:i w:val="0"/>
        <w:color w:val="auto"/>
        <w:sz w:val="2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
    <w:nsid w:val="3A5459B9"/>
    <w:multiLevelType w:val="multilevel"/>
    <w:tmpl w:val="CD781A9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6F2A76"/>
    <w:multiLevelType w:val="multilevel"/>
    <w:tmpl w:val="948094F0"/>
    <w:numStyleLink w:val="Styl2"/>
  </w:abstractNum>
  <w:abstractNum w:abstractNumId="9">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nsid w:val="53F94CA2"/>
    <w:multiLevelType w:val="multilevel"/>
    <w:tmpl w:val="948094F0"/>
    <w:numStyleLink w:val="Styl2"/>
  </w:abstractNum>
  <w:abstractNum w:abstractNumId="12">
    <w:nsid w:val="569433A8"/>
    <w:multiLevelType w:val="hybridMultilevel"/>
    <w:tmpl w:val="4B0CA1E0"/>
    <w:lvl w:ilvl="0" w:tplc="C87485EA">
      <w:start w:val="1"/>
      <w:numFmt w:val="decimal"/>
      <w:lvlText w:val="%1)"/>
      <w:lvlJc w:val="left"/>
      <w:pPr>
        <w:ind w:left="890" w:hanging="360"/>
      </w:pPr>
      <w:rPr>
        <w:rFonts w:ascii="Times New Roman" w:hAnsi="Times New Roman" w:hint="default"/>
        <w:b w:val="0"/>
        <w:i w:val="0"/>
        <w:color w:val="auto"/>
        <w:sz w:val="24"/>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3">
    <w:nsid w:val="5CFA2AC5"/>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D404CB"/>
    <w:multiLevelType w:val="multilevel"/>
    <w:tmpl w:val="948094F0"/>
    <w:numStyleLink w:val="Styl2"/>
  </w:abstractNum>
  <w:abstractNum w:abstractNumId="15">
    <w:nsid w:val="64241230"/>
    <w:multiLevelType w:val="multilevel"/>
    <w:tmpl w:val="948094F0"/>
    <w:numStyleLink w:val="Styl2"/>
  </w:abstractNum>
  <w:abstractNum w:abstractNumId="16">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8"/>
  </w:num>
  <w:num w:numId="4">
    <w:abstractNumId w:val="7"/>
  </w:num>
  <w:num w:numId="5">
    <w:abstractNumId w:val="5"/>
  </w:num>
  <w:num w:numId="6">
    <w:abstractNumId w:val="16"/>
  </w:num>
  <w:num w:numId="7">
    <w:abstractNumId w:val="9"/>
  </w:num>
  <w:num w:numId="8">
    <w:abstractNumId w:val="15"/>
  </w:num>
  <w:num w:numId="9">
    <w:abstractNumId w:val="8"/>
  </w:num>
  <w:num w:numId="10">
    <w:abstractNumId w:val="1"/>
  </w:num>
  <w:num w:numId="11">
    <w:abstractNumId w:val="2"/>
  </w:num>
  <w:num w:numId="12">
    <w:abstractNumId w:val="14"/>
  </w:num>
  <w:num w:numId="13">
    <w:abstractNumId w:val="0"/>
  </w:num>
  <w:num w:numId="14">
    <w:abstractNumId w:val="11"/>
  </w:num>
  <w:num w:numId="15">
    <w:abstractNumId w:val="4"/>
  </w:num>
  <w:num w:numId="16">
    <w:abstractNumId w:val="10"/>
  </w:num>
  <w:num w:numId="17">
    <w:abstractNumId w:val="3"/>
  </w:num>
  <w:num w:numId="18">
    <w:abstractNumId w:val="6"/>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trackedChanges" w:enforcement="1" w:cryptProviderType="rsaFull" w:cryptAlgorithmClass="hash" w:cryptAlgorithmType="typeAny" w:cryptAlgorithmSid="4" w:cryptSpinCount="100000" w:hash="XwrXACoEQXA0CF/tHR2iGcShjds=" w:salt="YMX5ZZw7xazmx9sS1FAkD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42"/>
    <w:rsid w:val="00003207"/>
    <w:rsid w:val="00013F78"/>
    <w:rsid w:val="00031C08"/>
    <w:rsid w:val="000552D9"/>
    <w:rsid w:val="000770F0"/>
    <w:rsid w:val="00085E97"/>
    <w:rsid w:val="00087FBF"/>
    <w:rsid w:val="000B0A80"/>
    <w:rsid w:val="000E390D"/>
    <w:rsid w:val="000E445C"/>
    <w:rsid w:val="000F418F"/>
    <w:rsid w:val="00102801"/>
    <w:rsid w:val="00107C84"/>
    <w:rsid w:val="0011113F"/>
    <w:rsid w:val="00115687"/>
    <w:rsid w:val="0013466E"/>
    <w:rsid w:val="00142D7F"/>
    <w:rsid w:val="0015122C"/>
    <w:rsid w:val="00154DB2"/>
    <w:rsid w:val="00155AB3"/>
    <w:rsid w:val="00172D04"/>
    <w:rsid w:val="001851D0"/>
    <w:rsid w:val="00186003"/>
    <w:rsid w:val="001901ED"/>
    <w:rsid w:val="00190FEB"/>
    <w:rsid w:val="00193A5A"/>
    <w:rsid w:val="001A1D0B"/>
    <w:rsid w:val="001A78FB"/>
    <w:rsid w:val="001B3EAA"/>
    <w:rsid w:val="001C0C31"/>
    <w:rsid w:val="001C2138"/>
    <w:rsid w:val="001D32D7"/>
    <w:rsid w:val="001D4E79"/>
    <w:rsid w:val="001D75E4"/>
    <w:rsid w:val="001E0812"/>
    <w:rsid w:val="001F7B75"/>
    <w:rsid w:val="002013A8"/>
    <w:rsid w:val="00211817"/>
    <w:rsid w:val="00214994"/>
    <w:rsid w:val="00222E15"/>
    <w:rsid w:val="00233B4E"/>
    <w:rsid w:val="00235642"/>
    <w:rsid w:val="00255E68"/>
    <w:rsid w:val="00262F8D"/>
    <w:rsid w:val="00273395"/>
    <w:rsid w:val="002743EC"/>
    <w:rsid w:val="00275846"/>
    <w:rsid w:val="002853D0"/>
    <w:rsid w:val="002856D2"/>
    <w:rsid w:val="00291B3F"/>
    <w:rsid w:val="0029568F"/>
    <w:rsid w:val="002965C7"/>
    <w:rsid w:val="002A236B"/>
    <w:rsid w:val="002A343F"/>
    <w:rsid w:val="002B20A5"/>
    <w:rsid w:val="002C33BA"/>
    <w:rsid w:val="002C4871"/>
    <w:rsid w:val="002C68D3"/>
    <w:rsid w:val="002D5095"/>
    <w:rsid w:val="002D5EC9"/>
    <w:rsid w:val="002F0E39"/>
    <w:rsid w:val="002F11ED"/>
    <w:rsid w:val="00302B8B"/>
    <w:rsid w:val="0030451B"/>
    <w:rsid w:val="003060C0"/>
    <w:rsid w:val="003157F4"/>
    <w:rsid w:val="00334261"/>
    <w:rsid w:val="00334E75"/>
    <w:rsid w:val="0034072B"/>
    <w:rsid w:val="00344F50"/>
    <w:rsid w:val="003561D9"/>
    <w:rsid w:val="0035750C"/>
    <w:rsid w:val="003662D3"/>
    <w:rsid w:val="00367B02"/>
    <w:rsid w:val="00370FB0"/>
    <w:rsid w:val="003761EF"/>
    <w:rsid w:val="00383704"/>
    <w:rsid w:val="00387516"/>
    <w:rsid w:val="00391C9A"/>
    <w:rsid w:val="00393C6D"/>
    <w:rsid w:val="003A4996"/>
    <w:rsid w:val="003A7991"/>
    <w:rsid w:val="003B0DE1"/>
    <w:rsid w:val="003C1983"/>
    <w:rsid w:val="003C5EEA"/>
    <w:rsid w:val="003D12E6"/>
    <w:rsid w:val="003E22F3"/>
    <w:rsid w:val="003F046E"/>
    <w:rsid w:val="003F2A5C"/>
    <w:rsid w:val="003F41CC"/>
    <w:rsid w:val="00412308"/>
    <w:rsid w:val="00416349"/>
    <w:rsid w:val="00422100"/>
    <w:rsid w:val="00435C7D"/>
    <w:rsid w:val="004442DA"/>
    <w:rsid w:val="0044528B"/>
    <w:rsid w:val="00451BA5"/>
    <w:rsid w:val="00455FED"/>
    <w:rsid w:val="00460C60"/>
    <w:rsid w:val="00462B2C"/>
    <w:rsid w:val="00473491"/>
    <w:rsid w:val="004832C6"/>
    <w:rsid w:val="0048354D"/>
    <w:rsid w:val="00485C72"/>
    <w:rsid w:val="004A090D"/>
    <w:rsid w:val="004A0CFD"/>
    <w:rsid w:val="004A3CEF"/>
    <w:rsid w:val="004A3FB5"/>
    <w:rsid w:val="004A4D58"/>
    <w:rsid w:val="004A7513"/>
    <w:rsid w:val="004C030A"/>
    <w:rsid w:val="004D6E96"/>
    <w:rsid w:val="004E5A7A"/>
    <w:rsid w:val="004F0BF3"/>
    <w:rsid w:val="004F1D7F"/>
    <w:rsid w:val="004F33F9"/>
    <w:rsid w:val="004F59B0"/>
    <w:rsid w:val="0052062C"/>
    <w:rsid w:val="005211F5"/>
    <w:rsid w:val="00521E7D"/>
    <w:rsid w:val="00531B2F"/>
    <w:rsid w:val="00537EFF"/>
    <w:rsid w:val="00545574"/>
    <w:rsid w:val="0055244A"/>
    <w:rsid w:val="00553B85"/>
    <w:rsid w:val="0056777B"/>
    <w:rsid w:val="0058099E"/>
    <w:rsid w:val="00586E4D"/>
    <w:rsid w:val="00595D3D"/>
    <w:rsid w:val="005A3515"/>
    <w:rsid w:val="005A37FB"/>
    <w:rsid w:val="005B6CF6"/>
    <w:rsid w:val="005D22C7"/>
    <w:rsid w:val="005D4450"/>
    <w:rsid w:val="005E2826"/>
    <w:rsid w:val="005F5CAF"/>
    <w:rsid w:val="0060180C"/>
    <w:rsid w:val="006056FE"/>
    <w:rsid w:val="006112A2"/>
    <w:rsid w:val="00611D2F"/>
    <w:rsid w:val="006132F9"/>
    <w:rsid w:val="00637421"/>
    <w:rsid w:val="0064263A"/>
    <w:rsid w:val="0064624D"/>
    <w:rsid w:val="00647289"/>
    <w:rsid w:val="00654519"/>
    <w:rsid w:val="00654BB0"/>
    <w:rsid w:val="00664F71"/>
    <w:rsid w:val="00681111"/>
    <w:rsid w:val="00696C00"/>
    <w:rsid w:val="006A0F43"/>
    <w:rsid w:val="006A15F2"/>
    <w:rsid w:val="006B7AE0"/>
    <w:rsid w:val="006C5ECA"/>
    <w:rsid w:val="006D2A81"/>
    <w:rsid w:val="006E6E74"/>
    <w:rsid w:val="00700DA6"/>
    <w:rsid w:val="00703428"/>
    <w:rsid w:val="00711BF5"/>
    <w:rsid w:val="00711DF2"/>
    <w:rsid w:val="00722644"/>
    <w:rsid w:val="00724CA1"/>
    <w:rsid w:val="00734FA2"/>
    <w:rsid w:val="007451DC"/>
    <w:rsid w:val="00752782"/>
    <w:rsid w:val="00764083"/>
    <w:rsid w:val="007665E4"/>
    <w:rsid w:val="00775F0A"/>
    <w:rsid w:val="00776F87"/>
    <w:rsid w:val="0079734E"/>
    <w:rsid w:val="007B4772"/>
    <w:rsid w:val="007C7AFE"/>
    <w:rsid w:val="007D4538"/>
    <w:rsid w:val="007F280C"/>
    <w:rsid w:val="007F58B8"/>
    <w:rsid w:val="0080041E"/>
    <w:rsid w:val="008025E6"/>
    <w:rsid w:val="0080349C"/>
    <w:rsid w:val="00806776"/>
    <w:rsid w:val="008105DF"/>
    <w:rsid w:val="00816931"/>
    <w:rsid w:val="00822886"/>
    <w:rsid w:val="00823F8C"/>
    <w:rsid w:val="008334FB"/>
    <w:rsid w:val="0083709F"/>
    <w:rsid w:val="008425BC"/>
    <w:rsid w:val="0084499D"/>
    <w:rsid w:val="008454E3"/>
    <w:rsid w:val="00845C44"/>
    <w:rsid w:val="008461AC"/>
    <w:rsid w:val="008464CF"/>
    <w:rsid w:val="00847035"/>
    <w:rsid w:val="0085203E"/>
    <w:rsid w:val="00853272"/>
    <w:rsid w:val="00857CE9"/>
    <w:rsid w:val="00864726"/>
    <w:rsid w:val="00867B13"/>
    <w:rsid w:val="00873860"/>
    <w:rsid w:val="00876741"/>
    <w:rsid w:val="008826D0"/>
    <w:rsid w:val="00890CD7"/>
    <w:rsid w:val="0089149A"/>
    <w:rsid w:val="00892B33"/>
    <w:rsid w:val="008A075E"/>
    <w:rsid w:val="008A5F6A"/>
    <w:rsid w:val="008B092C"/>
    <w:rsid w:val="008B4419"/>
    <w:rsid w:val="008B6964"/>
    <w:rsid w:val="008C1121"/>
    <w:rsid w:val="008D4130"/>
    <w:rsid w:val="008E1AF5"/>
    <w:rsid w:val="008E7BEE"/>
    <w:rsid w:val="008F3D97"/>
    <w:rsid w:val="008F4442"/>
    <w:rsid w:val="009060B2"/>
    <w:rsid w:val="0090788E"/>
    <w:rsid w:val="00912187"/>
    <w:rsid w:val="00927804"/>
    <w:rsid w:val="00957288"/>
    <w:rsid w:val="009B7507"/>
    <w:rsid w:val="009C0EB8"/>
    <w:rsid w:val="009D7F4F"/>
    <w:rsid w:val="009F51B5"/>
    <w:rsid w:val="00A03614"/>
    <w:rsid w:val="00A10B24"/>
    <w:rsid w:val="00A231C3"/>
    <w:rsid w:val="00A50F98"/>
    <w:rsid w:val="00A5512E"/>
    <w:rsid w:val="00A66B0F"/>
    <w:rsid w:val="00A7472E"/>
    <w:rsid w:val="00A9116F"/>
    <w:rsid w:val="00A92370"/>
    <w:rsid w:val="00AA0C15"/>
    <w:rsid w:val="00AB0371"/>
    <w:rsid w:val="00AB15A4"/>
    <w:rsid w:val="00AB1E02"/>
    <w:rsid w:val="00AE0103"/>
    <w:rsid w:val="00AF3D35"/>
    <w:rsid w:val="00AF720F"/>
    <w:rsid w:val="00B006C5"/>
    <w:rsid w:val="00B00710"/>
    <w:rsid w:val="00B06E2E"/>
    <w:rsid w:val="00B2029B"/>
    <w:rsid w:val="00B3371D"/>
    <w:rsid w:val="00B40A4B"/>
    <w:rsid w:val="00B435D8"/>
    <w:rsid w:val="00B4373D"/>
    <w:rsid w:val="00B61BA1"/>
    <w:rsid w:val="00B61DB9"/>
    <w:rsid w:val="00B62110"/>
    <w:rsid w:val="00B756C9"/>
    <w:rsid w:val="00B811E1"/>
    <w:rsid w:val="00B82E2E"/>
    <w:rsid w:val="00B9447A"/>
    <w:rsid w:val="00B96CAE"/>
    <w:rsid w:val="00BA0613"/>
    <w:rsid w:val="00BA2680"/>
    <w:rsid w:val="00BB17D6"/>
    <w:rsid w:val="00BC3119"/>
    <w:rsid w:val="00BC79DD"/>
    <w:rsid w:val="00BD390C"/>
    <w:rsid w:val="00C00144"/>
    <w:rsid w:val="00C01542"/>
    <w:rsid w:val="00C15B65"/>
    <w:rsid w:val="00C436C8"/>
    <w:rsid w:val="00C75FF8"/>
    <w:rsid w:val="00C806F4"/>
    <w:rsid w:val="00C84A0D"/>
    <w:rsid w:val="00C86E81"/>
    <w:rsid w:val="00CA3122"/>
    <w:rsid w:val="00CB0103"/>
    <w:rsid w:val="00CB0396"/>
    <w:rsid w:val="00CC3355"/>
    <w:rsid w:val="00CD2BD9"/>
    <w:rsid w:val="00CD2E75"/>
    <w:rsid w:val="00CF0588"/>
    <w:rsid w:val="00CF766B"/>
    <w:rsid w:val="00D010DA"/>
    <w:rsid w:val="00D12C54"/>
    <w:rsid w:val="00D13975"/>
    <w:rsid w:val="00D309C3"/>
    <w:rsid w:val="00D447B5"/>
    <w:rsid w:val="00D70F0D"/>
    <w:rsid w:val="00D720F9"/>
    <w:rsid w:val="00D83CD5"/>
    <w:rsid w:val="00D96163"/>
    <w:rsid w:val="00D97878"/>
    <w:rsid w:val="00D978EC"/>
    <w:rsid w:val="00DB4238"/>
    <w:rsid w:val="00DC3621"/>
    <w:rsid w:val="00DD3F45"/>
    <w:rsid w:val="00DD57B0"/>
    <w:rsid w:val="00DD790A"/>
    <w:rsid w:val="00DF5E18"/>
    <w:rsid w:val="00DF7EA8"/>
    <w:rsid w:val="00E025E6"/>
    <w:rsid w:val="00E0640D"/>
    <w:rsid w:val="00E11C2E"/>
    <w:rsid w:val="00E22A18"/>
    <w:rsid w:val="00E5303C"/>
    <w:rsid w:val="00E53206"/>
    <w:rsid w:val="00E6179F"/>
    <w:rsid w:val="00E65085"/>
    <w:rsid w:val="00E7389D"/>
    <w:rsid w:val="00E80090"/>
    <w:rsid w:val="00E8619F"/>
    <w:rsid w:val="00E956BA"/>
    <w:rsid w:val="00EB155D"/>
    <w:rsid w:val="00EC1382"/>
    <w:rsid w:val="00ED3F58"/>
    <w:rsid w:val="00ED5C49"/>
    <w:rsid w:val="00EE0729"/>
    <w:rsid w:val="00EE4175"/>
    <w:rsid w:val="00F06C9D"/>
    <w:rsid w:val="00F074E9"/>
    <w:rsid w:val="00F07817"/>
    <w:rsid w:val="00F200C8"/>
    <w:rsid w:val="00F251FB"/>
    <w:rsid w:val="00F25C5B"/>
    <w:rsid w:val="00F31581"/>
    <w:rsid w:val="00F318B9"/>
    <w:rsid w:val="00F33C6E"/>
    <w:rsid w:val="00F53B7F"/>
    <w:rsid w:val="00F547A0"/>
    <w:rsid w:val="00F66A8C"/>
    <w:rsid w:val="00F77552"/>
    <w:rsid w:val="00F843D4"/>
    <w:rsid w:val="00FB006B"/>
    <w:rsid w:val="00FB1DD4"/>
    <w:rsid w:val="00FB2E27"/>
    <w:rsid w:val="00FB5F86"/>
    <w:rsid w:val="00FB7689"/>
    <w:rsid w:val="00FC586D"/>
    <w:rsid w:val="00FD057F"/>
    <w:rsid w:val="00FD2C08"/>
    <w:rsid w:val="00FD56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C165-5FFB-466A-AFF4-2D251F40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4943</Words>
  <Characters>29661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Chudzik i Wspólnicy</dc:creator>
  <cp:lastModifiedBy>Michał Smorawski</cp:lastModifiedBy>
  <cp:revision>5</cp:revision>
  <cp:lastPrinted>2022-07-08T06:37:00Z</cp:lastPrinted>
  <dcterms:created xsi:type="dcterms:W3CDTF">2022-12-13T07:11:00Z</dcterms:created>
  <dcterms:modified xsi:type="dcterms:W3CDTF">2023-01-20T10:51:00Z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