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E5" w:rsidRPr="00120A48" w:rsidRDefault="002D58E5" w:rsidP="008B0C99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theme="minorHAnsi"/>
          <w:b/>
          <w:color w:val="auto"/>
        </w:rPr>
      </w:pPr>
      <w:r w:rsidRPr="00120A48">
        <w:rPr>
          <w:rFonts w:asciiTheme="minorHAnsi" w:hAnsiTheme="minorHAnsi" w:cstheme="minorHAnsi"/>
          <w:b/>
          <w:color w:val="auto"/>
        </w:rPr>
        <w:t xml:space="preserve">Załącznik nr </w:t>
      </w:r>
      <w:r w:rsidR="00F37B34">
        <w:rPr>
          <w:rFonts w:asciiTheme="minorHAnsi" w:hAnsiTheme="minorHAnsi" w:cstheme="minorHAnsi"/>
          <w:b/>
          <w:color w:val="auto"/>
        </w:rPr>
        <w:t>4</w:t>
      </w:r>
      <w:bookmarkStart w:id="0" w:name="_GoBack"/>
      <w:bookmarkEnd w:id="0"/>
      <w:r w:rsidRPr="00120A48">
        <w:rPr>
          <w:rFonts w:asciiTheme="minorHAnsi" w:hAnsiTheme="minorHAnsi" w:cstheme="minorHAnsi"/>
          <w:b/>
          <w:color w:val="auto"/>
        </w:rPr>
        <w:tab/>
        <w:t xml:space="preserve"> </w:t>
      </w:r>
      <w:r w:rsidR="00120A48" w:rsidRPr="00120A48">
        <w:rPr>
          <w:rFonts w:asciiTheme="minorHAnsi" w:hAnsiTheme="minorHAnsi" w:cstheme="minorHAnsi"/>
          <w:b/>
          <w:color w:val="auto"/>
        </w:rPr>
        <w:t>do SIWZ</w:t>
      </w:r>
    </w:p>
    <w:p w:rsidR="00120A48" w:rsidRPr="00120A48" w:rsidRDefault="00120A48" w:rsidP="00120A48">
      <w:pPr>
        <w:jc w:val="center"/>
        <w:rPr>
          <w:rFonts w:asciiTheme="minorHAnsi" w:hAnsiTheme="minorHAnsi" w:cstheme="minorHAnsi"/>
          <w:b/>
        </w:rPr>
      </w:pPr>
      <w:r w:rsidRPr="00120A48">
        <w:rPr>
          <w:rFonts w:asciiTheme="minorHAnsi" w:hAnsiTheme="minorHAnsi" w:cstheme="minorHAnsi"/>
          <w:b/>
        </w:rPr>
        <w:t>WZÓR  UMOWY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zawarta w dniu _________________ w Sędziszowie Małopolskim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pomiędzy: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Gminą Sędziszów Małopolski, zwaną dalej w tekście umowy „Zamawiającym</w:t>
      </w:r>
      <w:r w:rsidR="00B92871">
        <w:rPr>
          <w:rFonts w:asciiTheme="minorHAnsi" w:hAnsiTheme="minorHAnsi" w:cstheme="minorHAnsi"/>
        </w:rPr>
        <w:t>/Kredytobiorcą</w:t>
      </w:r>
      <w:r w:rsidRPr="00120A48">
        <w:rPr>
          <w:rFonts w:asciiTheme="minorHAnsi" w:hAnsiTheme="minorHAnsi" w:cstheme="minorHAnsi"/>
        </w:rPr>
        <w:t>”,</w:t>
      </w:r>
    </w:p>
    <w:p w:rsidR="00120A48" w:rsidRPr="00120A48" w:rsidRDefault="00120A48" w:rsidP="00120A48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0A48">
        <w:rPr>
          <w:rFonts w:asciiTheme="minorHAnsi" w:hAnsiTheme="minorHAnsi" w:cstheme="minorHAnsi"/>
          <w:b w:val="0"/>
          <w:sz w:val="22"/>
          <w:szCs w:val="22"/>
        </w:rPr>
        <w:t>reprezentowaną przez: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Bogusława Kmiecia – Burmistrza Sędziszowa Małopolskiego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przy kontrasygnacie: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Małgorzaty Siciarz – Skarbnika Gminy Sędziszów Małopolski</w:t>
      </w:r>
    </w:p>
    <w:p w:rsidR="00120A48" w:rsidRDefault="00B92871" w:rsidP="00120A4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____________________________________________________________________</w:t>
      </w:r>
    </w:p>
    <w:p w:rsidR="00B92871" w:rsidRPr="00120A48" w:rsidRDefault="00B92871" w:rsidP="00120A4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w tekście umowy „Wykonawcą/Bankiem”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reprezentowanym przez: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 _____________________________________________________________</w:t>
      </w:r>
    </w:p>
    <w:p w:rsidR="00120A48" w:rsidRPr="00120A48" w:rsidRDefault="00120A48" w:rsidP="00120A48">
      <w:pPr>
        <w:spacing w:after="0"/>
        <w:jc w:val="center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o następującej treści:</w:t>
      </w:r>
    </w:p>
    <w:p w:rsidR="00120A48" w:rsidRPr="00120A48" w:rsidRDefault="00120A48" w:rsidP="00120A48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2D58E5" w:rsidRPr="00120A48" w:rsidRDefault="002D58E5" w:rsidP="00855A4C">
      <w:pPr>
        <w:spacing w:after="0"/>
        <w:jc w:val="center"/>
        <w:rPr>
          <w:rFonts w:asciiTheme="minorHAnsi" w:hAnsiTheme="minorHAnsi" w:cstheme="minorHAnsi"/>
        </w:rPr>
      </w:pPr>
      <w:r w:rsidRPr="00855A4C">
        <w:rPr>
          <w:rFonts w:asciiTheme="minorHAnsi" w:hAnsiTheme="minorHAnsi" w:cstheme="minorHAnsi"/>
          <w:b/>
        </w:rPr>
        <w:t>§ 1</w:t>
      </w:r>
      <w:r w:rsidRPr="00120A48">
        <w:rPr>
          <w:rFonts w:asciiTheme="minorHAnsi" w:hAnsiTheme="minorHAnsi" w:cstheme="minorHAnsi"/>
        </w:rPr>
        <w:t>.</w:t>
      </w:r>
    </w:p>
    <w:p w:rsidR="00120A48" w:rsidRPr="00120A48" w:rsidRDefault="002D58E5" w:rsidP="00855A4C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W wyniku postępowania prowadzonego w trybie przetargu nieograniczonego, dla zadania pn. </w:t>
      </w:r>
      <w:r w:rsidR="00120A48" w:rsidRPr="00120A48">
        <w:rPr>
          <w:rFonts w:asciiTheme="minorHAnsi" w:hAnsiTheme="minorHAnsi" w:cstheme="minorHAnsi"/>
          <w:b/>
        </w:rPr>
        <w:t>„Usługa udzielenia kredytu długoterminowego w kwocie 5 598 000,00 zł dla Gminy Sędziszów Małopolski”</w:t>
      </w:r>
      <w:r w:rsidRPr="00120A48">
        <w:rPr>
          <w:rFonts w:asciiTheme="minorHAnsi" w:hAnsiTheme="minorHAnsi" w:cstheme="minorHAnsi"/>
        </w:rPr>
        <w:t xml:space="preserve"> </w:t>
      </w:r>
      <w:r w:rsidR="00917F7C">
        <w:rPr>
          <w:rFonts w:asciiTheme="minorHAnsi" w:hAnsiTheme="minorHAnsi" w:cstheme="minorHAnsi"/>
        </w:rPr>
        <w:t>Wykonawca</w:t>
      </w:r>
      <w:r w:rsidRPr="00120A48">
        <w:rPr>
          <w:rFonts w:asciiTheme="minorHAnsi" w:hAnsiTheme="minorHAnsi" w:cstheme="minorHAnsi"/>
        </w:rPr>
        <w:t xml:space="preserve"> zobowiązuje się do udzielenia </w:t>
      </w:r>
      <w:r w:rsidR="00917F7C">
        <w:rPr>
          <w:rFonts w:asciiTheme="minorHAnsi" w:hAnsiTheme="minorHAnsi" w:cstheme="minorHAnsi"/>
        </w:rPr>
        <w:t>Zamawiającemu</w:t>
      </w:r>
      <w:r w:rsidRPr="00120A48">
        <w:rPr>
          <w:rFonts w:asciiTheme="minorHAnsi" w:hAnsiTheme="minorHAnsi" w:cstheme="minorHAnsi"/>
        </w:rPr>
        <w:t xml:space="preserve"> kredytu </w:t>
      </w:r>
      <w:r w:rsidR="00120A48" w:rsidRPr="00120A48">
        <w:rPr>
          <w:rFonts w:asciiTheme="minorHAnsi" w:hAnsiTheme="minorHAnsi" w:cstheme="minorHAnsi"/>
        </w:rPr>
        <w:t>długoterminowego</w:t>
      </w:r>
      <w:r w:rsidRPr="00120A48">
        <w:rPr>
          <w:rFonts w:asciiTheme="minorHAnsi" w:hAnsiTheme="minorHAnsi" w:cstheme="minorHAnsi"/>
        </w:rPr>
        <w:t xml:space="preserve"> do wysokości </w:t>
      </w:r>
      <w:r w:rsidR="00120A48" w:rsidRPr="00120A48">
        <w:rPr>
          <w:rFonts w:asciiTheme="minorHAnsi" w:hAnsiTheme="minorHAnsi" w:cstheme="minorHAnsi"/>
          <w:b/>
        </w:rPr>
        <w:t>5 598</w:t>
      </w:r>
      <w:r w:rsidRPr="00120A48">
        <w:rPr>
          <w:rFonts w:asciiTheme="minorHAnsi" w:hAnsiTheme="minorHAnsi" w:cstheme="minorHAnsi"/>
          <w:b/>
        </w:rPr>
        <w:t> 000,00 zł.</w:t>
      </w:r>
      <w:r w:rsidRPr="00120A48">
        <w:rPr>
          <w:rFonts w:asciiTheme="minorHAnsi" w:hAnsiTheme="minorHAnsi" w:cstheme="minorHAnsi"/>
        </w:rPr>
        <w:t xml:space="preserve"> (słownie: </w:t>
      </w:r>
      <w:r w:rsidR="00120A48" w:rsidRPr="00120A48">
        <w:rPr>
          <w:rFonts w:asciiTheme="minorHAnsi" w:hAnsiTheme="minorHAnsi" w:cstheme="minorHAnsi"/>
        </w:rPr>
        <w:t>pięć milionów pięćset dziewięćdziesiąt osiem</w:t>
      </w:r>
      <w:r w:rsidRPr="00120A48">
        <w:rPr>
          <w:rFonts w:asciiTheme="minorHAnsi" w:hAnsiTheme="minorHAnsi" w:cstheme="minorHAnsi"/>
        </w:rPr>
        <w:t xml:space="preserve"> tysięcy złotych), na warunkach określonych w Specyfikacji Istotnych Warunków Zamówienia, przeznaczonego na</w:t>
      </w:r>
      <w:r w:rsidR="00120A48" w:rsidRPr="00120A48">
        <w:rPr>
          <w:rFonts w:asciiTheme="minorHAnsi" w:hAnsiTheme="minorHAnsi" w:cstheme="minorHAnsi"/>
        </w:rPr>
        <w:t>:</w:t>
      </w:r>
    </w:p>
    <w:p w:rsidR="00120A48" w:rsidRPr="00855A4C" w:rsidRDefault="00120A48" w:rsidP="00855A4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5A4C">
        <w:rPr>
          <w:rFonts w:asciiTheme="minorHAnsi" w:hAnsiTheme="minorHAnsi" w:cstheme="minorHAnsi"/>
        </w:rPr>
        <w:t>sfinansowanie  rozchodów z tytułu wykupu obligacji gminnych w kwocie 2.800.000 zł,</w:t>
      </w:r>
    </w:p>
    <w:p w:rsidR="00120A48" w:rsidRPr="00855A4C" w:rsidRDefault="00120A48" w:rsidP="00855A4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5A4C">
        <w:rPr>
          <w:rFonts w:asciiTheme="minorHAnsi" w:hAnsiTheme="minorHAnsi" w:cstheme="minorHAnsi"/>
        </w:rPr>
        <w:t>sfinansowanie rozchodów  z tytułu spłaty pożyczki z Wojewódzkiego Funduszu Ochrony Środowiska i Gospodarki Wodnej w Rzeszowie w kwocie  850.754,10 zł,</w:t>
      </w:r>
    </w:p>
    <w:p w:rsidR="00120A48" w:rsidRPr="00855A4C" w:rsidRDefault="00120A48" w:rsidP="00855A4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5A4C">
        <w:rPr>
          <w:rFonts w:asciiTheme="minorHAnsi" w:hAnsiTheme="minorHAnsi" w:cstheme="minorHAnsi"/>
        </w:rPr>
        <w:t xml:space="preserve">sfinansowanie rozchodów z tytułu spłaty pożyczki z Europejskiego Funduszu Rozwoju Wsi </w:t>
      </w:r>
      <w:r w:rsidR="00855A4C" w:rsidRPr="00855A4C">
        <w:rPr>
          <w:rFonts w:asciiTheme="minorHAnsi" w:hAnsiTheme="minorHAnsi" w:cstheme="minorHAnsi"/>
        </w:rPr>
        <w:t>Polskiej w </w:t>
      </w:r>
      <w:r w:rsidRPr="00855A4C">
        <w:rPr>
          <w:rFonts w:asciiTheme="minorHAnsi" w:hAnsiTheme="minorHAnsi" w:cstheme="minorHAnsi"/>
        </w:rPr>
        <w:t>kwocie 295.000 zł,</w:t>
      </w:r>
    </w:p>
    <w:p w:rsidR="002D58E5" w:rsidRPr="00855A4C" w:rsidRDefault="00120A48" w:rsidP="00855A4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5A4C">
        <w:rPr>
          <w:rFonts w:asciiTheme="minorHAnsi" w:hAnsiTheme="minorHAnsi" w:cstheme="minorHAnsi"/>
        </w:rPr>
        <w:t xml:space="preserve">sfinansowanie wydatków  majątkowych nie mających pokrycia w dochodach budżetu </w:t>
      </w:r>
      <w:r w:rsidRPr="00855A4C">
        <w:rPr>
          <w:rFonts w:asciiTheme="minorHAnsi" w:hAnsiTheme="minorHAnsi" w:cstheme="minorHAnsi"/>
        </w:rPr>
        <w:br/>
        <w:t>w kwocie 1.652.245,90 zł (w tym planowanego deficytu budżetu w kwocie 1.428.382,90 zł) przeznaczonych na  realizację inwestycji pn. „Nadbudowa, przebudowa i rozbudowa  budynku Zespołu Szkół w Sędziszowie Małopolskim wraz ze zmianą sposobu użytkowania  poddasza oraz przebudowa sieci wodociągowej i teletechnicznej”</w:t>
      </w:r>
      <w:r w:rsidR="002D58E5" w:rsidRPr="00855A4C">
        <w:rPr>
          <w:rFonts w:asciiTheme="minorHAnsi" w:hAnsiTheme="minorHAnsi" w:cstheme="minorHAnsi"/>
        </w:rPr>
        <w:t xml:space="preserve">, zwanego dalej </w:t>
      </w:r>
      <w:r w:rsidR="002D58E5" w:rsidRPr="00855A4C">
        <w:rPr>
          <w:rFonts w:asciiTheme="minorHAnsi" w:hAnsiTheme="minorHAnsi" w:cstheme="minorHAnsi"/>
          <w:b/>
        </w:rPr>
        <w:t>Kredytem.</w:t>
      </w:r>
    </w:p>
    <w:p w:rsidR="002D58E5" w:rsidRPr="00120A48" w:rsidRDefault="00917F7C" w:rsidP="00855A4C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postawi do dyspozycji </w:t>
      </w:r>
      <w:r>
        <w:rPr>
          <w:rFonts w:asciiTheme="minorHAnsi" w:hAnsiTheme="minorHAnsi" w:cstheme="minorHAnsi"/>
        </w:rPr>
        <w:t>Zamawiającego</w:t>
      </w:r>
      <w:r w:rsidR="002D58E5" w:rsidRPr="00120A48">
        <w:rPr>
          <w:rFonts w:asciiTheme="minorHAnsi" w:hAnsiTheme="minorHAnsi" w:cstheme="minorHAnsi"/>
        </w:rPr>
        <w:t xml:space="preserve"> kredyt w formie przelewu środków </w:t>
      </w:r>
      <w:r w:rsidR="002D58E5" w:rsidRPr="00120A48">
        <w:rPr>
          <w:rFonts w:asciiTheme="minorHAnsi" w:hAnsiTheme="minorHAnsi" w:cstheme="minorHAnsi"/>
          <w:color w:val="FF0000"/>
        </w:rPr>
        <w:t xml:space="preserve"> </w:t>
      </w:r>
      <w:r w:rsidR="002D58E5" w:rsidRPr="00120A48">
        <w:rPr>
          <w:rFonts w:asciiTheme="minorHAnsi" w:hAnsiTheme="minorHAnsi" w:cstheme="minorHAnsi"/>
        </w:rPr>
        <w:t>na wskazany przez Kredytobiorcę rachunek bankowy zgodnie z przeznaczeniem.</w:t>
      </w:r>
    </w:p>
    <w:p w:rsidR="00855A4C" w:rsidRDefault="00855A4C" w:rsidP="002D58E5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2D58E5" w:rsidRPr="00855A4C" w:rsidRDefault="002D58E5" w:rsidP="002D58E5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855A4C">
        <w:rPr>
          <w:rFonts w:asciiTheme="minorHAnsi" w:hAnsiTheme="minorHAnsi" w:cstheme="minorHAnsi"/>
          <w:b/>
        </w:rPr>
        <w:t>§ 2.</w:t>
      </w:r>
    </w:p>
    <w:p w:rsidR="00D8523E" w:rsidRPr="00A2709E" w:rsidRDefault="00D8523E" w:rsidP="008B0C99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284" w:right="40" w:hanging="284"/>
        <w:jc w:val="both"/>
        <w:rPr>
          <w:rFonts w:ascii="Calibri" w:hAnsi="Calibri" w:cs="Calibri"/>
          <w:color w:val="FF0000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Kredyt uruchomiony zostanie w terminie podpisania umowy. Zamawiający ustala, że wypłata kredytu będzie następowała </w:t>
      </w:r>
      <w:r>
        <w:rPr>
          <w:rStyle w:val="Teksttreci"/>
          <w:rFonts w:ascii="Calibri" w:hAnsi="Calibri" w:cs="Calibri"/>
          <w:color w:val="000000"/>
          <w:spacing w:val="0"/>
        </w:rPr>
        <w:t xml:space="preserve">w 2019 r. 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w transzach (maksymalnie </w:t>
      </w:r>
      <w:r>
        <w:rPr>
          <w:rStyle w:val="Teksttreci"/>
          <w:rFonts w:ascii="Calibri" w:hAnsi="Calibri" w:cs="Calibri"/>
          <w:color w:val="000000"/>
          <w:spacing w:val="0"/>
        </w:rPr>
        <w:t>4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transze), na wniosek Zamawiającego w terminie wskazanym przez Wykonawcę </w:t>
      </w:r>
      <w:r w:rsidRPr="00D8523E">
        <w:rPr>
          <w:rStyle w:val="Teksttreci"/>
          <w:rFonts w:ascii="Calibri" w:hAnsi="Calibri" w:cs="Calibri"/>
          <w:spacing w:val="0"/>
        </w:rPr>
        <w:t xml:space="preserve">w złożonej ofercie, </w:t>
      </w:r>
    </w:p>
    <w:p w:rsidR="00D8523E" w:rsidRPr="008B0C99" w:rsidRDefault="00D8523E" w:rsidP="008B0C9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B0C99">
        <w:rPr>
          <w:rStyle w:val="Teksttreci"/>
          <w:rFonts w:cs="Calibri"/>
          <w:color w:val="000000"/>
          <w:spacing w:val="0"/>
        </w:rPr>
        <w:t xml:space="preserve">Spłata kredytu następowała będzie w latach 2020 – 2029, w 38 kwartalnych ratach, </w:t>
      </w:r>
      <w:r w:rsidRPr="008B0C99">
        <w:rPr>
          <w:rFonts w:cs="Calibri"/>
        </w:rPr>
        <w:t>w ostatnim dniu miesiąca  kończącego kalendarzowy kwartał, począwszy  od III kwartału 2020 roku:</w:t>
      </w:r>
    </w:p>
    <w:p w:rsid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 do dnia 30.09.2020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do dnia 31.12.2020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lastRenderedPageBreak/>
        <w:t>rata w wysokości  50.000 zł do dnia 31.03.2021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do dnia 30.06.2021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>
        <w:rPr>
          <w:rFonts w:cs="Calibri"/>
        </w:rPr>
        <w:t>r</w:t>
      </w:r>
      <w:r w:rsidRPr="00D8523E">
        <w:rPr>
          <w:rFonts w:cs="Calibri"/>
        </w:rPr>
        <w:t>ata w wysokości  50.000 zł do dnia 30.09.2021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do dnia 31.12.2021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rPr>
          <w:rFonts w:cs="Calibri"/>
        </w:rPr>
      </w:pPr>
      <w:r w:rsidRPr="00D8523E">
        <w:rPr>
          <w:rFonts w:cs="Calibri"/>
        </w:rPr>
        <w:t>rata w wysokości  50.000 zł do dnia 31.03.2022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do dnia 30.06.2022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do dnia 30.09.2022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 50.000 zł do dnia 31.12.2022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31.03.2023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30.06.2023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30.09.2023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31.12.2023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31.03.2024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30.06.2024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30.09.2024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100.000 zł do dnia 31.12.2024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150.000 zł do dnia 31.03.2025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150.000 zł do dnia 30.06.2025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150.000 zł do dnia 30.09.2025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150.000 zł do dnia 31.12.2025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31.03.2026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30.06.2026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30.09.2026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31.12.2026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31.03.2027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30.06.2027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30.09.2027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256.125 zł do dnia 31.12.2027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31.03.2028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30.06.2028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30.09.2028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31.12.2028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31.03.2029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30.06.2029 r.</w:t>
      </w:r>
    </w:p>
    <w:p w:rsidR="00D8523E" w:rsidRP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30.09.2029 r.</w:t>
      </w:r>
    </w:p>
    <w:p w:rsidR="00D8523E" w:rsidRDefault="00D8523E" w:rsidP="00A7687E">
      <w:pPr>
        <w:pStyle w:val="Akapitzlist"/>
        <w:numPr>
          <w:ilvl w:val="0"/>
          <w:numId w:val="27"/>
        </w:numPr>
        <w:ind w:left="993" w:hanging="142"/>
        <w:jc w:val="both"/>
        <w:rPr>
          <w:rFonts w:cs="Calibri"/>
        </w:rPr>
      </w:pPr>
      <w:r w:rsidRPr="00D8523E">
        <w:rPr>
          <w:rFonts w:cs="Calibri"/>
        </w:rPr>
        <w:t>rata w wysokości 206.125 zł do dnia 31.12.2029 r.</w:t>
      </w:r>
    </w:p>
    <w:p w:rsidR="008B0C99" w:rsidRPr="00D8523E" w:rsidRDefault="008B0C99" w:rsidP="008B0C99">
      <w:pPr>
        <w:pStyle w:val="Akapitzlist"/>
        <w:rPr>
          <w:rFonts w:cs="Calibri"/>
        </w:rPr>
      </w:pPr>
    </w:p>
    <w:p w:rsidR="002D58E5" w:rsidRPr="008B0C99" w:rsidRDefault="002D58E5" w:rsidP="008B0C99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strike/>
        </w:rPr>
      </w:pPr>
      <w:r w:rsidRPr="008B0C99">
        <w:rPr>
          <w:rFonts w:asciiTheme="minorHAnsi" w:hAnsiTheme="minorHAnsi" w:cstheme="minorHAnsi"/>
        </w:rPr>
        <w:t xml:space="preserve">Kredyt zostanie udzielony po ustanowieniu zabezpieczeń określonych w § 3 ust. 1, nie później niż w terminie </w:t>
      </w:r>
      <w:r w:rsidR="008B0C99">
        <w:rPr>
          <w:rFonts w:asciiTheme="minorHAnsi" w:hAnsiTheme="minorHAnsi" w:cstheme="minorHAnsi"/>
          <w:b/>
          <w:i/>
        </w:rPr>
        <w:t>________</w:t>
      </w:r>
      <w:r w:rsidRPr="008B0C99">
        <w:rPr>
          <w:rFonts w:asciiTheme="minorHAnsi" w:hAnsiTheme="minorHAnsi" w:cstheme="minorHAnsi"/>
          <w:b/>
          <w:i/>
        </w:rPr>
        <w:t xml:space="preserve"> dni*</w:t>
      </w:r>
      <w:r w:rsidRPr="008B0C99">
        <w:rPr>
          <w:rFonts w:asciiTheme="minorHAnsi" w:hAnsiTheme="minorHAnsi" w:cstheme="minorHAnsi"/>
        </w:rPr>
        <w:t xml:space="preserve"> roboczych od pisemnej dyspozycji Kredytobiorcy</w:t>
      </w:r>
      <w:r w:rsidR="008B0C99">
        <w:rPr>
          <w:rFonts w:asciiTheme="minorHAnsi" w:hAnsiTheme="minorHAnsi" w:cstheme="minorHAnsi"/>
        </w:rPr>
        <w:t xml:space="preserve"> (</w:t>
      </w:r>
      <w:r w:rsidR="008B0C99" w:rsidRPr="00120A48">
        <w:rPr>
          <w:rFonts w:asciiTheme="minorHAnsi" w:hAnsiTheme="minorHAnsi" w:cstheme="minorHAnsi"/>
          <w:i/>
        </w:rPr>
        <w:t xml:space="preserve">zgodnie z ofertą </w:t>
      </w:r>
      <w:r w:rsidR="00917F7C">
        <w:rPr>
          <w:rFonts w:asciiTheme="minorHAnsi" w:hAnsiTheme="minorHAnsi" w:cstheme="minorHAnsi"/>
          <w:i/>
        </w:rPr>
        <w:t xml:space="preserve">Wykonawcy </w:t>
      </w:r>
      <w:r w:rsidR="008B0C99" w:rsidRPr="00120A48">
        <w:rPr>
          <w:rFonts w:asciiTheme="minorHAnsi" w:hAnsiTheme="minorHAnsi" w:cstheme="minorHAnsi"/>
          <w:i/>
        </w:rPr>
        <w:t>złożoną w postępowaniu przetargowym</w:t>
      </w:r>
      <w:r w:rsidR="008B0C99">
        <w:rPr>
          <w:rFonts w:asciiTheme="minorHAnsi" w:hAnsiTheme="minorHAnsi" w:cstheme="minorHAnsi"/>
          <w:i/>
        </w:rPr>
        <w:t>)</w:t>
      </w:r>
      <w:r w:rsidRPr="008B0C99">
        <w:rPr>
          <w:rFonts w:asciiTheme="minorHAnsi" w:hAnsiTheme="minorHAnsi" w:cstheme="minorHAnsi"/>
        </w:rPr>
        <w:t>.</w:t>
      </w:r>
    </w:p>
    <w:p w:rsidR="00A7687E" w:rsidRDefault="00A7687E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FB2E5A">
        <w:rPr>
          <w:rFonts w:asciiTheme="minorHAnsi" w:hAnsiTheme="minorHAnsi" w:cstheme="minorHAnsi"/>
          <w:b/>
        </w:rPr>
        <w:t>§ 3.</w:t>
      </w:r>
    </w:p>
    <w:p w:rsidR="002D58E5" w:rsidRPr="00120A48" w:rsidRDefault="002D58E5" w:rsidP="0067785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Strony ustalają, że prawnym zabezpieczeniem spłaty kredytu jest weksel własny in blanco </w:t>
      </w:r>
      <w:r w:rsidR="00DC233D">
        <w:rPr>
          <w:rFonts w:asciiTheme="minorHAnsi" w:hAnsiTheme="minorHAnsi" w:cstheme="minorHAnsi"/>
        </w:rPr>
        <w:t>z </w:t>
      </w:r>
      <w:r w:rsidRPr="00120A48">
        <w:rPr>
          <w:rFonts w:asciiTheme="minorHAnsi" w:hAnsiTheme="minorHAnsi" w:cstheme="minorHAnsi"/>
        </w:rPr>
        <w:t xml:space="preserve">kontrasygnatą Skarbnika Gminy </w:t>
      </w:r>
      <w:r w:rsidR="00677850">
        <w:rPr>
          <w:rFonts w:asciiTheme="minorHAnsi" w:hAnsiTheme="minorHAnsi" w:cstheme="minorHAnsi"/>
        </w:rPr>
        <w:t>Sędziszów Małopolski</w:t>
      </w:r>
      <w:r w:rsidRPr="00120A48">
        <w:rPr>
          <w:rFonts w:asciiTheme="minorHAnsi" w:hAnsiTheme="minorHAnsi" w:cstheme="minorHAnsi"/>
        </w:rPr>
        <w:t xml:space="preserve"> wraz z deklaracją wekslową.</w:t>
      </w:r>
      <w:r w:rsidR="009C08ED">
        <w:rPr>
          <w:rFonts w:asciiTheme="minorHAnsi" w:hAnsiTheme="minorHAnsi" w:cstheme="minorHAnsi"/>
        </w:rPr>
        <w:t xml:space="preserve"> </w:t>
      </w:r>
      <w:r w:rsidR="009C08ED" w:rsidRPr="009B7C18">
        <w:rPr>
          <w:rStyle w:val="Teksttreci"/>
          <w:rFonts w:cs="Calibri"/>
          <w:color w:val="000000"/>
          <w:spacing w:val="0"/>
        </w:rPr>
        <w:t>Wykonawca nie będzie wymagał innego zabezpieczenia zaciągniętego kredytu</w:t>
      </w:r>
    </w:p>
    <w:p w:rsidR="002D58E5" w:rsidRPr="00120A48" w:rsidRDefault="002D58E5" w:rsidP="00677850">
      <w:pPr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lastRenderedPageBreak/>
        <w:t>Dokumenty, o których mowa w ust. 1 będące prawnym zabezpieczeniem kredytu stanowią integralną część niniejszej umowy.</w:t>
      </w:r>
    </w:p>
    <w:p w:rsidR="002D58E5" w:rsidRPr="00120A48" w:rsidRDefault="002D58E5" w:rsidP="0067785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Strony ustalają dodatkowo:</w:t>
      </w:r>
    </w:p>
    <w:p w:rsidR="00677850" w:rsidRPr="007E46DA" w:rsidRDefault="00677850" w:rsidP="0067785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hanging="294"/>
        <w:rPr>
          <w:rFonts w:cs="Calibri"/>
          <w:color w:val="FF0000"/>
          <w:shd w:val="clear" w:color="auto" w:fill="FFFFFF"/>
        </w:rPr>
      </w:pPr>
      <w:r>
        <w:rPr>
          <w:rFonts w:cs="Calibri"/>
        </w:rPr>
        <w:t xml:space="preserve">Okres karencji w spłacie kredytu obejmuje czas od daty podpisania umowy </w:t>
      </w:r>
      <w:r w:rsidRPr="00DC233D">
        <w:rPr>
          <w:rFonts w:cs="Calibri"/>
        </w:rPr>
        <w:t>do 30.09.2020 r.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58"/>
        </w:tabs>
        <w:spacing w:line="276" w:lineRule="auto"/>
        <w:ind w:right="40" w:hanging="294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Zamawiający będzie powiadamiany o wysokości raty przypadającej do spłaty w terminie do</w:t>
      </w:r>
      <w:r>
        <w:rPr>
          <w:rStyle w:val="Teksttreci"/>
          <w:rFonts w:ascii="Calibri" w:hAnsi="Calibri" w:cs="Calibri"/>
          <w:color w:val="000000"/>
          <w:spacing w:val="0"/>
        </w:rPr>
        <w:t xml:space="preserve"> 1 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>miesiąca przed terminem zapłaty.</w:t>
      </w:r>
    </w:p>
    <w:p w:rsidR="00677850" w:rsidRPr="003A78D1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3A78D1">
        <w:rPr>
          <w:rStyle w:val="Teksttreci"/>
          <w:rFonts w:ascii="Calibri" w:hAnsi="Calibri" w:cs="Calibri"/>
          <w:spacing w:val="0"/>
        </w:rPr>
        <w:t xml:space="preserve">Oprocentowanie kredytu będzie ustalane kwartalnie według </w:t>
      </w:r>
      <w:r w:rsidRPr="00100FD6">
        <w:rPr>
          <w:rStyle w:val="Teksttreci"/>
          <w:rFonts w:ascii="Calibri" w:hAnsi="Calibri" w:cs="Calibri"/>
          <w:b/>
          <w:spacing w:val="0"/>
        </w:rPr>
        <w:t>3-miesięcznej stawki stopy procentowej WIBOR</w:t>
      </w:r>
      <w:r w:rsidRPr="003A78D1">
        <w:rPr>
          <w:rStyle w:val="Teksttreci"/>
          <w:rFonts w:ascii="Calibri" w:hAnsi="Calibri" w:cs="Calibri"/>
          <w:spacing w:val="0"/>
        </w:rPr>
        <w:t xml:space="preserve">, notowanej w ostatnim  dniu roboczym  kwartału poprzedzającego  kwartał, za który odsetki są naliczane  i </w:t>
      </w:r>
      <w:r w:rsidRPr="00100FD6">
        <w:rPr>
          <w:rStyle w:val="Teksttreci"/>
          <w:rFonts w:ascii="Calibri" w:hAnsi="Calibri" w:cs="Calibri"/>
          <w:b/>
          <w:spacing w:val="0"/>
        </w:rPr>
        <w:t>stałej marży banku</w:t>
      </w:r>
      <w:r w:rsidR="00100FD6" w:rsidRPr="00100FD6">
        <w:rPr>
          <w:rStyle w:val="Teksttreci"/>
          <w:rFonts w:ascii="Calibri" w:hAnsi="Calibri" w:cs="Calibri"/>
          <w:b/>
          <w:spacing w:val="0"/>
        </w:rPr>
        <w:t xml:space="preserve"> w wysokości ________</w:t>
      </w:r>
      <w:r w:rsidRPr="003A78D1">
        <w:rPr>
          <w:rStyle w:val="Teksttreci"/>
          <w:rFonts w:ascii="Calibri" w:hAnsi="Calibri" w:cs="Calibri"/>
          <w:spacing w:val="0"/>
        </w:rPr>
        <w:t>. Marża banku nie może ulec zmianie przez cały okres trwania umowy. Odsetki będą naliczane i pobierane od wykorzystanego kredytu.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Odsetki od udzielonego kredytu, stanowić będą jedyne wynagrodzenie Wykonawcy z tytułu wykonania umowy kredytowej. Zamawiający nie będzie ponosił żadnych dodatkowych kosztów i opłat związanych z przygotowaniem, udzieleniem, ubezpieczeniem oraz obsługą kredytu.</w:t>
      </w:r>
    </w:p>
    <w:p w:rsidR="00677850" w:rsidRPr="003A78D1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Odsetki od wykorzystanego kredytu naliczane będą od kwoty aktualnego zadłużenia </w:t>
      </w:r>
      <w:r>
        <w:rPr>
          <w:rStyle w:val="Teksttreci"/>
          <w:rFonts w:ascii="Calibri" w:hAnsi="Calibri" w:cs="Calibri"/>
          <w:color w:val="000000"/>
          <w:spacing w:val="0"/>
        </w:rPr>
        <w:t>i 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podlegają spłacie kwartalnie </w:t>
      </w:r>
      <w:r>
        <w:rPr>
          <w:rStyle w:val="Teksttreci"/>
          <w:rFonts w:ascii="Calibri" w:hAnsi="Calibri" w:cs="Calibri"/>
          <w:color w:val="000000"/>
          <w:spacing w:val="0"/>
        </w:rPr>
        <w:t>w ostatnim dniu miesiąca kończącego kwartał,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przy czym gdy ostateczny dzień płatności przypada na dzień wolny od pracy, termin płatności przypada na </w:t>
      </w:r>
      <w:r w:rsidRPr="00677850">
        <w:rPr>
          <w:rStyle w:val="Teksttreci"/>
          <w:rFonts w:ascii="Calibri" w:hAnsi="Calibri" w:cs="Calibri"/>
          <w:color w:val="000000"/>
          <w:spacing w:val="0"/>
        </w:rPr>
        <w:t>pierwszy dzień roboczy po tym dniu.</w:t>
      </w:r>
    </w:p>
    <w:p w:rsidR="003A78D1" w:rsidRPr="001B26DD" w:rsidRDefault="003A78D1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1B26DD">
        <w:rPr>
          <w:rStyle w:val="Teksttreci"/>
          <w:rFonts w:ascii="Calibri" w:hAnsi="Calibri" w:cs="Calibri"/>
          <w:color w:val="000000"/>
          <w:spacing w:val="0"/>
        </w:rPr>
        <w:t xml:space="preserve">Spłata raty kredytu </w:t>
      </w:r>
      <w:r w:rsidR="00A7687E">
        <w:rPr>
          <w:rStyle w:val="Teksttreci"/>
          <w:rFonts w:ascii="Calibri" w:hAnsi="Calibri" w:cs="Calibri"/>
          <w:color w:val="000000"/>
          <w:spacing w:val="0"/>
        </w:rPr>
        <w:t xml:space="preserve">i odsetek </w:t>
      </w:r>
      <w:r w:rsidRPr="001B26DD">
        <w:rPr>
          <w:rStyle w:val="Teksttreci"/>
          <w:rFonts w:ascii="Calibri" w:hAnsi="Calibri" w:cs="Calibri"/>
          <w:color w:val="000000"/>
          <w:spacing w:val="0"/>
        </w:rPr>
        <w:t xml:space="preserve">następować będzie na wskazany przez </w:t>
      </w:r>
      <w:r w:rsidR="001B26DD" w:rsidRPr="001B26DD">
        <w:rPr>
          <w:rStyle w:val="Teksttreci"/>
          <w:rFonts w:ascii="Calibri" w:hAnsi="Calibri" w:cs="Calibri"/>
          <w:color w:val="000000"/>
          <w:spacing w:val="0"/>
        </w:rPr>
        <w:t>Wykonawcę</w:t>
      </w:r>
      <w:r w:rsidRPr="001B26DD">
        <w:rPr>
          <w:rStyle w:val="Teksttreci"/>
          <w:rFonts w:ascii="Calibri" w:hAnsi="Calibri" w:cs="Calibri"/>
          <w:color w:val="000000"/>
          <w:spacing w:val="0"/>
        </w:rPr>
        <w:t xml:space="preserve"> rachunek nr: ___________________________________________________________________________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677850">
        <w:rPr>
          <w:rStyle w:val="Teksttreci"/>
          <w:rFonts w:ascii="Calibri" w:hAnsi="Calibri" w:cs="Calibri"/>
          <w:color w:val="000000"/>
          <w:spacing w:val="0"/>
        </w:rPr>
        <w:t>Odsetki od wykorzystanego kredytu naliczane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będą od dnia powstania zadłużenia do dnia poprzedzającego jego spłatę.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8"/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O zmianie oprocentowania Wykonawca będzie każdorazowo zawiadamiał Zamawiającego w formie pisemnej, podając jednocześnie wysokość obowiązując</w:t>
      </w:r>
      <w:r w:rsidR="00DB1775">
        <w:rPr>
          <w:rStyle w:val="Teksttreci"/>
          <w:rFonts w:ascii="Calibri" w:hAnsi="Calibri" w:cs="Calibri"/>
          <w:color w:val="000000"/>
          <w:spacing w:val="0"/>
        </w:rPr>
        <w:t>ych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w danym kwartale odsetek.</w:t>
      </w:r>
    </w:p>
    <w:p w:rsidR="00677850" w:rsidRPr="009C08ED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8"/>
          <w:tab w:val="left" w:pos="709"/>
        </w:tabs>
        <w:spacing w:line="276" w:lineRule="auto"/>
        <w:ind w:left="709" w:right="40" w:hanging="294"/>
        <w:jc w:val="both"/>
        <w:rPr>
          <w:rStyle w:val="Teksttreci"/>
          <w:rFonts w:ascii="Calibri" w:hAnsi="Calibri" w:cs="Calibri"/>
          <w:spacing w:val="0"/>
          <w:shd w:val="clear" w:color="auto" w:fill="auto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Wykonawca zobowiązuje się zagwarantować przyjęcie przedterminowej spłaty części lub całości kredytu bez obciążania zamawiającego dodatkowymi kosztami po uprzednim powiadomieniu Wykonawcy przez Zamawiającego, w terminie </w:t>
      </w:r>
      <w:r w:rsidRPr="0063255E">
        <w:rPr>
          <w:rStyle w:val="Teksttreci"/>
          <w:rFonts w:ascii="Calibri" w:hAnsi="Calibri" w:cs="Calibri"/>
          <w:color w:val="000000"/>
          <w:spacing w:val="0"/>
        </w:rPr>
        <w:t>7</w:t>
      </w:r>
      <w:r w:rsidRPr="009B7C18">
        <w:rPr>
          <w:rStyle w:val="Teksttreci"/>
          <w:rFonts w:ascii="Calibri" w:hAnsi="Calibri" w:cs="Calibri"/>
          <w:color w:val="000000"/>
          <w:spacing w:val="0"/>
        </w:rPr>
        <w:t xml:space="preserve"> dni przed dniem dokonania </w:t>
      </w:r>
      <w:r w:rsidRPr="009C08ED">
        <w:rPr>
          <w:rStyle w:val="Teksttreci"/>
          <w:rFonts w:ascii="Calibri" w:hAnsi="Calibri" w:cs="Calibri"/>
          <w:color w:val="000000"/>
          <w:spacing w:val="0"/>
        </w:rPr>
        <w:t>spłaty, o zamiarze dokonania takiej spłaty.</w:t>
      </w:r>
    </w:p>
    <w:p w:rsidR="008B6128" w:rsidRPr="009C08ED" w:rsidRDefault="008B6128" w:rsidP="008B6128">
      <w:pPr>
        <w:pStyle w:val="Teksttreci1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709" w:right="40" w:hanging="294"/>
        <w:jc w:val="both"/>
        <w:rPr>
          <w:rFonts w:ascii="Calibri" w:hAnsi="Calibri" w:cs="Calibri"/>
          <w:spacing w:val="0"/>
        </w:rPr>
      </w:pPr>
      <w:r w:rsidRPr="009C08ED">
        <w:rPr>
          <w:rStyle w:val="Teksttreci"/>
          <w:rFonts w:ascii="Calibri" w:hAnsi="Calibri" w:cs="Calibri"/>
          <w:color w:val="000000"/>
          <w:spacing w:val="0"/>
        </w:rPr>
        <w:t xml:space="preserve"> Zmiana oprocentowania, wynikająca ze zmiany stawki WIBOR 3 M nie stanowi zmiany Umowy i nie wymaga zawarcia aneksu do umowy</w:t>
      </w:r>
    </w:p>
    <w:p w:rsidR="00677850" w:rsidRPr="009B7C18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423"/>
          <w:tab w:val="left" w:pos="709"/>
        </w:tabs>
        <w:spacing w:line="276" w:lineRule="auto"/>
        <w:ind w:left="709" w:hanging="295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Zamawiający zastrzega sobie prawo do:</w:t>
      </w:r>
    </w:p>
    <w:p w:rsidR="00677850" w:rsidRPr="009B7C18" w:rsidRDefault="00677850" w:rsidP="00677850">
      <w:pPr>
        <w:pStyle w:val="Teksttreci1"/>
        <w:numPr>
          <w:ilvl w:val="2"/>
          <w:numId w:val="22"/>
        </w:numPr>
        <w:shd w:val="clear" w:color="auto" w:fill="auto"/>
        <w:tabs>
          <w:tab w:val="left" w:pos="709"/>
        </w:tabs>
        <w:spacing w:line="276" w:lineRule="auto"/>
        <w:ind w:left="1134" w:hanging="295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niewykorzystania pełnej kwoty przyznanego kredytu;</w:t>
      </w:r>
    </w:p>
    <w:p w:rsidR="00677850" w:rsidRPr="009B7C18" w:rsidRDefault="00677850" w:rsidP="00677850">
      <w:pPr>
        <w:pStyle w:val="Teksttreci1"/>
        <w:numPr>
          <w:ilvl w:val="2"/>
          <w:numId w:val="22"/>
        </w:numPr>
        <w:shd w:val="clear" w:color="auto" w:fill="auto"/>
        <w:tabs>
          <w:tab w:val="left" w:pos="709"/>
        </w:tabs>
        <w:spacing w:line="276" w:lineRule="auto"/>
        <w:ind w:left="1134" w:hanging="295"/>
        <w:jc w:val="both"/>
        <w:rPr>
          <w:rFonts w:ascii="Calibri" w:hAnsi="Calibri" w:cs="Calibri"/>
          <w:spacing w:val="0"/>
        </w:rPr>
      </w:pPr>
      <w:r w:rsidRPr="009B7C18">
        <w:rPr>
          <w:rStyle w:val="Teksttreci"/>
          <w:rFonts w:ascii="Calibri" w:hAnsi="Calibri" w:cs="Calibri"/>
          <w:color w:val="000000"/>
          <w:spacing w:val="0"/>
        </w:rPr>
        <w:t>renegocjacji kwot i terminów spłat kapitału.</w:t>
      </w:r>
    </w:p>
    <w:p w:rsidR="00677850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1" w:right="40" w:hanging="425"/>
        <w:jc w:val="both"/>
        <w:rPr>
          <w:rStyle w:val="Teksttreci"/>
          <w:rFonts w:ascii="Calibri" w:hAnsi="Calibri" w:cs="Calibri"/>
          <w:color w:val="FF0000"/>
          <w:spacing w:val="0"/>
        </w:rPr>
      </w:pPr>
      <w:r w:rsidRPr="008B6128">
        <w:rPr>
          <w:rStyle w:val="Teksttreci"/>
          <w:rFonts w:ascii="Calibri" w:hAnsi="Calibri" w:cs="Calibri"/>
          <w:spacing w:val="0"/>
        </w:rPr>
        <w:t>W przypadku wcześniejszej spłaty kredytu odsetki liczone będą za okres jego faktycznego wykorzystania.</w:t>
      </w:r>
    </w:p>
    <w:p w:rsidR="00677850" w:rsidRPr="000F7E65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1" w:right="40" w:hanging="425"/>
        <w:jc w:val="both"/>
        <w:rPr>
          <w:rStyle w:val="Teksttreci"/>
          <w:rFonts w:ascii="Calibri" w:hAnsi="Calibri" w:cs="Calibri"/>
          <w:color w:val="FF0000"/>
          <w:spacing w:val="0"/>
        </w:rPr>
      </w:pPr>
      <w:r w:rsidRPr="008B6128">
        <w:rPr>
          <w:rStyle w:val="Teksttreci"/>
          <w:rFonts w:ascii="Calibri" w:hAnsi="Calibri" w:cs="Calibri"/>
          <w:spacing w:val="0"/>
        </w:rPr>
        <w:t>W przypadku niewykorzystania przez Zamawiającego części kredytu lub dokonania wcześniejszej spłaty części kredytu strony ustalają nowy harmonogram spłaty w formie aneksu do umowy.</w:t>
      </w:r>
    </w:p>
    <w:p w:rsidR="002D58E5" w:rsidRPr="004C4415" w:rsidRDefault="00677850" w:rsidP="0067785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1" w:right="40" w:hanging="425"/>
        <w:jc w:val="both"/>
        <w:rPr>
          <w:rFonts w:ascii="Calibri" w:hAnsi="Calibri" w:cs="Calibri"/>
          <w:spacing w:val="0"/>
        </w:rPr>
      </w:pPr>
      <w:r w:rsidRPr="00677850">
        <w:rPr>
          <w:rFonts w:cs="Calibri"/>
          <w:spacing w:val="0"/>
        </w:rPr>
        <w:t>Kredyt nie może być obciążony innymi opłatami niż wymienione w SIWZ</w:t>
      </w:r>
      <w:r w:rsidR="002D58E5" w:rsidRPr="00677850">
        <w:rPr>
          <w:rFonts w:cstheme="minorHAnsi"/>
          <w:spacing w:val="0"/>
        </w:rPr>
        <w:t xml:space="preserve"> </w:t>
      </w:r>
    </w:p>
    <w:p w:rsidR="004C4415" w:rsidRPr="001B26DD" w:rsidRDefault="001B0EF7" w:rsidP="000233A2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850" w:right="40" w:hanging="425"/>
        <w:jc w:val="both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Możliwość refundacji</w:t>
      </w:r>
      <w:r w:rsidR="004C4415" w:rsidRPr="001B26DD">
        <w:rPr>
          <w:rFonts w:ascii="Calibri" w:hAnsi="Calibri" w:cs="Calibri"/>
          <w:spacing w:val="0"/>
        </w:rPr>
        <w:t xml:space="preserve"> poniesionych wydatków  majątkowych</w:t>
      </w:r>
      <w:r>
        <w:rPr>
          <w:rFonts w:ascii="Calibri" w:hAnsi="Calibri" w:cs="Calibri"/>
          <w:spacing w:val="0"/>
        </w:rPr>
        <w:t xml:space="preserve"> o których mowa w </w:t>
      </w:r>
      <w:r w:rsidR="004C4415" w:rsidRPr="001B26DD">
        <w:rPr>
          <w:rFonts w:ascii="Calibri" w:hAnsi="Calibri" w:cs="Calibri"/>
          <w:spacing w:val="0"/>
        </w:rPr>
        <w:t xml:space="preserve"> </w:t>
      </w:r>
      <w:r w:rsidRPr="001B0EF7">
        <w:rPr>
          <w:rFonts w:cstheme="minorHAnsi"/>
        </w:rPr>
        <w:t>§1 ust. 4</w:t>
      </w:r>
      <w:r>
        <w:rPr>
          <w:rFonts w:cstheme="minorHAnsi"/>
          <w:b/>
        </w:rPr>
        <w:t xml:space="preserve"> </w:t>
      </w:r>
      <w:r w:rsidR="004C4415" w:rsidRPr="001B26DD">
        <w:rPr>
          <w:rFonts w:ascii="Calibri" w:hAnsi="Calibri" w:cs="Calibri"/>
          <w:spacing w:val="0"/>
        </w:rPr>
        <w:t xml:space="preserve"> </w:t>
      </w:r>
      <w:r w:rsidR="004C4415" w:rsidRPr="000233A2">
        <w:rPr>
          <w:rFonts w:ascii="Calibri" w:hAnsi="Calibri" w:cs="Calibri"/>
          <w:spacing w:val="0"/>
        </w:rPr>
        <w:t>i dokonanych spłat pożyczek</w:t>
      </w:r>
      <w:r w:rsidRPr="000233A2">
        <w:rPr>
          <w:rFonts w:ascii="Calibri" w:hAnsi="Calibri" w:cs="Calibri"/>
          <w:spacing w:val="0"/>
        </w:rPr>
        <w:t xml:space="preserve"> o których mowa w  </w:t>
      </w:r>
      <w:r w:rsidRPr="000233A2">
        <w:rPr>
          <w:rFonts w:ascii="Calibri" w:hAnsi="Calibri" w:cstheme="minorHAnsi"/>
          <w:spacing w:val="0"/>
        </w:rPr>
        <w:t xml:space="preserve">§1 ust. 2-3, jeżeli wydatek majątkowy lub splata pożyczki </w:t>
      </w:r>
      <w:r w:rsidR="000233A2" w:rsidRPr="000233A2">
        <w:rPr>
          <w:rFonts w:ascii="Calibri" w:hAnsi="Calibri" w:cstheme="minorHAnsi"/>
          <w:spacing w:val="0"/>
        </w:rPr>
        <w:t>miały miejsce przed uruchomieniem kredytu</w:t>
      </w:r>
      <w:r w:rsidR="004C4415" w:rsidRPr="000233A2">
        <w:rPr>
          <w:rFonts w:ascii="Calibri" w:hAnsi="Calibri" w:cs="Calibri"/>
          <w:spacing w:val="0"/>
        </w:rPr>
        <w:t>.</w:t>
      </w:r>
    </w:p>
    <w:p w:rsidR="002D58E5" w:rsidRPr="00120A48" w:rsidRDefault="002D58E5" w:rsidP="008B0C99">
      <w:pPr>
        <w:spacing w:after="0"/>
        <w:jc w:val="center"/>
        <w:rPr>
          <w:rFonts w:asciiTheme="minorHAnsi" w:hAnsiTheme="minorHAnsi" w:cstheme="minorHAnsi"/>
        </w:rPr>
      </w:pPr>
      <w:r w:rsidRPr="00FB2E5A">
        <w:rPr>
          <w:rFonts w:asciiTheme="minorHAnsi" w:hAnsiTheme="minorHAnsi" w:cstheme="minorHAnsi"/>
          <w:b/>
        </w:rPr>
        <w:t>§ 4</w:t>
      </w:r>
      <w:r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8B0C99">
      <w:pPr>
        <w:widowControl w:val="0"/>
        <w:numPr>
          <w:ilvl w:val="0"/>
          <w:numId w:val="9"/>
        </w:numPr>
        <w:tabs>
          <w:tab w:val="clear" w:pos="340"/>
        </w:tabs>
        <w:spacing w:after="0"/>
        <w:ind w:right="-3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W okresie korzystania z Kredytu </w:t>
      </w:r>
      <w:r w:rsidR="001B26DD">
        <w:rPr>
          <w:rFonts w:asciiTheme="minorHAnsi" w:hAnsiTheme="minorHAnsi" w:cstheme="minorHAnsi"/>
        </w:rPr>
        <w:t>Zamawiający</w:t>
      </w:r>
      <w:r w:rsidRPr="00120A48">
        <w:rPr>
          <w:rFonts w:asciiTheme="minorHAnsi" w:hAnsiTheme="minorHAnsi" w:cstheme="minorHAnsi"/>
        </w:rPr>
        <w:t xml:space="preserve"> zobowiązuje się do przedkładania </w:t>
      </w:r>
      <w:r w:rsidR="001B26DD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Opinii </w:t>
      </w:r>
      <w:r w:rsidRPr="00120A48">
        <w:rPr>
          <w:rFonts w:asciiTheme="minorHAnsi" w:hAnsiTheme="minorHAnsi" w:cstheme="minorHAnsi"/>
        </w:rPr>
        <w:lastRenderedPageBreak/>
        <w:t xml:space="preserve">Regionalnej Izby Obrachunkowej o rocznych i półrocznych sprawozdaniach z wykonania budżetu oraz kwartalnych sprawozdań budżetowych Rb–27S, Rb-28S, Rb-NDS, Rb-N, Rb-Z, niezwłocznie po  ich sporządzeniu. </w:t>
      </w:r>
    </w:p>
    <w:p w:rsidR="002D58E5" w:rsidRPr="00120A48" w:rsidRDefault="001B26DD" w:rsidP="008B0C99">
      <w:pPr>
        <w:widowControl w:val="0"/>
        <w:numPr>
          <w:ilvl w:val="0"/>
          <w:numId w:val="9"/>
        </w:numPr>
        <w:tabs>
          <w:tab w:val="clear" w:pos="340"/>
        </w:tabs>
        <w:spacing w:after="0"/>
        <w:ind w:right="-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120A48">
        <w:rPr>
          <w:rFonts w:asciiTheme="minorHAnsi" w:hAnsiTheme="minorHAnsi" w:cstheme="minorHAnsi"/>
        </w:rPr>
        <w:t xml:space="preserve"> zobowiązuje się do pisemnego powiadamiania </w:t>
      </w:r>
      <w:r>
        <w:rPr>
          <w:rFonts w:asciiTheme="minorHAnsi" w:hAnsiTheme="minorHAnsi" w:cstheme="minorHAnsi"/>
        </w:rPr>
        <w:t>Wykonawcy</w:t>
      </w:r>
      <w:r w:rsidR="002D58E5" w:rsidRPr="00120A48">
        <w:rPr>
          <w:rFonts w:asciiTheme="minorHAnsi" w:hAnsiTheme="minorHAnsi" w:cstheme="minorHAnsi"/>
        </w:rPr>
        <w:t xml:space="preserve"> o  każdej zmianie danych dotyczących osób uprawnionych do reprezentowania </w:t>
      </w:r>
      <w:r>
        <w:rPr>
          <w:rFonts w:asciiTheme="minorHAnsi" w:hAnsiTheme="minorHAnsi" w:cstheme="minorHAnsi"/>
        </w:rPr>
        <w:t>Zamawiającego w zakresie praw i </w:t>
      </w:r>
      <w:r w:rsidR="002D58E5" w:rsidRPr="00120A48">
        <w:rPr>
          <w:rFonts w:asciiTheme="minorHAnsi" w:hAnsiTheme="minorHAnsi" w:cstheme="minorHAnsi"/>
        </w:rPr>
        <w:t xml:space="preserve">obowiązków majątkowych oraz o zmianie siedziby </w:t>
      </w:r>
      <w:r>
        <w:rPr>
          <w:rFonts w:asciiTheme="minorHAnsi" w:hAnsiTheme="minorHAnsi" w:cstheme="minorHAnsi"/>
        </w:rPr>
        <w:t>Zamawiającego</w:t>
      </w:r>
      <w:r w:rsidR="002D58E5"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8B0C99">
      <w:pPr>
        <w:widowControl w:val="0"/>
        <w:numPr>
          <w:ilvl w:val="0"/>
          <w:numId w:val="9"/>
        </w:numPr>
        <w:tabs>
          <w:tab w:val="clear" w:pos="340"/>
        </w:tabs>
        <w:spacing w:after="0"/>
        <w:ind w:right="-3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Nie zawiadomienie </w:t>
      </w:r>
      <w:r w:rsidR="001B26DD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o zmianach, o których mowa w ust. </w:t>
      </w:r>
      <w:r w:rsidR="00677850">
        <w:rPr>
          <w:rFonts w:asciiTheme="minorHAnsi" w:hAnsiTheme="minorHAnsi" w:cstheme="minorHAnsi"/>
        </w:rPr>
        <w:t>2, spowoduje, że oświadczenia i </w:t>
      </w:r>
      <w:r w:rsidRPr="00120A48">
        <w:rPr>
          <w:rFonts w:asciiTheme="minorHAnsi" w:hAnsiTheme="minorHAnsi" w:cstheme="minorHAnsi"/>
        </w:rPr>
        <w:t xml:space="preserve">zawiadomienia </w:t>
      </w:r>
      <w:r w:rsidR="000C1EF6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kierowane do </w:t>
      </w:r>
      <w:r w:rsidR="000C1EF6"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 xml:space="preserve"> według danych przedłożonych </w:t>
      </w:r>
      <w:r w:rsidR="000C1EF6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>, będą uważane za skutecznie doręczone.</w:t>
      </w: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5.</w:t>
      </w:r>
    </w:p>
    <w:p w:rsidR="002D58E5" w:rsidRPr="00120A48" w:rsidRDefault="002D58E5" w:rsidP="008B0C99">
      <w:pPr>
        <w:autoSpaceDE w:val="0"/>
        <w:autoSpaceDN w:val="0"/>
        <w:adjustRightInd w:val="0"/>
        <w:spacing w:after="0"/>
        <w:ind w:right="232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Wymagania, o których mowa w art. 29 ust.3a </w:t>
      </w:r>
      <w:r w:rsidR="009C08ED">
        <w:rPr>
          <w:rFonts w:asciiTheme="minorHAnsi" w:hAnsiTheme="minorHAnsi" w:cstheme="minorHAnsi"/>
        </w:rPr>
        <w:t xml:space="preserve">ustawy </w:t>
      </w:r>
      <w:r w:rsidR="009C08ED" w:rsidRPr="005B6E75">
        <w:rPr>
          <w:rFonts w:cs="Calibri"/>
        </w:rPr>
        <w:t xml:space="preserve">z dnia 29 stycznia 2004r – Prawo zamówień publicznych (Dz. U. z </w:t>
      </w:r>
      <w:r w:rsidR="009C08ED" w:rsidRPr="00C44EB1">
        <w:rPr>
          <w:rFonts w:cs="Calibri"/>
        </w:rPr>
        <w:t>201</w:t>
      </w:r>
      <w:r w:rsidR="009C08ED">
        <w:rPr>
          <w:rFonts w:cs="Calibri"/>
        </w:rPr>
        <w:t>8</w:t>
      </w:r>
      <w:r w:rsidR="009C08ED" w:rsidRPr="00C44EB1">
        <w:rPr>
          <w:rFonts w:cs="Calibri"/>
        </w:rPr>
        <w:t xml:space="preserve"> r. </w:t>
      </w:r>
      <w:r w:rsidR="009C08ED">
        <w:rPr>
          <w:rFonts w:cs="Calibri"/>
        </w:rPr>
        <w:t>1986</w:t>
      </w:r>
      <w:r w:rsidR="009C08ED" w:rsidRPr="00C44EB1">
        <w:rPr>
          <w:rFonts w:cs="Calibri"/>
        </w:rPr>
        <w:t xml:space="preserve"> ze z</w:t>
      </w:r>
      <w:r w:rsidR="009C08ED">
        <w:rPr>
          <w:rFonts w:cs="Calibri"/>
        </w:rPr>
        <w:t>m</w:t>
      </w:r>
      <w:r w:rsidR="009C08ED" w:rsidRPr="005B6E75">
        <w:rPr>
          <w:rFonts w:cs="Calibri"/>
        </w:rPr>
        <w:t>.)</w:t>
      </w:r>
      <w:r w:rsidR="009C08ED">
        <w:rPr>
          <w:rFonts w:cs="Calibri"/>
        </w:rPr>
        <w:t xml:space="preserve"> </w:t>
      </w:r>
      <w:r w:rsidRPr="00120A48">
        <w:rPr>
          <w:rFonts w:asciiTheme="minorHAnsi" w:hAnsiTheme="minorHAnsi" w:cstheme="minorHAnsi"/>
        </w:rPr>
        <w:t xml:space="preserve">– obowiązek zatrudnienia na podstawie umowy o pracę osób wykonujących czynności objęte zamówieniem i polegające na wykonaniu pracy w sposób określony w art. 22 § 1 ustawy z dnia 26 czerwca 1974 r. Kodeks pracy (Dz. U. z 2018 r. poz. 917, z </w:t>
      </w:r>
      <w:proofErr w:type="spellStart"/>
      <w:r w:rsidRPr="00120A48">
        <w:rPr>
          <w:rFonts w:asciiTheme="minorHAnsi" w:hAnsiTheme="minorHAnsi" w:cstheme="minorHAnsi"/>
        </w:rPr>
        <w:t>póżn</w:t>
      </w:r>
      <w:proofErr w:type="spellEnd"/>
      <w:r w:rsidRPr="00120A48">
        <w:rPr>
          <w:rFonts w:asciiTheme="minorHAnsi" w:hAnsiTheme="minorHAnsi" w:cstheme="minorHAnsi"/>
        </w:rPr>
        <w:t>. zm.):</w:t>
      </w:r>
    </w:p>
    <w:p w:rsidR="002D58E5" w:rsidRPr="004B3304" w:rsidRDefault="000C1EF6" w:rsidP="004B3304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/>
        <w:ind w:left="284" w:right="23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4B3304">
        <w:rPr>
          <w:rFonts w:asciiTheme="minorHAnsi" w:hAnsiTheme="minorHAnsi" w:cstheme="minorHAnsi"/>
        </w:rPr>
        <w:t xml:space="preserve"> lub zaangażowani przez niego podwykonawcy, zobowiązani są zatrudnić na podstawie umowy o pracę osobę/-y wykonującą/-e następujące rodzaje czynności:</w:t>
      </w:r>
    </w:p>
    <w:p w:rsidR="002D58E5" w:rsidRDefault="002D58E5" w:rsidP="00677850">
      <w:pPr>
        <w:autoSpaceDE w:val="0"/>
        <w:autoSpaceDN w:val="0"/>
        <w:adjustRightInd w:val="0"/>
        <w:spacing w:after="0"/>
        <w:ind w:left="284" w:right="232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kontakt z Zamawiającym – przyjmowanie dyspozycji Zamawiającego odnośnie transz kredytu, wyliczanie należnych odsetek od kredytu, informowanie o bieżącym stanie kredytu</w:t>
      </w:r>
      <w:r w:rsidR="00677850">
        <w:rPr>
          <w:rFonts w:asciiTheme="minorHAnsi" w:hAnsiTheme="minorHAnsi" w:cstheme="minorHAnsi"/>
        </w:rPr>
        <w:t>, obsługa kredytu</w:t>
      </w:r>
      <w:r w:rsidRPr="00120A48">
        <w:rPr>
          <w:rFonts w:asciiTheme="minorHAnsi" w:hAnsiTheme="minorHAnsi" w:cstheme="minorHAnsi"/>
        </w:rPr>
        <w:t>.</w:t>
      </w:r>
    </w:p>
    <w:p w:rsidR="002D58E5" w:rsidRDefault="002D58E5" w:rsidP="0033339F">
      <w:pPr>
        <w:pStyle w:val="Akapitzlist"/>
        <w:numPr>
          <w:ilvl w:val="3"/>
          <w:numId w:val="9"/>
        </w:numPr>
        <w:kinsoku w:val="0"/>
        <w:overflowPunct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Pracownicy wykonujący czynności, o których mowa w </w:t>
      </w:r>
      <w:r w:rsidR="009C08ED">
        <w:rPr>
          <w:rFonts w:asciiTheme="minorHAnsi" w:hAnsiTheme="minorHAnsi" w:cstheme="minorHAnsi"/>
        </w:rPr>
        <w:t>ust.</w:t>
      </w:r>
      <w:r w:rsidRPr="00120A48">
        <w:rPr>
          <w:rFonts w:asciiTheme="minorHAnsi" w:hAnsiTheme="minorHAnsi" w:cstheme="minorHAnsi"/>
        </w:rPr>
        <w:t xml:space="preserve"> 1 winni być zatrudnieni na umowę o pracę w trakcie obowiązywania niniejszej umowy, co najmniej przez okres wykonywania odpowiednic</w:t>
      </w:r>
      <w:r w:rsidR="009C08ED">
        <w:rPr>
          <w:rFonts w:asciiTheme="minorHAnsi" w:hAnsiTheme="minorHAnsi" w:cstheme="minorHAnsi"/>
        </w:rPr>
        <w:t>h czynności, o których mowa w ust.</w:t>
      </w:r>
      <w:r w:rsidRPr="00120A48">
        <w:rPr>
          <w:rFonts w:asciiTheme="minorHAnsi" w:hAnsiTheme="minorHAnsi" w:cstheme="minorHAnsi"/>
        </w:rPr>
        <w:t xml:space="preserve"> 1.</w:t>
      </w:r>
    </w:p>
    <w:p w:rsidR="002D58E5" w:rsidRDefault="002D58E5" w:rsidP="0033339F">
      <w:pPr>
        <w:pStyle w:val="Akapitzlist"/>
        <w:numPr>
          <w:ilvl w:val="3"/>
          <w:numId w:val="9"/>
        </w:numPr>
        <w:kinsoku w:val="0"/>
        <w:overflowPunct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3339F">
        <w:rPr>
          <w:rFonts w:asciiTheme="minorHAnsi" w:hAnsiTheme="minorHAnsi" w:cstheme="minorHAnsi"/>
        </w:rPr>
        <w:t xml:space="preserve">W okresie obowiązywania umowy, na żądanie Zamawiającego i w terminie przez niego wskazanym, Wykonawca zobowiązany będzie przedłożyć Zamawiającemu oświadczenie, w którym potwierdzi, że czynności wskazane w </w:t>
      </w:r>
      <w:r w:rsidR="009C08ED">
        <w:rPr>
          <w:rFonts w:asciiTheme="minorHAnsi" w:hAnsiTheme="minorHAnsi" w:cstheme="minorHAnsi"/>
        </w:rPr>
        <w:t>ust.</w:t>
      </w:r>
      <w:r w:rsidRPr="0033339F">
        <w:rPr>
          <w:rFonts w:asciiTheme="minorHAnsi" w:hAnsiTheme="minorHAnsi" w:cstheme="minorHAnsi"/>
        </w:rPr>
        <w:t xml:space="preserve"> 1  wykonywane są przez osobę/ -y zatrudnione na podstawie umowy o pracę. </w:t>
      </w:r>
    </w:p>
    <w:p w:rsidR="002D58E5" w:rsidRPr="0033339F" w:rsidRDefault="002D58E5" w:rsidP="0033339F">
      <w:pPr>
        <w:pStyle w:val="Akapitzlist"/>
        <w:numPr>
          <w:ilvl w:val="3"/>
          <w:numId w:val="9"/>
        </w:numPr>
        <w:kinsoku w:val="0"/>
        <w:overflowPunct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3339F">
        <w:rPr>
          <w:rFonts w:asciiTheme="minorHAnsi" w:hAnsiTheme="minorHAnsi" w:cstheme="minorHAnsi"/>
        </w:rPr>
        <w:t xml:space="preserve">Niedopełnienie obowiązku wskazanego w </w:t>
      </w:r>
      <w:r w:rsidR="009C08ED">
        <w:rPr>
          <w:rFonts w:asciiTheme="minorHAnsi" w:hAnsiTheme="minorHAnsi" w:cstheme="minorHAnsi"/>
        </w:rPr>
        <w:t>ust.</w:t>
      </w:r>
      <w:r w:rsidRPr="0033339F">
        <w:rPr>
          <w:rFonts w:asciiTheme="minorHAnsi" w:hAnsiTheme="minorHAnsi" w:cstheme="minorHAnsi"/>
        </w:rPr>
        <w:t xml:space="preserve"> 1 oraz każdorazowe nieprzedłożenie o</w:t>
      </w:r>
      <w:r w:rsidR="009C08ED">
        <w:rPr>
          <w:rFonts w:asciiTheme="minorHAnsi" w:hAnsiTheme="minorHAnsi" w:cstheme="minorHAnsi"/>
        </w:rPr>
        <w:t>świadczenia, o którym mowa w ust.</w:t>
      </w:r>
      <w:r w:rsidRPr="0033339F">
        <w:rPr>
          <w:rFonts w:asciiTheme="minorHAnsi" w:hAnsiTheme="minorHAnsi" w:cstheme="minorHAnsi"/>
        </w:rPr>
        <w:t xml:space="preserve"> 3 skutkowało będzie nałożeniem na </w:t>
      </w:r>
      <w:r w:rsidR="000C1EF6">
        <w:rPr>
          <w:rFonts w:asciiTheme="minorHAnsi" w:hAnsiTheme="minorHAnsi" w:cstheme="minorHAnsi"/>
        </w:rPr>
        <w:t>Wykonawcę</w:t>
      </w:r>
      <w:r w:rsidRPr="0033339F">
        <w:rPr>
          <w:rFonts w:asciiTheme="minorHAnsi" w:hAnsiTheme="minorHAnsi" w:cstheme="minorHAnsi"/>
        </w:rPr>
        <w:t xml:space="preserve"> kary umownej, zgodnie z postanowieniami § </w:t>
      </w:r>
      <w:r w:rsidR="009C08ED">
        <w:rPr>
          <w:rFonts w:asciiTheme="minorHAnsi" w:hAnsiTheme="minorHAnsi" w:cstheme="minorHAnsi"/>
        </w:rPr>
        <w:t>8</w:t>
      </w:r>
      <w:r w:rsidRPr="0033339F">
        <w:rPr>
          <w:rFonts w:asciiTheme="minorHAnsi" w:hAnsiTheme="minorHAnsi" w:cstheme="minorHAnsi"/>
        </w:rPr>
        <w:t xml:space="preserve"> ust 5 niniejszej umowy. </w:t>
      </w:r>
    </w:p>
    <w:p w:rsidR="00FB2E5A" w:rsidRDefault="00FB2E5A" w:rsidP="008B0C99">
      <w:pPr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6.</w:t>
      </w:r>
    </w:p>
    <w:p w:rsidR="002D58E5" w:rsidRPr="00120A48" w:rsidRDefault="002D58E5" w:rsidP="00917F7C">
      <w:pPr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Ostateczny termin spłaty kredytu</w:t>
      </w:r>
      <w:r w:rsidR="00917F7C">
        <w:rPr>
          <w:rFonts w:asciiTheme="minorHAnsi" w:hAnsiTheme="minorHAnsi" w:cstheme="minorHAnsi"/>
        </w:rPr>
        <w:t xml:space="preserve"> ustala się do dnia</w:t>
      </w:r>
      <w:r w:rsidRPr="00120A48">
        <w:rPr>
          <w:rFonts w:asciiTheme="minorHAnsi" w:hAnsiTheme="minorHAnsi" w:cstheme="minorHAnsi"/>
        </w:rPr>
        <w:t>: 31.12.202</w:t>
      </w:r>
      <w:r w:rsidR="0033339F">
        <w:rPr>
          <w:rFonts w:asciiTheme="minorHAnsi" w:hAnsiTheme="minorHAnsi" w:cstheme="minorHAnsi"/>
        </w:rPr>
        <w:t>9</w:t>
      </w:r>
      <w:r w:rsidRPr="00120A48">
        <w:rPr>
          <w:rFonts w:asciiTheme="minorHAnsi" w:hAnsiTheme="minorHAnsi" w:cstheme="minorHAnsi"/>
        </w:rPr>
        <w:t xml:space="preserve"> r.</w:t>
      </w:r>
    </w:p>
    <w:p w:rsidR="002D58E5" w:rsidRPr="00120A48" w:rsidRDefault="002D58E5" w:rsidP="00917F7C">
      <w:pPr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W przypadku, gdy termin spłaty zobowiązań z tytułu kredytu (tj. raty kredytu lub odsetek) przypada na dzień wolny od pracy, Zamawiający ureguluje wymaganą ratę i odsetki w pierwszy dzień roboczy po wyznaczonej dacie spłaty.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</w:p>
    <w:p w:rsidR="002D58E5" w:rsidRPr="00FB2E5A" w:rsidRDefault="002D58E5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 xml:space="preserve">§ </w:t>
      </w:r>
      <w:r w:rsidR="0033339F" w:rsidRPr="00FB2E5A">
        <w:rPr>
          <w:rFonts w:asciiTheme="minorHAnsi" w:hAnsiTheme="minorHAnsi" w:cstheme="minorHAnsi"/>
          <w:b/>
        </w:rPr>
        <w:t>7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0C1EF6" w:rsidP="008B0C9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120A48">
        <w:rPr>
          <w:rFonts w:asciiTheme="minorHAnsi" w:hAnsiTheme="minorHAnsi" w:cstheme="minorHAnsi"/>
        </w:rPr>
        <w:t xml:space="preserve"> zobowiązuje się do kierowania korespondencji związanej z realizacją niniejszej umowy, składania dokumentów i informacji oraz dokonywania </w:t>
      </w:r>
      <w:r w:rsidR="002D58E5" w:rsidRPr="000C1EF6">
        <w:rPr>
          <w:rFonts w:asciiTheme="minorHAnsi" w:hAnsiTheme="minorHAnsi" w:cstheme="minorHAnsi"/>
        </w:rPr>
        <w:t>płatności</w:t>
      </w:r>
      <w:r w:rsidR="002D58E5" w:rsidRPr="00120A48">
        <w:rPr>
          <w:rFonts w:asciiTheme="minorHAnsi" w:hAnsiTheme="minorHAnsi" w:cstheme="minorHAnsi"/>
        </w:rPr>
        <w:t xml:space="preserve"> wymaganych niniejszą Umową na następujący adres </w:t>
      </w:r>
      <w:r>
        <w:rPr>
          <w:rFonts w:asciiTheme="minorHAnsi" w:hAnsiTheme="minorHAnsi" w:cstheme="minorHAnsi"/>
        </w:rPr>
        <w:t>Zamawiającego</w:t>
      </w:r>
      <w:r w:rsidR="002D58E5" w:rsidRPr="00120A48">
        <w:rPr>
          <w:rFonts w:asciiTheme="minorHAnsi" w:hAnsiTheme="minorHAnsi" w:cstheme="minorHAnsi"/>
        </w:rPr>
        <w:t>: ………………………………..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</w:p>
    <w:p w:rsidR="002D58E5" w:rsidRPr="00120A48" w:rsidRDefault="002D58E5" w:rsidP="008B0C99">
      <w:pPr>
        <w:spacing w:after="0"/>
        <w:ind w:left="720" w:firstLine="3675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  <w:b/>
        </w:rPr>
        <w:t xml:space="preserve">§ </w:t>
      </w:r>
      <w:r w:rsidR="0033339F" w:rsidRPr="00980B50">
        <w:rPr>
          <w:rFonts w:asciiTheme="minorHAnsi" w:hAnsiTheme="minorHAnsi" w:cstheme="minorHAnsi"/>
          <w:b/>
        </w:rPr>
        <w:t>8</w:t>
      </w:r>
      <w:r w:rsidRPr="00120A48">
        <w:rPr>
          <w:rFonts w:asciiTheme="minorHAnsi" w:hAnsiTheme="minorHAnsi" w:cstheme="minorHAnsi"/>
        </w:rPr>
        <w:t>.</w:t>
      </w:r>
    </w:p>
    <w:p w:rsidR="002D58E5" w:rsidRPr="00980B50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</w:rPr>
        <w:t xml:space="preserve">Za nieterminowe przekazanie środków </w:t>
      </w:r>
      <w:r w:rsidR="000C1EF6">
        <w:rPr>
          <w:rFonts w:asciiTheme="minorHAnsi" w:hAnsiTheme="minorHAnsi" w:cstheme="minorHAnsi"/>
        </w:rPr>
        <w:t>Wykonawca</w:t>
      </w:r>
      <w:r w:rsidRPr="00980B50">
        <w:rPr>
          <w:rFonts w:asciiTheme="minorHAnsi" w:hAnsiTheme="minorHAnsi" w:cstheme="minorHAnsi"/>
        </w:rPr>
        <w:t xml:space="preserve"> zapłaci </w:t>
      </w:r>
      <w:r w:rsidR="000C1EF6">
        <w:rPr>
          <w:rFonts w:asciiTheme="minorHAnsi" w:hAnsiTheme="minorHAnsi" w:cstheme="minorHAnsi"/>
        </w:rPr>
        <w:t xml:space="preserve">Zamawiającemu </w:t>
      </w:r>
      <w:r w:rsidRPr="00980B50">
        <w:rPr>
          <w:rFonts w:asciiTheme="minorHAnsi" w:hAnsiTheme="minorHAnsi" w:cstheme="minorHAnsi"/>
        </w:rPr>
        <w:t>odsetki umowne w wysokości 0,04 % wartości transzy kredytu za każdy dzień opóźnienia.</w:t>
      </w:r>
    </w:p>
    <w:p w:rsidR="002D58E5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</w:rPr>
        <w:lastRenderedPageBreak/>
        <w:t xml:space="preserve">Za nieterminowe spłaty rat kapitałowych lub odsetek </w:t>
      </w:r>
      <w:r w:rsidR="000C1EF6">
        <w:rPr>
          <w:rFonts w:asciiTheme="minorHAnsi" w:hAnsiTheme="minorHAnsi" w:cstheme="minorHAnsi"/>
        </w:rPr>
        <w:t>Zamawiający</w:t>
      </w:r>
      <w:r w:rsidRPr="00980B50">
        <w:rPr>
          <w:rFonts w:asciiTheme="minorHAnsi" w:hAnsiTheme="minorHAnsi" w:cstheme="minorHAnsi"/>
        </w:rPr>
        <w:t xml:space="preserve"> zapłaci </w:t>
      </w:r>
      <w:r w:rsidR="000C1EF6">
        <w:rPr>
          <w:rFonts w:asciiTheme="minorHAnsi" w:hAnsiTheme="minorHAnsi" w:cstheme="minorHAnsi"/>
        </w:rPr>
        <w:t>Wykonawcy</w:t>
      </w:r>
      <w:r w:rsidRPr="00980B50">
        <w:rPr>
          <w:rFonts w:asciiTheme="minorHAnsi" w:hAnsiTheme="minorHAnsi" w:cstheme="minorHAnsi"/>
        </w:rPr>
        <w:t xml:space="preserve"> odsetki ustawowe, liczone od kwoty niespłaconej w terminie raty kapitałowej lub kwoty odsetek.</w:t>
      </w:r>
    </w:p>
    <w:p w:rsidR="002D58E5" w:rsidRDefault="000C1EF6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980B50">
        <w:rPr>
          <w:rFonts w:asciiTheme="minorHAnsi" w:hAnsiTheme="minorHAnsi" w:cstheme="minorHAnsi"/>
        </w:rPr>
        <w:t xml:space="preserve"> zapłaci Kredytobiorcy karę umowną w wysokości 1,5 % wartości udzielonego kredytu za odstąpienie od umowy z przyczyn zależnych od </w:t>
      </w:r>
      <w:r>
        <w:rPr>
          <w:rFonts w:asciiTheme="minorHAnsi" w:hAnsiTheme="minorHAnsi" w:cstheme="minorHAnsi"/>
        </w:rPr>
        <w:t>Wykonawcy</w:t>
      </w:r>
      <w:r w:rsidR="002D58E5" w:rsidRPr="00980B50">
        <w:rPr>
          <w:rFonts w:asciiTheme="minorHAnsi" w:hAnsiTheme="minorHAnsi" w:cstheme="minorHAnsi"/>
        </w:rPr>
        <w:t>.</w:t>
      </w:r>
    </w:p>
    <w:p w:rsidR="002D58E5" w:rsidRDefault="000C1EF6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980B50">
        <w:rPr>
          <w:rFonts w:asciiTheme="minorHAnsi" w:hAnsiTheme="minorHAnsi" w:cstheme="minorHAnsi"/>
        </w:rPr>
        <w:t xml:space="preserve"> zapłaci Wykonawcy karę umowną w wysokości 1,5 % wartości udzielonego kredytu za odstąpienie od umowy z przyczyn zależnych od </w:t>
      </w:r>
      <w:r>
        <w:rPr>
          <w:rFonts w:asciiTheme="minorHAnsi" w:hAnsiTheme="minorHAnsi" w:cstheme="minorHAnsi"/>
        </w:rPr>
        <w:t>Zamawiającego</w:t>
      </w:r>
      <w:r w:rsidR="002D58E5" w:rsidRPr="00980B50">
        <w:rPr>
          <w:rFonts w:asciiTheme="minorHAnsi" w:hAnsiTheme="minorHAnsi" w:cstheme="minorHAnsi"/>
        </w:rPr>
        <w:t>.</w:t>
      </w:r>
    </w:p>
    <w:p w:rsidR="002D58E5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</w:rPr>
        <w:t xml:space="preserve">Za niedopełnienie wymogu, o którym mowa w § 5 pkt 1 bądź pkt 3, </w:t>
      </w:r>
      <w:r w:rsidR="000C1EF6">
        <w:rPr>
          <w:rFonts w:asciiTheme="minorHAnsi" w:hAnsiTheme="minorHAnsi" w:cstheme="minorHAnsi"/>
        </w:rPr>
        <w:t>Wykonawca</w:t>
      </w:r>
      <w:r w:rsidRPr="00980B50">
        <w:rPr>
          <w:rFonts w:asciiTheme="minorHAnsi" w:hAnsiTheme="minorHAnsi" w:cstheme="minorHAnsi"/>
        </w:rPr>
        <w:t xml:space="preserve"> zapłaci Zamawiającemu kary umowne w wysokości czterokrotności kwoty</w:t>
      </w:r>
      <w:r w:rsidRPr="00980B50">
        <w:rPr>
          <w:rFonts w:asciiTheme="minorHAnsi" w:hAnsiTheme="minorHAnsi" w:cstheme="minorHAnsi"/>
          <w:color w:val="FF0000"/>
        </w:rPr>
        <w:t xml:space="preserve"> </w:t>
      </w:r>
      <w:r w:rsidRPr="00980B50">
        <w:rPr>
          <w:rFonts w:asciiTheme="minorHAnsi" w:hAnsiTheme="minorHAnsi" w:cstheme="minorHAnsi"/>
        </w:rPr>
        <w:t>minimalnego wynagrodzenia za pracę zgodnie z ustawą z dnia 10 października 2012 r. o minimalnym   wynagrodzeniu   (Dz.   U.   z   2015   r.   poz.   2008)   oraz   zgodnie</w:t>
      </w:r>
      <w:r w:rsidRPr="00980B50">
        <w:rPr>
          <w:rFonts w:asciiTheme="minorHAnsi" w:hAnsiTheme="minorHAnsi" w:cstheme="minorHAnsi"/>
          <w:spacing w:val="8"/>
        </w:rPr>
        <w:t xml:space="preserve"> </w:t>
      </w:r>
      <w:r w:rsidRPr="00980B50">
        <w:rPr>
          <w:rFonts w:asciiTheme="minorHAnsi" w:hAnsiTheme="minorHAnsi" w:cstheme="minorHAnsi"/>
        </w:rPr>
        <w:t>z rozporządzeniem Rady Ministrów z dnia 11 września 2015 r. w sprawie wysokości minimalnego wynagrodzenia za pracę i minimalnej stawki godzinowej w 2018 r. (Dz. U. z 2017 r. poz. 1747).</w:t>
      </w:r>
    </w:p>
    <w:p w:rsidR="002D58E5" w:rsidRPr="00980B50" w:rsidRDefault="002D58E5" w:rsidP="00980B5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284" w:right="22" w:hanging="284"/>
        <w:jc w:val="both"/>
        <w:rPr>
          <w:rFonts w:asciiTheme="minorHAnsi" w:hAnsiTheme="minorHAnsi" w:cstheme="minorHAnsi"/>
        </w:rPr>
      </w:pPr>
      <w:r w:rsidRPr="00980B50">
        <w:rPr>
          <w:rFonts w:asciiTheme="minorHAnsi" w:hAnsiTheme="minorHAnsi" w:cstheme="minorHAnsi"/>
          <w:bCs/>
        </w:rPr>
        <w:t>Strony zastrzegają możliwość dochodzenia odszkodowania uzupełniającego w przypadku, gdy szkoda przewyższy wysokość zastrzeżonej kary umownej.</w:t>
      </w:r>
    </w:p>
    <w:p w:rsidR="00FB2E5A" w:rsidRDefault="00FB2E5A" w:rsidP="00FB2E5A">
      <w:pPr>
        <w:keepNext/>
        <w:spacing w:after="0"/>
        <w:jc w:val="center"/>
        <w:rPr>
          <w:rFonts w:asciiTheme="minorHAnsi" w:hAnsiTheme="minorHAnsi" w:cstheme="minorHAnsi"/>
          <w:b/>
        </w:rPr>
      </w:pPr>
    </w:p>
    <w:p w:rsidR="002D58E5" w:rsidRPr="00980B50" w:rsidRDefault="002D58E5" w:rsidP="00FB2E5A">
      <w:pPr>
        <w:keepNext/>
        <w:spacing w:after="0"/>
        <w:jc w:val="center"/>
        <w:rPr>
          <w:rFonts w:asciiTheme="minorHAnsi" w:hAnsiTheme="minorHAnsi" w:cstheme="minorHAnsi"/>
          <w:b/>
        </w:rPr>
      </w:pPr>
      <w:r w:rsidRPr="00980B50">
        <w:rPr>
          <w:rFonts w:asciiTheme="minorHAnsi" w:hAnsiTheme="minorHAnsi" w:cstheme="minorHAnsi"/>
          <w:b/>
        </w:rPr>
        <w:t xml:space="preserve">§ </w:t>
      </w:r>
      <w:r w:rsidR="00980B50" w:rsidRPr="00980B50">
        <w:rPr>
          <w:rFonts w:asciiTheme="minorHAnsi" w:hAnsiTheme="minorHAnsi" w:cstheme="minorHAnsi"/>
          <w:b/>
        </w:rPr>
        <w:t>9</w:t>
      </w:r>
    </w:p>
    <w:p w:rsidR="002D58E5" w:rsidRPr="00120A48" w:rsidRDefault="000C1EF6" w:rsidP="008B0C99">
      <w:pPr>
        <w:keepNext/>
        <w:numPr>
          <w:ilvl w:val="3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oświadcza, że przedmiot umowy wykona siłami własnymi.</w:t>
      </w:r>
    </w:p>
    <w:p w:rsidR="002D58E5" w:rsidRPr="00120A48" w:rsidRDefault="002D58E5" w:rsidP="008B0C99">
      <w:pPr>
        <w:keepNext/>
        <w:spacing w:after="0"/>
        <w:ind w:left="426"/>
        <w:jc w:val="both"/>
        <w:rPr>
          <w:rFonts w:asciiTheme="minorHAnsi" w:hAnsiTheme="minorHAnsi" w:cstheme="minorHAnsi"/>
          <w:i/>
          <w:iCs/>
        </w:rPr>
      </w:pPr>
      <w:r w:rsidRPr="00120A48">
        <w:rPr>
          <w:rFonts w:asciiTheme="minorHAnsi" w:hAnsiTheme="minorHAnsi" w:cstheme="minorHAnsi"/>
          <w:i/>
          <w:iCs/>
        </w:rPr>
        <w:t>albo</w:t>
      </w:r>
    </w:p>
    <w:p w:rsidR="002D58E5" w:rsidRPr="00120A48" w:rsidRDefault="000C1EF6" w:rsidP="008B0C99">
      <w:p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oświadcza, że zamierza powierzyć wymienionym poniżej podwykonawcom następujący zakres przedmiotu umowy:</w:t>
      </w: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75"/>
        <w:gridCol w:w="3762"/>
      </w:tblGrid>
      <w:tr w:rsidR="002D58E5" w:rsidRPr="00120A48" w:rsidTr="00124B38">
        <w:trPr>
          <w:trHeight w:val="6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E5" w:rsidRPr="00120A48" w:rsidRDefault="002D58E5" w:rsidP="008B0C99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20A48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E5" w:rsidRPr="00120A48" w:rsidRDefault="002D58E5" w:rsidP="008B0C99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20A48">
              <w:rPr>
                <w:rFonts w:asciiTheme="minorHAnsi" w:hAnsiTheme="minorHAnsi" w:cstheme="minorHAnsi"/>
                <w:b/>
                <w:bCs/>
              </w:rPr>
              <w:t>Powierzany podwykonawcom zakres umowy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E5" w:rsidRPr="00120A48" w:rsidRDefault="002D58E5" w:rsidP="008B0C99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20A48">
              <w:rPr>
                <w:rFonts w:asciiTheme="minorHAnsi" w:hAnsiTheme="minorHAnsi" w:cstheme="minorHAnsi"/>
                <w:b/>
                <w:bCs/>
              </w:rPr>
              <w:t>Podwykonawca (firma)</w:t>
            </w:r>
          </w:p>
        </w:tc>
      </w:tr>
      <w:tr w:rsidR="002D58E5" w:rsidRPr="00120A48" w:rsidTr="00124B38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E5" w:rsidRPr="00120A48" w:rsidRDefault="002D58E5" w:rsidP="008B0C99">
            <w:pPr>
              <w:overflowPunct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E5" w:rsidRPr="00120A48" w:rsidRDefault="002D58E5" w:rsidP="008B0C99">
            <w:pPr>
              <w:overflowPunct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8E5" w:rsidRPr="00120A48" w:rsidRDefault="002D58E5" w:rsidP="008B0C99">
            <w:pPr>
              <w:overflowPunct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2D58E5" w:rsidRPr="00120A48" w:rsidRDefault="002D58E5" w:rsidP="008B0C99">
      <w:pPr>
        <w:keepNext/>
        <w:spacing w:after="0"/>
        <w:ind w:left="426"/>
        <w:jc w:val="both"/>
        <w:rPr>
          <w:rFonts w:asciiTheme="minorHAnsi" w:hAnsiTheme="minorHAnsi" w:cstheme="minorHAnsi"/>
        </w:rPr>
      </w:pPr>
    </w:p>
    <w:p w:rsidR="002D58E5" w:rsidRDefault="002D58E5" w:rsidP="00980B50">
      <w:pPr>
        <w:pStyle w:val="Akapitzlist1"/>
        <w:numPr>
          <w:ilvl w:val="3"/>
          <w:numId w:val="12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120A48">
        <w:rPr>
          <w:rFonts w:asciiTheme="minorHAnsi" w:hAnsiTheme="minorHAnsi" w:cstheme="minorHAnsi"/>
          <w:lang w:eastAsia="en-US"/>
        </w:rPr>
        <w:t xml:space="preserve">Jeżeli powierzenie podwykonawcy wykonania części umowy nastąpi w trakcie jej realizacji, </w:t>
      </w:r>
      <w:r w:rsidR="00384FD4">
        <w:rPr>
          <w:rFonts w:asciiTheme="minorHAnsi" w:hAnsiTheme="minorHAnsi" w:cstheme="minorHAnsi"/>
        </w:rPr>
        <w:t>Wykonawca</w:t>
      </w:r>
      <w:r w:rsidRPr="00120A48">
        <w:rPr>
          <w:rFonts w:asciiTheme="minorHAnsi" w:hAnsiTheme="minorHAnsi" w:cstheme="minorHAnsi"/>
          <w:lang w:eastAsia="en-US"/>
        </w:rPr>
        <w:t xml:space="preserve"> na żądanie Zamawiającego będzie zobowiązany przedstawić oświadczenie, o którym mowa w art. 25a ust. 1 ustawy Prawo zamówień publicznych, potwierdzające brak podstaw wykluczenia wobec tego podwykonawcy.</w:t>
      </w:r>
    </w:p>
    <w:p w:rsidR="002D58E5" w:rsidRDefault="002D58E5" w:rsidP="00980B50">
      <w:pPr>
        <w:pStyle w:val="Akapitzlist1"/>
        <w:numPr>
          <w:ilvl w:val="3"/>
          <w:numId w:val="12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980B50">
        <w:rPr>
          <w:rFonts w:asciiTheme="minorHAnsi" w:hAnsiTheme="minorHAnsi" w:cstheme="minorHAnsi"/>
        </w:rPr>
        <w:t xml:space="preserve">Jeżeli Zamawiający stwierdzi, że wobec danego podwykonawcy zachodzą podstawy wykluczenia, </w:t>
      </w:r>
      <w:r w:rsidR="00384FD4">
        <w:rPr>
          <w:rFonts w:asciiTheme="minorHAnsi" w:hAnsiTheme="minorHAnsi" w:cstheme="minorHAnsi"/>
        </w:rPr>
        <w:t>Wykonawca</w:t>
      </w:r>
      <w:r w:rsidRPr="00980B50">
        <w:rPr>
          <w:rFonts w:asciiTheme="minorHAnsi" w:hAnsiTheme="minorHAnsi" w:cstheme="minorHAnsi"/>
        </w:rPr>
        <w:t xml:space="preserve"> obowiązany jest zastąpić tego podwykonawcę lub zrezygnować z powierzenia wykonania części umowy podwykonawcy.</w:t>
      </w:r>
    </w:p>
    <w:p w:rsidR="002D58E5" w:rsidRPr="00980B50" w:rsidRDefault="002D58E5" w:rsidP="00980B50">
      <w:pPr>
        <w:pStyle w:val="Akapitzlist1"/>
        <w:numPr>
          <w:ilvl w:val="3"/>
          <w:numId w:val="12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980B50">
        <w:rPr>
          <w:rFonts w:asciiTheme="minorHAnsi" w:hAnsiTheme="minorHAnsi" w:cstheme="minorHAnsi"/>
        </w:rPr>
        <w:t xml:space="preserve">Powierzenie wykonania części umowy podwykonawcom nie zwalnia </w:t>
      </w:r>
      <w:r w:rsidR="00384FD4">
        <w:rPr>
          <w:rFonts w:asciiTheme="minorHAnsi" w:hAnsiTheme="minorHAnsi" w:cstheme="minorHAnsi"/>
        </w:rPr>
        <w:t>Wykonawcy</w:t>
      </w:r>
      <w:r w:rsidRPr="00980B50">
        <w:rPr>
          <w:rFonts w:asciiTheme="minorHAnsi" w:hAnsiTheme="minorHAnsi" w:cstheme="minorHAnsi"/>
        </w:rPr>
        <w:t xml:space="preserve"> z odpowiedzialności za należyte wykonanie umowy.</w:t>
      </w:r>
    </w:p>
    <w:p w:rsidR="002D58E5" w:rsidRPr="00980B50" w:rsidRDefault="002D58E5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980B50">
        <w:rPr>
          <w:rFonts w:asciiTheme="minorHAnsi" w:hAnsiTheme="minorHAnsi" w:cstheme="minorHAnsi"/>
          <w:b/>
        </w:rPr>
        <w:t>§ 1</w:t>
      </w:r>
      <w:r w:rsidR="00980B50" w:rsidRPr="00980B50">
        <w:rPr>
          <w:rFonts w:asciiTheme="minorHAnsi" w:hAnsiTheme="minorHAnsi" w:cstheme="minorHAnsi"/>
          <w:b/>
        </w:rPr>
        <w:t>0</w:t>
      </w:r>
      <w:r w:rsidRPr="00980B50">
        <w:rPr>
          <w:rFonts w:asciiTheme="minorHAnsi" w:hAnsiTheme="minorHAnsi" w:cstheme="minorHAnsi"/>
          <w:b/>
        </w:rPr>
        <w:t>.</w:t>
      </w:r>
    </w:p>
    <w:p w:rsidR="002D58E5" w:rsidRPr="00120A48" w:rsidRDefault="00384FD4" w:rsidP="00980B50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="002D58E5" w:rsidRPr="00120A48">
        <w:rPr>
          <w:rFonts w:asciiTheme="minorHAnsi" w:hAnsiTheme="minorHAnsi" w:cstheme="minorHAnsi"/>
        </w:rPr>
        <w:t xml:space="preserve"> zastrzega możliwość wprowadzania zmian do umowy w sytuacjach wskazanych w art. 144 ust 1 pkt 1-6 ustawy Prawo zamówień publicznych. </w:t>
      </w:r>
    </w:p>
    <w:p w:rsidR="002D58E5" w:rsidRPr="00120A48" w:rsidRDefault="002D58E5" w:rsidP="00980B50">
      <w:pPr>
        <w:pStyle w:val="Tekstpodstawowy2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Stosownie do zapisów art. 144 ust 1 ustawy Prawo zamówień publicznych dopuszcza się możliwość dokonywania istotnych zmian w umowie w stosunku do treści oferty, na podstawie której dokonano wyboru </w:t>
      </w:r>
      <w:r w:rsidR="00384FD4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, jeśli wystąpi co najmniej jedna z niżej wymienionych okoliczności: </w:t>
      </w:r>
    </w:p>
    <w:p w:rsidR="002D58E5" w:rsidRPr="00120A48" w:rsidRDefault="002D58E5" w:rsidP="008B0C99">
      <w:pPr>
        <w:pStyle w:val="Tekstpodstawowy2"/>
        <w:widowControl w:val="0"/>
        <w:numPr>
          <w:ilvl w:val="0"/>
          <w:numId w:val="8"/>
        </w:numPr>
        <w:suppressAutoHyphens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z powodu nadzwyczajnej zmiany stosunków spełnienie świadczenia w sposób zgodny z umową byłoby połączone z nadmiernymi trudnościami albo groziłoby jednej ze stron rażącą stratą.</w:t>
      </w:r>
    </w:p>
    <w:p w:rsidR="002D58E5" w:rsidRPr="00120A48" w:rsidRDefault="002D58E5" w:rsidP="008B0C99">
      <w:pPr>
        <w:pStyle w:val="Tekstpodstawowy2"/>
        <w:widowControl w:val="0"/>
        <w:numPr>
          <w:ilvl w:val="0"/>
          <w:numId w:val="8"/>
        </w:numPr>
        <w:suppressAutoHyphens/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nastąpi wywierająca bezpośredni wpływ na dalsze wykonywanie umowy zmiana obowiązującego prawa.</w:t>
      </w:r>
    </w:p>
    <w:p w:rsidR="002D58E5" w:rsidRPr="00120A48" w:rsidRDefault="002D58E5" w:rsidP="008B0C99">
      <w:pPr>
        <w:numPr>
          <w:ilvl w:val="0"/>
          <w:numId w:val="8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lastRenderedPageBreak/>
        <w:t xml:space="preserve">nastąpi zmiana </w:t>
      </w:r>
      <w:r w:rsidR="00384FD4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w przypadkach sukcesji generalnej następującej w wyniku dozwolonego przekształcenia podmiotu oraz w przypadkach szczególnej sukcesji z mocy prawa.</w:t>
      </w:r>
    </w:p>
    <w:p w:rsidR="002D58E5" w:rsidRPr="00120A48" w:rsidRDefault="002D58E5" w:rsidP="008B0C99">
      <w:pPr>
        <w:numPr>
          <w:ilvl w:val="0"/>
          <w:numId w:val="8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nastąpi zmiana danych </w:t>
      </w:r>
      <w:r w:rsidR="00384FD4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 bez zmian samego Banku (np. zmiana siedziby, adresu, nazwy).</w:t>
      </w:r>
    </w:p>
    <w:p w:rsidR="002D58E5" w:rsidRPr="00120A48" w:rsidRDefault="002D58E5" w:rsidP="008B0C99">
      <w:pPr>
        <w:numPr>
          <w:ilvl w:val="0"/>
          <w:numId w:val="8"/>
        </w:numPr>
        <w:spacing w:after="0"/>
        <w:ind w:left="851" w:hanging="425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nastąpi konieczność: zmiany podwykonawcy, powierzenia wykonania części zakresu umowy podwykonawcy lub zmiany zakresu wykonania części zamówienia przez podwykonawcę.</w:t>
      </w:r>
    </w:p>
    <w:p w:rsidR="002D58E5" w:rsidRPr="00FB2E5A" w:rsidRDefault="002D58E5" w:rsidP="00FB2E5A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Theme="minorHAnsi" w:eastAsia="HG Mincho Light J" w:hAnsiTheme="minorHAnsi" w:cstheme="minorHAnsi"/>
        </w:rPr>
      </w:pPr>
      <w:r w:rsidRPr="00FB2E5A">
        <w:rPr>
          <w:rFonts w:asciiTheme="minorHAnsi" w:hAnsiTheme="minorHAnsi" w:cstheme="minorHAnsi"/>
        </w:rPr>
        <w:t>Ponadto dopuszcza się możliwość wprowadzenia do zawartej umowy zmian, które będą wynikały z następujących okoliczności:</w:t>
      </w:r>
    </w:p>
    <w:p w:rsidR="002D58E5" w:rsidRPr="00120A48" w:rsidRDefault="002D58E5" w:rsidP="008B0C99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1) skrócenia okresu spłaty kredytu na wniosek </w:t>
      </w:r>
      <w:r w:rsidR="00384FD4"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>,</w:t>
      </w:r>
    </w:p>
    <w:p w:rsidR="002D58E5" w:rsidRPr="00120A48" w:rsidRDefault="002D58E5" w:rsidP="008B0C99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2) zmiany terminów spłat rat kredytu na wniosek </w:t>
      </w:r>
      <w:r w:rsidR="00384FD4"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 xml:space="preserve">, </w:t>
      </w:r>
    </w:p>
    <w:p w:rsidR="002D58E5" w:rsidRPr="00120A48" w:rsidRDefault="002D58E5" w:rsidP="008B0C99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3) zmiany wysokości transz kredytu</w:t>
      </w:r>
    </w:p>
    <w:p w:rsidR="002D58E5" w:rsidRDefault="002D58E5" w:rsidP="008B0C99">
      <w:pPr>
        <w:tabs>
          <w:tab w:val="left" w:pos="570"/>
        </w:tabs>
        <w:spacing w:after="0"/>
        <w:ind w:left="357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4) zmiany terminów uruchomienia transz kredytu</w:t>
      </w:r>
    </w:p>
    <w:p w:rsidR="002D58E5" w:rsidRPr="00120A48" w:rsidRDefault="009C12C5" w:rsidP="009C12C5">
      <w:pPr>
        <w:tabs>
          <w:tab w:val="left" w:pos="57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2D58E5" w:rsidRPr="00120A48">
        <w:rPr>
          <w:rFonts w:asciiTheme="minorHAnsi" w:hAnsiTheme="minorHAnsi" w:cstheme="minorHAnsi"/>
        </w:rPr>
        <w:t>Wszelkie zmiany umowy wymagają formy pisemnej w postaci aneksu pod rygorem nieważności.</w:t>
      </w:r>
    </w:p>
    <w:p w:rsidR="002D58E5" w:rsidRPr="00120A48" w:rsidRDefault="002D58E5" w:rsidP="008B0C99">
      <w:pPr>
        <w:spacing w:after="0"/>
        <w:ind w:left="720" w:firstLine="3675"/>
        <w:rPr>
          <w:rFonts w:asciiTheme="minorHAnsi" w:hAnsiTheme="minorHAnsi" w:cstheme="minorHAnsi"/>
        </w:rPr>
      </w:pPr>
    </w:p>
    <w:p w:rsidR="002D58E5" w:rsidRPr="00FB2E5A" w:rsidRDefault="002D58E5" w:rsidP="008B0C99">
      <w:pPr>
        <w:spacing w:after="0"/>
        <w:ind w:left="720" w:firstLine="3675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FB2E5A">
        <w:rPr>
          <w:rFonts w:asciiTheme="minorHAnsi" w:hAnsiTheme="minorHAnsi" w:cstheme="minorHAnsi"/>
          <w:b/>
        </w:rPr>
        <w:t>1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>W sprawach nieuregulowanych niniejszą umową mają zastosowanie przepisy: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1) ustawy z  dnia 29 stycznia 2004r Prawo zamówień publicznych (Dz. U. z 2017r. poz. 1579 z </w:t>
      </w:r>
      <w:proofErr w:type="spellStart"/>
      <w:r w:rsidRPr="00120A48">
        <w:rPr>
          <w:rFonts w:asciiTheme="minorHAnsi" w:hAnsiTheme="minorHAnsi" w:cstheme="minorHAnsi"/>
        </w:rPr>
        <w:t>późn</w:t>
      </w:r>
      <w:proofErr w:type="spellEnd"/>
      <w:r w:rsidRPr="00120A48">
        <w:rPr>
          <w:rFonts w:asciiTheme="minorHAnsi" w:hAnsiTheme="minorHAnsi" w:cstheme="minorHAnsi"/>
        </w:rPr>
        <w:t xml:space="preserve">. zm.), </w:t>
      </w:r>
    </w:p>
    <w:p w:rsidR="002D58E5" w:rsidRPr="00120A48" w:rsidRDefault="002D58E5" w:rsidP="008B0C99">
      <w:pPr>
        <w:pStyle w:val="Tekstpodstawowy"/>
        <w:widowControl w:val="0"/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0A48">
        <w:rPr>
          <w:rFonts w:asciiTheme="minorHAnsi" w:hAnsiTheme="minorHAnsi" w:cstheme="minorHAnsi"/>
          <w:b w:val="0"/>
          <w:sz w:val="22"/>
          <w:szCs w:val="22"/>
        </w:rPr>
        <w:t>2) ustawy z dnia 23 kwietnia 1964 r. Kodeks cywilny (Dz. U. z 201</w:t>
      </w:r>
      <w:r w:rsidRPr="00120A48">
        <w:rPr>
          <w:rFonts w:asciiTheme="minorHAnsi" w:hAnsiTheme="minorHAnsi" w:cstheme="minorHAnsi"/>
          <w:b w:val="0"/>
          <w:sz w:val="22"/>
          <w:szCs w:val="22"/>
          <w:lang w:val="pl-PL"/>
        </w:rPr>
        <w:t>8</w:t>
      </w:r>
      <w:r w:rsidRPr="00120A48">
        <w:rPr>
          <w:rFonts w:asciiTheme="minorHAnsi" w:hAnsiTheme="minorHAnsi" w:cstheme="minorHAnsi"/>
          <w:b w:val="0"/>
          <w:sz w:val="22"/>
          <w:szCs w:val="22"/>
        </w:rPr>
        <w:t xml:space="preserve"> poz</w:t>
      </w:r>
      <w:r w:rsidRPr="00120A4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Pr="00120A4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0A48">
        <w:rPr>
          <w:rFonts w:asciiTheme="minorHAnsi" w:hAnsiTheme="minorHAnsi" w:cstheme="minorHAnsi"/>
          <w:b w:val="0"/>
          <w:sz w:val="22"/>
          <w:szCs w:val="22"/>
          <w:lang w:val="pl-PL"/>
        </w:rPr>
        <w:t>1025</w:t>
      </w:r>
      <w:r w:rsidRPr="00120A48">
        <w:rPr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 w:rsidRPr="00120A48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120A48">
        <w:rPr>
          <w:rFonts w:asciiTheme="minorHAnsi" w:hAnsiTheme="minorHAnsi" w:cstheme="minorHAnsi"/>
          <w:b w:val="0"/>
          <w:sz w:val="22"/>
          <w:szCs w:val="22"/>
        </w:rPr>
        <w:t>. zm.).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3) ustawy z dnia 29 sierpnia 1997r. Prawo bankowe (Dz. U. z 2017 r. poz. 1876, z </w:t>
      </w:r>
      <w:proofErr w:type="spellStart"/>
      <w:r w:rsidRPr="00120A48">
        <w:rPr>
          <w:rFonts w:asciiTheme="minorHAnsi" w:hAnsiTheme="minorHAnsi" w:cstheme="minorHAnsi"/>
        </w:rPr>
        <w:t>późn</w:t>
      </w:r>
      <w:proofErr w:type="spellEnd"/>
      <w:r w:rsidRPr="00120A48">
        <w:rPr>
          <w:rFonts w:asciiTheme="minorHAnsi" w:hAnsiTheme="minorHAnsi" w:cstheme="minorHAnsi"/>
        </w:rPr>
        <w:t xml:space="preserve">. </w:t>
      </w:r>
      <w:proofErr w:type="spellStart"/>
      <w:r w:rsidRPr="00120A48">
        <w:rPr>
          <w:rFonts w:asciiTheme="minorHAnsi" w:hAnsiTheme="minorHAnsi" w:cstheme="minorHAnsi"/>
        </w:rPr>
        <w:t>zm</w:t>
      </w:r>
      <w:proofErr w:type="spellEnd"/>
      <w:r w:rsidRPr="00120A48">
        <w:rPr>
          <w:rFonts w:asciiTheme="minorHAnsi" w:hAnsiTheme="minorHAnsi" w:cstheme="minorHAnsi"/>
        </w:rPr>
        <w:t>).</w:t>
      </w:r>
    </w:p>
    <w:p w:rsidR="002D58E5" w:rsidRPr="00120A48" w:rsidRDefault="002D58E5" w:rsidP="008B0C99">
      <w:pPr>
        <w:spacing w:after="0"/>
        <w:ind w:left="720" w:firstLine="3675"/>
        <w:rPr>
          <w:rFonts w:asciiTheme="minorHAnsi" w:hAnsiTheme="minorHAnsi" w:cstheme="minorHAnsi"/>
        </w:rPr>
      </w:pPr>
    </w:p>
    <w:p w:rsidR="002D58E5" w:rsidRPr="00FB2E5A" w:rsidRDefault="002D58E5" w:rsidP="00FB2E5A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FB2E5A">
        <w:rPr>
          <w:rFonts w:asciiTheme="minorHAnsi" w:hAnsiTheme="minorHAnsi" w:cstheme="minorHAnsi"/>
          <w:b/>
        </w:rPr>
        <w:t>2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917F7C" w:rsidP="008B0C9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="002D58E5" w:rsidRPr="00120A48">
        <w:rPr>
          <w:rFonts w:asciiTheme="minorHAnsi" w:hAnsiTheme="minorHAnsi" w:cstheme="minorHAnsi"/>
        </w:rPr>
        <w:t xml:space="preserve"> nie może przenieść  wierzytelności wynikających z niniejszej umowy na podmiot trzeci bez zgody Zamawiającego.</w:t>
      </w:r>
    </w:p>
    <w:p w:rsidR="002D58E5" w:rsidRPr="00FB2E5A" w:rsidRDefault="002D58E5" w:rsidP="00FB2E5A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FB2E5A">
        <w:rPr>
          <w:rFonts w:asciiTheme="minorHAnsi" w:hAnsiTheme="minorHAnsi" w:cstheme="minorHAnsi"/>
          <w:b/>
        </w:rPr>
        <w:t>3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Spory mogące wyniknąć z realizacji umowy będą rozstrzygane przez sąd właściwy miejscowo dla siedziby </w:t>
      </w:r>
      <w:r w:rsidR="00917F7C">
        <w:rPr>
          <w:rFonts w:asciiTheme="minorHAnsi" w:hAnsiTheme="minorHAnsi" w:cstheme="minorHAnsi"/>
        </w:rPr>
        <w:t>Zamawiającego</w:t>
      </w:r>
      <w:r w:rsidRPr="00120A48">
        <w:rPr>
          <w:rFonts w:asciiTheme="minorHAnsi" w:hAnsiTheme="minorHAnsi" w:cstheme="minorHAnsi"/>
        </w:rPr>
        <w:t>.</w:t>
      </w:r>
    </w:p>
    <w:p w:rsidR="002D58E5" w:rsidRPr="00FB2E5A" w:rsidRDefault="002D58E5" w:rsidP="008B0C99">
      <w:pPr>
        <w:spacing w:after="0"/>
        <w:jc w:val="center"/>
        <w:rPr>
          <w:rFonts w:asciiTheme="minorHAnsi" w:hAnsiTheme="minorHAnsi" w:cstheme="minorHAnsi"/>
          <w:b/>
        </w:rPr>
      </w:pPr>
      <w:r w:rsidRPr="00FB2E5A">
        <w:rPr>
          <w:rFonts w:asciiTheme="minorHAnsi" w:hAnsiTheme="minorHAnsi" w:cstheme="minorHAnsi"/>
          <w:b/>
        </w:rPr>
        <w:t>§ 1</w:t>
      </w:r>
      <w:r w:rsidR="00FB2E5A">
        <w:rPr>
          <w:rFonts w:asciiTheme="minorHAnsi" w:hAnsiTheme="minorHAnsi" w:cstheme="minorHAnsi"/>
          <w:b/>
        </w:rPr>
        <w:t>4</w:t>
      </w:r>
      <w:r w:rsidRPr="00FB2E5A">
        <w:rPr>
          <w:rFonts w:asciiTheme="minorHAnsi" w:hAnsiTheme="minorHAnsi" w:cstheme="minorHAnsi"/>
          <w:b/>
        </w:rPr>
        <w:t>.</w:t>
      </w:r>
    </w:p>
    <w:p w:rsidR="002D58E5" w:rsidRPr="00120A48" w:rsidRDefault="002D58E5" w:rsidP="008B0C99">
      <w:pPr>
        <w:spacing w:after="0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Umowę sporządzono w trzech jednobrzmiących egzemplarzach, dwa dla </w:t>
      </w:r>
      <w:r w:rsidR="00917F7C">
        <w:rPr>
          <w:rFonts w:asciiTheme="minorHAnsi" w:hAnsiTheme="minorHAnsi" w:cstheme="minorHAnsi"/>
        </w:rPr>
        <w:t>Zamawiającego i jeden dla Wykonawcy</w:t>
      </w:r>
      <w:r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FB2E5A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FB2E5A">
        <w:rPr>
          <w:rFonts w:asciiTheme="minorHAnsi" w:hAnsiTheme="minorHAnsi" w:cstheme="minorHAnsi"/>
          <w:b/>
        </w:rPr>
        <w:t>§ 1</w:t>
      </w:r>
      <w:r w:rsidR="00FB2E5A">
        <w:rPr>
          <w:rFonts w:asciiTheme="minorHAnsi" w:hAnsiTheme="minorHAnsi" w:cstheme="minorHAnsi"/>
          <w:b/>
        </w:rPr>
        <w:t>5</w:t>
      </w:r>
      <w:r w:rsidRPr="00120A48">
        <w:rPr>
          <w:rFonts w:asciiTheme="minorHAnsi" w:hAnsiTheme="minorHAnsi" w:cstheme="minorHAnsi"/>
        </w:rPr>
        <w:t>.</w:t>
      </w:r>
    </w:p>
    <w:p w:rsidR="002D58E5" w:rsidRPr="00120A48" w:rsidRDefault="002D58E5" w:rsidP="008B0C99">
      <w:pPr>
        <w:tabs>
          <w:tab w:val="left" w:pos="705"/>
        </w:tabs>
        <w:autoSpaceDE w:val="0"/>
        <w:autoSpaceDN w:val="0"/>
        <w:adjustRightInd w:val="0"/>
        <w:spacing w:after="0"/>
        <w:ind w:right="22"/>
        <w:jc w:val="both"/>
        <w:rPr>
          <w:rFonts w:asciiTheme="minorHAnsi" w:hAnsiTheme="minorHAnsi" w:cstheme="minorHAnsi"/>
        </w:rPr>
      </w:pPr>
      <w:r w:rsidRPr="00120A48">
        <w:rPr>
          <w:rFonts w:asciiTheme="minorHAnsi" w:hAnsiTheme="minorHAnsi" w:cstheme="minorHAnsi"/>
        </w:rPr>
        <w:t xml:space="preserve">Integralną część umowy stanowi Specyfikacja Istotnych Warunków Zamówienia oraz oferta </w:t>
      </w:r>
      <w:r w:rsidR="00917F7C">
        <w:rPr>
          <w:rFonts w:asciiTheme="minorHAnsi" w:hAnsiTheme="minorHAnsi" w:cstheme="minorHAnsi"/>
        </w:rPr>
        <w:t>Wykonawcy</w:t>
      </w:r>
      <w:r w:rsidRPr="00120A48">
        <w:rPr>
          <w:rFonts w:asciiTheme="minorHAnsi" w:hAnsiTheme="minorHAnsi" w:cstheme="minorHAnsi"/>
        </w:rPr>
        <w:t xml:space="preserve">. </w:t>
      </w:r>
    </w:p>
    <w:p w:rsidR="003651DC" w:rsidRDefault="003651DC" w:rsidP="008B0C99">
      <w:pPr>
        <w:spacing w:after="0"/>
        <w:rPr>
          <w:rFonts w:asciiTheme="minorHAnsi" w:hAnsiTheme="minorHAnsi" w:cstheme="minorHAnsi"/>
        </w:rPr>
      </w:pPr>
    </w:p>
    <w:p w:rsidR="000233A2" w:rsidRDefault="000233A2" w:rsidP="008B0C99">
      <w:pPr>
        <w:spacing w:after="0"/>
        <w:rPr>
          <w:rFonts w:asciiTheme="minorHAnsi" w:hAnsiTheme="minorHAnsi" w:cstheme="minorHAnsi"/>
        </w:rPr>
      </w:pPr>
    </w:p>
    <w:p w:rsidR="000233A2" w:rsidRDefault="000233A2" w:rsidP="008B0C99">
      <w:pPr>
        <w:spacing w:after="0"/>
        <w:rPr>
          <w:rFonts w:asciiTheme="minorHAnsi" w:hAnsiTheme="minorHAnsi" w:cstheme="minorHAnsi"/>
        </w:rPr>
      </w:pPr>
    </w:p>
    <w:p w:rsidR="000233A2" w:rsidRPr="00D43C15" w:rsidRDefault="000233A2" w:rsidP="000233A2">
      <w:pPr>
        <w:pStyle w:val="Lista"/>
        <w:ind w:left="0" w:right="-83" w:firstLine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43C15">
        <w:rPr>
          <w:rFonts w:ascii="Calibri" w:hAnsi="Calibri" w:cs="Calibri"/>
          <w:sz w:val="22"/>
          <w:szCs w:val="22"/>
        </w:rPr>
        <w:t xml:space="preserve">         ZAMAWIAJĄCY</w:t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</w:r>
      <w:r w:rsidRPr="00D43C15">
        <w:rPr>
          <w:rFonts w:ascii="Calibri" w:hAnsi="Calibri" w:cs="Calibri"/>
          <w:sz w:val="22"/>
          <w:szCs w:val="22"/>
        </w:rPr>
        <w:tab/>
        <w:t>WYKONAWCA</w:t>
      </w:r>
    </w:p>
    <w:p w:rsidR="000233A2" w:rsidRPr="00120A48" w:rsidRDefault="000233A2" w:rsidP="008B0C99">
      <w:pPr>
        <w:spacing w:after="0"/>
        <w:rPr>
          <w:rFonts w:asciiTheme="minorHAnsi" w:hAnsiTheme="minorHAnsi" w:cstheme="minorHAnsi"/>
        </w:rPr>
      </w:pPr>
    </w:p>
    <w:sectPr w:rsidR="000233A2" w:rsidRPr="0012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06A"/>
    <w:multiLevelType w:val="hybridMultilevel"/>
    <w:tmpl w:val="3862812C"/>
    <w:lvl w:ilvl="0" w:tplc="DBCCD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61B"/>
    <w:multiLevelType w:val="hybridMultilevel"/>
    <w:tmpl w:val="DA46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4BD"/>
    <w:multiLevelType w:val="hybridMultilevel"/>
    <w:tmpl w:val="8674A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2E3C7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89C"/>
    <w:multiLevelType w:val="hybridMultilevel"/>
    <w:tmpl w:val="0C8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0BBC"/>
    <w:multiLevelType w:val="hybridMultilevel"/>
    <w:tmpl w:val="A37A1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1">
      <w:start w:val="1"/>
      <w:numFmt w:val="decimal"/>
      <w:lvlText w:val="%5)"/>
      <w:lvlJc w:val="left"/>
      <w:pPr>
        <w:ind w:left="785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3BB3"/>
    <w:multiLevelType w:val="hybridMultilevel"/>
    <w:tmpl w:val="A5AC4238"/>
    <w:lvl w:ilvl="0" w:tplc="D0AAC06C">
      <w:start w:val="1"/>
      <w:numFmt w:val="decimal"/>
      <w:lvlText w:val="%1)"/>
      <w:lvlJc w:val="left"/>
      <w:pPr>
        <w:ind w:left="360" w:hanging="360"/>
      </w:pPr>
      <w:rPr>
        <w:rFonts w:asciiTheme="minorHAnsi" w:eastAsia="HG Mincho Light J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7B36"/>
    <w:multiLevelType w:val="hybridMultilevel"/>
    <w:tmpl w:val="F954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936"/>
    <w:multiLevelType w:val="hybridMultilevel"/>
    <w:tmpl w:val="99EC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B8B"/>
    <w:multiLevelType w:val="multilevel"/>
    <w:tmpl w:val="09DA7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453E"/>
    <w:multiLevelType w:val="hybridMultilevel"/>
    <w:tmpl w:val="5F9C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06CC6"/>
    <w:multiLevelType w:val="hybridMultilevel"/>
    <w:tmpl w:val="596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EB1"/>
    <w:multiLevelType w:val="hybridMultilevel"/>
    <w:tmpl w:val="359AA380"/>
    <w:lvl w:ilvl="0" w:tplc="73840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E029CD"/>
    <w:multiLevelType w:val="hybridMultilevel"/>
    <w:tmpl w:val="6B8C6F50"/>
    <w:lvl w:ilvl="0" w:tplc="1FA43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342C8"/>
    <w:multiLevelType w:val="hybridMultilevel"/>
    <w:tmpl w:val="09FA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D63A1"/>
    <w:multiLevelType w:val="hybridMultilevel"/>
    <w:tmpl w:val="0E30C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4DD7"/>
    <w:multiLevelType w:val="hybridMultilevel"/>
    <w:tmpl w:val="DFFC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150"/>
    <w:multiLevelType w:val="hybridMultilevel"/>
    <w:tmpl w:val="94E8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A52B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47AC9"/>
    <w:multiLevelType w:val="hybridMultilevel"/>
    <w:tmpl w:val="79308996"/>
    <w:lvl w:ilvl="0" w:tplc="1ABAA34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35D9"/>
    <w:multiLevelType w:val="hybridMultilevel"/>
    <w:tmpl w:val="69EE2DFA"/>
    <w:lvl w:ilvl="0" w:tplc="43849A5C">
      <w:start w:val="1"/>
      <w:numFmt w:val="upperRoman"/>
      <w:lvlText w:val="%1."/>
      <w:lvlJc w:val="right"/>
      <w:pPr>
        <w:ind w:left="72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74150"/>
    <w:multiLevelType w:val="hybridMultilevel"/>
    <w:tmpl w:val="A0DC8180"/>
    <w:lvl w:ilvl="0" w:tplc="A9468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62E3C7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32C"/>
    <w:multiLevelType w:val="hybridMultilevel"/>
    <w:tmpl w:val="99F6F27E"/>
    <w:lvl w:ilvl="0" w:tplc="6F10303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70AA8"/>
    <w:multiLevelType w:val="hybridMultilevel"/>
    <w:tmpl w:val="83C2280E"/>
    <w:lvl w:ilvl="0" w:tplc="8F58A4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85852D5"/>
    <w:multiLevelType w:val="hybridMultilevel"/>
    <w:tmpl w:val="1D0E1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2E3C7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740B6"/>
    <w:multiLevelType w:val="hybridMultilevel"/>
    <w:tmpl w:val="3F2A946A"/>
    <w:lvl w:ilvl="0" w:tplc="51B6499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F072F"/>
    <w:multiLevelType w:val="hybridMultilevel"/>
    <w:tmpl w:val="871E1598"/>
    <w:lvl w:ilvl="0" w:tplc="D42630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66BB"/>
    <w:multiLevelType w:val="hybridMultilevel"/>
    <w:tmpl w:val="D2C210B2"/>
    <w:lvl w:ilvl="0" w:tplc="765050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1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0"/>
  </w:num>
  <w:num w:numId="16">
    <w:abstractNumId w:val="4"/>
  </w:num>
  <w:num w:numId="17">
    <w:abstractNumId w:val="22"/>
  </w:num>
  <w:num w:numId="18">
    <w:abstractNumId w:val="14"/>
  </w:num>
  <w:num w:numId="19">
    <w:abstractNumId w:val="24"/>
  </w:num>
  <w:num w:numId="20">
    <w:abstractNumId w:val="23"/>
  </w:num>
  <w:num w:numId="21">
    <w:abstractNumId w:val="19"/>
  </w:num>
  <w:num w:numId="22">
    <w:abstractNumId w:val="2"/>
  </w:num>
  <w:num w:numId="23">
    <w:abstractNumId w:val="9"/>
  </w:num>
  <w:num w:numId="24">
    <w:abstractNumId w:val="1"/>
  </w:num>
  <w:num w:numId="25">
    <w:abstractNumId w:val="7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E5"/>
    <w:rsid w:val="000233A2"/>
    <w:rsid w:val="0007517D"/>
    <w:rsid w:val="000C1EF6"/>
    <w:rsid w:val="00100FD6"/>
    <w:rsid w:val="00120A48"/>
    <w:rsid w:val="001665B9"/>
    <w:rsid w:val="001B0EF7"/>
    <w:rsid w:val="001B26DD"/>
    <w:rsid w:val="00257327"/>
    <w:rsid w:val="002D58E5"/>
    <w:rsid w:val="0033339F"/>
    <w:rsid w:val="003651DC"/>
    <w:rsid w:val="00384FD4"/>
    <w:rsid w:val="003A78D1"/>
    <w:rsid w:val="004931E9"/>
    <w:rsid w:val="004B3304"/>
    <w:rsid w:val="004C4415"/>
    <w:rsid w:val="00512DE0"/>
    <w:rsid w:val="00677850"/>
    <w:rsid w:val="006D20FC"/>
    <w:rsid w:val="00737A93"/>
    <w:rsid w:val="00746E57"/>
    <w:rsid w:val="00855A4C"/>
    <w:rsid w:val="008B0C99"/>
    <w:rsid w:val="008B6128"/>
    <w:rsid w:val="00917F7C"/>
    <w:rsid w:val="00980B50"/>
    <w:rsid w:val="009C08ED"/>
    <w:rsid w:val="009C12C5"/>
    <w:rsid w:val="00A7063B"/>
    <w:rsid w:val="00A7687E"/>
    <w:rsid w:val="00B92871"/>
    <w:rsid w:val="00D8465F"/>
    <w:rsid w:val="00D8523E"/>
    <w:rsid w:val="00DB1775"/>
    <w:rsid w:val="00DC233D"/>
    <w:rsid w:val="00F37B34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978F-E568-43F4-A15C-32FA7D4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0A4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58E5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8E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D58E5"/>
    <w:pPr>
      <w:ind w:left="720"/>
      <w:contextualSpacing/>
    </w:pPr>
  </w:style>
  <w:style w:type="paragraph" w:customStyle="1" w:styleId="Zal-text">
    <w:name w:val="Zal-text"/>
    <w:basedOn w:val="Normalny"/>
    <w:rsid w:val="002D58E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5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58E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D58E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D58E5"/>
    <w:pPr>
      <w:suppressAutoHyphens/>
      <w:ind w:left="720"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120A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523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2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D8523E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8523E"/>
    <w:pPr>
      <w:widowControl w:val="0"/>
      <w:shd w:val="clear" w:color="auto" w:fill="FFFFFF"/>
      <w:spacing w:after="0" w:line="278" w:lineRule="exact"/>
      <w:ind w:hanging="1780"/>
    </w:pPr>
    <w:rPr>
      <w:rFonts w:asciiTheme="minorHAnsi" w:eastAsiaTheme="minorHAnsi" w:hAnsiTheme="minorHAnsi" w:cstheme="minorBidi"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A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0233A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Stręk</dc:creator>
  <cp:keywords/>
  <dc:description/>
  <cp:lastModifiedBy>Iwona Stręk</cp:lastModifiedBy>
  <cp:revision>10</cp:revision>
  <cp:lastPrinted>2019-07-25T11:10:00Z</cp:lastPrinted>
  <dcterms:created xsi:type="dcterms:W3CDTF">2019-06-27T10:43:00Z</dcterms:created>
  <dcterms:modified xsi:type="dcterms:W3CDTF">2019-07-26T09:38:00Z</dcterms:modified>
</cp:coreProperties>
</file>