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53939" w14:textId="77777777" w:rsidR="00C509B2" w:rsidRPr="00E41A7A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Hlk147750809"/>
      <w:bookmarkEnd w:id="0"/>
    </w:p>
    <w:p w14:paraId="5330FF2C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41A7A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41A7A" w14:paraId="504BB4F5" w14:textId="77777777" w:rsidTr="0067588A">
        <w:tc>
          <w:tcPr>
            <w:tcW w:w="4818" w:type="dxa"/>
          </w:tcPr>
          <w:p w14:paraId="11E05E49" w14:textId="0CE4B978" w:rsidR="0067588A" w:rsidRPr="00E41A7A" w:rsidRDefault="002A3995" w:rsidP="00EC4297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00020B">
              <w:rPr>
                <w:rFonts w:ascii="Arial" w:eastAsia="Tahoma" w:hAnsi="Arial" w:cs="Arial"/>
                <w:sz w:val="20"/>
                <w:szCs w:val="20"/>
              </w:rPr>
              <w:t>PN/</w:t>
            </w:r>
            <w:r w:rsidR="000D1AD7">
              <w:rPr>
                <w:rFonts w:ascii="Arial" w:eastAsia="Tahoma" w:hAnsi="Arial" w:cs="Arial"/>
                <w:sz w:val="20"/>
                <w:szCs w:val="20"/>
              </w:rPr>
              <w:t>24</w:t>
            </w:r>
            <w:r w:rsidR="0000020B">
              <w:rPr>
                <w:rFonts w:ascii="Arial" w:eastAsia="Tahoma" w:hAnsi="Arial" w:cs="Arial"/>
                <w:sz w:val="20"/>
                <w:szCs w:val="20"/>
              </w:rPr>
              <w:t>/2024</w:t>
            </w:r>
          </w:p>
          <w:p w14:paraId="678DD3F5" w14:textId="77777777" w:rsidR="003E4EC3" w:rsidRPr="00E41A7A" w:rsidRDefault="003E4EC3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345F5118" w14:textId="77777777" w:rsidR="00EC4297" w:rsidRDefault="00EC4297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2CD3FD4" w14:textId="77777777" w:rsidR="00816530" w:rsidRPr="00E41A7A" w:rsidRDefault="00816530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  <w:p w14:paraId="4D1F6C8C" w14:textId="3D8F0FD6" w:rsidR="00290DAF" w:rsidRPr="00E41A7A" w:rsidRDefault="00290DAF" w:rsidP="00EC4297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490D08DE" w:rsidR="0067588A" w:rsidRPr="00E41A7A" w:rsidRDefault="0067588A" w:rsidP="00064671"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E41A7A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E41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383">
              <w:rPr>
                <w:rFonts w:ascii="Arial" w:hAnsi="Arial" w:cs="Arial"/>
                <w:sz w:val="20"/>
                <w:szCs w:val="20"/>
              </w:rPr>
              <w:t>05.</w:t>
            </w:r>
            <w:r w:rsidR="000D1AD7" w:rsidRPr="00DC5C42">
              <w:rPr>
                <w:rFonts w:ascii="Arial" w:hAnsi="Arial" w:cs="Arial"/>
                <w:sz w:val="20"/>
                <w:szCs w:val="20"/>
              </w:rPr>
              <w:t>04</w:t>
            </w:r>
            <w:r w:rsidR="00E34BE5" w:rsidRPr="00DC5C42">
              <w:rPr>
                <w:rFonts w:ascii="Arial" w:hAnsi="Arial" w:cs="Arial"/>
                <w:sz w:val="20"/>
                <w:szCs w:val="20"/>
              </w:rPr>
              <w:t>.2024</w:t>
            </w:r>
            <w:r w:rsidR="00E97A53" w:rsidRPr="00DC5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C42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14:paraId="140DC6B2" w14:textId="4FE0CC42" w:rsidR="00165EF6" w:rsidRPr="00E41A7A" w:rsidRDefault="00B94AEB" w:rsidP="007E0E7B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E41A7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2D81E46C" w14:textId="77777777" w:rsidR="001B25AC" w:rsidRPr="00E41A7A" w:rsidRDefault="001B25AC" w:rsidP="00EC4297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7030B089" w14:textId="77777777" w:rsidR="00E16C73" w:rsidRDefault="00E16C73" w:rsidP="00255BE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14:paraId="6327F5AA" w14:textId="008E5A73" w:rsidR="00FC4056" w:rsidRPr="00255BEA" w:rsidRDefault="00321083" w:rsidP="00255BEA">
      <w:pPr>
        <w:widowControl w:val="0"/>
        <w:jc w:val="both"/>
        <w:rPr>
          <w:rFonts w:ascii="Arial" w:eastAsia="Times New Roman" w:hAnsi="Arial" w:cs="Arial"/>
          <w:b/>
          <w:color w:val="00000A"/>
          <w:kern w:val="2"/>
          <w:sz w:val="20"/>
          <w:szCs w:val="20"/>
          <w:lang w:eastAsia="hi-IN"/>
        </w:rPr>
      </w:pPr>
      <w:r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>dotyczy:</w:t>
      </w:r>
      <w:r w:rsidR="004D23FA" w:rsidRPr="00E41A7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00020B" w:rsidRPr="0000020B"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lang w:eastAsia="hi-IN"/>
        </w:rPr>
        <w:t xml:space="preserve">Dostawa </w:t>
      </w:r>
      <w:r w:rsidR="00563931" w:rsidRPr="00563931"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lang w:eastAsia="hi-IN"/>
        </w:rPr>
        <w:t>gazów medycznych wraz z najmem butli</w:t>
      </w:r>
    </w:p>
    <w:p w14:paraId="15B93427" w14:textId="48087317" w:rsidR="00656E62" w:rsidRPr="00E41A7A" w:rsidRDefault="004D23FA" w:rsidP="00006E64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E41A7A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E41A7A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E41A7A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E41A7A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72A0848B" w14:textId="77777777" w:rsidR="00006E64" w:rsidRDefault="00006E64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ECD7802" w14:textId="381BE3F9" w:rsidR="00FC4056" w:rsidRDefault="005C1FAC" w:rsidP="009614E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160800186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Pytanie nr </w:t>
      </w:r>
      <w:bookmarkEnd w:id="1"/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65F73B42" w14:textId="4CA70A80" w:rsidR="000D1AD7" w:rsidRDefault="000D1AD7" w:rsidP="00014B4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 xml:space="preserve">Czy Zamawiający dopuszcza dla pakietu 5 dołączenie zezwolenia na wytwarzanie lub obrót gazami medycznymi lub deklaracji zgodności EC potwierdzającej, że oferowany wyrób medyczny jest zgodny </w:t>
      </w:r>
      <w:r w:rsidR="00EE5A9C">
        <w:rPr>
          <w:rFonts w:ascii="Arial" w:hAnsi="Arial" w:cs="Arial"/>
          <w:sz w:val="20"/>
          <w:szCs w:val="20"/>
        </w:rPr>
        <w:br/>
      </w:r>
      <w:r w:rsidRPr="000D1AD7">
        <w:rPr>
          <w:rFonts w:ascii="Arial" w:hAnsi="Arial" w:cs="Arial"/>
          <w:sz w:val="20"/>
          <w:szCs w:val="20"/>
        </w:rPr>
        <w:t xml:space="preserve">z wymaganiami Dyrektywy 93/42/EEC oraz Ustawy z dnia 07 kwietnia 2022r. o wyrobach medycznych wraz z aktami wykonawczymi? Proszę o potwierdzenie; </w:t>
      </w:r>
    </w:p>
    <w:p w14:paraId="12BC7AEA" w14:textId="2FAF9FB9" w:rsidR="0000020B" w:rsidRPr="00563931" w:rsidRDefault="0000020B" w:rsidP="00014B4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="000D1AD7" w:rsidRPr="00563931">
        <w:rPr>
          <w:rFonts w:ascii="Arial" w:hAnsi="Arial" w:cs="Arial"/>
          <w:sz w:val="20"/>
          <w:szCs w:val="20"/>
        </w:rPr>
        <w:t xml:space="preserve">Zamawiający dopuszcza dołączenie do oferty dla pakietu 5 w/w dokumenty. Jednocześnie </w:t>
      </w:r>
      <w:r w:rsidR="006A769D">
        <w:rPr>
          <w:rFonts w:ascii="Arial" w:hAnsi="Arial" w:cs="Arial"/>
          <w:sz w:val="20"/>
          <w:szCs w:val="20"/>
        </w:rPr>
        <w:t xml:space="preserve">Zamawiający </w:t>
      </w:r>
      <w:r w:rsidR="000D1AD7" w:rsidRPr="00563931">
        <w:rPr>
          <w:rFonts w:ascii="Arial" w:hAnsi="Arial" w:cs="Arial"/>
          <w:sz w:val="20"/>
          <w:szCs w:val="20"/>
        </w:rPr>
        <w:t xml:space="preserve">nie zmienia zapisów SWZ i wymaga - „Oświadczenie Wykonawcy, że zaoferowane </w:t>
      </w:r>
      <w:r w:rsidR="00EE5A9C">
        <w:rPr>
          <w:rFonts w:ascii="Arial" w:hAnsi="Arial" w:cs="Arial"/>
          <w:sz w:val="20"/>
          <w:szCs w:val="20"/>
        </w:rPr>
        <w:br/>
      </w:r>
      <w:r w:rsidR="000D1AD7" w:rsidRPr="00563931">
        <w:rPr>
          <w:rFonts w:ascii="Arial" w:hAnsi="Arial" w:cs="Arial"/>
          <w:sz w:val="20"/>
          <w:szCs w:val="20"/>
        </w:rPr>
        <w:t xml:space="preserve">w ofercie wyroby medyczne posiadają aktualne dokumenty potwierdzające dopuszczenie przedmiotu zamówienia do obrotu i używania zgodnie z ustawą z dnia 7 kwietnia 2022r. o wyrobach medycznych oraz rozporządzeniem Parlamentu Europejskiego i Rady (UE) 2017/745 z dnia 5 kwietnia 2017 r. </w:t>
      </w:r>
      <w:r w:rsidR="00EE5A9C">
        <w:rPr>
          <w:rFonts w:ascii="Arial" w:hAnsi="Arial" w:cs="Arial"/>
          <w:sz w:val="20"/>
          <w:szCs w:val="20"/>
        </w:rPr>
        <w:br/>
      </w:r>
      <w:r w:rsidR="000D1AD7" w:rsidRPr="00563931">
        <w:rPr>
          <w:rFonts w:ascii="Arial" w:hAnsi="Arial" w:cs="Arial"/>
          <w:sz w:val="20"/>
          <w:szCs w:val="20"/>
        </w:rPr>
        <w:t xml:space="preserve">w sprawie wyrobów medycznych albo rozporządzeniem Parlamentu Europejskiego i Rady (UE) 2017/746 z dnia 5 kwietnia 2017 r. w sprawie wyrobów medycznych do diagnostyki in vitro (o ile dotyczy) oraz </w:t>
      </w:r>
      <w:r w:rsidR="00EE5A9C">
        <w:rPr>
          <w:rFonts w:ascii="Arial" w:hAnsi="Arial" w:cs="Arial"/>
          <w:sz w:val="20"/>
          <w:szCs w:val="20"/>
        </w:rPr>
        <w:br/>
      </w:r>
      <w:r w:rsidR="000D1AD7" w:rsidRPr="00563931">
        <w:rPr>
          <w:rFonts w:ascii="Arial" w:hAnsi="Arial" w:cs="Arial"/>
          <w:sz w:val="20"/>
          <w:szCs w:val="20"/>
        </w:rPr>
        <w:t>z innymi obowiązującymi przepisami prawnymi w tym zakresie - dotyczy poz. objętych 8% stawką VAT) - Wykonawca składa oświadczenie na własnym druku – pakiet 2-6”</w:t>
      </w:r>
    </w:p>
    <w:p w14:paraId="6E90532E" w14:textId="77777777" w:rsidR="00014B46" w:rsidRDefault="00014B46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0CE8ACC" w14:textId="2EE6FD4E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</w:t>
      </w:r>
    </w:p>
    <w:p w14:paraId="78A4E7E3" w14:textId="03B10805" w:rsidR="000D1AD7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 xml:space="preserve">Czy Zamawiający dopuszcza dostarczenie na adres skrzynki elektronicznej dowodu zrealizowanej dostawy? </w:t>
      </w:r>
    </w:p>
    <w:p w14:paraId="082C9174" w14:textId="0EA106DC" w:rsidR="000644DE" w:rsidRPr="000644DE" w:rsidRDefault="0000020B" w:rsidP="000644D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="000644DE" w:rsidRPr="006E701A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dostarczanie dowodu dostawy na adres skrzynki elektronicznej jako dodatkową formę dostarczenia dokumentu. </w:t>
      </w:r>
      <w:r w:rsidR="00EE5A9C">
        <w:rPr>
          <w:rFonts w:ascii="Arial" w:eastAsia="Times New Roman" w:hAnsi="Arial" w:cs="Arial"/>
          <w:sz w:val="20"/>
          <w:szCs w:val="20"/>
          <w:lang w:eastAsia="pl-PL"/>
        </w:rPr>
        <w:t xml:space="preserve">Jednocześnie </w:t>
      </w:r>
      <w:r w:rsidR="000644DE" w:rsidRPr="006E701A">
        <w:rPr>
          <w:rFonts w:ascii="Arial" w:eastAsia="Times New Roman" w:hAnsi="Arial" w:cs="Arial"/>
          <w:sz w:val="20"/>
          <w:szCs w:val="20"/>
          <w:lang w:eastAsia="pl-PL"/>
        </w:rPr>
        <w:t>Zamawiający wymaga dostarczenia dowodu zrealizowanej dostawy w formie papierowej.</w:t>
      </w:r>
      <w:r w:rsidR="000644DE" w:rsidRPr="0006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651F6DA6" w14:textId="30D4B668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00725DB" w14:textId="03420A08" w:rsidR="0000020B" w:rsidRPr="00E16C73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6C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3</w:t>
      </w:r>
    </w:p>
    <w:p w14:paraId="31326C03" w14:textId="77777777" w:rsidR="000D1AD7" w:rsidRPr="005C7869" w:rsidRDefault="000D1AD7" w:rsidP="0000020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7869">
        <w:rPr>
          <w:rFonts w:ascii="Arial" w:hAnsi="Arial" w:cs="Arial"/>
          <w:sz w:val="20"/>
          <w:szCs w:val="20"/>
        </w:rPr>
        <w:t xml:space="preserve">Proszę o zmianę w Umowie prawa do niewykorzystani całej ilości Przedmiotu dostawy z minimum 60% wartości umowy dla danego pakietu na minimum 80% wartości umowy dla danego pakietu; </w:t>
      </w:r>
    </w:p>
    <w:p w14:paraId="732173FD" w14:textId="1750AFBF" w:rsidR="000644DE" w:rsidRPr="000644DE" w:rsidRDefault="0000020B" w:rsidP="000644D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C78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0644DE" w:rsidRPr="00E16C73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</w:t>
      </w:r>
      <w:r w:rsidR="00E16C73" w:rsidRPr="00E16C73">
        <w:rPr>
          <w:rFonts w:ascii="Arial" w:eastAsia="Times New Roman" w:hAnsi="Arial" w:cs="Arial"/>
          <w:sz w:val="20"/>
          <w:szCs w:val="20"/>
          <w:lang w:eastAsia="pl-PL"/>
        </w:rPr>
        <w:t>wyraża zgody na powyższe i nie zmienia zapisów Projektowanych postanowień umowy.</w:t>
      </w:r>
    </w:p>
    <w:p w14:paraId="703C3B94" w14:textId="656BB681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B0B57D1" w14:textId="31F60574" w:rsidR="0000020B" w:rsidRPr="00E16C73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16C7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4</w:t>
      </w:r>
    </w:p>
    <w:p w14:paraId="538C4791" w14:textId="77777777" w:rsidR="000D1AD7" w:rsidRPr="005C7869" w:rsidRDefault="000D1AD7" w:rsidP="0000020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7869">
        <w:rPr>
          <w:rFonts w:ascii="Arial" w:hAnsi="Arial" w:cs="Arial"/>
          <w:sz w:val="20"/>
          <w:szCs w:val="20"/>
        </w:rPr>
        <w:t xml:space="preserve">Prosimy o zmianę terminu rozpatrzenia reklamacji z 2óch dni roboczych na 5 dni roboczych w przypadku reklamacji ilościowej oraz 10 dni roboczych w przypadku reklamacji jakościowej. W przypadku reklamacji gazu konieczna jest jego analiza w zewnętrznym niezależnym laboratorium, co jest niezwykle czasochłonne. </w:t>
      </w:r>
    </w:p>
    <w:p w14:paraId="4570E7AA" w14:textId="5CFD07E4" w:rsidR="000644DE" w:rsidRPr="000644DE" w:rsidRDefault="0000020B" w:rsidP="000644D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C78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  <w:r w:rsidR="000644D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16C73" w:rsidRPr="00E16C73">
        <w:rPr>
          <w:rFonts w:ascii="Arial" w:eastAsia="Times New Roman" w:hAnsi="Arial" w:cs="Arial"/>
          <w:sz w:val="20"/>
          <w:szCs w:val="20"/>
          <w:lang w:eastAsia="pl-PL"/>
        </w:rPr>
        <w:t>Zamawiający nie wyraża zgody na powyższe i nie zmienia zapisów Projektowanych postanowień umowy.</w:t>
      </w:r>
    </w:p>
    <w:p w14:paraId="71E1F44C" w14:textId="17743802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7AB9325" w14:textId="77777777" w:rsidR="00E16C73" w:rsidRDefault="00E16C73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8106E34" w14:textId="77777777" w:rsidR="00E16C73" w:rsidRDefault="00E16C73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7A745ED" w14:textId="77777777" w:rsidR="00E16C73" w:rsidRDefault="00E16C73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40E2B7D" w14:textId="77777777" w:rsidR="00E16C73" w:rsidRDefault="00E16C73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2B4C070" w14:textId="77777777" w:rsidR="00816530" w:rsidRDefault="00816530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8889804" w14:textId="67BBA0A1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5</w:t>
      </w:r>
    </w:p>
    <w:p w14:paraId="1A881D2B" w14:textId="77777777" w:rsidR="000D1AD7" w:rsidRDefault="000D1AD7" w:rsidP="0000020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 xml:space="preserve">Proszę o zmianę wysokości kary (paragraf 6 ustęp 1 pp.c, paragraf 6 ustęp 3) z 20% wynagrodzenia netto na 20% niewykorzystanej wartości netto umowy dla danego pakietu. Kara nie może swym zasięgiem odnosić się do należycie wykonanej części umowy; </w:t>
      </w:r>
    </w:p>
    <w:p w14:paraId="3F48CA81" w14:textId="1654BE38" w:rsidR="00924639" w:rsidRPr="00E16C73" w:rsidRDefault="0000020B" w:rsidP="00E16C7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="00DC5C42" w:rsidRPr="00DC5C42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dokonuje zmiany zapisu §6 ust.1 lit. </w:t>
      </w:r>
      <w:r w:rsidR="00924A0D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DC5C42" w:rsidRPr="00DC5C4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924A0D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924A0D" w:rsidRPr="00924A0D">
        <w:rPr>
          <w:rFonts w:ascii="Arial" w:eastAsia="Times New Roman" w:hAnsi="Arial" w:cs="Arial"/>
          <w:sz w:val="20"/>
          <w:szCs w:val="20"/>
          <w:lang w:eastAsia="pl-PL"/>
        </w:rPr>
        <w:t>§6 ust</w:t>
      </w:r>
      <w:r w:rsidR="00924A0D">
        <w:rPr>
          <w:rFonts w:ascii="Arial" w:eastAsia="Times New Roman" w:hAnsi="Arial" w:cs="Arial"/>
          <w:sz w:val="20"/>
          <w:szCs w:val="20"/>
          <w:lang w:eastAsia="pl-PL"/>
        </w:rPr>
        <w:t xml:space="preserve">. 3 </w:t>
      </w:r>
      <w:r w:rsidR="00DC5C42" w:rsidRPr="00DC5C42">
        <w:rPr>
          <w:rFonts w:ascii="Arial" w:eastAsia="Times New Roman" w:hAnsi="Arial" w:cs="Arial"/>
          <w:sz w:val="20"/>
          <w:szCs w:val="20"/>
          <w:lang w:eastAsia="pl-PL"/>
        </w:rPr>
        <w:t>Projektowanych postanowień umowy, któr</w:t>
      </w:r>
      <w:r w:rsidR="00E16C73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DC5C42" w:rsidRPr="00DC5C42">
        <w:rPr>
          <w:rFonts w:ascii="Arial" w:eastAsia="Times New Roman" w:hAnsi="Arial" w:cs="Arial"/>
          <w:sz w:val="20"/>
          <w:szCs w:val="20"/>
          <w:lang w:eastAsia="pl-PL"/>
        </w:rPr>
        <w:t xml:space="preserve"> otrzymuj</w:t>
      </w:r>
      <w:r w:rsidR="00E16C73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DC5C42" w:rsidRPr="00DC5C42">
        <w:rPr>
          <w:rFonts w:ascii="Arial" w:eastAsia="Times New Roman" w:hAnsi="Arial" w:cs="Arial"/>
          <w:sz w:val="20"/>
          <w:szCs w:val="20"/>
          <w:lang w:eastAsia="pl-PL"/>
        </w:rPr>
        <w:t xml:space="preserve"> brzmienie:</w:t>
      </w:r>
    </w:p>
    <w:p w14:paraId="5A37D74C" w14:textId="09A94F03" w:rsidR="00924639" w:rsidRPr="00924639" w:rsidRDefault="00924639" w:rsidP="00E16C73">
      <w:pPr>
        <w:spacing w:after="0" w:line="276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924639">
        <w:rPr>
          <w:rFonts w:ascii="Arial" w:hAnsi="Arial" w:cs="Arial"/>
          <w:bCs/>
          <w:i/>
          <w:iCs/>
          <w:sz w:val="20"/>
          <w:szCs w:val="20"/>
        </w:rPr>
        <w:t>§ 6</w:t>
      </w:r>
    </w:p>
    <w:p w14:paraId="60C321C3" w14:textId="2061D208" w:rsidR="008466E6" w:rsidRPr="00924639" w:rsidRDefault="008466E6" w:rsidP="00924639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  <w:bCs/>
          <w:i/>
          <w:iCs/>
          <w:sz w:val="20"/>
          <w:szCs w:val="20"/>
        </w:rPr>
      </w:pPr>
      <w:bookmarkStart w:id="2" w:name="_Hlk131414369"/>
      <w:r w:rsidRPr="00924639">
        <w:rPr>
          <w:rFonts w:ascii="Arial" w:hAnsi="Arial" w:cs="Arial"/>
          <w:bCs/>
          <w:i/>
          <w:iCs/>
          <w:sz w:val="20"/>
          <w:szCs w:val="20"/>
        </w:rPr>
        <w:t xml:space="preserve">w przypadku rozwiązania </w:t>
      </w:r>
      <w:r w:rsidR="00924639" w:rsidRPr="00924639">
        <w:rPr>
          <w:rFonts w:ascii="Arial" w:hAnsi="Arial" w:cs="Arial"/>
          <w:bCs/>
          <w:i/>
          <w:iCs/>
          <w:sz w:val="20"/>
          <w:szCs w:val="20"/>
        </w:rPr>
        <w:t xml:space="preserve">przez Zamawiającego </w:t>
      </w:r>
      <w:r w:rsidRPr="00924639">
        <w:rPr>
          <w:rFonts w:ascii="Arial" w:hAnsi="Arial" w:cs="Arial"/>
          <w:bCs/>
          <w:i/>
          <w:iCs/>
          <w:sz w:val="20"/>
          <w:szCs w:val="20"/>
        </w:rPr>
        <w:t xml:space="preserve">umowy ze skutkiem natychmiastowym lub </w:t>
      </w:r>
      <w:r w:rsidR="00924639" w:rsidRPr="00924639">
        <w:rPr>
          <w:rFonts w:ascii="Arial" w:hAnsi="Arial" w:cs="Arial"/>
          <w:bCs/>
          <w:i/>
          <w:iCs/>
          <w:sz w:val="20"/>
          <w:szCs w:val="20"/>
        </w:rPr>
        <w:t xml:space="preserve">w przypadku </w:t>
      </w:r>
      <w:r w:rsidRPr="00924639">
        <w:rPr>
          <w:rFonts w:ascii="Arial" w:hAnsi="Arial" w:cs="Arial"/>
          <w:bCs/>
          <w:i/>
          <w:iCs/>
          <w:sz w:val="20"/>
          <w:szCs w:val="20"/>
        </w:rPr>
        <w:t xml:space="preserve">odstąpienia od umowy z przyczyn leżących po stronie Wykonawcy - w wysokości </w:t>
      </w:r>
      <w:r w:rsidR="00924639" w:rsidRPr="00924639">
        <w:rPr>
          <w:rFonts w:ascii="Arial" w:hAnsi="Arial" w:cs="Arial"/>
          <w:bCs/>
          <w:i/>
          <w:iCs/>
          <w:sz w:val="20"/>
          <w:szCs w:val="20"/>
        </w:rPr>
        <w:t>20</w:t>
      </w:r>
      <w:r w:rsidRPr="00924639">
        <w:rPr>
          <w:rFonts w:ascii="Arial" w:hAnsi="Arial" w:cs="Arial"/>
          <w:bCs/>
          <w:i/>
          <w:iCs/>
          <w:sz w:val="20"/>
          <w:szCs w:val="20"/>
        </w:rPr>
        <w:t xml:space="preserve"> % </w:t>
      </w:r>
      <w:r w:rsidR="00924639" w:rsidRPr="00924639">
        <w:rPr>
          <w:rFonts w:ascii="Arial" w:hAnsi="Arial" w:cs="Arial"/>
          <w:bCs/>
          <w:i/>
          <w:iCs/>
          <w:sz w:val="20"/>
          <w:szCs w:val="20"/>
        </w:rPr>
        <w:t xml:space="preserve">wartości netto </w:t>
      </w:r>
      <w:r w:rsidR="00924639">
        <w:rPr>
          <w:rFonts w:ascii="Arial" w:hAnsi="Arial" w:cs="Arial"/>
          <w:bCs/>
          <w:i/>
          <w:iCs/>
          <w:sz w:val="20"/>
          <w:szCs w:val="20"/>
        </w:rPr>
        <w:t xml:space="preserve">niezrealizowanej części </w:t>
      </w:r>
      <w:r w:rsidR="00924639" w:rsidRPr="00924639">
        <w:rPr>
          <w:rFonts w:ascii="Arial" w:hAnsi="Arial" w:cs="Arial"/>
          <w:bCs/>
          <w:i/>
          <w:iCs/>
          <w:sz w:val="20"/>
          <w:szCs w:val="20"/>
        </w:rPr>
        <w:t>umowy dla danego pakietu.</w:t>
      </w:r>
    </w:p>
    <w:bookmarkEnd w:id="2"/>
    <w:p w14:paraId="4AF9A67C" w14:textId="77777777" w:rsidR="008466E6" w:rsidRPr="00924639" w:rsidRDefault="008466E6" w:rsidP="0000020B">
      <w:pPr>
        <w:spacing w:after="0" w:line="276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14:paraId="618D48B2" w14:textId="77777777" w:rsidR="00924639" w:rsidRPr="00924639" w:rsidRDefault="00924639" w:rsidP="00924639">
      <w:pPr>
        <w:spacing w:after="0" w:line="276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92463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§ 6</w:t>
      </w:r>
    </w:p>
    <w:p w14:paraId="372D2A65" w14:textId="23237F0F" w:rsidR="00563931" w:rsidRPr="00C17041" w:rsidRDefault="00924639" w:rsidP="00C17041">
      <w:pPr>
        <w:tabs>
          <w:tab w:val="left" w:pos="426"/>
        </w:tabs>
        <w:suppressAutoHyphens/>
        <w:jc w:val="both"/>
        <w:rPr>
          <w:rFonts w:ascii="Arial" w:eastAsia="SimSun" w:hAnsi="Arial" w:cs="Arial"/>
          <w:bCs/>
          <w:i/>
          <w:iCs/>
          <w:kern w:val="2"/>
          <w:sz w:val="20"/>
          <w:szCs w:val="20"/>
          <w:lang w:eastAsia="zh-CN" w:bidi="hi-IN"/>
        </w:rPr>
      </w:pPr>
      <w:r w:rsidRPr="00924639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3. </w:t>
      </w:r>
      <w:r w:rsidRPr="00924639">
        <w:rPr>
          <w:rFonts w:ascii="Arial" w:eastAsia="SimSun" w:hAnsi="Arial" w:cs="Arial"/>
          <w:bCs/>
          <w:i/>
          <w:iCs/>
          <w:kern w:val="2"/>
          <w:sz w:val="20"/>
          <w:szCs w:val="20"/>
          <w:lang w:eastAsia="zh-CN" w:bidi="hi-IN"/>
        </w:rPr>
        <w:t xml:space="preserve">Łączna maksymalna wysokość kar umownych których może dochodzić Zamawiający od Wykonawcy wynosi 20% </w:t>
      </w:r>
      <w:r>
        <w:rPr>
          <w:rFonts w:ascii="Arial" w:eastAsia="SimSun" w:hAnsi="Arial" w:cs="Arial"/>
          <w:bCs/>
          <w:i/>
          <w:iCs/>
          <w:kern w:val="2"/>
          <w:sz w:val="20"/>
          <w:szCs w:val="20"/>
          <w:lang w:eastAsia="zh-CN" w:bidi="hi-IN"/>
        </w:rPr>
        <w:t xml:space="preserve">wartości </w:t>
      </w:r>
      <w:r w:rsidRPr="00924639">
        <w:rPr>
          <w:rFonts w:ascii="Arial" w:eastAsia="SimSun" w:hAnsi="Arial" w:cs="Arial"/>
          <w:bCs/>
          <w:i/>
          <w:iCs/>
          <w:kern w:val="2"/>
          <w:sz w:val="20"/>
          <w:szCs w:val="20"/>
          <w:lang w:eastAsia="zh-CN" w:bidi="hi-IN"/>
        </w:rPr>
        <w:t xml:space="preserve">netto </w:t>
      </w:r>
      <w:r>
        <w:rPr>
          <w:rFonts w:ascii="Arial" w:eastAsia="SimSun" w:hAnsi="Arial" w:cs="Arial"/>
          <w:bCs/>
          <w:i/>
          <w:iCs/>
          <w:kern w:val="2"/>
          <w:sz w:val="20"/>
          <w:szCs w:val="20"/>
          <w:lang w:eastAsia="zh-CN" w:bidi="hi-IN"/>
        </w:rPr>
        <w:t xml:space="preserve">niezrealizowanej części umowy </w:t>
      </w:r>
      <w:r w:rsidRPr="00924639">
        <w:rPr>
          <w:rFonts w:ascii="Arial" w:hAnsi="Arial" w:cs="Arial"/>
          <w:bCs/>
          <w:i/>
          <w:iCs/>
          <w:spacing w:val="-2"/>
          <w:kern w:val="2"/>
          <w:sz w:val="20"/>
          <w:szCs w:val="20"/>
          <w:lang w:eastAsia="ar-SA" w:bidi="hi-IN"/>
        </w:rPr>
        <w:t xml:space="preserve">określonej w </w:t>
      </w:r>
      <w:r w:rsidRPr="00924639">
        <w:rPr>
          <w:rFonts w:ascii="Arial" w:hAnsi="Arial" w:cs="Arial"/>
          <w:bCs/>
          <w:i/>
          <w:iCs/>
          <w:kern w:val="2"/>
          <w:sz w:val="20"/>
          <w:szCs w:val="20"/>
          <w:lang w:eastAsia="ar-SA" w:bidi="hi-IN"/>
        </w:rPr>
        <w:t>§ 3 ust. 1 niniejszej umowy dla danego pakietu.</w:t>
      </w:r>
    </w:p>
    <w:p w14:paraId="0691EF08" w14:textId="1A9DEA2B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6</w:t>
      </w:r>
    </w:p>
    <w:p w14:paraId="2CCC1C72" w14:textId="49217192" w:rsidR="007E0E7B" w:rsidRPr="007E0E7B" w:rsidRDefault="000D1AD7" w:rsidP="007E0E7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_DdeLink__71_316490518"/>
      <w:r w:rsidRPr="000D1AD7">
        <w:rPr>
          <w:rFonts w:ascii="Arial" w:hAnsi="Arial" w:cs="Arial"/>
          <w:sz w:val="20"/>
          <w:szCs w:val="20"/>
        </w:rPr>
        <w:t xml:space="preserve">Czy Zamawiający dopuszcza, aby Wykonawca w pozycji „rodzaj, nazwa firmowa” oraz „numer katalogowy” wpisał nazwę produktu oraz numer katalogowy, który jest umieszczany na fakturach Wykonawcy? Dla gazów ciekłych i sprężonych nie ma odgórnie wprowadzonej nazwy handlowej oraz numerów katalogowych. Każdy Wykonawca stosuje własne nazwy handlowe i numery katalogowe. </w:t>
      </w:r>
      <w:r w:rsidR="0000020B"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bookmarkEnd w:id="3"/>
      <w:r w:rsidRPr="00563931">
        <w:rPr>
          <w:rFonts w:ascii="Arial" w:eastAsia="Times New Roman" w:hAnsi="Arial" w:cs="Arial"/>
          <w:sz w:val="20"/>
          <w:szCs w:val="20"/>
          <w:lang w:eastAsia="pl-PL"/>
        </w:rPr>
        <w:t>Zamawiający dopuszcza, aby Wykonawca w pozycji „rodzaj, nazwa firmowa” oraz „numer katalogowy” wpisał nazwę produktu oraz numer katalogowy, który jest umieszczany na fakturach wykonawcy.</w:t>
      </w:r>
    </w:p>
    <w:p w14:paraId="0C3991C9" w14:textId="77777777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613020" w14:textId="2392B7BA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7</w:t>
      </w:r>
    </w:p>
    <w:p w14:paraId="39BC5D7A" w14:textId="77777777" w:rsidR="000D1AD7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>Proszę o zmianę z: „Producent, kraj pochodzenie” na: „Producent”, bądź usunięcie wymogu całkowicie;</w:t>
      </w:r>
    </w:p>
    <w:p w14:paraId="27A9E666" w14:textId="11FB1646" w:rsidR="000D1AD7" w:rsidRPr="000D1AD7" w:rsidRDefault="0000020B" w:rsidP="000D1AD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="000D1AD7" w:rsidRPr="00563931">
        <w:rPr>
          <w:rFonts w:ascii="Arial" w:eastAsia="Times New Roman" w:hAnsi="Arial" w:cs="Arial"/>
          <w:sz w:val="20"/>
          <w:szCs w:val="20"/>
          <w:lang w:eastAsia="pl-PL"/>
        </w:rPr>
        <w:t>Zamawiający zmienia zapis „Producent, kraj pochodzenia” na „Producent”</w:t>
      </w:r>
      <w:r w:rsidR="00E16C7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16530">
        <w:rPr>
          <w:rFonts w:ascii="Arial" w:eastAsia="Times New Roman" w:hAnsi="Arial" w:cs="Arial"/>
          <w:sz w:val="20"/>
          <w:szCs w:val="20"/>
          <w:lang w:eastAsia="pl-PL"/>
        </w:rPr>
        <w:t xml:space="preserve"> W załączeniu zmieniony formularz asortymentowo-cenowy</w:t>
      </w:r>
    </w:p>
    <w:p w14:paraId="731FB507" w14:textId="77777777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66F572C" w14:textId="3624F1FF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8</w:t>
      </w:r>
    </w:p>
    <w:p w14:paraId="54B14153" w14:textId="77777777" w:rsidR="000D1AD7" w:rsidRPr="000D1AD7" w:rsidRDefault="000D1AD7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1AD7">
        <w:rPr>
          <w:rFonts w:ascii="Arial" w:hAnsi="Arial" w:cs="Arial"/>
          <w:b/>
          <w:bCs/>
          <w:sz w:val="20"/>
          <w:szCs w:val="20"/>
        </w:rPr>
        <w:t xml:space="preserve">Podpisanie umowy </w:t>
      </w:r>
    </w:p>
    <w:p w14:paraId="2F23E39F" w14:textId="77777777" w:rsidR="000D1AD7" w:rsidRPr="000D1AD7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>Czy Zamawiający podpisze umowę z Wykonawcą w sprawie przedmiotowego zamówienia publicznego, podpisaną przez osobę/osoby upoważnione kwalifikowany podpisem elektronicznym, zgodnie z formą reprezentacji Wykonawcy określoną w rejestrze sądowym lub innym dokumencie, właściwym dla danej formy organizacyjnej Wykonawcy, albo przez osobę/osoby umocowane (na podstawie pełnomocnictwa) przez osoby uprawnione?</w:t>
      </w:r>
    </w:p>
    <w:p w14:paraId="023E63A3" w14:textId="77777777" w:rsidR="006A769D" w:rsidRDefault="000D1AD7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D1AD7">
        <w:rPr>
          <w:rFonts w:ascii="Arial" w:hAnsi="Arial" w:cs="Arial"/>
          <w:b/>
          <w:bCs/>
          <w:sz w:val="20"/>
          <w:szCs w:val="20"/>
          <w:u w:val="single"/>
        </w:rPr>
        <w:t>Uzasadnienie (Interpretacja UZP):</w:t>
      </w:r>
    </w:p>
    <w:p w14:paraId="0EE015C5" w14:textId="6B74FDED" w:rsidR="000D1AD7" w:rsidRPr="000D1AD7" w:rsidRDefault="00195383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hyperlink r:id="rId8" w:history="1">
        <w:r w:rsidR="000D1AD7" w:rsidRPr="000D1AD7">
          <w:rPr>
            <w:rStyle w:val="Hipercze"/>
            <w:rFonts w:ascii="Arial" w:hAnsi="Arial" w:cs="Arial"/>
            <w:sz w:val="20"/>
            <w:szCs w:val="20"/>
          </w:rPr>
          <w:t>https://www.uzp.gov.pl/nowe-pzp/interpretacje/pytania-instytucji-kontrolujacych/czy-zgodnie-z-przepisami-nowej-ustawy-pzp-mozna-zawrzec-umowe-w-formie-elektronicznej,-czyli-w-postaci-elektronicznej-opatrzonej-kwalifikowanym-podpisem-elektronicznym-2020-12-04</w:t>
        </w:r>
      </w:hyperlink>
    </w:p>
    <w:p w14:paraId="5C0AD023" w14:textId="37231F60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  <w:r w:rsidR="00924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24639" w:rsidRPr="00924639">
        <w:rPr>
          <w:rFonts w:ascii="Arial" w:eastAsia="Times New Roman" w:hAnsi="Arial" w:cs="Arial"/>
          <w:sz w:val="20"/>
          <w:szCs w:val="20"/>
          <w:lang w:eastAsia="pl-PL"/>
        </w:rPr>
        <w:t>Zamawiający wyraża zgodę na powyższe.</w:t>
      </w:r>
    </w:p>
    <w:p w14:paraId="25DFA9FB" w14:textId="77777777" w:rsidR="0000020B" w:rsidRP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841C3B4" w14:textId="6D67201F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9</w:t>
      </w:r>
    </w:p>
    <w:p w14:paraId="2286D6C2" w14:textId="26E23E15" w:rsidR="000D1AD7" w:rsidRPr="000D1AD7" w:rsidRDefault="000D1AD7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1AD7">
        <w:rPr>
          <w:rFonts w:ascii="Arial" w:hAnsi="Arial" w:cs="Arial"/>
          <w:b/>
          <w:bCs/>
          <w:sz w:val="20"/>
          <w:szCs w:val="20"/>
        </w:rPr>
        <w:t xml:space="preserve">Projekt umowy § </w:t>
      </w:r>
      <w:r w:rsidR="00DE74D4">
        <w:rPr>
          <w:rFonts w:ascii="Arial" w:hAnsi="Arial" w:cs="Arial"/>
          <w:b/>
          <w:bCs/>
          <w:sz w:val="20"/>
          <w:szCs w:val="20"/>
        </w:rPr>
        <w:t>6</w:t>
      </w:r>
      <w:r w:rsidRPr="000D1AD7">
        <w:rPr>
          <w:rFonts w:ascii="Arial" w:hAnsi="Arial" w:cs="Arial"/>
          <w:b/>
          <w:bCs/>
          <w:sz w:val="20"/>
          <w:szCs w:val="20"/>
        </w:rPr>
        <w:t xml:space="preserve"> Kary umowne ust.5 </w:t>
      </w:r>
    </w:p>
    <w:p w14:paraId="7F526F7B" w14:textId="21568403" w:rsidR="000D1AD7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>Wnosimy do Zamawiającego o zmianę zapisów odnośnie kar umownych w następującym zakresie (proponowane zapisy):</w:t>
      </w:r>
    </w:p>
    <w:p w14:paraId="6F6FAA7C" w14:textId="77777777" w:rsidR="00816530" w:rsidRDefault="00816530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5AA9E4" w14:textId="77777777" w:rsidR="00816530" w:rsidRDefault="00816530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DD7AA81" w14:textId="77777777" w:rsidR="00816530" w:rsidRDefault="00816530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E03A735" w14:textId="77777777" w:rsidR="00816530" w:rsidRDefault="00816530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DA8306C" w14:textId="77777777" w:rsidR="00816530" w:rsidRDefault="00816530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D29C921" w14:textId="77777777" w:rsidR="00816530" w:rsidRPr="000D1AD7" w:rsidRDefault="00816530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88BBB25" w14:textId="77777777" w:rsidR="000D1AD7" w:rsidRPr="000D1AD7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 xml:space="preserve">5. Jeżeli wysokość kar umownych nie pokrywa poniesionej szkody, Zamawiający ma prawo dochodzenia odszkodowania uzupełniającego na zasadach ogólnych, </w:t>
      </w:r>
      <w:r w:rsidRPr="000D1AD7">
        <w:rPr>
          <w:rFonts w:ascii="Arial" w:hAnsi="Arial" w:cs="Arial"/>
          <w:b/>
          <w:bCs/>
          <w:sz w:val="20"/>
          <w:szCs w:val="20"/>
        </w:rPr>
        <w:t>lecz nie wyższego niż wysokość całkowitego wynagrodzenia brutto należnego z umowy</w:t>
      </w:r>
    </w:p>
    <w:p w14:paraId="3A0B2CF8" w14:textId="77777777" w:rsidR="00E16C73" w:rsidRDefault="00E16C73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CC74F9F" w14:textId="2B56BFDC" w:rsidR="00C17041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>Dodatkowo należy nadmienić, iż obecnie zapisy projektu umowy w przytaczanym zakresie w nawiązaniu do długości oraz przede wszystkim wartości przyszłego kontraktu, stoją w opozycji   do art. 431 ustawy Pzp oraz art. 354 § 1 i 2 KC w zw. z art. 3531 KC w zw. z art. 8 ust. 1 ustawy Pzp, poprzez wykorzystanie pozycji dominującej organizatora przetargu i rażące uprzywilejowanie w treści projektu umowy pozycji</w:t>
      </w:r>
      <w:r w:rsidR="00C17041">
        <w:rPr>
          <w:rFonts w:ascii="Arial" w:hAnsi="Arial" w:cs="Arial"/>
          <w:sz w:val="20"/>
          <w:szCs w:val="20"/>
        </w:rPr>
        <w:t xml:space="preserve"> </w:t>
      </w:r>
    </w:p>
    <w:p w14:paraId="27370E28" w14:textId="77777777" w:rsidR="00C17041" w:rsidRDefault="00C17041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5304D1" w14:textId="7AD80D16" w:rsidR="000D1AD7" w:rsidRPr="000D1AD7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>Zamawiającego, wbrew zasadom współżycia społecznego i właściwości stosunku prawnego, w sposób stanowiący nadużycie prawa.</w:t>
      </w:r>
    </w:p>
    <w:p w14:paraId="37EC94AD" w14:textId="77777777" w:rsidR="000D1AD7" w:rsidRPr="000D1AD7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108705" w14:textId="77777777" w:rsidR="000D1AD7" w:rsidRPr="000D1AD7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>Generalnie zgodnie z art. 484 §1 Kodeksu Cywilnego, w razie niewykonania lub nienależytego wykonania zobowiązania kara umowna należy się wierzycielowi w zastrzeżonej na ten wypadek wysokości bez względu na wysokość poniesionej szkody. Żądanie odszkodowania przenoszącego wysokość zastrzeżonej kary nie jest dopuszczalne, chyba że strony inaczej postanowiły.</w:t>
      </w:r>
    </w:p>
    <w:p w14:paraId="0918D220" w14:textId="3F6602D1" w:rsidR="00563931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>Tak więc podstawowym rozwiązaniem z mocy prawa w razie braku odrębnego uregulowania jest brak odszkodowania przenoszącego wysokość kar umownych. Skoro już zostaje takie wprowadzone, limit jest uzasadniony żeby nie doszło do potencjalnej odpowiedzialności wyższej niż wynagrodzenie umowne, a tym samym rażącej dysproporcji stron.</w:t>
      </w:r>
    </w:p>
    <w:p w14:paraId="3E39B370" w14:textId="163D5886" w:rsidR="00644DCC" w:rsidRDefault="0000020B" w:rsidP="000D1AD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bookmarkStart w:id="4" w:name="_Hlk163120044"/>
      <w:r w:rsidR="00DE74D4" w:rsidRPr="00DE74D4">
        <w:rPr>
          <w:rFonts w:ascii="Arial" w:eastAsia="Times New Roman" w:hAnsi="Arial" w:cs="Arial"/>
          <w:sz w:val="20"/>
          <w:szCs w:val="20"/>
          <w:lang w:eastAsia="pl-PL"/>
        </w:rPr>
        <w:t>Zamawiający nie wyraża zgody na powyższe</w:t>
      </w:r>
      <w:r w:rsidR="00DE74D4">
        <w:rPr>
          <w:rFonts w:ascii="Arial" w:eastAsia="Times New Roman" w:hAnsi="Arial" w:cs="Arial"/>
          <w:sz w:val="20"/>
          <w:szCs w:val="20"/>
          <w:lang w:eastAsia="pl-PL"/>
        </w:rPr>
        <w:t xml:space="preserve"> i nie zmienia zapisów Projektowanych </w:t>
      </w:r>
      <w:r w:rsidR="00E16C73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E74D4">
        <w:rPr>
          <w:rFonts w:ascii="Arial" w:eastAsia="Times New Roman" w:hAnsi="Arial" w:cs="Arial"/>
          <w:sz w:val="20"/>
          <w:szCs w:val="20"/>
          <w:lang w:eastAsia="pl-PL"/>
        </w:rPr>
        <w:t xml:space="preserve">ostanowień </w:t>
      </w:r>
      <w:r w:rsidR="00E16C7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E74D4">
        <w:rPr>
          <w:rFonts w:ascii="Arial" w:eastAsia="Times New Roman" w:hAnsi="Arial" w:cs="Arial"/>
          <w:sz w:val="20"/>
          <w:szCs w:val="20"/>
          <w:lang w:eastAsia="pl-PL"/>
        </w:rPr>
        <w:t>mowy.</w:t>
      </w:r>
      <w:bookmarkEnd w:id="4"/>
    </w:p>
    <w:p w14:paraId="37086978" w14:textId="77777777" w:rsidR="000D1AD7" w:rsidRDefault="000D1AD7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917DB64" w14:textId="14DE8105" w:rsidR="0000020B" w:rsidRPr="00AB4B71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B4B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10</w:t>
      </w:r>
    </w:p>
    <w:p w14:paraId="58643BA0" w14:textId="2A6794F8" w:rsidR="00563931" w:rsidRPr="000D1AD7" w:rsidRDefault="00563931" w:rsidP="0056393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1AD7">
        <w:rPr>
          <w:rFonts w:ascii="Arial" w:hAnsi="Arial" w:cs="Arial"/>
          <w:b/>
          <w:bCs/>
          <w:sz w:val="20"/>
          <w:szCs w:val="20"/>
        </w:rPr>
        <w:t xml:space="preserve">Projekt umowy § </w:t>
      </w:r>
      <w:r w:rsidR="00014B46">
        <w:rPr>
          <w:rFonts w:ascii="Arial" w:hAnsi="Arial" w:cs="Arial"/>
          <w:b/>
          <w:bCs/>
          <w:sz w:val="20"/>
          <w:szCs w:val="20"/>
        </w:rPr>
        <w:t>6</w:t>
      </w:r>
      <w:r w:rsidRPr="000D1AD7">
        <w:rPr>
          <w:rFonts w:ascii="Arial" w:hAnsi="Arial" w:cs="Arial"/>
          <w:b/>
          <w:bCs/>
          <w:sz w:val="20"/>
          <w:szCs w:val="20"/>
        </w:rPr>
        <w:t xml:space="preserve"> Kary umowne ust. 1 pkt. a i d</w:t>
      </w:r>
    </w:p>
    <w:p w14:paraId="18505E3E" w14:textId="77777777" w:rsidR="00563931" w:rsidRPr="000D1AD7" w:rsidRDefault="00563931" w:rsidP="005639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 xml:space="preserve">a)  w przypadku zwłoki w wykonaniu obowiązku wskazanego w § 2 ust. 1 pkt 2) umowy - w wysokości 0,2 %  całkowitego wynagrodzenia netto </w:t>
      </w:r>
      <w:r w:rsidRPr="000D1AD7">
        <w:rPr>
          <w:rFonts w:ascii="Arial" w:hAnsi="Arial" w:cs="Arial"/>
          <w:b/>
          <w:bCs/>
          <w:sz w:val="20"/>
          <w:szCs w:val="20"/>
        </w:rPr>
        <w:t>towaru zamówionego, a nie dostarczonego,</w:t>
      </w:r>
      <w:r w:rsidRPr="000D1AD7">
        <w:rPr>
          <w:rFonts w:ascii="Arial" w:hAnsi="Arial" w:cs="Arial"/>
          <w:sz w:val="20"/>
          <w:szCs w:val="20"/>
        </w:rPr>
        <w:t xml:space="preserve">  za każdy rozpoczęty dzień zwłoki, nie więcej jednak niż 10 % wynagrodzenia całkowitego netto określonego w § 3 ust. 1 umowy;</w:t>
      </w:r>
    </w:p>
    <w:p w14:paraId="5E3C2054" w14:textId="77777777" w:rsidR="00563931" w:rsidRPr="000D1AD7" w:rsidRDefault="00563931" w:rsidP="005639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 xml:space="preserve">d) w przypadku rozwiązania przez Zamawiającego umowy ze skutkiem natychmiastowym lub w przypadku odstąpienia od umowy z przyczyn leżących po stronie Wykonawcy - w wysokości 20 % wynagrodzenia netto </w:t>
      </w:r>
      <w:r w:rsidRPr="000D1AD7">
        <w:rPr>
          <w:rFonts w:ascii="Arial" w:hAnsi="Arial" w:cs="Arial"/>
          <w:b/>
          <w:bCs/>
          <w:sz w:val="20"/>
          <w:szCs w:val="20"/>
        </w:rPr>
        <w:t>niezrealizowanej części  umowy</w:t>
      </w:r>
      <w:r w:rsidRPr="000D1AD7">
        <w:rPr>
          <w:rFonts w:ascii="Arial" w:hAnsi="Arial" w:cs="Arial"/>
          <w:sz w:val="20"/>
          <w:szCs w:val="20"/>
        </w:rPr>
        <w:t>.</w:t>
      </w:r>
    </w:p>
    <w:p w14:paraId="49C4A1E8" w14:textId="77777777" w:rsidR="003B5347" w:rsidRDefault="003B5347" w:rsidP="005639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3B10C02" w14:textId="0390F936" w:rsidR="00563931" w:rsidRPr="000D1AD7" w:rsidRDefault="00563931" w:rsidP="005639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>Obecne zapisy dotyczące kar umownych (cytowany § 6 ust. 1 pkt. a i  c ) prowadzą do ustanowienia nadmiernych i nieadekwatnych obciążeń wykonawcy, naruszających zasadę proporcjonalności, w szczególności w stosunku do specyfiki zamówienia i uwarunkowań rynkowych, oraz naruszających zasadę równego traktowania i równości stron umowy, a także mogą prowadzić do nieuzasadnionego wzbogacenia zamawiającego względem wykonawcy (kary umowne), co powoduje nieuprawnione uprzywilejowanie zamawiającego. Na podstawie obecnych zapisów umowy w  przypadku konieczności zerwania umowy w ostatnim okresie jej trwania, wykonawcy zostaną naliczone kary od wartości całej umowy, niezależnie od tego, iż do tej pory realizował należycie i sumiennie. Takie jednostronne ustanawianie warunków Umowy nie mieści się w granicach swobody zawierania umów i nie stanowi jej realizacji oraz stanowi przejaw czynienia ze swojego prawa użytku, który jest sprzeczny ze społeczno-gospodarczym przeznaczeniem tego prawa oraz z zasadami współżycia społecznego. Kara umowna nie może być instrumentem służącym wzbogaceniu wierzyciela, a zatem przyznającym mu korzyść majątkową w istotny sposób przekraczającą wysokość poniesionej przez wierzyciela szkody.</w:t>
      </w:r>
    </w:p>
    <w:p w14:paraId="102EA3F7" w14:textId="3292B410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5" w:name="_Hlk162940639"/>
      <w:r w:rsidRPr="00644D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</w:p>
    <w:p w14:paraId="51E0C242" w14:textId="72A92016" w:rsidR="00DC5C42" w:rsidRDefault="00DC5C42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5C42">
        <w:rPr>
          <w:rFonts w:ascii="Arial" w:eastAsia="Times New Roman" w:hAnsi="Arial" w:cs="Arial"/>
          <w:sz w:val="20"/>
          <w:szCs w:val="20"/>
          <w:lang w:eastAsia="pl-PL"/>
        </w:rPr>
        <w:t>A1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C5C4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§ </w:t>
      </w:r>
      <w:r w:rsidR="003C651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DC5C42">
        <w:rPr>
          <w:rFonts w:ascii="Arial" w:eastAsia="Times New Roman" w:hAnsi="Arial" w:cs="Arial"/>
          <w:sz w:val="20"/>
          <w:szCs w:val="20"/>
          <w:lang w:eastAsia="pl-PL"/>
        </w:rPr>
        <w:t xml:space="preserve"> Kary umowne ust. 1 pkt. a – </w:t>
      </w:r>
      <w:bookmarkStart w:id="6" w:name="_Hlk162421959"/>
      <w:r w:rsidRPr="00DC5C42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zmienia zapisów Projektowanych </w:t>
      </w:r>
      <w:r w:rsidR="00E16C73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C5C42">
        <w:rPr>
          <w:rFonts w:ascii="Arial" w:eastAsia="Times New Roman" w:hAnsi="Arial" w:cs="Arial"/>
          <w:sz w:val="20"/>
          <w:szCs w:val="20"/>
          <w:lang w:eastAsia="pl-PL"/>
        </w:rPr>
        <w:t xml:space="preserve">ostanowień </w:t>
      </w:r>
      <w:r w:rsidR="00E16C7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DC5C42">
        <w:rPr>
          <w:rFonts w:ascii="Arial" w:eastAsia="Times New Roman" w:hAnsi="Arial" w:cs="Arial"/>
          <w:sz w:val="20"/>
          <w:szCs w:val="20"/>
          <w:lang w:eastAsia="pl-PL"/>
        </w:rPr>
        <w:t>mowy.</w:t>
      </w:r>
      <w:bookmarkEnd w:id="6"/>
    </w:p>
    <w:p w14:paraId="799D5655" w14:textId="77777777" w:rsidR="00816530" w:rsidRDefault="00816530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6A0736" w14:textId="77777777" w:rsidR="00816530" w:rsidRDefault="00816530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C5998" w14:textId="77777777" w:rsidR="00816530" w:rsidRDefault="00816530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C2FF1A" w14:textId="77777777" w:rsidR="00816530" w:rsidRPr="00DC5C42" w:rsidRDefault="00816530" w:rsidP="0000020B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E2ADB9" w14:textId="3A34DEF4" w:rsidR="00DC5C42" w:rsidRPr="00DC5C42" w:rsidRDefault="00DC5C42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C5C42">
        <w:rPr>
          <w:rFonts w:ascii="Arial" w:eastAsia="Times New Roman" w:hAnsi="Arial" w:cs="Arial"/>
          <w:sz w:val="20"/>
          <w:szCs w:val="20"/>
          <w:lang w:eastAsia="pl-PL"/>
        </w:rPr>
        <w:t>A2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C5C4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§ </w:t>
      </w:r>
      <w:r w:rsidR="003C651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DC5C42">
        <w:rPr>
          <w:rFonts w:ascii="Arial" w:eastAsia="Times New Roman" w:hAnsi="Arial" w:cs="Arial"/>
          <w:sz w:val="20"/>
          <w:szCs w:val="20"/>
          <w:lang w:eastAsia="pl-PL"/>
        </w:rPr>
        <w:t xml:space="preserve"> Kary umowne ust. 1 pkt. </w:t>
      </w:r>
      <w:r w:rsidR="005003EF">
        <w:rPr>
          <w:rFonts w:ascii="Arial" w:eastAsia="Times New Roman" w:hAnsi="Arial" w:cs="Arial"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C5C42">
        <w:rPr>
          <w:rFonts w:ascii="Arial" w:eastAsia="Times New Roman" w:hAnsi="Arial" w:cs="Arial"/>
          <w:sz w:val="20"/>
          <w:szCs w:val="20"/>
          <w:lang w:eastAsia="pl-PL"/>
        </w:rPr>
        <w:t xml:space="preserve">– Zamawiający wskazuje na odpowiedź udzieloną </w:t>
      </w:r>
      <w:r w:rsidR="0011675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C5C42">
        <w:rPr>
          <w:rFonts w:ascii="Arial" w:eastAsia="Times New Roman" w:hAnsi="Arial" w:cs="Arial"/>
          <w:sz w:val="20"/>
          <w:szCs w:val="20"/>
          <w:lang w:eastAsia="pl-PL"/>
        </w:rPr>
        <w:t>w pytaniu nr 5</w:t>
      </w:r>
    </w:p>
    <w:bookmarkEnd w:id="5"/>
    <w:p w14:paraId="633B326A" w14:textId="77777777" w:rsidR="00116759" w:rsidRDefault="00116759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41C1425" w14:textId="6D2C9ACA" w:rsidR="0000020B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11</w:t>
      </w:r>
    </w:p>
    <w:p w14:paraId="616D801F" w14:textId="77777777" w:rsidR="00563931" w:rsidRPr="000D1AD7" w:rsidRDefault="00563931" w:rsidP="0056393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1AD7">
        <w:rPr>
          <w:rFonts w:ascii="Arial" w:hAnsi="Arial" w:cs="Arial"/>
          <w:b/>
          <w:bCs/>
          <w:sz w:val="20"/>
          <w:szCs w:val="20"/>
        </w:rPr>
        <w:t>Przedmiot zamówienia pakiet 2</w:t>
      </w:r>
    </w:p>
    <w:p w14:paraId="16B8A0C5" w14:textId="77777777" w:rsidR="00014B46" w:rsidRDefault="00563931" w:rsidP="005639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 xml:space="preserve">Czy w celu zachowania wysokich norm jakości i bezpieczeństwa dla wyrobów medycznych w odpowiedzi na powszechne obawy dotyczące bezpieczeństwa takich produktów przy jednoczesnym wsparciu innowacji, </w:t>
      </w:r>
      <w:r w:rsidRPr="000D1AD7">
        <w:rPr>
          <w:rFonts w:ascii="Arial" w:hAnsi="Arial" w:cs="Arial"/>
          <w:b/>
          <w:bCs/>
          <w:sz w:val="20"/>
          <w:szCs w:val="20"/>
        </w:rPr>
        <w:t>fabrycznie oryginalny zawór dozujący</w:t>
      </w:r>
      <w:r w:rsidRPr="000D1AD7">
        <w:rPr>
          <w:rFonts w:ascii="Arial" w:hAnsi="Arial" w:cs="Arial"/>
          <w:sz w:val="20"/>
          <w:szCs w:val="20"/>
        </w:rPr>
        <w:t xml:space="preserve"> (bez dodatkowych modyfikacji i przeróbek, zarejestrowany przez producenta) do podawania mieszaniny gazowej 50 % tlen i 50% podtlenek azotu </w:t>
      </w:r>
    </w:p>
    <w:p w14:paraId="40D90399" w14:textId="5B5FB778" w:rsidR="00563931" w:rsidRPr="000D1AD7" w:rsidRDefault="00563931" w:rsidP="005639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 xml:space="preserve">wraz ze wszystkimi jego elementami składowymi ma być nierozbieralny/nierozkręcalny , tzn. nie ma </w:t>
      </w:r>
      <w:r w:rsidR="00116759">
        <w:rPr>
          <w:rFonts w:ascii="Arial" w:hAnsi="Arial" w:cs="Arial"/>
          <w:sz w:val="20"/>
          <w:szCs w:val="20"/>
        </w:rPr>
        <w:br/>
      </w:r>
      <w:r w:rsidRPr="000D1AD7">
        <w:rPr>
          <w:rFonts w:ascii="Arial" w:hAnsi="Arial" w:cs="Arial"/>
          <w:sz w:val="20"/>
          <w:szCs w:val="20"/>
        </w:rPr>
        <w:t xml:space="preserve">w nim być elementów, które pacjent  i/lub osoba odwiedzająca i/lub personel Zamawiającego (w zgodzie z definicją zawartą w ROZPORZĄDZENIU PARLAMENTU EUROPEJSKIEGO I RADY (UE) 2017/745 </w:t>
      </w:r>
      <w:r w:rsidR="00116759">
        <w:rPr>
          <w:rFonts w:ascii="Arial" w:hAnsi="Arial" w:cs="Arial"/>
          <w:sz w:val="20"/>
          <w:szCs w:val="20"/>
        </w:rPr>
        <w:br/>
      </w:r>
      <w:r w:rsidRPr="000D1AD7">
        <w:rPr>
          <w:rFonts w:ascii="Arial" w:hAnsi="Arial" w:cs="Arial"/>
          <w:sz w:val="20"/>
          <w:szCs w:val="20"/>
        </w:rPr>
        <w:t>z dnia 5 kwietnia 2017 r. w sprawie wyrobów medycznych, w art. 2 pkt. 37 i/lub 38 – użytkownik/laik)  bez użycia dedykowanych do tego narzędzi może swobodnie odkręcić, usunąć i stworzyć dla siebie</w:t>
      </w:r>
      <w:r w:rsidR="00924A0D">
        <w:rPr>
          <w:rFonts w:ascii="Arial" w:hAnsi="Arial" w:cs="Arial"/>
          <w:sz w:val="20"/>
          <w:szCs w:val="20"/>
        </w:rPr>
        <w:t xml:space="preserve"> </w:t>
      </w:r>
      <w:r w:rsidRPr="000D1AD7">
        <w:rPr>
          <w:rFonts w:ascii="Arial" w:hAnsi="Arial" w:cs="Arial"/>
          <w:sz w:val="20"/>
          <w:szCs w:val="20"/>
        </w:rPr>
        <w:t>potencjalne zagrożenie oraz zmniejszyć walory użytkowe urządzenia np. poprzez zatrzymanie lub wyraźne spowolnienie przepływu gazu.</w:t>
      </w:r>
    </w:p>
    <w:p w14:paraId="023E7DFE" w14:textId="2CC93FD4" w:rsidR="0000020B" w:rsidRPr="001F58F0" w:rsidRDefault="0000020B" w:rsidP="0000020B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0002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="003C6512" w:rsidRPr="003C6512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="003C6512" w:rsidRPr="003C6512">
        <w:rPr>
          <w:rFonts w:ascii="Arial" w:eastAsia="Times New Roman" w:hAnsi="Arial" w:cs="Arial"/>
          <w:sz w:val="20"/>
          <w:szCs w:val="20"/>
          <w:lang w:eastAsia="pl-PL"/>
        </w:rPr>
        <w:br/>
        <w:t>i przypisu.</w:t>
      </w:r>
    </w:p>
    <w:p w14:paraId="40326626" w14:textId="77777777" w:rsidR="001B25AC" w:rsidRDefault="001B25AC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10A6EBE" w14:textId="1B023EDD" w:rsidR="002C78AC" w:rsidRPr="00116759" w:rsidRDefault="0000020B" w:rsidP="00541B7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7" w:name="_Hlk162940186"/>
      <w:r w:rsidRPr="001167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 nr </w:t>
      </w:r>
      <w:bookmarkEnd w:id="7"/>
      <w:r w:rsidRPr="001167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</w:t>
      </w:r>
    </w:p>
    <w:p w14:paraId="2D4FBE7C" w14:textId="606BD25B" w:rsidR="000D1AD7" w:rsidRPr="005C7869" w:rsidRDefault="000D1AD7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869">
        <w:rPr>
          <w:rFonts w:ascii="Arial" w:hAnsi="Arial" w:cs="Arial"/>
          <w:b/>
          <w:bCs/>
          <w:sz w:val="20"/>
          <w:szCs w:val="20"/>
        </w:rPr>
        <w:t>Przedmiot zamówienia pakiet 2</w:t>
      </w:r>
    </w:p>
    <w:p w14:paraId="6B6B72A1" w14:textId="165EB7DE" w:rsidR="003B5347" w:rsidRPr="005C7869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7869">
        <w:rPr>
          <w:rFonts w:ascii="Arial" w:hAnsi="Arial" w:cs="Arial"/>
          <w:sz w:val="20"/>
          <w:szCs w:val="20"/>
        </w:rPr>
        <w:t xml:space="preserve">Czy w celu zachowania wysokich norm jakości i bezpieczeństwa dla wyrobów medycznych w odpowiedzi na powszechne obawy dotyczące bezpieczeństwa takich produktów przy jednoczesnym wsparciu innowacji, wykonawca w trakcie trwania umowy będzie odpowiedzialny za szkolenie personelu z zakresu obsługi systemu podawania mieszaniny gazu medycznego tlenu i podtlenku azotu (50% O2 i 50% N2O) </w:t>
      </w:r>
    </w:p>
    <w:p w14:paraId="674B5E68" w14:textId="38713E2F" w:rsidR="000D1AD7" w:rsidRPr="005C7869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7869">
        <w:rPr>
          <w:rFonts w:ascii="Arial" w:hAnsi="Arial" w:cs="Arial"/>
          <w:sz w:val="20"/>
          <w:szCs w:val="20"/>
        </w:rPr>
        <w:t xml:space="preserve">– co najmniej jedno szkolenie w trakcie trwania umowy przez wykfalifikowaną osobę z  odpowiednią wiedzą, kompetencjami i umiejętnościami  w tym zakresie, potwierdzonymi stosownym imiennym  certyfikatem wydanym przez producenta systemów dostarczania gazu do znieczuleń (zawór dozujący + niezbędny sprzęt jednorazowy), który należy dołączyć do oferty. </w:t>
      </w:r>
    </w:p>
    <w:p w14:paraId="2D4556BE" w14:textId="21E5AD02" w:rsidR="00563931" w:rsidRPr="00563931" w:rsidRDefault="00563931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869">
        <w:rPr>
          <w:rFonts w:ascii="Arial" w:hAnsi="Arial" w:cs="Arial"/>
          <w:b/>
          <w:bCs/>
          <w:sz w:val="20"/>
          <w:szCs w:val="20"/>
        </w:rPr>
        <w:t>Odpowiedź:</w:t>
      </w:r>
      <w:r w:rsidR="00924A0D">
        <w:rPr>
          <w:rFonts w:ascii="Arial" w:hAnsi="Arial" w:cs="Arial"/>
          <w:b/>
          <w:bCs/>
          <w:sz w:val="20"/>
          <w:szCs w:val="20"/>
        </w:rPr>
        <w:t xml:space="preserve"> </w:t>
      </w:r>
      <w:r w:rsidR="000644DE" w:rsidRPr="00116759">
        <w:rPr>
          <w:rFonts w:ascii="Arial" w:hAnsi="Arial" w:cs="Arial"/>
          <w:sz w:val="20"/>
          <w:szCs w:val="20"/>
        </w:rPr>
        <w:t xml:space="preserve">Zamawiający </w:t>
      </w:r>
      <w:r w:rsidR="00816530">
        <w:rPr>
          <w:rFonts w:ascii="Arial" w:hAnsi="Arial" w:cs="Arial"/>
          <w:sz w:val="20"/>
          <w:szCs w:val="20"/>
        </w:rPr>
        <w:t xml:space="preserve">dopuszcza ale </w:t>
      </w:r>
      <w:r w:rsidR="000644DE" w:rsidRPr="00116759">
        <w:rPr>
          <w:rFonts w:ascii="Arial" w:hAnsi="Arial" w:cs="Arial"/>
          <w:sz w:val="20"/>
          <w:szCs w:val="20"/>
        </w:rPr>
        <w:t>nie wymaga</w:t>
      </w:r>
      <w:r w:rsidR="00116759" w:rsidRPr="00116759">
        <w:rPr>
          <w:rFonts w:ascii="Arial" w:hAnsi="Arial" w:cs="Arial"/>
          <w:sz w:val="20"/>
          <w:szCs w:val="20"/>
        </w:rPr>
        <w:t xml:space="preserve"> przeprowadzenia szkolenia personelu.</w:t>
      </w:r>
      <w:r w:rsidR="000644DE" w:rsidRPr="000644DE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7DB92914" w14:textId="77777777" w:rsidR="00563931" w:rsidRDefault="00563931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3508BD" w14:textId="77777777" w:rsidR="00563931" w:rsidRPr="00CD0305" w:rsidRDefault="00563931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6759">
        <w:rPr>
          <w:rFonts w:ascii="Arial" w:hAnsi="Arial" w:cs="Arial"/>
          <w:b/>
          <w:bCs/>
          <w:sz w:val="20"/>
          <w:szCs w:val="20"/>
        </w:rPr>
        <w:t>Pytanie nr 13</w:t>
      </w:r>
    </w:p>
    <w:p w14:paraId="5171A0EF" w14:textId="3F890942" w:rsidR="000D1AD7" w:rsidRPr="00CD0305" w:rsidRDefault="000D1AD7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0305">
        <w:rPr>
          <w:rFonts w:ascii="Arial" w:hAnsi="Arial" w:cs="Arial"/>
          <w:b/>
          <w:bCs/>
          <w:sz w:val="20"/>
          <w:szCs w:val="20"/>
        </w:rPr>
        <w:t>Przedmiot zamówienia pakiet 2</w:t>
      </w:r>
    </w:p>
    <w:p w14:paraId="0F37D2E9" w14:textId="1B9C5B07" w:rsidR="000D1AD7" w:rsidRPr="000D1AD7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D0305">
        <w:rPr>
          <w:rFonts w:ascii="Arial" w:hAnsi="Arial" w:cs="Arial"/>
          <w:sz w:val="20"/>
          <w:szCs w:val="20"/>
        </w:rPr>
        <w:t>Czy mieszanina gazów N2O  50% + O2  50% (przeznaczona do leczenia krótkotrwałego bólu o łagodnym lub umiarkowanym</w:t>
      </w:r>
      <w:r w:rsidRPr="000D1AD7">
        <w:rPr>
          <w:rFonts w:ascii="Arial" w:hAnsi="Arial" w:cs="Arial"/>
          <w:sz w:val="20"/>
          <w:szCs w:val="20"/>
        </w:rPr>
        <w:t xml:space="preserve"> nasileniu, kiedy pożądany jest szybki początek i ustąpienie działania przeciwbólowego) ma być dostarczana w lekkich butlach aluminiowych  z zaworem  zintegrowanym wyposażonym w przepływomierz umożliwiający ustawienie przepływu co najmniej w 12 różnych zakresach przepływu wyrażonych w l/min (w tym wartość początkowa - 0 l/min)?      </w:t>
      </w:r>
    </w:p>
    <w:p w14:paraId="5831BD55" w14:textId="6E581E57" w:rsidR="00563931" w:rsidRPr="00563931" w:rsidRDefault="00563931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3931">
        <w:rPr>
          <w:rFonts w:ascii="Arial" w:hAnsi="Arial" w:cs="Arial"/>
          <w:b/>
          <w:bCs/>
          <w:sz w:val="20"/>
          <w:szCs w:val="20"/>
        </w:rPr>
        <w:t>Odpowiedź:</w:t>
      </w:r>
      <w:r w:rsidR="000644DE">
        <w:rPr>
          <w:rFonts w:ascii="Arial" w:hAnsi="Arial" w:cs="Arial"/>
          <w:b/>
          <w:bCs/>
          <w:sz w:val="20"/>
          <w:szCs w:val="20"/>
        </w:rPr>
        <w:t xml:space="preserve"> </w:t>
      </w:r>
      <w:r w:rsidR="00116759" w:rsidRPr="00116759">
        <w:rPr>
          <w:rFonts w:ascii="Arial" w:hAnsi="Arial" w:cs="Arial"/>
          <w:sz w:val="20"/>
          <w:szCs w:val="20"/>
        </w:rPr>
        <w:t>Zamawiający dopuszcza powyższe jednak wymaga odnotowania tego faktu w postaci * i przypisu.</w:t>
      </w:r>
    </w:p>
    <w:p w14:paraId="40EBE6CA" w14:textId="77777777" w:rsidR="00563931" w:rsidRDefault="00563931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44B716" w14:textId="77777777" w:rsidR="00563931" w:rsidRDefault="00563931" w:rsidP="000D1AD7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14</w:t>
      </w:r>
    </w:p>
    <w:p w14:paraId="6BA2DF34" w14:textId="023EC629" w:rsidR="000D1AD7" w:rsidRPr="000D1AD7" w:rsidRDefault="000D1AD7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1AD7">
        <w:rPr>
          <w:rFonts w:ascii="Arial" w:hAnsi="Arial" w:cs="Arial"/>
          <w:b/>
          <w:bCs/>
          <w:sz w:val="20"/>
          <w:szCs w:val="20"/>
        </w:rPr>
        <w:t>Przedmiot zamówienia pakiet 2</w:t>
      </w:r>
    </w:p>
    <w:p w14:paraId="00FB86AC" w14:textId="77777777" w:rsidR="00816530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 xml:space="preserve">Czy w celu zwiększenia komfortu pracy personelu medycznego oraz bezpieczeństwa prowadzonej terapii mieszaniną mieszaniny 50% tlen medyczny / 50% podtlenek azotu medyczny w przypadku zaoferowania zaworu dozującego oraz jednorazowych elementów niezbędnych do podawania tejże mieszaniny (ustnik, zawór wydechowy z filtrem lub inny równoważny sprzęt jednorazowy, ewentualnie dopuszczony przez Zamawiającego) pochodzących od różnych producentów, Zamawiający będzie oczekiwał przedłożenia oświadczenia lub innego równoważnego dokumentu producenta zaworu dozującego potwierdzającego </w:t>
      </w:r>
    </w:p>
    <w:p w14:paraId="1DC2CE9B" w14:textId="77777777" w:rsidR="00816530" w:rsidRDefault="00816530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08C2F61" w14:textId="77777777" w:rsidR="00816530" w:rsidRDefault="00816530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47FCA6" w14:textId="77777777" w:rsidR="00816530" w:rsidRDefault="00816530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85BF47F" w14:textId="77777777" w:rsidR="00816530" w:rsidRDefault="00816530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256CF1" w14:textId="2ABF93EA" w:rsidR="00116759" w:rsidRPr="000D1AD7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>jego pełną kompatybilność konkretnego (typ, model, nr katalogowy) oferowanego sprzętu jednorazowego z tymże zaworem dozującym?</w:t>
      </w:r>
    </w:p>
    <w:p w14:paraId="6A035B78" w14:textId="3D10EDCD" w:rsidR="00563931" w:rsidRPr="001F58F0" w:rsidRDefault="00563931" w:rsidP="0056393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63931"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="001F58F0" w:rsidRPr="003B5347">
        <w:rPr>
          <w:rFonts w:ascii="Arial" w:hAnsi="Arial" w:cs="Arial"/>
          <w:sz w:val="20"/>
          <w:szCs w:val="20"/>
        </w:rPr>
        <w:t>Zamawiający wymaga by ww. elementy były ze sobą kompatybilne</w:t>
      </w:r>
      <w:r w:rsidR="00816530">
        <w:rPr>
          <w:rFonts w:ascii="Arial" w:hAnsi="Arial" w:cs="Arial"/>
          <w:sz w:val="20"/>
          <w:szCs w:val="20"/>
        </w:rPr>
        <w:t>. Zamawiający informuje, że wskazał w SWZ jakich wymaga dokumentów od Wykonawcy.</w:t>
      </w:r>
    </w:p>
    <w:p w14:paraId="53760779" w14:textId="77777777" w:rsidR="00563931" w:rsidRDefault="00563931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270342B" w14:textId="258DFED5" w:rsidR="00563931" w:rsidRPr="00563931" w:rsidRDefault="00563931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3931">
        <w:rPr>
          <w:rFonts w:ascii="Arial" w:hAnsi="Arial" w:cs="Arial"/>
          <w:b/>
          <w:bCs/>
          <w:sz w:val="20"/>
          <w:szCs w:val="20"/>
        </w:rPr>
        <w:t>Pytanie nr 15</w:t>
      </w:r>
    </w:p>
    <w:p w14:paraId="2581774D" w14:textId="2A6BBE4C" w:rsidR="000D1AD7" w:rsidRPr="000D1AD7" w:rsidRDefault="000D1AD7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1AD7">
        <w:rPr>
          <w:rFonts w:ascii="Arial" w:hAnsi="Arial" w:cs="Arial"/>
          <w:b/>
          <w:bCs/>
          <w:sz w:val="20"/>
          <w:szCs w:val="20"/>
        </w:rPr>
        <w:t>Przedmiot zamówienia pakiet 2</w:t>
      </w:r>
    </w:p>
    <w:p w14:paraId="7BDDA038" w14:textId="77777777" w:rsidR="00014B46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 xml:space="preserve">Czy Zamawiający oczekuje aby długość zaworu dozującego do podawania mieszaniny gazów j 50 % tlen i 50% podtlenek azotu wraz z oferowanym sprzętem jednorazowym niezbędnym do podawania mieszaniny mierzona w płaszczyźnie poziomej do podłoża była nie większa niż 12 cm? , co ma na celu </w:t>
      </w:r>
    </w:p>
    <w:p w14:paraId="72CA93F2" w14:textId="10D47AA5" w:rsidR="000D1AD7" w:rsidRPr="000D1AD7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>możliwie jak największe zmniejszenie opór przepływu zarówno przy wdechu jak i wydechu, co oznacza mniejszy wysiłek dla pacjenta.</w:t>
      </w:r>
    </w:p>
    <w:p w14:paraId="200B1D39" w14:textId="45EE7AAE" w:rsidR="00563931" w:rsidRPr="00563931" w:rsidRDefault="00563931" w:rsidP="0056393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3931"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="00C17041" w:rsidRPr="00C17041">
        <w:rPr>
          <w:rFonts w:ascii="Arial" w:hAnsi="Arial" w:cs="Arial"/>
          <w:sz w:val="20"/>
          <w:szCs w:val="20"/>
        </w:rPr>
        <w:t xml:space="preserve">Zamawiający dopuszcza powyższe jednak wymaga odnotowania tego faktu w postaci * </w:t>
      </w:r>
      <w:r w:rsidR="00C17041" w:rsidRPr="00C17041">
        <w:rPr>
          <w:rFonts w:ascii="Arial" w:hAnsi="Arial" w:cs="Arial"/>
          <w:sz w:val="20"/>
          <w:szCs w:val="20"/>
        </w:rPr>
        <w:br/>
        <w:t>i przypisu.</w:t>
      </w:r>
    </w:p>
    <w:p w14:paraId="1E4611FE" w14:textId="0D6A00E2" w:rsidR="00DC5C42" w:rsidRDefault="00DC5C42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4BED54" w14:textId="46B80FE1" w:rsidR="00563931" w:rsidRPr="00563931" w:rsidRDefault="00563931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3931">
        <w:rPr>
          <w:rFonts w:ascii="Arial" w:hAnsi="Arial" w:cs="Arial"/>
          <w:b/>
          <w:bCs/>
          <w:sz w:val="20"/>
          <w:szCs w:val="20"/>
        </w:rPr>
        <w:t>Pytanie nr 16</w:t>
      </w:r>
    </w:p>
    <w:p w14:paraId="609A95FC" w14:textId="35760934" w:rsidR="000D1AD7" w:rsidRPr="000D1AD7" w:rsidRDefault="000D1AD7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1AD7">
        <w:rPr>
          <w:rFonts w:ascii="Arial" w:hAnsi="Arial" w:cs="Arial"/>
          <w:b/>
          <w:bCs/>
          <w:sz w:val="20"/>
          <w:szCs w:val="20"/>
        </w:rPr>
        <w:t>Przedmiot zamówienia pakiet 2</w:t>
      </w:r>
    </w:p>
    <w:p w14:paraId="2578D41E" w14:textId="7FBAC05F" w:rsidR="000D1AD7" w:rsidRPr="000D1AD7" w:rsidRDefault="000D1AD7" w:rsidP="000D1A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1AD7">
        <w:rPr>
          <w:rFonts w:ascii="Arial" w:hAnsi="Arial" w:cs="Arial"/>
          <w:sz w:val="20"/>
          <w:szCs w:val="20"/>
        </w:rPr>
        <w:t>Czy w celu zachowania wysokich norm jakości i bezpieczeństwa dla wyrobów medycznych w odpowiedzi na powszechne obawy dotyczące bezpieczeństwa takich produktów przy jednoczesnym wsparciu innowacji,  zawór  dozujący do podawania mieszaniny gazowej 50 % tlen i 50% podtlenek azotu, ma posiadać taką konstrukcję, która do podawania mieszaniny  wymaga obligatoryjnie/ zawsze zastosowania dodatkowego środka zabezpieczającego przed kontaminacją w postaci</w:t>
      </w:r>
      <w:r w:rsidR="003B5347">
        <w:rPr>
          <w:rFonts w:ascii="Arial" w:hAnsi="Arial" w:cs="Arial"/>
          <w:sz w:val="20"/>
          <w:szCs w:val="20"/>
        </w:rPr>
        <w:t xml:space="preserve"> </w:t>
      </w:r>
      <w:r w:rsidRPr="000D1AD7">
        <w:rPr>
          <w:rFonts w:ascii="Arial" w:hAnsi="Arial" w:cs="Arial"/>
          <w:sz w:val="20"/>
          <w:szCs w:val="20"/>
        </w:rPr>
        <w:t>jednorazowego filtra lub jednorazowego zaworu wydechowego z filtrem (podanie mieszaniny bez tych zabezpieczeń będzie niemożliwe).</w:t>
      </w:r>
    </w:p>
    <w:p w14:paraId="195BA52A" w14:textId="2CD15136" w:rsidR="00563931" w:rsidRPr="00563931" w:rsidRDefault="00563931" w:rsidP="0056393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3931"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="000644DE" w:rsidRPr="00116759">
        <w:rPr>
          <w:rFonts w:ascii="Arial" w:hAnsi="Arial" w:cs="Arial"/>
          <w:sz w:val="20"/>
          <w:szCs w:val="20"/>
        </w:rPr>
        <w:t>Zamawiający dopuszcza, ale nie wymaga specjalnej konstrukcji zaworu. Zamawiający wymaga, aby butla umożliwiała użycie ustnika oraz filtra</w:t>
      </w:r>
      <w:r w:rsidR="00116759" w:rsidRPr="00116759">
        <w:rPr>
          <w:rFonts w:ascii="Arial" w:hAnsi="Arial" w:cs="Arial"/>
          <w:sz w:val="20"/>
          <w:szCs w:val="20"/>
        </w:rPr>
        <w:t>.</w:t>
      </w:r>
    </w:p>
    <w:p w14:paraId="581A6BAA" w14:textId="35D77382" w:rsidR="003B5347" w:rsidRDefault="003B5347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6CA154" w14:textId="244076CD" w:rsidR="00563931" w:rsidRPr="00116759" w:rsidRDefault="00563931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6759">
        <w:rPr>
          <w:rFonts w:ascii="Arial" w:hAnsi="Arial" w:cs="Arial"/>
          <w:b/>
          <w:bCs/>
          <w:sz w:val="20"/>
          <w:szCs w:val="20"/>
        </w:rPr>
        <w:t>Pytanie nr 17</w:t>
      </w:r>
    </w:p>
    <w:p w14:paraId="276E4822" w14:textId="2CBB7B0E" w:rsidR="000D1AD7" w:rsidRPr="005C7869" w:rsidRDefault="000D1AD7" w:rsidP="000D1AD7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869">
        <w:rPr>
          <w:rFonts w:ascii="Arial" w:hAnsi="Arial" w:cs="Arial"/>
          <w:b/>
          <w:bCs/>
          <w:sz w:val="20"/>
          <w:szCs w:val="20"/>
        </w:rPr>
        <w:t>Przedmiot zamówienia pakiet 6</w:t>
      </w:r>
    </w:p>
    <w:p w14:paraId="03579919" w14:textId="77777777" w:rsidR="00CD0305" w:rsidRPr="005C7869" w:rsidRDefault="000D1AD7" w:rsidP="00CD030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7869">
        <w:rPr>
          <w:rFonts w:ascii="Arial" w:hAnsi="Arial" w:cs="Arial"/>
          <w:sz w:val="20"/>
          <w:szCs w:val="20"/>
        </w:rPr>
        <w:t>Prosimy Zamawiającego o doprecyzowanie  przedmiotu zamówienia w  pakiecie  6 Podtlenek azotu:</w:t>
      </w:r>
      <w:r w:rsidR="00CD0305" w:rsidRPr="005C7869">
        <w:rPr>
          <w:rFonts w:ascii="Arial" w:hAnsi="Arial" w:cs="Arial"/>
          <w:sz w:val="20"/>
          <w:szCs w:val="20"/>
        </w:rPr>
        <w:t xml:space="preserve"> </w:t>
      </w:r>
      <w:r w:rsidRPr="005C7869">
        <w:rPr>
          <w:rFonts w:ascii="Arial" w:hAnsi="Arial" w:cs="Arial"/>
          <w:sz w:val="20"/>
          <w:szCs w:val="20"/>
        </w:rPr>
        <w:t>Czy Zamawiający miał na myśli Podtlenek azotu med. butle 10l pojemność 7 kg w pozycji nr 1 oraz podtlenek azotu med.  butle 40l o pojemności 28kg w pozycji nr 2?</w:t>
      </w:r>
    </w:p>
    <w:p w14:paraId="14958B89" w14:textId="7221521A" w:rsidR="000D1AD7" w:rsidRPr="005C7869" w:rsidRDefault="000D1AD7" w:rsidP="00CD030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7869">
        <w:rPr>
          <w:rFonts w:ascii="Arial" w:hAnsi="Arial" w:cs="Arial"/>
          <w:sz w:val="20"/>
          <w:szCs w:val="20"/>
        </w:rPr>
        <w:t>Prosimy Zamawiającego o ujednolicenie jednostki miary w tabeli 1 pozycja 1 i 2 podając sztuki butli zamiast m³.</w:t>
      </w:r>
    </w:p>
    <w:p w14:paraId="0870288B" w14:textId="77777777" w:rsidR="00563931" w:rsidRPr="00644DCC" w:rsidRDefault="00563931" w:rsidP="0056393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C78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Odpowiedź:</w:t>
      </w:r>
      <w:r w:rsidRPr="00644DC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7F160C86" w14:textId="5A1EB693" w:rsidR="000D1AD7" w:rsidRDefault="00C17041" w:rsidP="00116759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A1 – </w:t>
      </w:r>
      <w:r w:rsidR="000644DE" w:rsidRPr="00116759">
        <w:rPr>
          <w:rFonts w:ascii="Arial" w:hAnsi="Arial" w:cs="Arial"/>
          <w:sz w:val="20"/>
          <w:szCs w:val="20"/>
        </w:rPr>
        <w:t>Zamawiający informuje, że do wyceny należy przyjąć butle z podtlenkiem azotu medycznego 10l - 7 kg, 40l - 28kg</w:t>
      </w:r>
    </w:p>
    <w:p w14:paraId="2030B3E2" w14:textId="511CB3A0" w:rsidR="00C17041" w:rsidRDefault="00C17041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A2 – </w:t>
      </w:r>
      <w:r w:rsidR="000644DE" w:rsidRPr="00116759">
        <w:rPr>
          <w:rFonts w:ascii="Arial" w:hAnsi="Arial" w:cs="Arial"/>
          <w:sz w:val="20"/>
          <w:szCs w:val="20"/>
        </w:rPr>
        <w:t>Poz. 1 – 18 butli; Poz. 2 – 30 butli</w:t>
      </w:r>
      <w:r w:rsidR="00116759">
        <w:rPr>
          <w:rFonts w:ascii="Arial" w:hAnsi="Arial" w:cs="Arial"/>
          <w:sz w:val="20"/>
          <w:szCs w:val="20"/>
        </w:rPr>
        <w:t>.</w:t>
      </w:r>
      <w:r w:rsidR="00816530">
        <w:rPr>
          <w:rFonts w:ascii="Arial" w:hAnsi="Arial" w:cs="Arial"/>
          <w:sz w:val="20"/>
          <w:szCs w:val="20"/>
        </w:rPr>
        <w:t xml:space="preserve"> W załączeniu zmieniony formularz asortymentowo-cenowy.</w:t>
      </w:r>
    </w:p>
    <w:p w14:paraId="747F83F3" w14:textId="77777777" w:rsidR="00C17041" w:rsidRDefault="00C17041" w:rsidP="005B418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905FB7" w14:textId="142898ED" w:rsidR="000D1AD7" w:rsidRDefault="00563931" w:rsidP="005B418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3931">
        <w:rPr>
          <w:rFonts w:ascii="Arial" w:hAnsi="Arial" w:cs="Arial"/>
          <w:b/>
          <w:bCs/>
          <w:sz w:val="20"/>
          <w:szCs w:val="20"/>
        </w:rPr>
        <w:t>Pytanie nr</w:t>
      </w:r>
      <w:r>
        <w:rPr>
          <w:rFonts w:ascii="Arial" w:hAnsi="Arial" w:cs="Arial"/>
          <w:b/>
          <w:bCs/>
          <w:sz w:val="20"/>
          <w:szCs w:val="20"/>
        </w:rPr>
        <w:t xml:space="preserve"> 18</w:t>
      </w:r>
    </w:p>
    <w:p w14:paraId="3557DA64" w14:textId="77777777" w:rsidR="00816530" w:rsidRDefault="00563931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3931">
        <w:rPr>
          <w:rFonts w:ascii="Arial" w:hAnsi="Arial" w:cs="Arial"/>
          <w:sz w:val="20"/>
          <w:szCs w:val="20"/>
        </w:rPr>
        <w:t xml:space="preserve">Zgodnie z opisem pozycji 1, w pakiecie 2 Zamawiający wymaga zaoferowania produktu leczniczego, gazu medycznego 50 % tlenu medycznego, 50 % podtlenku azotu , który zgodnie z charakterystyką produktu leczniczego może być bezpiecznie stosowany w położnictwie. W związku z powyższym zwracamy się z prośbą o dopuszczenie produktu leczniczego, który posiada zapis dotyczący możliwości wykorzystania w położnictwie w pkt. 4.2 CHPL, w sekcji dot. Dawkowania i sposobu podawania produktu leczniczego, który stanowi opis stosowania produktu leczniczego w położnictwie. Szczegółowo określony sposób użycia produktu leczniczego zawarty w Charakterystyce Produktu Leczniczego, jest istotnym kryterium medycznym, rozstrzygającym o właściwym zastosowaniu produktu leczniczego, co niewątpliwie ma </w:t>
      </w:r>
    </w:p>
    <w:p w14:paraId="76F1ED0B" w14:textId="77777777" w:rsidR="00816530" w:rsidRDefault="00816530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1C3784" w14:textId="77777777" w:rsidR="00816530" w:rsidRDefault="00816530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C14E261" w14:textId="77777777" w:rsidR="00816530" w:rsidRDefault="00816530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91A4EF" w14:textId="77777777" w:rsidR="00816530" w:rsidRDefault="00816530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66233E2" w14:textId="64714674" w:rsidR="00116759" w:rsidRPr="00816530" w:rsidRDefault="00563931" w:rsidP="005639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63931">
        <w:rPr>
          <w:rFonts w:ascii="Arial" w:hAnsi="Arial" w:cs="Arial"/>
          <w:sz w:val="20"/>
          <w:szCs w:val="20"/>
        </w:rPr>
        <w:t>wpływ na komfort personelu oraz bezpieczeństwo pacjentów. Produkt leczniczy o powyższych cechach jest obecnie dostarczany do Zamawiającego</w:t>
      </w:r>
    </w:p>
    <w:p w14:paraId="51D00688" w14:textId="001E2B81" w:rsidR="00563931" w:rsidRPr="00563931" w:rsidRDefault="00563931" w:rsidP="0056393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3931"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="007322C5" w:rsidRPr="003B5347">
        <w:rPr>
          <w:rFonts w:ascii="Arial" w:hAnsi="Arial" w:cs="Arial"/>
          <w:sz w:val="20"/>
          <w:szCs w:val="20"/>
        </w:rPr>
        <w:t xml:space="preserve">Zamawiający dopuszcza </w:t>
      </w:r>
      <w:r w:rsidR="00816530">
        <w:rPr>
          <w:rFonts w:ascii="Arial" w:hAnsi="Arial" w:cs="Arial"/>
          <w:sz w:val="20"/>
          <w:szCs w:val="20"/>
        </w:rPr>
        <w:t>powyższe.</w:t>
      </w:r>
    </w:p>
    <w:p w14:paraId="1A2BBFC3" w14:textId="77777777" w:rsidR="00563931" w:rsidRDefault="00563931" w:rsidP="005B418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F09374" w14:textId="77777777" w:rsidR="00563931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 w:rsidRPr="005639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19</w:t>
      </w:r>
    </w:p>
    <w:p w14:paraId="041A04B7" w14:textId="77777777" w:rsidR="00756F5F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931">
        <w:rPr>
          <w:rFonts w:ascii="Arial" w:eastAsia="Times New Roman" w:hAnsi="Arial" w:cs="Arial"/>
          <w:sz w:val="20"/>
          <w:szCs w:val="20"/>
          <w:lang w:eastAsia="pl-PL"/>
        </w:rPr>
        <w:t xml:space="preserve">Prosimy o potwierdzenie, że dopuszczają Państwo zaoferowanie w pozycji 1, w tabeli 1, w pakiecie 2, mieszaniny tlenu medycznego i podtlenku azotu medycznego 50%/50% w butlach o następujących parametrach: </w:t>
      </w:r>
    </w:p>
    <w:p w14:paraId="557B1E4A" w14:textId="77777777" w:rsidR="00756F5F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931">
        <w:rPr>
          <w:rFonts w:ascii="Arial" w:eastAsia="Times New Roman" w:hAnsi="Arial" w:cs="Arial"/>
          <w:sz w:val="20"/>
          <w:szCs w:val="20"/>
          <w:lang w:eastAsia="pl-PL"/>
        </w:rPr>
        <w:t xml:space="preserve">- pojemności wodnej 10l </w:t>
      </w:r>
    </w:p>
    <w:p w14:paraId="66090057" w14:textId="77777777" w:rsidR="00756F5F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931">
        <w:rPr>
          <w:rFonts w:ascii="Arial" w:eastAsia="Times New Roman" w:hAnsi="Arial" w:cs="Arial"/>
          <w:sz w:val="20"/>
          <w:szCs w:val="20"/>
          <w:lang w:eastAsia="pl-PL"/>
        </w:rPr>
        <w:t xml:space="preserve">- objętości gazu 2,97 m3 </w:t>
      </w:r>
    </w:p>
    <w:p w14:paraId="1272A299" w14:textId="77777777" w:rsidR="00756F5F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931">
        <w:rPr>
          <w:rFonts w:ascii="Arial" w:eastAsia="Times New Roman" w:hAnsi="Arial" w:cs="Arial"/>
          <w:sz w:val="20"/>
          <w:szCs w:val="20"/>
          <w:lang w:eastAsia="pl-PL"/>
        </w:rPr>
        <w:t xml:space="preserve">- ciśnieniu 170 bar. </w:t>
      </w:r>
    </w:p>
    <w:p w14:paraId="0599365B" w14:textId="69936E8B" w:rsidR="00C17041" w:rsidRPr="003C6512" w:rsidRDefault="00563931" w:rsidP="0056393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931">
        <w:rPr>
          <w:rFonts w:ascii="Arial" w:eastAsia="Times New Roman" w:hAnsi="Arial" w:cs="Arial"/>
          <w:sz w:val="20"/>
          <w:szCs w:val="20"/>
          <w:lang w:eastAsia="pl-PL"/>
        </w:rPr>
        <w:t>Produkt leczniczy o powyższych cechach jest obecnie dostarczany do Zamawiającego.</w:t>
      </w:r>
    </w:p>
    <w:p w14:paraId="2F1ACE28" w14:textId="284CA132" w:rsidR="00563931" w:rsidRPr="00563931" w:rsidRDefault="00563931" w:rsidP="0056393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39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="00C17041" w:rsidRPr="00C17041">
        <w:rPr>
          <w:rFonts w:ascii="Arial" w:hAnsi="Arial" w:cs="Arial"/>
          <w:sz w:val="20"/>
          <w:szCs w:val="20"/>
        </w:rPr>
        <w:t xml:space="preserve">Zamawiający dopuszcza powyższe jednak wymaga odnotowania tego faktu w postaci * </w:t>
      </w:r>
      <w:r w:rsidR="00C17041" w:rsidRPr="00C17041">
        <w:rPr>
          <w:rFonts w:ascii="Arial" w:hAnsi="Arial" w:cs="Arial"/>
          <w:sz w:val="20"/>
          <w:szCs w:val="20"/>
        </w:rPr>
        <w:br/>
        <w:t>i przypisu.</w:t>
      </w:r>
    </w:p>
    <w:p w14:paraId="1DFC9758" w14:textId="77777777" w:rsidR="00563931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606799" w14:textId="77777777" w:rsidR="00563931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 w:rsidRPr="005639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</w:p>
    <w:p w14:paraId="624C3A0A" w14:textId="77777777" w:rsidR="00DC5C42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931">
        <w:rPr>
          <w:rFonts w:ascii="Arial" w:eastAsia="Times New Roman" w:hAnsi="Arial" w:cs="Arial"/>
          <w:sz w:val="20"/>
          <w:szCs w:val="20"/>
          <w:lang w:eastAsia="pl-PL"/>
        </w:rPr>
        <w:t xml:space="preserve">Prosimy o potwierdzenie, że dopuszczają Państwo zaoferowanie zaworu dozującego, zarejestrowanego jako wyrób medyczny, przeznaczonego do podaży mieszaniny tlenu medycznego i podtlenku azotu medycznego 50% + 50%, którego konstrukcja w razie potrzeby umożliwia jego rozkręcenie i dokładne wyczyszczenie, jednak w przypadku używania filtru antybakteryjnego (co potwierdza treść formularza asortymentowo – cenowego) nie wymaga czyszczenia części zaworu po każdym użyciu. Jest to zalecane, </w:t>
      </w:r>
    </w:p>
    <w:p w14:paraId="7F493BF0" w14:textId="763066B9" w:rsidR="00563931" w:rsidRPr="00563931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931">
        <w:rPr>
          <w:rFonts w:ascii="Arial" w:eastAsia="Times New Roman" w:hAnsi="Arial" w:cs="Arial"/>
          <w:sz w:val="20"/>
          <w:szCs w:val="20"/>
          <w:lang w:eastAsia="pl-PL"/>
        </w:rPr>
        <w:t>jedynie w przypadku, gdy zawór został skontaminowany np. krwią albo wymiotami. Warto zauważyć, że sprzęt powinien umożliwić podaż mieszaniny gazów pacjentce z uwzględnieniem obowiązujących przepisów i – obiektywnie - kwestia, sposobu czyszczenia zaworu - zależna od konstrukcji i producenta, powinna mieć drugorzędne znaczenie. Wyrób medyczny o powyższych cechach Zamawiający stosuje na chwilę obecną.</w:t>
      </w:r>
    </w:p>
    <w:p w14:paraId="32D638B0" w14:textId="4A9023DE" w:rsidR="00563931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9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="00C17041" w:rsidRPr="00C17041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="00C17041" w:rsidRPr="00C17041">
        <w:rPr>
          <w:rFonts w:ascii="Arial" w:eastAsia="Times New Roman" w:hAnsi="Arial" w:cs="Arial"/>
          <w:sz w:val="20"/>
          <w:szCs w:val="20"/>
          <w:lang w:eastAsia="pl-PL"/>
        </w:rPr>
        <w:br/>
        <w:t>i przypisu.</w:t>
      </w:r>
    </w:p>
    <w:p w14:paraId="2C18ADF5" w14:textId="77777777" w:rsidR="00C17041" w:rsidRDefault="00C17041" w:rsidP="005B41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B7FEB2" w14:textId="77777777" w:rsidR="00563931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 w:rsidRPr="005639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21</w:t>
      </w:r>
    </w:p>
    <w:p w14:paraId="3AFC19B2" w14:textId="23DA2DD8" w:rsidR="00756F5F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931">
        <w:rPr>
          <w:rFonts w:ascii="Arial" w:eastAsia="Times New Roman" w:hAnsi="Arial" w:cs="Arial"/>
          <w:sz w:val="20"/>
          <w:szCs w:val="20"/>
          <w:lang w:eastAsia="pl-PL"/>
        </w:rPr>
        <w:t xml:space="preserve">Prosimy o potwierdzenie, że w pozycji 2, w tabeli 1, w pakiecie 2 Zamawiający pod pojęciem miał na myśli jednorazowy ustnik z filtrem kierunkowym o określonej skuteczności filtracji bakteryjnej i wirusowej co </w:t>
      </w:r>
    </w:p>
    <w:p w14:paraId="2290064E" w14:textId="64CA2BB8" w:rsidR="00563931" w:rsidRPr="00563931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931">
        <w:rPr>
          <w:rFonts w:ascii="Arial" w:eastAsia="Times New Roman" w:hAnsi="Arial" w:cs="Arial"/>
          <w:sz w:val="20"/>
          <w:szCs w:val="20"/>
          <w:lang w:eastAsia="pl-PL"/>
        </w:rPr>
        <w:t>najmniej na poziomie &gt;99,9% do podawania mieszaniny podtlenku azotu i tlenu 50% + 50%? Wyrób medyczny o powyższych cechach Zamawiający stosuje na chwilę obecną.</w:t>
      </w:r>
    </w:p>
    <w:p w14:paraId="5A455419" w14:textId="3D7A0540" w:rsidR="00563931" w:rsidRPr="00563931" w:rsidRDefault="00563931" w:rsidP="0056393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39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="00C17041" w:rsidRPr="00C17041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powyższe jednak wymaga odnotowania tego faktu w postaci * </w:t>
      </w:r>
      <w:r w:rsidR="00C17041" w:rsidRPr="00C17041">
        <w:rPr>
          <w:rFonts w:ascii="Arial" w:eastAsia="Times New Roman" w:hAnsi="Arial" w:cs="Arial"/>
          <w:sz w:val="20"/>
          <w:szCs w:val="20"/>
          <w:lang w:eastAsia="pl-PL"/>
        </w:rPr>
        <w:br/>
        <w:t>i przypisu.</w:t>
      </w:r>
    </w:p>
    <w:p w14:paraId="155D5C26" w14:textId="77777777" w:rsidR="003B5347" w:rsidRDefault="003B5347" w:rsidP="005B41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4376C47" w14:textId="2ED3FB53" w:rsidR="00563931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</w:t>
      </w:r>
      <w:r w:rsidRPr="005639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22</w:t>
      </w:r>
    </w:p>
    <w:p w14:paraId="6C9D4CB7" w14:textId="39A4CBBD" w:rsidR="00563931" w:rsidRPr="00563931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3931">
        <w:rPr>
          <w:rFonts w:ascii="Arial" w:eastAsia="Times New Roman" w:hAnsi="Arial" w:cs="Arial"/>
          <w:sz w:val="20"/>
          <w:szCs w:val="20"/>
          <w:lang w:eastAsia="pl-PL"/>
        </w:rPr>
        <w:t>Prosimy o potwierdzenie, że dopuszczają Państwo zaoferowanie dotychczas praktykowanego rozwiązania tj. zaworu dozującego (pozycja 1, tabela 1, pakiet 2) innego producenta, niż filtrów i ustników (w pozycji 2, w tabeli 1, pakiet 2). W opinii Wykonawcy zawory dozujące, ustniki i filtry powinny być zarejestrowane zgodnie ze swoim przeznaczeniem jako wyroby medyczne, a osprzęt powinien być ze sobą kompatybilny, by umożliwić podaż mieszaniny gazów pacjentce z uwzględnieniem obowiązujących przepisów. Reasumując, kwestia nazwy producenta, nie powinna być istotna.</w:t>
      </w:r>
    </w:p>
    <w:p w14:paraId="400438C5" w14:textId="68A8C40D" w:rsidR="00116759" w:rsidRPr="00816530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6393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="007322C5" w:rsidRPr="003B5347">
        <w:rPr>
          <w:rFonts w:ascii="Arial" w:eastAsia="Times New Roman" w:hAnsi="Arial" w:cs="Arial"/>
          <w:sz w:val="20"/>
          <w:szCs w:val="20"/>
          <w:lang w:eastAsia="pl-PL"/>
        </w:rPr>
        <w:t>Zamawiający dopuszcza</w:t>
      </w:r>
      <w:r w:rsidR="00C17041">
        <w:rPr>
          <w:rFonts w:ascii="Arial" w:eastAsia="Times New Roman" w:hAnsi="Arial" w:cs="Arial"/>
          <w:sz w:val="20"/>
          <w:szCs w:val="20"/>
          <w:lang w:eastAsia="pl-PL"/>
        </w:rPr>
        <w:t xml:space="preserve"> powyższe</w:t>
      </w:r>
      <w:r w:rsidR="007322C5" w:rsidRPr="003B5347">
        <w:rPr>
          <w:rFonts w:ascii="Arial" w:eastAsia="Times New Roman" w:hAnsi="Arial" w:cs="Arial"/>
          <w:sz w:val="20"/>
          <w:szCs w:val="20"/>
          <w:lang w:eastAsia="pl-PL"/>
        </w:rPr>
        <w:t>, pod warunkiem kompatybilności poszczególnych elementów osprzętu.</w:t>
      </w:r>
    </w:p>
    <w:p w14:paraId="69FB5CB4" w14:textId="77777777" w:rsidR="00116759" w:rsidRDefault="00116759" w:rsidP="005B41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28BD43E7" w14:textId="77777777" w:rsidR="00816530" w:rsidRDefault="00816530" w:rsidP="005B41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EFD607" w14:textId="77777777" w:rsidR="00816530" w:rsidRDefault="00816530" w:rsidP="005B41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206A762" w14:textId="77777777" w:rsidR="00816530" w:rsidRDefault="00816530" w:rsidP="005B41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E612521" w14:textId="77777777" w:rsidR="00816530" w:rsidRDefault="00816530" w:rsidP="005B41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F6584D4" w14:textId="77777777" w:rsidR="00816530" w:rsidRDefault="00816530" w:rsidP="005B41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0FF5635" w14:textId="77777777" w:rsidR="00816530" w:rsidRDefault="00816530" w:rsidP="005B41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C693658" w14:textId="04A5A032" w:rsidR="00563931" w:rsidRPr="00116759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167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23</w:t>
      </w:r>
    </w:p>
    <w:p w14:paraId="242E6302" w14:textId="77777777" w:rsidR="003B5347" w:rsidRPr="005C7869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7869">
        <w:rPr>
          <w:rFonts w:ascii="Arial" w:eastAsia="Times New Roman" w:hAnsi="Arial" w:cs="Arial"/>
          <w:sz w:val="20"/>
          <w:szCs w:val="20"/>
          <w:lang w:eastAsia="pl-PL"/>
        </w:rPr>
        <w:t xml:space="preserve">Zwracamy się z wnioskiem o zmianę minimalnej wartości, którą Zamawiający wykorzysta z 60% na 80%. Wolumen dostaw jest istotnym czynnikiem kosztotwórczym, który umożliwia precyzyjne oszacowanie wartości oferty. </w:t>
      </w:r>
    </w:p>
    <w:p w14:paraId="617895C0" w14:textId="77777777" w:rsidR="003B5347" w:rsidRPr="005C7869" w:rsidRDefault="003B5347" w:rsidP="005B41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531274" w14:textId="77777777" w:rsidR="003B5347" w:rsidRPr="005C7869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7869">
        <w:rPr>
          <w:rFonts w:ascii="Arial" w:eastAsia="Times New Roman" w:hAnsi="Arial" w:cs="Arial"/>
          <w:sz w:val="20"/>
          <w:szCs w:val="20"/>
          <w:lang w:eastAsia="pl-PL"/>
        </w:rPr>
        <w:t xml:space="preserve">Jednocześnie zwracamy się z prośbą o zmianę zapisu wzoru umowy w § 2, pkt 4: </w:t>
      </w:r>
    </w:p>
    <w:p w14:paraId="6972A8D5" w14:textId="77777777" w:rsidR="003B5347" w:rsidRPr="005C7869" w:rsidRDefault="003B5347" w:rsidP="005B41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A0F598" w14:textId="77777777" w:rsidR="003B5347" w:rsidRPr="005C7869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7869">
        <w:rPr>
          <w:rFonts w:ascii="Arial" w:eastAsia="Times New Roman" w:hAnsi="Arial" w:cs="Arial"/>
          <w:sz w:val="20"/>
          <w:szCs w:val="20"/>
          <w:lang w:eastAsia="pl-PL"/>
        </w:rPr>
        <w:t xml:space="preserve">Z: 4.Zamawiający ma prawo do niewykorzystania całej ilości Przedmiotu dostawy w zależności od jego potrzeb. Zamawiający zamówi Przedmiot dostawy o wartości nie mniejszej niż 60% wartości umowy dla danego pakietu. Wykonawcy nie przysługuje roszczenie z tytułu niezrealizowania całej umowy dostawy. </w:t>
      </w:r>
    </w:p>
    <w:p w14:paraId="132CF001" w14:textId="77777777" w:rsidR="003C6512" w:rsidRDefault="003C6512" w:rsidP="005B4188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3E1271" w14:textId="3E001587" w:rsidR="00C17041" w:rsidRPr="003C6512" w:rsidRDefault="00563931" w:rsidP="0056393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7869">
        <w:rPr>
          <w:rFonts w:ascii="Arial" w:eastAsia="Times New Roman" w:hAnsi="Arial" w:cs="Arial"/>
          <w:sz w:val="20"/>
          <w:szCs w:val="20"/>
          <w:lang w:eastAsia="pl-PL"/>
        </w:rPr>
        <w:t>Na: 4.Zamawiający ma prawo do niewykorzystania całej ilości Przedmiotu dostawy w zależności od jego potrzeb. Zamawiający zamówi Przedmiot dostawy o wartości nie mniejszej niż 80% wartości umowy dla danego pakietu. Wykonawcy nie przysługuje roszczenie z tytułu niezrealizowania całej umowy dostawy.</w:t>
      </w:r>
    </w:p>
    <w:p w14:paraId="2138C177" w14:textId="5960B0AF" w:rsidR="00563931" w:rsidRPr="005C7869" w:rsidRDefault="00563931" w:rsidP="0056393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C78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Odpowiedź: </w:t>
      </w:r>
      <w:r w:rsidR="00116759" w:rsidRPr="00116759">
        <w:rPr>
          <w:rFonts w:ascii="Arial" w:eastAsia="Times New Roman" w:hAnsi="Arial" w:cs="Arial"/>
          <w:sz w:val="20"/>
          <w:szCs w:val="20"/>
          <w:lang w:eastAsia="pl-PL"/>
        </w:rPr>
        <w:t>Zamawiający nie wyraża zgody na powyższe i nie zmienia zapisów Projektowanych postanowień umowy.</w:t>
      </w:r>
    </w:p>
    <w:p w14:paraId="1E7ADEA1" w14:textId="77777777" w:rsidR="00563931" w:rsidRPr="00DC5C42" w:rsidRDefault="00563931" w:rsidP="005B418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413D5FE2" w14:textId="03F648B7" w:rsidR="00563931" w:rsidRPr="00116759" w:rsidRDefault="00563931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167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nr 24</w:t>
      </w:r>
    </w:p>
    <w:p w14:paraId="6DA126C0" w14:textId="77777777" w:rsidR="003B5347" w:rsidRPr="005C7869" w:rsidRDefault="00563931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7869">
        <w:rPr>
          <w:rFonts w:ascii="Arial" w:hAnsi="Arial" w:cs="Arial"/>
          <w:sz w:val="20"/>
          <w:szCs w:val="20"/>
        </w:rPr>
        <w:t xml:space="preserve">Z uwagi, ze proces reklamacji produktu leczniczego wymaga przeprowadzenia badań zwracamy się z prośbą o wydłużenie terminu rozpatrzenia reklamacji na 7 dni roboczych oraz zmianę zapisu wzoru umowy w § 4, pkt 3: </w:t>
      </w:r>
    </w:p>
    <w:p w14:paraId="137E65F9" w14:textId="77777777" w:rsidR="003B5347" w:rsidRPr="005C7869" w:rsidRDefault="003B5347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534089F" w14:textId="195669BF" w:rsidR="003B5347" w:rsidRPr="005C7869" w:rsidRDefault="00563931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7869">
        <w:rPr>
          <w:rFonts w:ascii="Arial" w:hAnsi="Arial" w:cs="Arial"/>
          <w:sz w:val="20"/>
          <w:szCs w:val="20"/>
        </w:rPr>
        <w:t xml:space="preserve">Z: 3.Wszelkie wady Przedmiotu najmu, Przedmiotu dostawy oraz reklamacje dotyczące niezgodności co do ilości dostarczonego Przedmiotu dostawy zgłaszane będą drogą elektroniczną na adres …………… w ciągu 2 dni roboczych po dostawie lub wykryciu wady. Termin rozpatrzenia reklamacji wynosi 2 dni robocze od momentu otrzymania zgłoszenia reklamacyjnego, natomiast termin na wykonanie obowiązków gwarancyjnych – dostarczenie przedmiotu umowy wolnego od wad i w ilości zgodnie z zamówieniem wynosi 2 dni robocze od momentu rozpatrzenia reklamacji. Wykonawca będzie realizował obowiązki wynikające z gwarancji na własny koszt i ryzyko. </w:t>
      </w:r>
    </w:p>
    <w:p w14:paraId="41E9BAFA" w14:textId="77777777" w:rsidR="003B5347" w:rsidRPr="005C7869" w:rsidRDefault="003B5347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8536C2" w14:textId="041D80E7" w:rsidR="00756F5F" w:rsidRPr="005C7869" w:rsidRDefault="00563931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7869">
        <w:rPr>
          <w:rFonts w:ascii="Arial" w:hAnsi="Arial" w:cs="Arial"/>
          <w:sz w:val="20"/>
          <w:szCs w:val="20"/>
        </w:rPr>
        <w:t xml:space="preserve">Na: 3.Wszelkie wady Przedmiotu najmu, Przedmiotu dostawy oraz reklamacje dotyczące niezgodności co do ilości dostarczonego Przedmiotu dostawy zgłaszane będą drogą elektroniczną na adres …………… w ciągu 2 dni roboczych po dostawie lub wykryciu wady. Termin rozpatrzenia reklamacji wynosi 7 dni roboczych od momentu otrzymania zgłoszenia reklamacyjnego, natomiast termin na wykonanie obowiązków gwarancyjnych – dostarczenie przedmiotu umowy wolnego od wad i w ilości zgodnie z </w:t>
      </w:r>
    </w:p>
    <w:p w14:paraId="759B9DEE" w14:textId="0E734E08" w:rsidR="000D1AD7" w:rsidRPr="005C7869" w:rsidRDefault="00563931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7869">
        <w:rPr>
          <w:rFonts w:ascii="Arial" w:hAnsi="Arial" w:cs="Arial"/>
          <w:sz w:val="20"/>
          <w:szCs w:val="20"/>
        </w:rPr>
        <w:t>zamówieniem wynosi 2 dni robocze od momentu rozpatrzenia reklamacji. Wykonawca będzie realizował obowiązki wynikające z gwarancji na własny koszt i ryzyko.</w:t>
      </w:r>
    </w:p>
    <w:p w14:paraId="7A5BECD3" w14:textId="7B15CC62" w:rsidR="00563931" w:rsidRPr="00563931" w:rsidRDefault="00563931" w:rsidP="0056393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869">
        <w:rPr>
          <w:rFonts w:ascii="Arial" w:hAnsi="Arial" w:cs="Arial"/>
          <w:b/>
          <w:bCs/>
          <w:sz w:val="20"/>
          <w:szCs w:val="20"/>
        </w:rPr>
        <w:t>Odpowiedź:</w:t>
      </w:r>
      <w:r w:rsidRPr="00563931">
        <w:rPr>
          <w:rFonts w:ascii="Arial" w:hAnsi="Arial" w:cs="Arial"/>
          <w:b/>
          <w:bCs/>
          <w:sz w:val="20"/>
          <w:szCs w:val="20"/>
        </w:rPr>
        <w:t xml:space="preserve"> </w:t>
      </w:r>
      <w:r w:rsidR="00116759" w:rsidRPr="00116759">
        <w:rPr>
          <w:rFonts w:ascii="Arial" w:hAnsi="Arial" w:cs="Arial"/>
          <w:sz w:val="20"/>
          <w:szCs w:val="20"/>
        </w:rPr>
        <w:t>Zamawiający nie wyraża zgody na powyższe i nie zmienia zapisów Projektowanych postanowień umowy.</w:t>
      </w:r>
    </w:p>
    <w:p w14:paraId="6A6DB3A8" w14:textId="77777777" w:rsidR="003B5347" w:rsidRDefault="003B5347" w:rsidP="005B418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8" w:name="_Hlk162940450"/>
    </w:p>
    <w:p w14:paraId="32F935CF" w14:textId="0D921F8F" w:rsidR="000D1AD7" w:rsidRPr="00116759" w:rsidRDefault="00563931" w:rsidP="005B418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6759">
        <w:rPr>
          <w:rFonts w:ascii="Arial" w:hAnsi="Arial" w:cs="Arial"/>
          <w:b/>
          <w:bCs/>
          <w:sz w:val="20"/>
          <w:szCs w:val="20"/>
        </w:rPr>
        <w:t>Pytanie nr 25</w:t>
      </w:r>
    </w:p>
    <w:bookmarkEnd w:id="8"/>
    <w:p w14:paraId="2E0F77AF" w14:textId="28BA3131" w:rsidR="006A769D" w:rsidRPr="005C7869" w:rsidRDefault="00563931" w:rsidP="005B418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869">
        <w:rPr>
          <w:rFonts w:ascii="Arial" w:hAnsi="Arial" w:cs="Arial"/>
          <w:b/>
          <w:bCs/>
          <w:sz w:val="20"/>
          <w:szCs w:val="20"/>
        </w:rPr>
        <w:t>Dotyczy tabeli 4 pakietu 1</w:t>
      </w:r>
    </w:p>
    <w:p w14:paraId="67BCFFCA" w14:textId="34153E9A" w:rsidR="00563931" w:rsidRPr="005C7869" w:rsidRDefault="00563931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7869">
        <w:rPr>
          <w:rFonts w:ascii="Arial" w:hAnsi="Arial" w:cs="Arial"/>
          <w:sz w:val="20"/>
          <w:szCs w:val="20"/>
        </w:rPr>
        <w:t xml:space="preserve">Czy Zamawiający dopuszcza zawór zintegrowany o zakresie 0-25l/min., pozostałe cechy bez zmian? Zawory o podanym zakresie są również stosowane w polskich szpitalach. </w:t>
      </w:r>
    </w:p>
    <w:p w14:paraId="0314F05E" w14:textId="3D92071C" w:rsidR="00116759" w:rsidRDefault="00563931" w:rsidP="0056393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869"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="00116759" w:rsidRPr="0034422A">
        <w:rPr>
          <w:rFonts w:ascii="Arial" w:hAnsi="Arial" w:cs="Arial"/>
          <w:sz w:val="20"/>
          <w:szCs w:val="20"/>
        </w:rPr>
        <w:t xml:space="preserve">Zamawiający dopuszcza </w:t>
      </w:r>
      <w:r w:rsidR="0034422A" w:rsidRPr="0034422A">
        <w:rPr>
          <w:rFonts w:ascii="Arial" w:hAnsi="Arial" w:cs="Arial"/>
          <w:sz w:val="20"/>
          <w:szCs w:val="20"/>
        </w:rPr>
        <w:t xml:space="preserve">zawór zintegrowany o zakresie 0-25l/min. pozostałe cechy bez zmian </w:t>
      </w:r>
      <w:r w:rsidR="00116759" w:rsidRPr="0034422A">
        <w:rPr>
          <w:rFonts w:ascii="Arial" w:hAnsi="Arial" w:cs="Arial"/>
          <w:sz w:val="20"/>
          <w:szCs w:val="20"/>
        </w:rPr>
        <w:t>jednak wymaga odnotowania tego faktu w postaci * i przypisu.</w:t>
      </w:r>
    </w:p>
    <w:p w14:paraId="2247D999" w14:textId="77777777" w:rsidR="00563931" w:rsidRPr="00DC5C42" w:rsidRDefault="00563931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064CE04" w14:textId="1E4AD3D8" w:rsidR="00563931" w:rsidRPr="0034422A" w:rsidRDefault="00563931" w:rsidP="005B418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422A">
        <w:rPr>
          <w:rFonts w:ascii="Arial" w:hAnsi="Arial" w:cs="Arial"/>
          <w:b/>
          <w:bCs/>
          <w:sz w:val="20"/>
          <w:szCs w:val="20"/>
        </w:rPr>
        <w:t>Pytanie nr 26</w:t>
      </w:r>
    </w:p>
    <w:p w14:paraId="1EB65D02" w14:textId="0EF85D95" w:rsidR="006A769D" w:rsidRPr="005C7869" w:rsidRDefault="00563931" w:rsidP="005B418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869">
        <w:rPr>
          <w:rFonts w:ascii="Arial" w:hAnsi="Arial" w:cs="Arial"/>
          <w:b/>
          <w:bCs/>
          <w:sz w:val="20"/>
          <w:szCs w:val="20"/>
        </w:rPr>
        <w:t>Dotyczy tabeli 3 i 4 pakietu 1</w:t>
      </w:r>
    </w:p>
    <w:p w14:paraId="20ED12F2" w14:textId="226F30F8" w:rsidR="00563931" w:rsidRPr="005C7869" w:rsidRDefault="00563931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7869">
        <w:rPr>
          <w:rFonts w:ascii="Arial" w:hAnsi="Arial" w:cs="Arial"/>
          <w:sz w:val="20"/>
          <w:szCs w:val="20"/>
        </w:rPr>
        <w:t xml:space="preserve">Ile butli każdej pojemności planuje dzierżawić Zamawiający </w:t>
      </w:r>
    </w:p>
    <w:p w14:paraId="76E01BD7" w14:textId="77777777" w:rsidR="0034422A" w:rsidRDefault="0034422A" w:rsidP="0056393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6759BB" w14:textId="77777777" w:rsidR="0034422A" w:rsidRDefault="0034422A" w:rsidP="0056393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06C605" w14:textId="77777777" w:rsidR="0034422A" w:rsidRDefault="0034422A" w:rsidP="0056393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01BEEF3" w14:textId="43EA0D23" w:rsidR="00563931" w:rsidRPr="005C7869" w:rsidRDefault="00563931" w:rsidP="0056393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869"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="0034422A" w:rsidRPr="0034422A">
        <w:rPr>
          <w:rFonts w:ascii="Arial" w:hAnsi="Arial" w:cs="Arial"/>
          <w:sz w:val="20"/>
          <w:szCs w:val="20"/>
        </w:rPr>
        <w:t xml:space="preserve">Zamawiający informuję, że informacja o ilości dzierżawionych butli jest podana </w:t>
      </w:r>
      <w:r w:rsidR="000644DE" w:rsidRPr="0034422A">
        <w:rPr>
          <w:rFonts w:ascii="Arial" w:hAnsi="Arial" w:cs="Arial"/>
          <w:sz w:val="20"/>
          <w:szCs w:val="20"/>
        </w:rPr>
        <w:t>w formularzu asortymentowo - cenowym</w:t>
      </w:r>
    </w:p>
    <w:p w14:paraId="13ED7219" w14:textId="77777777" w:rsidR="00563931" w:rsidRPr="00DC5C42" w:rsidRDefault="00563931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5C7BBC5" w14:textId="72737B5B" w:rsidR="00563931" w:rsidRPr="0034422A" w:rsidRDefault="00563931" w:rsidP="005B418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422A">
        <w:rPr>
          <w:rFonts w:ascii="Arial" w:hAnsi="Arial" w:cs="Arial"/>
          <w:b/>
          <w:bCs/>
          <w:sz w:val="20"/>
          <w:szCs w:val="20"/>
        </w:rPr>
        <w:t>Pytanie nr 27</w:t>
      </w:r>
    </w:p>
    <w:p w14:paraId="00D373FD" w14:textId="77777777" w:rsidR="006A769D" w:rsidRPr="005C7869" w:rsidRDefault="00563931" w:rsidP="005B418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869">
        <w:rPr>
          <w:rFonts w:ascii="Arial" w:hAnsi="Arial" w:cs="Arial"/>
          <w:b/>
          <w:bCs/>
          <w:sz w:val="20"/>
          <w:szCs w:val="20"/>
        </w:rPr>
        <w:t xml:space="preserve">Dotyczy pakietu 1 </w:t>
      </w:r>
    </w:p>
    <w:p w14:paraId="494396B2" w14:textId="2F09B229" w:rsidR="006A769D" w:rsidRPr="005C7869" w:rsidRDefault="00563931" w:rsidP="005639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7869">
        <w:rPr>
          <w:rFonts w:ascii="Arial" w:hAnsi="Arial" w:cs="Arial"/>
          <w:sz w:val="20"/>
          <w:szCs w:val="20"/>
        </w:rPr>
        <w:t xml:space="preserve">Ile dostaw przewiduje Zamawiający w ciągu trwania umowy? </w:t>
      </w:r>
    </w:p>
    <w:p w14:paraId="2EE46E6A" w14:textId="5C0D9596" w:rsidR="00563931" w:rsidRPr="0034422A" w:rsidRDefault="00563931" w:rsidP="0056393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7869"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="000644DE" w:rsidRPr="0034422A">
        <w:rPr>
          <w:rFonts w:ascii="Arial" w:hAnsi="Arial" w:cs="Arial"/>
          <w:sz w:val="20"/>
          <w:szCs w:val="20"/>
        </w:rPr>
        <w:t>Zamawiający przewiduje ok. 96 dostaw w ciągu trwania umowy. Zamawiający zastrzega sobie możliwość zmian w ilości dostaw, w zależności od bieżącego zapotrzebowania.</w:t>
      </w:r>
    </w:p>
    <w:p w14:paraId="246BA7F4" w14:textId="77777777" w:rsidR="00563931" w:rsidRPr="00DC5C42" w:rsidRDefault="00563931" w:rsidP="005B418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5486D6DD" w14:textId="69BA2007" w:rsidR="00563931" w:rsidRPr="0034422A" w:rsidRDefault="00563931" w:rsidP="005B418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422A">
        <w:rPr>
          <w:rFonts w:ascii="Arial" w:hAnsi="Arial" w:cs="Arial"/>
          <w:b/>
          <w:bCs/>
          <w:sz w:val="20"/>
          <w:szCs w:val="20"/>
        </w:rPr>
        <w:t>Pytanie nr 28</w:t>
      </w:r>
    </w:p>
    <w:p w14:paraId="2C70B790" w14:textId="77777777" w:rsidR="006A769D" w:rsidRPr="005C7869" w:rsidRDefault="00563931" w:rsidP="005B418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869">
        <w:rPr>
          <w:rFonts w:ascii="Arial" w:hAnsi="Arial" w:cs="Arial"/>
          <w:b/>
          <w:bCs/>
          <w:sz w:val="20"/>
          <w:szCs w:val="20"/>
        </w:rPr>
        <w:t xml:space="preserve">Dotyczy pakietu 5 </w:t>
      </w:r>
    </w:p>
    <w:p w14:paraId="51B8CBCF" w14:textId="40F9063A" w:rsidR="00563931" w:rsidRPr="005C7869" w:rsidRDefault="00563931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7869">
        <w:rPr>
          <w:rFonts w:ascii="Arial" w:hAnsi="Arial" w:cs="Arial"/>
          <w:sz w:val="20"/>
          <w:szCs w:val="20"/>
        </w:rPr>
        <w:t xml:space="preserve">Ile dostaw przewiduje Zamawiający w ciągu trwania umowy? </w:t>
      </w:r>
    </w:p>
    <w:p w14:paraId="677B2643" w14:textId="77777777" w:rsidR="000644DE" w:rsidRPr="000644DE" w:rsidRDefault="00563931" w:rsidP="000644DE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869"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="000644DE" w:rsidRPr="0034422A">
        <w:rPr>
          <w:rFonts w:ascii="Arial" w:hAnsi="Arial" w:cs="Arial"/>
          <w:sz w:val="20"/>
          <w:szCs w:val="20"/>
        </w:rPr>
        <w:t>Zamawiający przewiduje ok. 27 dostaw w ciągu trwania umowy. Zamawiający zastrzega sobie możliwość zmian w ilości dostaw, w zależności od bieżącego zapotrzebowania.</w:t>
      </w:r>
    </w:p>
    <w:p w14:paraId="0C44FDD5" w14:textId="77777777" w:rsidR="00563931" w:rsidRPr="00DC5C42" w:rsidRDefault="00563931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CCAD9BD" w14:textId="4199749C" w:rsidR="00563931" w:rsidRPr="0034422A" w:rsidRDefault="00563931" w:rsidP="005B418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422A">
        <w:rPr>
          <w:rFonts w:ascii="Arial" w:hAnsi="Arial" w:cs="Arial"/>
          <w:b/>
          <w:bCs/>
          <w:sz w:val="20"/>
          <w:szCs w:val="20"/>
        </w:rPr>
        <w:t>Pytanie nr 29</w:t>
      </w:r>
    </w:p>
    <w:p w14:paraId="34BD4EC9" w14:textId="77777777" w:rsidR="006A769D" w:rsidRPr="005C7869" w:rsidRDefault="00563931" w:rsidP="005B418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869">
        <w:rPr>
          <w:rFonts w:ascii="Arial" w:hAnsi="Arial" w:cs="Arial"/>
          <w:b/>
          <w:bCs/>
          <w:sz w:val="20"/>
          <w:szCs w:val="20"/>
        </w:rPr>
        <w:t xml:space="preserve">Dotyczy pakietu 6 </w:t>
      </w:r>
    </w:p>
    <w:p w14:paraId="31B1CE31" w14:textId="7B3ED6A4" w:rsidR="00563931" w:rsidRPr="005C7869" w:rsidRDefault="00563931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C7869">
        <w:rPr>
          <w:rFonts w:ascii="Arial" w:hAnsi="Arial" w:cs="Arial"/>
          <w:sz w:val="20"/>
          <w:szCs w:val="20"/>
        </w:rPr>
        <w:t>Ile dostaw przewiduje Zamawiający w ciągu trwania umowy?</w:t>
      </w:r>
    </w:p>
    <w:p w14:paraId="2D95C65B" w14:textId="71D5B1DD" w:rsidR="00563931" w:rsidRPr="00563931" w:rsidRDefault="00563931" w:rsidP="0056393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7869">
        <w:rPr>
          <w:rFonts w:ascii="Arial" w:hAnsi="Arial" w:cs="Arial"/>
          <w:b/>
          <w:bCs/>
          <w:sz w:val="20"/>
          <w:szCs w:val="20"/>
        </w:rPr>
        <w:t>Odpowiedź:</w:t>
      </w:r>
      <w:r w:rsidRPr="00563931">
        <w:rPr>
          <w:rFonts w:ascii="Arial" w:hAnsi="Arial" w:cs="Arial"/>
          <w:b/>
          <w:bCs/>
          <w:sz w:val="20"/>
          <w:szCs w:val="20"/>
        </w:rPr>
        <w:t xml:space="preserve"> </w:t>
      </w:r>
      <w:r w:rsidR="000644DE" w:rsidRPr="0034422A">
        <w:rPr>
          <w:rFonts w:ascii="Arial" w:hAnsi="Arial" w:cs="Arial"/>
          <w:sz w:val="20"/>
          <w:szCs w:val="20"/>
        </w:rPr>
        <w:t>Zamawiający przewiduje ok. 10 dostaw w ciągu trwania umowy. Zamawiający zastrzega sobie możliwość zmian w ilości dostaw, w zależności od bieżącego zapotrzebowania.</w:t>
      </w:r>
    </w:p>
    <w:p w14:paraId="0A8AA9CF" w14:textId="77777777" w:rsidR="000D1AD7" w:rsidRDefault="000D1AD7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97D78F" w14:textId="77777777" w:rsidR="000D1AD7" w:rsidRDefault="000D1AD7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1B4F5F8" w14:textId="77777777" w:rsidR="00816530" w:rsidRDefault="00816530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72431A" w14:textId="77777777" w:rsidR="00816530" w:rsidRDefault="00816530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3D0AB0" w14:textId="77777777" w:rsidR="00816530" w:rsidRDefault="00816530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7A63E3B" w14:textId="77777777" w:rsidR="00816530" w:rsidRDefault="00816530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C76A87B" w14:textId="77777777" w:rsidR="00816530" w:rsidRDefault="00816530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5221ED6" w14:textId="77777777" w:rsidR="000D1AD7" w:rsidRDefault="000D1AD7" w:rsidP="005B418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D063926" w14:textId="73C62D71" w:rsidR="0034422A" w:rsidRDefault="00195383" w:rsidP="005B418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Załączniki:</w:t>
      </w:r>
    </w:p>
    <w:p w14:paraId="301A4DBD" w14:textId="6F84B218" w:rsidR="00195383" w:rsidRDefault="00195383" w:rsidP="005B418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zał. 4 do SWZ PPU – zmieniony</w:t>
      </w:r>
    </w:p>
    <w:p w14:paraId="3BF888CB" w14:textId="46537AC0" w:rsidR="00195383" w:rsidRPr="00E467DF" w:rsidRDefault="00195383" w:rsidP="005B418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zał. 2 do SWZ f. asortymentowo-cenowy</w:t>
      </w:r>
    </w:p>
    <w:sectPr w:rsidR="00195383" w:rsidRPr="00E467DF" w:rsidSect="00A54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B46EB1" w14:textId="77777777" w:rsidR="00A54029" w:rsidRDefault="00A54029" w:rsidP="007E3857">
      <w:pPr>
        <w:spacing w:after="0" w:line="240" w:lineRule="auto"/>
      </w:pPr>
      <w:r>
        <w:separator/>
      </w:r>
    </w:p>
  </w:endnote>
  <w:endnote w:type="continuationSeparator" w:id="0">
    <w:p w14:paraId="752D4402" w14:textId="77777777" w:rsidR="00A54029" w:rsidRDefault="00A5402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86207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2AC62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8AC77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16CBE" w14:textId="77777777" w:rsidR="00A54029" w:rsidRDefault="00A54029" w:rsidP="007E3857">
      <w:pPr>
        <w:spacing w:after="0" w:line="240" w:lineRule="auto"/>
      </w:pPr>
      <w:r>
        <w:separator/>
      </w:r>
    </w:p>
  </w:footnote>
  <w:footnote w:type="continuationSeparator" w:id="0">
    <w:p w14:paraId="159BD9E0" w14:textId="77777777" w:rsidR="00A54029" w:rsidRDefault="00A5402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E2046" w14:textId="77777777" w:rsidR="001F7C95" w:rsidRDefault="00195383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95BEC" w14:textId="77777777" w:rsidR="001F7C95" w:rsidRDefault="00195383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77072" w14:textId="77777777" w:rsidR="001F7C95" w:rsidRDefault="00195383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C63CD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86551F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71A28"/>
    <w:multiLevelType w:val="hybridMultilevel"/>
    <w:tmpl w:val="2D34A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6564"/>
    <w:multiLevelType w:val="hybridMultilevel"/>
    <w:tmpl w:val="3F1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A62F0"/>
    <w:multiLevelType w:val="hybridMultilevel"/>
    <w:tmpl w:val="0442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244CF"/>
    <w:multiLevelType w:val="hybridMultilevel"/>
    <w:tmpl w:val="B576D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204B2"/>
    <w:multiLevelType w:val="hybridMultilevel"/>
    <w:tmpl w:val="DAFCAC22"/>
    <w:lvl w:ilvl="0" w:tplc="ECF6190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C56E8C"/>
    <w:multiLevelType w:val="hybridMultilevel"/>
    <w:tmpl w:val="9E349822"/>
    <w:lvl w:ilvl="0" w:tplc="F880F2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60C0BD2"/>
    <w:multiLevelType w:val="hybridMultilevel"/>
    <w:tmpl w:val="C240AA14"/>
    <w:lvl w:ilvl="0" w:tplc="7D84C6B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8103E"/>
    <w:multiLevelType w:val="hybridMultilevel"/>
    <w:tmpl w:val="7A245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51B42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2C311A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831AEB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3E0D56"/>
    <w:multiLevelType w:val="hybridMultilevel"/>
    <w:tmpl w:val="3C44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50F7A"/>
    <w:multiLevelType w:val="hybridMultilevel"/>
    <w:tmpl w:val="F90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D4D66"/>
    <w:multiLevelType w:val="hybridMultilevel"/>
    <w:tmpl w:val="B1A8F5D2"/>
    <w:lvl w:ilvl="0" w:tplc="2286D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232463"/>
    <w:multiLevelType w:val="hybridMultilevel"/>
    <w:tmpl w:val="6C240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06FD1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1F4F7A"/>
    <w:multiLevelType w:val="hybridMultilevel"/>
    <w:tmpl w:val="7944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21CE0"/>
    <w:multiLevelType w:val="hybridMultilevel"/>
    <w:tmpl w:val="E6F6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A2D14"/>
    <w:multiLevelType w:val="hybridMultilevel"/>
    <w:tmpl w:val="B1A8F5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7936845">
    <w:abstractNumId w:val="23"/>
  </w:num>
  <w:num w:numId="2" w16cid:durableId="1326784813">
    <w:abstractNumId w:val="6"/>
  </w:num>
  <w:num w:numId="3" w16cid:durableId="1631980503">
    <w:abstractNumId w:val="13"/>
  </w:num>
  <w:num w:numId="4" w16cid:durableId="1490511604">
    <w:abstractNumId w:val="4"/>
  </w:num>
  <w:num w:numId="5" w16cid:durableId="448278663">
    <w:abstractNumId w:val="24"/>
  </w:num>
  <w:num w:numId="6" w16cid:durableId="30036214">
    <w:abstractNumId w:val="19"/>
  </w:num>
  <w:num w:numId="7" w16cid:durableId="1330207252">
    <w:abstractNumId w:val="16"/>
  </w:num>
  <w:num w:numId="8" w16cid:durableId="1653174941">
    <w:abstractNumId w:val="15"/>
  </w:num>
  <w:num w:numId="9" w16cid:durableId="23676941">
    <w:abstractNumId w:val="26"/>
  </w:num>
  <w:num w:numId="10" w16cid:durableId="1618295132">
    <w:abstractNumId w:val="14"/>
  </w:num>
  <w:num w:numId="11" w16cid:durableId="2054305635">
    <w:abstractNumId w:val="22"/>
  </w:num>
  <w:num w:numId="12" w16cid:durableId="1783302749">
    <w:abstractNumId w:val="0"/>
  </w:num>
  <w:num w:numId="13" w16cid:durableId="1382633515">
    <w:abstractNumId w:val="1"/>
  </w:num>
  <w:num w:numId="14" w16cid:durableId="1345328841">
    <w:abstractNumId w:val="2"/>
  </w:num>
  <w:num w:numId="15" w16cid:durableId="1669207997">
    <w:abstractNumId w:val="7"/>
  </w:num>
  <w:num w:numId="16" w16cid:durableId="1758283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49595497">
    <w:abstractNumId w:val="17"/>
  </w:num>
  <w:num w:numId="18" w16cid:durableId="777870786">
    <w:abstractNumId w:val="25"/>
  </w:num>
  <w:num w:numId="19" w16cid:durableId="97794712">
    <w:abstractNumId w:val="3"/>
  </w:num>
  <w:num w:numId="20" w16cid:durableId="7333096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6701001">
    <w:abstractNumId w:val="20"/>
  </w:num>
  <w:num w:numId="22" w16cid:durableId="1905607605">
    <w:abstractNumId w:val="12"/>
  </w:num>
  <w:num w:numId="23" w16cid:durableId="396634600">
    <w:abstractNumId w:val="9"/>
  </w:num>
  <w:num w:numId="24" w16cid:durableId="2005429347">
    <w:abstractNumId w:val="18"/>
  </w:num>
  <w:num w:numId="25" w16cid:durableId="681709334">
    <w:abstractNumId w:val="8"/>
  </w:num>
  <w:num w:numId="26" w16cid:durableId="774860772">
    <w:abstractNumId w:val="10"/>
  </w:num>
  <w:num w:numId="27" w16cid:durableId="62346321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020B"/>
    <w:rsid w:val="00006E64"/>
    <w:rsid w:val="00014B46"/>
    <w:rsid w:val="00015428"/>
    <w:rsid w:val="00022AF0"/>
    <w:rsid w:val="00023F82"/>
    <w:rsid w:val="00030ECB"/>
    <w:rsid w:val="00037794"/>
    <w:rsid w:val="00043B7A"/>
    <w:rsid w:val="00044346"/>
    <w:rsid w:val="00050817"/>
    <w:rsid w:val="00057CB9"/>
    <w:rsid w:val="000644DE"/>
    <w:rsid w:val="00064671"/>
    <w:rsid w:val="00066F67"/>
    <w:rsid w:val="00067136"/>
    <w:rsid w:val="00074E9C"/>
    <w:rsid w:val="00080D55"/>
    <w:rsid w:val="00086A0C"/>
    <w:rsid w:val="00093206"/>
    <w:rsid w:val="000963F8"/>
    <w:rsid w:val="000B0112"/>
    <w:rsid w:val="000B22FB"/>
    <w:rsid w:val="000B7089"/>
    <w:rsid w:val="000B7657"/>
    <w:rsid w:val="000C3F01"/>
    <w:rsid w:val="000C500D"/>
    <w:rsid w:val="000D1AD7"/>
    <w:rsid w:val="000D2C29"/>
    <w:rsid w:val="000D7446"/>
    <w:rsid w:val="000E68E1"/>
    <w:rsid w:val="000E7B20"/>
    <w:rsid w:val="000F08DB"/>
    <w:rsid w:val="000F5105"/>
    <w:rsid w:val="00101A4F"/>
    <w:rsid w:val="001057F7"/>
    <w:rsid w:val="00110ED0"/>
    <w:rsid w:val="00112E03"/>
    <w:rsid w:val="00113F34"/>
    <w:rsid w:val="00113FC7"/>
    <w:rsid w:val="00115BC3"/>
    <w:rsid w:val="00116759"/>
    <w:rsid w:val="00116FCE"/>
    <w:rsid w:val="001235C9"/>
    <w:rsid w:val="00123BB5"/>
    <w:rsid w:val="00130ABC"/>
    <w:rsid w:val="00134C3F"/>
    <w:rsid w:val="00135684"/>
    <w:rsid w:val="00135C01"/>
    <w:rsid w:val="001410DA"/>
    <w:rsid w:val="00151815"/>
    <w:rsid w:val="00160DBE"/>
    <w:rsid w:val="001625F8"/>
    <w:rsid w:val="00165834"/>
    <w:rsid w:val="00165EF6"/>
    <w:rsid w:val="00171A87"/>
    <w:rsid w:val="001748BD"/>
    <w:rsid w:val="00174B79"/>
    <w:rsid w:val="0018594C"/>
    <w:rsid w:val="00190C83"/>
    <w:rsid w:val="00191C48"/>
    <w:rsid w:val="0019249F"/>
    <w:rsid w:val="001944A9"/>
    <w:rsid w:val="00195383"/>
    <w:rsid w:val="001B0EB4"/>
    <w:rsid w:val="001B25AC"/>
    <w:rsid w:val="001B528A"/>
    <w:rsid w:val="001C01B6"/>
    <w:rsid w:val="001C46C7"/>
    <w:rsid w:val="001C626E"/>
    <w:rsid w:val="001D18F2"/>
    <w:rsid w:val="001D356E"/>
    <w:rsid w:val="001E2D1E"/>
    <w:rsid w:val="001E2EB6"/>
    <w:rsid w:val="001F1A9C"/>
    <w:rsid w:val="001F43B7"/>
    <w:rsid w:val="001F58F0"/>
    <w:rsid w:val="001F7C95"/>
    <w:rsid w:val="002041C6"/>
    <w:rsid w:val="00215C6D"/>
    <w:rsid w:val="002230AE"/>
    <w:rsid w:val="0022661F"/>
    <w:rsid w:val="00231E01"/>
    <w:rsid w:val="002336BE"/>
    <w:rsid w:val="00234451"/>
    <w:rsid w:val="00240BF3"/>
    <w:rsid w:val="00243997"/>
    <w:rsid w:val="00253F4E"/>
    <w:rsid w:val="00254FD3"/>
    <w:rsid w:val="00255BEA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97395"/>
    <w:rsid w:val="002A3995"/>
    <w:rsid w:val="002A60A1"/>
    <w:rsid w:val="002A725D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C78AC"/>
    <w:rsid w:val="002D1461"/>
    <w:rsid w:val="002E198F"/>
    <w:rsid w:val="002E2666"/>
    <w:rsid w:val="002E693D"/>
    <w:rsid w:val="002E76BC"/>
    <w:rsid w:val="00317247"/>
    <w:rsid w:val="003204C4"/>
    <w:rsid w:val="00321083"/>
    <w:rsid w:val="00323543"/>
    <w:rsid w:val="0033134F"/>
    <w:rsid w:val="0033368E"/>
    <w:rsid w:val="0033401B"/>
    <w:rsid w:val="00343A9A"/>
    <w:rsid w:val="0034422A"/>
    <w:rsid w:val="00346B57"/>
    <w:rsid w:val="003473BD"/>
    <w:rsid w:val="0035258A"/>
    <w:rsid w:val="00355E80"/>
    <w:rsid w:val="0035648B"/>
    <w:rsid w:val="00372794"/>
    <w:rsid w:val="00374073"/>
    <w:rsid w:val="00376BA8"/>
    <w:rsid w:val="00384D19"/>
    <w:rsid w:val="003900DB"/>
    <w:rsid w:val="00394E3D"/>
    <w:rsid w:val="00396DF6"/>
    <w:rsid w:val="00397B72"/>
    <w:rsid w:val="003B5347"/>
    <w:rsid w:val="003C6512"/>
    <w:rsid w:val="003D6BC2"/>
    <w:rsid w:val="003E12C2"/>
    <w:rsid w:val="003E4EC3"/>
    <w:rsid w:val="003E6091"/>
    <w:rsid w:val="003E7336"/>
    <w:rsid w:val="003F3CF9"/>
    <w:rsid w:val="003F55EB"/>
    <w:rsid w:val="003F6F59"/>
    <w:rsid w:val="003F7977"/>
    <w:rsid w:val="003F7BBF"/>
    <w:rsid w:val="0041025D"/>
    <w:rsid w:val="00414107"/>
    <w:rsid w:val="0041515F"/>
    <w:rsid w:val="004230A4"/>
    <w:rsid w:val="00437B3F"/>
    <w:rsid w:val="00443039"/>
    <w:rsid w:val="00443B44"/>
    <w:rsid w:val="0044520D"/>
    <w:rsid w:val="00455C55"/>
    <w:rsid w:val="00471490"/>
    <w:rsid w:val="00472E4C"/>
    <w:rsid w:val="00473004"/>
    <w:rsid w:val="0048262E"/>
    <w:rsid w:val="00494C1F"/>
    <w:rsid w:val="004A1970"/>
    <w:rsid w:val="004A29CE"/>
    <w:rsid w:val="004A3FAF"/>
    <w:rsid w:val="004A7777"/>
    <w:rsid w:val="004B326A"/>
    <w:rsid w:val="004C1650"/>
    <w:rsid w:val="004C6EB7"/>
    <w:rsid w:val="004D03AB"/>
    <w:rsid w:val="004D21F8"/>
    <w:rsid w:val="004D23FA"/>
    <w:rsid w:val="004D3656"/>
    <w:rsid w:val="004E2FEF"/>
    <w:rsid w:val="004E30BB"/>
    <w:rsid w:val="004E6061"/>
    <w:rsid w:val="004F1E27"/>
    <w:rsid w:val="004F3079"/>
    <w:rsid w:val="004F32AD"/>
    <w:rsid w:val="004F5D8D"/>
    <w:rsid w:val="005003EF"/>
    <w:rsid w:val="00501D27"/>
    <w:rsid w:val="005027FC"/>
    <w:rsid w:val="00507C2B"/>
    <w:rsid w:val="00512BE9"/>
    <w:rsid w:val="00514337"/>
    <w:rsid w:val="005164A0"/>
    <w:rsid w:val="0051651F"/>
    <w:rsid w:val="005168D5"/>
    <w:rsid w:val="00522743"/>
    <w:rsid w:val="00525AA7"/>
    <w:rsid w:val="00527C1E"/>
    <w:rsid w:val="00531A72"/>
    <w:rsid w:val="00532674"/>
    <w:rsid w:val="005328AC"/>
    <w:rsid w:val="00534FCF"/>
    <w:rsid w:val="00541A25"/>
    <w:rsid w:val="00541B78"/>
    <w:rsid w:val="005448C9"/>
    <w:rsid w:val="00550AA6"/>
    <w:rsid w:val="00563931"/>
    <w:rsid w:val="00565D93"/>
    <w:rsid w:val="005674B4"/>
    <w:rsid w:val="00570E27"/>
    <w:rsid w:val="00571BEC"/>
    <w:rsid w:val="005721BA"/>
    <w:rsid w:val="00575328"/>
    <w:rsid w:val="00576225"/>
    <w:rsid w:val="00583808"/>
    <w:rsid w:val="00595119"/>
    <w:rsid w:val="005A3FFB"/>
    <w:rsid w:val="005B4188"/>
    <w:rsid w:val="005C1FAC"/>
    <w:rsid w:val="005C4178"/>
    <w:rsid w:val="005C50F4"/>
    <w:rsid w:val="005C6468"/>
    <w:rsid w:val="005C7869"/>
    <w:rsid w:val="005E1652"/>
    <w:rsid w:val="00601FCD"/>
    <w:rsid w:val="006212D0"/>
    <w:rsid w:val="00626467"/>
    <w:rsid w:val="00632F8F"/>
    <w:rsid w:val="00634C8A"/>
    <w:rsid w:val="00637557"/>
    <w:rsid w:val="00644D6A"/>
    <w:rsid w:val="00644DCC"/>
    <w:rsid w:val="006559EC"/>
    <w:rsid w:val="00656A78"/>
    <w:rsid w:val="00656E62"/>
    <w:rsid w:val="00657E5C"/>
    <w:rsid w:val="00662DAC"/>
    <w:rsid w:val="006657C9"/>
    <w:rsid w:val="00667F79"/>
    <w:rsid w:val="00672D05"/>
    <w:rsid w:val="0067515A"/>
    <w:rsid w:val="0067588A"/>
    <w:rsid w:val="0068052E"/>
    <w:rsid w:val="0068172A"/>
    <w:rsid w:val="00687995"/>
    <w:rsid w:val="00695C02"/>
    <w:rsid w:val="006A769D"/>
    <w:rsid w:val="006A7DFD"/>
    <w:rsid w:val="006B60B4"/>
    <w:rsid w:val="006C47DE"/>
    <w:rsid w:val="006C5E7E"/>
    <w:rsid w:val="006D6499"/>
    <w:rsid w:val="006D668D"/>
    <w:rsid w:val="006E701A"/>
    <w:rsid w:val="006F759D"/>
    <w:rsid w:val="0070205C"/>
    <w:rsid w:val="007046C8"/>
    <w:rsid w:val="00712D40"/>
    <w:rsid w:val="007204EF"/>
    <w:rsid w:val="007205D5"/>
    <w:rsid w:val="00722BA4"/>
    <w:rsid w:val="00723084"/>
    <w:rsid w:val="00730F65"/>
    <w:rsid w:val="007322C5"/>
    <w:rsid w:val="00734BD7"/>
    <w:rsid w:val="00743A56"/>
    <w:rsid w:val="007533A1"/>
    <w:rsid w:val="00754DBA"/>
    <w:rsid w:val="00756F5F"/>
    <w:rsid w:val="00762A54"/>
    <w:rsid w:val="00783780"/>
    <w:rsid w:val="007870CF"/>
    <w:rsid w:val="007962D7"/>
    <w:rsid w:val="007A00D2"/>
    <w:rsid w:val="007A171B"/>
    <w:rsid w:val="007A2FEF"/>
    <w:rsid w:val="007A4568"/>
    <w:rsid w:val="007B3724"/>
    <w:rsid w:val="007C677D"/>
    <w:rsid w:val="007C7544"/>
    <w:rsid w:val="007D3F9A"/>
    <w:rsid w:val="007D529A"/>
    <w:rsid w:val="007D6A7F"/>
    <w:rsid w:val="007E0893"/>
    <w:rsid w:val="007E0E7B"/>
    <w:rsid w:val="007E3857"/>
    <w:rsid w:val="007F0C6B"/>
    <w:rsid w:val="00800878"/>
    <w:rsid w:val="008008D2"/>
    <w:rsid w:val="00806ADD"/>
    <w:rsid w:val="00806B32"/>
    <w:rsid w:val="008105CF"/>
    <w:rsid w:val="00814C30"/>
    <w:rsid w:val="00816530"/>
    <w:rsid w:val="00824ED6"/>
    <w:rsid w:val="00824EDA"/>
    <w:rsid w:val="00832C39"/>
    <w:rsid w:val="008438F4"/>
    <w:rsid w:val="008466E6"/>
    <w:rsid w:val="0085033C"/>
    <w:rsid w:val="00852B65"/>
    <w:rsid w:val="008569B1"/>
    <w:rsid w:val="00860988"/>
    <w:rsid w:val="0086263A"/>
    <w:rsid w:val="00880900"/>
    <w:rsid w:val="008830F6"/>
    <w:rsid w:val="008879F8"/>
    <w:rsid w:val="00896AC3"/>
    <w:rsid w:val="00896B68"/>
    <w:rsid w:val="008A1EDB"/>
    <w:rsid w:val="008A2D49"/>
    <w:rsid w:val="008A5382"/>
    <w:rsid w:val="008B07B7"/>
    <w:rsid w:val="008B1DF0"/>
    <w:rsid w:val="008B4980"/>
    <w:rsid w:val="008B5774"/>
    <w:rsid w:val="008B72BC"/>
    <w:rsid w:val="008C446E"/>
    <w:rsid w:val="008D015D"/>
    <w:rsid w:val="008D068F"/>
    <w:rsid w:val="008E09AB"/>
    <w:rsid w:val="008E3598"/>
    <w:rsid w:val="008E4B97"/>
    <w:rsid w:val="008E6435"/>
    <w:rsid w:val="008F6A26"/>
    <w:rsid w:val="00902E2D"/>
    <w:rsid w:val="0090476B"/>
    <w:rsid w:val="0090696C"/>
    <w:rsid w:val="00913A6C"/>
    <w:rsid w:val="00914239"/>
    <w:rsid w:val="00921EFF"/>
    <w:rsid w:val="00924639"/>
    <w:rsid w:val="00924A0D"/>
    <w:rsid w:val="0093183B"/>
    <w:rsid w:val="009378E8"/>
    <w:rsid w:val="00940CC9"/>
    <w:rsid w:val="009466C6"/>
    <w:rsid w:val="00956D37"/>
    <w:rsid w:val="00960756"/>
    <w:rsid w:val="009614E6"/>
    <w:rsid w:val="009643E7"/>
    <w:rsid w:val="0096769B"/>
    <w:rsid w:val="0097084B"/>
    <w:rsid w:val="00971434"/>
    <w:rsid w:val="009748B6"/>
    <w:rsid w:val="00976069"/>
    <w:rsid w:val="00987085"/>
    <w:rsid w:val="009A0A77"/>
    <w:rsid w:val="009A2045"/>
    <w:rsid w:val="009A2E9A"/>
    <w:rsid w:val="009B07CA"/>
    <w:rsid w:val="009B0D39"/>
    <w:rsid w:val="009B362F"/>
    <w:rsid w:val="009B6418"/>
    <w:rsid w:val="009C102B"/>
    <w:rsid w:val="009C1125"/>
    <w:rsid w:val="009C2D03"/>
    <w:rsid w:val="009E46D2"/>
    <w:rsid w:val="009F061E"/>
    <w:rsid w:val="009F6DAA"/>
    <w:rsid w:val="00A0283F"/>
    <w:rsid w:val="00A06A6D"/>
    <w:rsid w:val="00A1210F"/>
    <w:rsid w:val="00A12BF1"/>
    <w:rsid w:val="00A13267"/>
    <w:rsid w:val="00A136C7"/>
    <w:rsid w:val="00A13A51"/>
    <w:rsid w:val="00A20161"/>
    <w:rsid w:val="00A27910"/>
    <w:rsid w:val="00A339F4"/>
    <w:rsid w:val="00A33AC1"/>
    <w:rsid w:val="00A41CCB"/>
    <w:rsid w:val="00A424B0"/>
    <w:rsid w:val="00A462B4"/>
    <w:rsid w:val="00A4743C"/>
    <w:rsid w:val="00A54029"/>
    <w:rsid w:val="00A57E5F"/>
    <w:rsid w:val="00A601AB"/>
    <w:rsid w:val="00A61A63"/>
    <w:rsid w:val="00A66AF4"/>
    <w:rsid w:val="00A74D59"/>
    <w:rsid w:val="00A75C18"/>
    <w:rsid w:val="00A7633B"/>
    <w:rsid w:val="00A80EA1"/>
    <w:rsid w:val="00A8620F"/>
    <w:rsid w:val="00AA23DD"/>
    <w:rsid w:val="00AB0AF0"/>
    <w:rsid w:val="00AB1741"/>
    <w:rsid w:val="00AB176F"/>
    <w:rsid w:val="00AB4B71"/>
    <w:rsid w:val="00AB5910"/>
    <w:rsid w:val="00AC0F0A"/>
    <w:rsid w:val="00AC7922"/>
    <w:rsid w:val="00AD0A4B"/>
    <w:rsid w:val="00AD1525"/>
    <w:rsid w:val="00AE1887"/>
    <w:rsid w:val="00AF3366"/>
    <w:rsid w:val="00B003CA"/>
    <w:rsid w:val="00B06A54"/>
    <w:rsid w:val="00B177C1"/>
    <w:rsid w:val="00B17E31"/>
    <w:rsid w:val="00B205E2"/>
    <w:rsid w:val="00B21DB8"/>
    <w:rsid w:val="00B23ABA"/>
    <w:rsid w:val="00B31672"/>
    <w:rsid w:val="00B35E93"/>
    <w:rsid w:val="00B435D7"/>
    <w:rsid w:val="00B43825"/>
    <w:rsid w:val="00B46178"/>
    <w:rsid w:val="00B5232C"/>
    <w:rsid w:val="00B61447"/>
    <w:rsid w:val="00B615C6"/>
    <w:rsid w:val="00B624BF"/>
    <w:rsid w:val="00B641FE"/>
    <w:rsid w:val="00B6637E"/>
    <w:rsid w:val="00B723D9"/>
    <w:rsid w:val="00B872B7"/>
    <w:rsid w:val="00B92B76"/>
    <w:rsid w:val="00B94AEB"/>
    <w:rsid w:val="00BB5C3A"/>
    <w:rsid w:val="00BC010E"/>
    <w:rsid w:val="00BD68E6"/>
    <w:rsid w:val="00BE5404"/>
    <w:rsid w:val="00BE6133"/>
    <w:rsid w:val="00BE6155"/>
    <w:rsid w:val="00BE773A"/>
    <w:rsid w:val="00BF6C12"/>
    <w:rsid w:val="00BF6FE8"/>
    <w:rsid w:val="00C03614"/>
    <w:rsid w:val="00C05935"/>
    <w:rsid w:val="00C05C4D"/>
    <w:rsid w:val="00C1121D"/>
    <w:rsid w:val="00C15859"/>
    <w:rsid w:val="00C16248"/>
    <w:rsid w:val="00C17041"/>
    <w:rsid w:val="00C17695"/>
    <w:rsid w:val="00C2321F"/>
    <w:rsid w:val="00C27538"/>
    <w:rsid w:val="00C276B0"/>
    <w:rsid w:val="00C44EB8"/>
    <w:rsid w:val="00C45270"/>
    <w:rsid w:val="00C4577C"/>
    <w:rsid w:val="00C509B2"/>
    <w:rsid w:val="00C51E03"/>
    <w:rsid w:val="00C5236E"/>
    <w:rsid w:val="00C55396"/>
    <w:rsid w:val="00C57A54"/>
    <w:rsid w:val="00C63D41"/>
    <w:rsid w:val="00C665A2"/>
    <w:rsid w:val="00C70136"/>
    <w:rsid w:val="00C76ADC"/>
    <w:rsid w:val="00C81D04"/>
    <w:rsid w:val="00C87865"/>
    <w:rsid w:val="00C922B5"/>
    <w:rsid w:val="00C95C76"/>
    <w:rsid w:val="00CA00EB"/>
    <w:rsid w:val="00CA2A20"/>
    <w:rsid w:val="00CA6382"/>
    <w:rsid w:val="00CA640A"/>
    <w:rsid w:val="00CB5C6F"/>
    <w:rsid w:val="00CB6113"/>
    <w:rsid w:val="00CD0305"/>
    <w:rsid w:val="00CD5C29"/>
    <w:rsid w:val="00CD76A1"/>
    <w:rsid w:val="00CD79AB"/>
    <w:rsid w:val="00CE2309"/>
    <w:rsid w:val="00CE61FB"/>
    <w:rsid w:val="00CE7CCA"/>
    <w:rsid w:val="00CF23CD"/>
    <w:rsid w:val="00CF58AC"/>
    <w:rsid w:val="00CF5F61"/>
    <w:rsid w:val="00CF7045"/>
    <w:rsid w:val="00D0251B"/>
    <w:rsid w:val="00D07ADD"/>
    <w:rsid w:val="00D20AE8"/>
    <w:rsid w:val="00D27A4C"/>
    <w:rsid w:val="00D4021F"/>
    <w:rsid w:val="00D466F7"/>
    <w:rsid w:val="00D50BC1"/>
    <w:rsid w:val="00D53819"/>
    <w:rsid w:val="00D56E00"/>
    <w:rsid w:val="00D615DA"/>
    <w:rsid w:val="00D64450"/>
    <w:rsid w:val="00D742C2"/>
    <w:rsid w:val="00D90532"/>
    <w:rsid w:val="00D91734"/>
    <w:rsid w:val="00D9390C"/>
    <w:rsid w:val="00DA14CA"/>
    <w:rsid w:val="00DA2248"/>
    <w:rsid w:val="00DA4D58"/>
    <w:rsid w:val="00DA5646"/>
    <w:rsid w:val="00DA6E95"/>
    <w:rsid w:val="00DB0DA5"/>
    <w:rsid w:val="00DB18D7"/>
    <w:rsid w:val="00DB3EAE"/>
    <w:rsid w:val="00DB5E05"/>
    <w:rsid w:val="00DC442E"/>
    <w:rsid w:val="00DC5C42"/>
    <w:rsid w:val="00DC7D29"/>
    <w:rsid w:val="00DD02FF"/>
    <w:rsid w:val="00DE1471"/>
    <w:rsid w:val="00DE183C"/>
    <w:rsid w:val="00DE280F"/>
    <w:rsid w:val="00DE40C9"/>
    <w:rsid w:val="00DE5AA7"/>
    <w:rsid w:val="00DE6C30"/>
    <w:rsid w:val="00DE74D4"/>
    <w:rsid w:val="00DF1875"/>
    <w:rsid w:val="00DF4325"/>
    <w:rsid w:val="00E0684A"/>
    <w:rsid w:val="00E101B1"/>
    <w:rsid w:val="00E10C12"/>
    <w:rsid w:val="00E15521"/>
    <w:rsid w:val="00E15953"/>
    <w:rsid w:val="00E16C73"/>
    <w:rsid w:val="00E21B91"/>
    <w:rsid w:val="00E22027"/>
    <w:rsid w:val="00E23B12"/>
    <w:rsid w:val="00E32877"/>
    <w:rsid w:val="00E34BE5"/>
    <w:rsid w:val="00E41A7A"/>
    <w:rsid w:val="00E41CD0"/>
    <w:rsid w:val="00E467DF"/>
    <w:rsid w:val="00E47E87"/>
    <w:rsid w:val="00E51F85"/>
    <w:rsid w:val="00E53DD8"/>
    <w:rsid w:val="00E55C3B"/>
    <w:rsid w:val="00E642C5"/>
    <w:rsid w:val="00E7627D"/>
    <w:rsid w:val="00E77ACA"/>
    <w:rsid w:val="00E830CA"/>
    <w:rsid w:val="00E84200"/>
    <w:rsid w:val="00E86A71"/>
    <w:rsid w:val="00E95B8F"/>
    <w:rsid w:val="00E96726"/>
    <w:rsid w:val="00E97A53"/>
    <w:rsid w:val="00EA394C"/>
    <w:rsid w:val="00EA4D6B"/>
    <w:rsid w:val="00EA77E7"/>
    <w:rsid w:val="00EB36C4"/>
    <w:rsid w:val="00EC4297"/>
    <w:rsid w:val="00EC7878"/>
    <w:rsid w:val="00ED3AA9"/>
    <w:rsid w:val="00ED5425"/>
    <w:rsid w:val="00ED7911"/>
    <w:rsid w:val="00EE109D"/>
    <w:rsid w:val="00EE5A9C"/>
    <w:rsid w:val="00F07A22"/>
    <w:rsid w:val="00F10D08"/>
    <w:rsid w:val="00F2694E"/>
    <w:rsid w:val="00F31731"/>
    <w:rsid w:val="00F35DBB"/>
    <w:rsid w:val="00F43E05"/>
    <w:rsid w:val="00F461A2"/>
    <w:rsid w:val="00F571F7"/>
    <w:rsid w:val="00F62D15"/>
    <w:rsid w:val="00F63CC5"/>
    <w:rsid w:val="00F704FC"/>
    <w:rsid w:val="00F77B3C"/>
    <w:rsid w:val="00FA44BA"/>
    <w:rsid w:val="00FA4B90"/>
    <w:rsid w:val="00FA4C59"/>
    <w:rsid w:val="00FA54E4"/>
    <w:rsid w:val="00FA63FB"/>
    <w:rsid w:val="00FA72F7"/>
    <w:rsid w:val="00FB0DBC"/>
    <w:rsid w:val="00FB47D9"/>
    <w:rsid w:val="00FC183D"/>
    <w:rsid w:val="00FC2896"/>
    <w:rsid w:val="00FC405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  <w15:docId w15:val="{2873C290-822C-46DC-8AF7-84BD36B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94C1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94C1F"/>
    <w:rPr>
      <w:rFonts w:eastAsia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C1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94C1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94C1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B70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nowe-pzp/interpretacje/pytania-instytucji-kontrolujacych/czy-zgodnie-z-przepisami-nowej-ustawy-pzp-mozna-zawrzec-umowe-w-formie-elektronicznej,-czyli-w-postaci-elektronicznej-opatrzonej-kwalifikowanym-podpisem-elektronicznym-2020-12-0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96B-99BE-4577-B945-F6F61417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3177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Joanna Urbańczyk</cp:lastModifiedBy>
  <cp:revision>19</cp:revision>
  <cp:lastPrinted>2023-10-16T06:59:00Z</cp:lastPrinted>
  <dcterms:created xsi:type="dcterms:W3CDTF">2024-03-11T12:06:00Z</dcterms:created>
  <dcterms:modified xsi:type="dcterms:W3CDTF">2024-04-05T05:27:00Z</dcterms:modified>
</cp:coreProperties>
</file>