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D3AABFF" w14:textId="77777777" w:rsidR="00276F7B" w:rsidRDefault="00276F7B">
      <w:pPr>
        <w:spacing w:line="360" w:lineRule="auto"/>
        <w:jc w:val="center"/>
        <w:rPr>
          <w:rFonts w:ascii="Tahoma" w:hAnsi="Tahoma" w:cs="Tahoma"/>
          <w:b/>
          <w:szCs w:val="24"/>
        </w:rPr>
      </w:pPr>
      <w:r>
        <w:rPr>
          <w:rFonts w:ascii="Tahoma" w:hAnsi="Tahoma" w:cs="Tahoma"/>
          <w:b/>
          <w:szCs w:val="24"/>
        </w:rPr>
        <w:t>UMOWA NR …………..</w:t>
      </w:r>
    </w:p>
    <w:p w14:paraId="40C28272" w14:textId="3F408405" w:rsidR="00E75FC4" w:rsidRPr="00E75FC4" w:rsidRDefault="00E75FC4">
      <w:pPr>
        <w:spacing w:line="360" w:lineRule="auto"/>
        <w:jc w:val="center"/>
        <w:rPr>
          <w:rFonts w:ascii="Tahoma" w:hAnsi="Tahoma" w:cs="Tahoma"/>
          <w:color w:val="FF0000"/>
          <w:sz w:val="20"/>
        </w:rPr>
      </w:pPr>
      <w:bookmarkStart w:id="0" w:name="_GoBack"/>
      <w:r w:rsidRPr="00E75FC4">
        <w:rPr>
          <w:rFonts w:ascii="Tahoma" w:hAnsi="Tahoma" w:cs="Tahoma"/>
          <w:b/>
          <w:color w:val="FF0000"/>
          <w:szCs w:val="24"/>
        </w:rPr>
        <w:t>ZMODYFIKOWANY W DNIU 13.08.2020r.</w:t>
      </w:r>
    </w:p>
    <w:bookmarkEnd w:id="0"/>
    <w:p w14:paraId="4EE55577" w14:textId="77777777" w:rsidR="00276F7B" w:rsidRDefault="00276F7B">
      <w:pPr>
        <w:spacing w:line="360" w:lineRule="auto"/>
        <w:jc w:val="center"/>
      </w:pPr>
      <w:r>
        <w:rPr>
          <w:rFonts w:ascii="Tahoma" w:hAnsi="Tahoma" w:cs="Tahoma"/>
          <w:sz w:val="20"/>
        </w:rPr>
        <w:t xml:space="preserve">zawarta w dniu  …... - …….. – </w:t>
      </w:r>
      <w:r w:rsidR="007948A2">
        <w:rPr>
          <w:rFonts w:ascii="Tahoma" w:hAnsi="Tahoma" w:cs="Tahoma"/>
          <w:sz w:val="20"/>
        </w:rPr>
        <w:t xml:space="preserve">2020 </w:t>
      </w:r>
      <w:r>
        <w:rPr>
          <w:rFonts w:ascii="Tahoma" w:hAnsi="Tahoma" w:cs="Tahoma"/>
          <w:sz w:val="20"/>
        </w:rPr>
        <w:t>roku</w:t>
      </w:r>
    </w:p>
    <w:p w14:paraId="4F0C8B93" w14:textId="187C42D4" w:rsidR="00276F7B" w:rsidRDefault="00A75A4C" w:rsidP="0027263D">
      <w:pPr>
        <w:spacing w:line="360" w:lineRule="auto"/>
        <w:rPr>
          <w:rFonts w:ascii="Tahoma" w:hAnsi="Tahoma" w:cs="Tahoma"/>
          <w:sz w:val="20"/>
        </w:rPr>
      </w:pPr>
      <w:r>
        <w:rPr>
          <w:noProof/>
          <w:lang w:eastAsia="pl-PL"/>
        </w:rPr>
        <mc:AlternateContent>
          <mc:Choice Requires="wps">
            <w:drawing>
              <wp:anchor distT="4294967294" distB="4294967294" distL="114300" distR="114300" simplePos="0" relativeHeight="251651584" behindDoc="0" locked="0" layoutInCell="1" allowOverlap="1" wp14:anchorId="27138068" wp14:editId="37FA4D82">
                <wp:simplePos x="0" y="0"/>
                <wp:positionH relativeFrom="column">
                  <wp:posOffset>-48895</wp:posOffset>
                </wp:positionH>
                <wp:positionV relativeFrom="paragraph">
                  <wp:posOffset>5714</wp:posOffset>
                </wp:positionV>
                <wp:extent cx="5829300" cy="0"/>
                <wp:effectExtent l="19050" t="19050" r="38100" b="38100"/>
                <wp:wrapNone/>
                <wp:docPr id="21"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E679FF" id="Łącznik prosty 2"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45pt" to="455.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" strokeweight=".26mm">
                <v:stroke joinstyle="miter" endcap="square"/>
              </v:line>
            </w:pict>
          </mc:Fallback>
        </mc:AlternateContent>
      </w:r>
      <w:r w:rsidR="00276F7B" w:rsidRPr="00F11B9A">
        <w:rPr>
          <w:rFonts w:ascii="Tahoma" w:hAnsi="Tahoma" w:cs="Tahoma"/>
          <w:b/>
          <w:sz w:val="20"/>
        </w:rPr>
        <w:t>Zamawiający:</w:t>
      </w:r>
      <w:r w:rsidR="00276F7B" w:rsidRPr="00F11B9A">
        <w:rPr>
          <w:rFonts w:ascii="Tahoma" w:hAnsi="Tahoma" w:cs="Tahoma"/>
          <w:b/>
          <w:sz w:val="20"/>
        </w:rPr>
        <w:tab/>
      </w:r>
      <w:r w:rsidR="00276F7B">
        <w:rPr>
          <w:rFonts w:ascii="Tahoma" w:hAnsi="Tahoma" w:cs="Tahoma"/>
          <w:b/>
          <w:sz w:val="20"/>
        </w:rPr>
        <w:tab/>
      </w:r>
      <w:r w:rsidR="00276F7B">
        <w:rPr>
          <w:rFonts w:ascii="Tahoma" w:hAnsi="Tahoma" w:cs="Tahoma"/>
          <w:b/>
          <w:sz w:val="20"/>
        </w:rPr>
        <w:tab/>
        <w:t>Dolnośląskie Centrum Onkologii we Wrocławiu</w:t>
      </w:r>
    </w:p>
    <w:p w14:paraId="2F535BF9" w14:textId="77777777" w:rsidR="00276F7B" w:rsidRDefault="00276F7B" w:rsidP="0027263D">
      <w:pPr>
        <w:spacing w:line="360" w:lineRule="auto"/>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b/>
          <w:sz w:val="20"/>
        </w:rPr>
        <w:t>53-413 Wrocław, pl. Hirszfelda 12</w:t>
      </w:r>
    </w:p>
    <w:p w14:paraId="2BFC2392" w14:textId="77777777" w:rsidR="00276F7B" w:rsidRDefault="00276F7B" w:rsidP="0027263D">
      <w:pPr>
        <w:spacing w:line="360" w:lineRule="auto"/>
        <w:jc w:val="both"/>
        <w:rPr>
          <w:rFonts w:ascii="Tahoma" w:hAnsi="Tahoma" w:cs="Tahoma"/>
          <w:sz w:val="20"/>
        </w:rPr>
      </w:pPr>
      <w:r>
        <w:rPr>
          <w:rFonts w:ascii="Tahoma" w:hAnsi="Tahoma" w:cs="Tahoma"/>
          <w:sz w:val="20"/>
        </w:rPr>
        <w:t>NIP:</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b/>
          <w:sz w:val="20"/>
        </w:rPr>
        <w:t>899-22-28-100</w:t>
      </w:r>
    </w:p>
    <w:p w14:paraId="02ED4FCA" w14:textId="77777777" w:rsidR="00276F7B" w:rsidRDefault="00276F7B" w:rsidP="0027263D">
      <w:pPr>
        <w:spacing w:line="360" w:lineRule="auto"/>
        <w:jc w:val="both"/>
        <w:rPr>
          <w:rFonts w:ascii="Tahoma" w:hAnsi="Tahoma" w:cs="Tahoma"/>
          <w:sz w:val="20"/>
        </w:rPr>
      </w:pPr>
      <w:r>
        <w:rPr>
          <w:rFonts w:ascii="Tahoma" w:hAnsi="Tahoma" w:cs="Tahoma"/>
          <w:sz w:val="20"/>
        </w:rPr>
        <w:t>REGON:</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b/>
          <w:sz w:val="20"/>
        </w:rPr>
        <w:t>000290096</w:t>
      </w:r>
    </w:p>
    <w:p w14:paraId="651AB140" w14:textId="77777777" w:rsidR="00276F7B" w:rsidRDefault="00276F7B" w:rsidP="0027263D">
      <w:pPr>
        <w:spacing w:line="360" w:lineRule="auto"/>
        <w:jc w:val="both"/>
        <w:rPr>
          <w:rFonts w:ascii="Tahoma" w:hAnsi="Tahoma" w:cs="Tahoma"/>
          <w:sz w:val="20"/>
        </w:rPr>
      </w:pPr>
      <w:r>
        <w:rPr>
          <w:rFonts w:ascii="Tahoma" w:hAnsi="Tahoma" w:cs="Tahoma"/>
          <w:sz w:val="20"/>
        </w:rPr>
        <w:t>KRS:</w:t>
      </w:r>
      <w:r>
        <w:rPr>
          <w:rFonts w:ascii="Tahoma" w:hAnsi="Tahoma" w:cs="Tahoma"/>
          <w:b/>
          <w:sz w:val="20"/>
        </w:rPr>
        <w:tab/>
      </w:r>
      <w:r>
        <w:rPr>
          <w:rFonts w:ascii="Tahoma" w:hAnsi="Tahoma" w:cs="Tahoma"/>
          <w:b/>
          <w:sz w:val="20"/>
        </w:rPr>
        <w:tab/>
      </w:r>
      <w:r>
        <w:rPr>
          <w:rFonts w:ascii="Tahoma" w:hAnsi="Tahoma" w:cs="Tahoma"/>
          <w:b/>
          <w:sz w:val="20"/>
        </w:rPr>
        <w:tab/>
      </w:r>
      <w:r>
        <w:rPr>
          <w:rFonts w:ascii="Tahoma" w:hAnsi="Tahoma" w:cs="Tahoma"/>
          <w:b/>
          <w:sz w:val="20"/>
        </w:rPr>
        <w:tab/>
        <w:t xml:space="preserve">0000087868; </w:t>
      </w:r>
      <w:r>
        <w:rPr>
          <w:rFonts w:ascii="Tahoma" w:hAnsi="Tahoma" w:cs="Tahoma"/>
          <w:sz w:val="20"/>
        </w:rPr>
        <w:t>(Sąd Rejonowy W-w Fabryczna VI Wydz. Gosp. KRS)</w:t>
      </w:r>
    </w:p>
    <w:p w14:paraId="4C0EDF49" w14:textId="77777777" w:rsidR="00276F7B" w:rsidRDefault="00276F7B" w:rsidP="0027263D">
      <w:pPr>
        <w:spacing w:line="360" w:lineRule="auto"/>
        <w:rPr>
          <w:rFonts w:ascii="Tahoma" w:hAnsi="Tahoma" w:cs="Tahoma"/>
          <w:sz w:val="20"/>
        </w:rPr>
      </w:pPr>
      <w:r>
        <w:rPr>
          <w:rFonts w:ascii="Tahoma" w:hAnsi="Tahoma" w:cs="Tahoma"/>
          <w:sz w:val="20"/>
        </w:rPr>
        <w:t xml:space="preserve">Reprezentowany przez: </w:t>
      </w:r>
      <w:r>
        <w:rPr>
          <w:rFonts w:ascii="Tahoma" w:hAnsi="Tahoma" w:cs="Tahoma"/>
          <w:sz w:val="20"/>
        </w:rPr>
        <w:tab/>
      </w:r>
      <w:r>
        <w:rPr>
          <w:rFonts w:ascii="Tahoma" w:hAnsi="Tahoma" w:cs="Tahoma"/>
          <w:sz w:val="20"/>
        </w:rPr>
        <w:tab/>
        <w:t>………………………………………………………………………………………….</w:t>
      </w:r>
    </w:p>
    <w:p w14:paraId="7198C7BC" w14:textId="77777777" w:rsidR="00276F7B" w:rsidRDefault="00276F7B" w:rsidP="004B45FD">
      <w:pPr>
        <w:spacing w:line="360" w:lineRule="auto"/>
        <w:jc w:val="center"/>
      </w:pPr>
      <w:r>
        <w:rPr>
          <w:rFonts w:ascii="Tahoma" w:hAnsi="Tahoma" w:cs="Tahoma"/>
          <w:sz w:val="20"/>
        </w:rPr>
        <w:t xml:space="preserve">w dalszej części umowy oznaczony także jako </w:t>
      </w:r>
      <w:r>
        <w:rPr>
          <w:rFonts w:ascii="Tahoma" w:hAnsi="Tahoma" w:cs="Tahoma"/>
          <w:b/>
          <w:sz w:val="20"/>
        </w:rPr>
        <w:t>DCO</w:t>
      </w:r>
    </w:p>
    <w:p w14:paraId="0D337DCC" w14:textId="2D63FEAC" w:rsidR="00276F7B" w:rsidRPr="001A5680" w:rsidRDefault="00A75A4C">
      <w:pPr>
        <w:spacing w:line="360" w:lineRule="auto"/>
        <w:rPr>
          <w:rFonts w:ascii="Tahoma" w:hAnsi="Tahoma" w:cs="Tahoma"/>
          <w:sz w:val="20"/>
        </w:rPr>
      </w:pPr>
      <w:r>
        <w:rPr>
          <w:noProof/>
          <w:lang w:eastAsia="pl-PL"/>
        </w:rPr>
        <mc:AlternateContent>
          <mc:Choice Requires="wps">
            <w:drawing>
              <wp:anchor distT="4294967294" distB="4294967294" distL="114300" distR="114300" simplePos="0" relativeHeight="251650560" behindDoc="0" locked="0" layoutInCell="1" allowOverlap="1" wp14:anchorId="3231D938" wp14:editId="7F9FB808">
                <wp:simplePos x="0" y="0"/>
                <wp:positionH relativeFrom="column">
                  <wp:posOffset>-76835</wp:posOffset>
                </wp:positionH>
                <wp:positionV relativeFrom="paragraph">
                  <wp:posOffset>12064</wp:posOffset>
                </wp:positionV>
                <wp:extent cx="5829300" cy="0"/>
                <wp:effectExtent l="19050" t="19050" r="38100" b="38100"/>
                <wp:wrapNone/>
                <wp:docPr id="20"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BD8503" id="Łącznik prosty 1"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5pt,.95pt" to="452.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" strokeweight=".26mm">
                <v:stroke joinstyle="miter" endcap="square"/>
              </v:line>
            </w:pict>
          </mc:Fallback>
        </mc:AlternateContent>
      </w:r>
      <w:r w:rsidR="00276F7B">
        <w:rPr>
          <w:rFonts w:ascii="Tahoma" w:hAnsi="Tahoma" w:cs="Tahoma"/>
          <w:b/>
          <w:sz w:val="20"/>
        </w:rPr>
        <w:t>Wykonawca:</w:t>
      </w:r>
      <w:r w:rsidR="00276F7B">
        <w:rPr>
          <w:rFonts w:ascii="Tahoma" w:hAnsi="Tahoma" w:cs="Tahoma"/>
          <w:b/>
          <w:sz w:val="20"/>
        </w:rPr>
        <w:tab/>
      </w:r>
      <w:r w:rsidR="00276F7B">
        <w:rPr>
          <w:rFonts w:ascii="Tahoma" w:hAnsi="Tahoma" w:cs="Tahoma"/>
          <w:b/>
          <w:sz w:val="20"/>
        </w:rPr>
        <w:tab/>
      </w:r>
      <w:r w:rsidR="00276F7B">
        <w:rPr>
          <w:rFonts w:ascii="Tahoma" w:hAnsi="Tahoma" w:cs="Tahoma"/>
          <w:b/>
          <w:sz w:val="20"/>
        </w:rPr>
        <w:tab/>
      </w:r>
      <w:r w:rsidR="00276F7B" w:rsidRPr="001A5680">
        <w:rPr>
          <w:rFonts w:ascii="Tahoma" w:hAnsi="Tahoma" w:cs="Tahoma"/>
          <w:sz w:val="20"/>
        </w:rPr>
        <w:t>………………………………………………………</w:t>
      </w:r>
    </w:p>
    <w:p w14:paraId="0B6DB063" w14:textId="77777777" w:rsidR="00276F7B" w:rsidRPr="001A5680" w:rsidRDefault="00276F7B">
      <w:pPr>
        <w:spacing w:line="360" w:lineRule="auto"/>
        <w:ind w:firstLine="708"/>
        <w:rPr>
          <w:rFonts w:ascii="Tahoma" w:hAnsi="Tahoma" w:cs="Tahoma"/>
          <w:sz w:val="20"/>
        </w:rPr>
      </w:pPr>
      <w:r w:rsidRPr="001A5680">
        <w:rPr>
          <w:rFonts w:ascii="Tahoma" w:hAnsi="Tahoma" w:cs="Tahoma"/>
          <w:sz w:val="20"/>
        </w:rPr>
        <w:tab/>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t>………………………………………………………</w:t>
      </w:r>
    </w:p>
    <w:p w14:paraId="0A147F10" w14:textId="77777777" w:rsidR="00276F7B" w:rsidRPr="001A5680" w:rsidRDefault="00276F7B">
      <w:pPr>
        <w:spacing w:line="360" w:lineRule="auto"/>
        <w:rPr>
          <w:rFonts w:ascii="Tahoma" w:hAnsi="Tahoma" w:cs="Tahoma"/>
          <w:sz w:val="20"/>
        </w:rPr>
      </w:pPr>
      <w:r w:rsidRPr="001A5680">
        <w:rPr>
          <w:rFonts w:ascii="Tahoma" w:hAnsi="Tahoma" w:cs="Tahoma"/>
          <w:sz w:val="20"/>
        </w:rPr>
        <w:t>NIP:</w:t>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t>………………………………………………………</w:t>
      </w:r>
      <w:r w:rsidRPr="001A5680">
        <w:rPr>
          <w:rFonts w:ascii="Tahoma" w:hAnsi="Tahoma" w:cs="Tahoma"/>
          <w:sz w:val="20"/>
        </w:rPr>
        <w:tab/>
      </w:r>
      <w:r w:rsidRPr="001A5680">
        <w:rPr>
          <w:rFonts w:ascii="Tahoma" w:hAnsi="Tahoma" w:cs="Tahoma"/>
          <w:sz w:val="20"/>
        </w:rPr>
        <w:tab/>
        <w:t xml:space="preserve">     </w:t>
      </w:r>
    </w:p>
    <w:p w14:paraId="4F5B4C06" w14:textId="77777777" w:rsidR="00276F7B" w:rsidRPr="001A5680" w:rsidRDefault="00276F7B">
      <w:pPr>
        <w:spacing w:line="360" w:lineRule="auto"/>
        <w:jc w:val="both"/>
        <w:rPr>
          <w:rFonts w:ascii="Tahoma" w:hAnsi="Tahoma" w:cs="Tahoma"/>
          <w:sz w:val="20"/>
        </w:rPr>
      </w:pPr>
      <w:r w:rsidRPr="001A5680">
        <w:rPr>
          <w:rFonts w:ascii="Tahoma" w:hAnsi="Tahoma" w:cs="Tahoma"/>
          <w:sz w:val="20"/>
        </w:rPr>
        <w:t>REGON:</w:t>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t>………………………………………………………</w:t>
      </w:r>
      <w:r w:rsidRPr="001A5680">
        <w:rPr>
          <w:rFonts w:ascii="Tahoma" w:hAnsi="Tahoma" w:cs="Tahoma"/>
          <w:sz w:val="20"/>
        </w:rPr>
        <w:tab/>
      </w:r>
    </w:p>
    <w:p w14:paraId="7C805965" w14:textId="77777777" w:rsidR="00276F7B" w:rsidRDefault="00276F7B">
      <w:pPr>
        <w:spacing w:line="360" w:lineRule="auto"/>
        <w:jc w:val="both"/>
        <w:rPr>
          <w:rFonts w:ascii="Tahoma" w:hAnsi="Tahoma" w:cs="Tahoma"/>
          <w:sz w:val="20"/>
        </w:rPr>
      </w:pPr>
      <w:r>
        <w:rPr>
          <w:rFonts w:ascii="Tahoma" w:hAnsi="Tahoma" w:cs="Tahoma"/>
          <w:sz w:val="20"/>
        </w:rPr>
        <w:t>KRS:</w:t>
      </w:r>
      <w:r>
        <w:rPr>
          <w:rFonts w:ascii="Tahoma" w:hAnsi="Tahoma" w:cs="Tahoma"/>
          <w:sz w:val="20"/>
        </w:rPr>
        <w:tab/>
      </w:r>
      <w:r>
        <w:rPr>
          <w:rFonts w:ascii="Tahoma" w:hAnsi="Tahoma" w:cs="Tahoma"/>
          <w:b/>
          <w:sz w:val="20"/>
        </w:rPr>
        <w:tab/>
      </w:r>
      <w:r>
        <w:rPr>
          <w:rFonts w:ascii="Tahoma" w:hAnsi="Tahoma" w:cs="Tahoma"/>
          <w:b/>
          <w:sz w:val="20"/>
        </w:rPr>
        <w:tab/>
      </w:r>
      <w:r>
        <w:rPr>
          <w:rFonts w:ascii="Tahoma" w:hAnsi="Tahoma" w:cs="Tahoma"/>
          <w:b/>
          <w:sz w:val="20"/>
        </w:rPr>
        <w:tab/>
        <w:t>……………</w:t>
      </w:r>
      <w:r>
        <w:rPr>
          <w:rFonts w:ascii="Tahoma" w:hAnsi="Tahoma" w:cs="Tahoma"/>
          <w:b/>
          <w:sz w:val="20"/>
        </w:rPr>
        <w:tab/>
      </w:r>
      <w:r>
        <w:rPr>
          <w:rFonts w:ascii="Tahoma" w:hAnsi="Tahoma" w:cs="Tahoma"/>
          <w:sz w:val="20"/>
        </w:rPr>
        <w:t xml:space="preserve">(Sąd Rejonowy …………………………………..)     </w:t>
      </w:r>
    </w:p>
    <w:p w14:paraId="62F26203" w14:textId="77777777" w:rsidR="00276F7B" w:rsidRDefault="00276F7B" w:rsidP="0027263D">
      <w:pPr>
        <w:spacing w:line="360" w:lineRule="auto"/>
      </w:pPr>
      <w:r>
        <w:rPr>
          <w:rFonts w:ascii="Tahoma" w:hAnsi="Tahoma" w:cs="Tahoma"/>
          <w:sz w:val="20"/>
        </w:rPr>
        <w:t xml:space="preserve">Reprezentowany przez: </w:t>
      </w:r>
      <w:r>
        <w:rPr>
          <w:rFonts w:ascii="Tahoma" w:hAnsi="Tahoma" w:cs="Tahoma"/>
          <w:sz w:val="20"/>
        </w:rPr>
        <w:tab/>
      </w:r>
      <w:r>
        <w:rPr>
          <w:rFonts w:ascii="Tahoma" w:hAnsi="Tahoma" w:cs="Tahoma"/>
          <w:sz w:val="20"/>
        </w:rPr>
        <w:tab/>
        <w:t>………………………………………………………………………………………….</w:t>
      </w:r>
    </w:p>
    <w:p w14:paraId="07A703B5" w14:textId="77777777" w:rsidR="00276F7B" w:rsidRDefault="00276F7B">
      <w:pPr>
        <w:spacing w:line="360" w:lineRule="auto"/>
        <w:jc w:val="both"/>
        <w:rPr>
          <w:rFonts w:ascii="Tahoma" w:hAnsi="Tahoma" w:cs="Tahoma"/>
          <w:sz w:val="20"/>
        </w:rPr>
      </w:pPr>
    </w:p>
    <w:p w14:paraId="2D45D879" w14:textId="77777777" w:rsidR="00276F7B" w:rsidRDefault="00276F7B">
      <w:pPr>
        <w:spacing w:line="360" w:lineRule="auto"/>
        <w:jc w:val="both"/>
        <w:rPr>
          <w:rFonts w:ascii="Tahoma" w:hAnsi="Tahoma" w:cs="Tahoma"/>
          <w:sz w:val="20"/>
        </w:rPr>
      </w:pPr>
      <w:r>
        <w:rPr>
          <w:rFonts w:ascii="Tahoma" w:hAnsi="Tahoma" w:cs="Tahoma"/>
          <w:sz w:val="20"/>
        </w:rPr>
        <w:t>zwane także łącznie Stronami</w:t>
      </w:r>
    </w:p>
    <w:p w14:paraId="6B8E69C1" w14:textId="77777777" w:rsidR="00276F7B" w:rsidRDefault="00276F7B">
      <w:pPr>
        <w:pStyle w:val="Tekstpodstawowy"/>
        <w:jc w:val="center"/>
        <w:rPr>
          <w:rFonts w:ascii="Tahoma" w:hAnsi="Tahoma" w:cs="Tahoma"/>
          <w:b/>
          <w:sz w:val="20"/>
        </w:rPr>
      </w:pPr>
    </w:p>
    <w:p w14:paraId="517BFC1C" w14:textId="77777777" w:rsidR="00276F7B" w:rsidRDefault="00276F7B">
      <w:pPr>
        <w:pStyle w:val="Tekstpodstawowy"/>
        <w:jc w:val="center"/>
        <w:rPr>
          <w:rFonts w:ascii="Tahoma" w:hAnsi="Tahoma" w:cs="Tahoma"/>
          <w:b/>
          <w:sz w:val="20"/>
        </w:rPr>
      </w:pPr>
    </w:p>
    <w:p w14:paraId="1C83A6B3" w14:textId="77777777" w:rsidR="00276F7B" w:rsidRDefault="00276F7B">
      <w:pPr>
        <w:pStyle w:val="Tekstpodstawowy"/>
        <w:jc w:val="center"/>
        <w:rPr>
          <w:rFonts w:ascii="Tahoma" w:hAnsi="Tahoma" w:cs="Tahoma"/>
          <w:b/>
          <w:sz w:val="20"/>
        </w:rPr>
      </w:pPr>
      <w:r>
        <w:rPr>
          <w:rFonts w:ascii="Tahoma" w:hAnsi="Tahoma" w:cs="Tahoma"/>
          <w:b/>
          <w:sz w:val="20"/>
        </w:rPr>
        <w:t>Rozdział I.  Podstawa prawna zawarcia umowy, definicje, przedmiot umowy</w:t>
      </w:r>
    </w:p>
    <w:p w14:paraId="019EE36B" w14:textId="77777777" w:rsidR="00276F7B" w:rsidRDefault="00276F7B">
      <w:pPr>
        <w:spacing w:line="360" w:lineRule="auto"/>
        <w:jc w:val="both"/>
        <w:rPr>
          <w:rFonts w:ascii="Tahoma" w:hAnsi="Tahoma" w:cs="Tahoma"/>
          <w:b/>
          <w:sz w:val="20"/>
        </w:rPr>
      </w:pPr>
    </w:p>
    <w:p w14:paraId="478730CD" w14:textId="77777777" w:rsidR="00276F7B" w:rsidRDefault="00276F7B">
      <w:pPr>
        <w:pStyle w:val="Tekstpodstawowy"/>
        <w:jc w:val="center"/>
        <w:rPr>
          <w:rFonts w:ascii="Tahoma" w:hAnsi="Tahoma" w:cs="Tahoma"/>
          <w:sz w:val="20"/>
        </w:rPr>
      </w:pPr>
      <w:r>
        <w:rPr>
          <w:rFonts w:ascii="Tahoma" w:hAnsi="Tahoma" w:cs="Tahoma"/>
          <w:b/>
          <w:sz w:val="20"/>
        </w:rPr>
        <w:t>§ 1</w:t>
      </w:r>
    </w:p>
    <w:p w14:paraId="2867F367" w14:textId="42C61333" w:rsidR="00276F7B" w:rsidRDefault="00276F7B">
      <w:pPr>
        <w:pStyle w:val="Tekstpodstawowy"/>
        <w:jc w:val="both"/>
        <w:rPr>
          <w:rFonts w:ascii="Tahoma" w:hAnsi="Tahoma" w:cs="Tahoma"/>
          <w:b/>
          <w:sz w:val="20"/>
        </w:rPr>
      </w:pPr>
      <w:r>
        <w:rPr>
          <w:rFonts w:ascii="Tahoma" w:hAnsi="Tahoma" w:cs="Tahoma"/>
          <w:sz w:val="20"/>
        </w:rPr>
        <w:t xml:space="preserve">W wyniku przeprowadzonego postępowania </w:t>
      </w:r>
      <w:r w:rsidRPr="00F11B9A">
        <w:rPr>
          <w:rFonts w:ascii="Tahoma" w:hAnsi="Tahoma" w:cs="Tahoma"/>
          <w:sz w:val="20"/>
        </w:rPr>
        <w:t xml:space="preserve">znak: </w:t>
      </w:r>
      <w:r w:rsidR="00B04A13" w:rsidRPr="000C01B8">
        <w:rPr>
          <w:rFonts w:ascii="Tahoma" w:hAnsi="Tahoma" w:cs="Tahoma"/>
          <w:b/>
          <w:sz w:val="20"/>
        </w:rPr>
        <w:t>ZP</w:t>
      </w:r>
      <w:r w:rsidR="00173606" w:rsidRPr="000C01B8">
        <w:rPr>
          <w:rFonts w:ascii="Tahoma" w:hAnsi="Tahoma" w:cs="Tahoma"/>
          <w:b/>
          <w:sz w:val="20"/>
        </w:rPr>
        <w:t>/PN/35/20/LZE/AW</w:t>
      </w:r>
      <w:r w:rsidRPr="00F11B9A">
        <w:rPr>
          <w:rFonts w:ascii="Tahoma" w:hAnsi="Tahoma" w:cs="Tahoma"/>
          <w:sz w:val="20"/>
        </w:rPr>
        <w:t xml:space="preserve"> o udzielenie</w:t>
      </w:r>
      <w:r>
        <w:rPr>
          <w:rFonts w:ascii="Tahoma" w:hAnsi="Tahoma" w:cs="Tahoma"/>
          <w:sz w:val="20"/>
        </w:rPr>
        <w:t xml:space="preserve"> zamówienia publicznego w trybie przetargu nieograniczonego, zgodnie z zapisem art. 10, ust.1 ustawy Prawo zamówień publicznych (j.t.: Dz. U. 201</w:t>
      </w:r>
      <w:r w:rsidR="007F274F">
        <w:rPr>
          <w:rFonts w:ascii="Tahoma" w:hAnsi="Tahoma" w:cs="Tahoma"/>
          <w:sz w:val="20"/>
        </w:rPr>
        <w:t>9</w:t>
      </w:r>
      <w:r>
        <w:rPr>
          <w:rFonts w:ascii="Tahoma" w:hAnsi="Tahoma" w:cs="Tahoma"/>
          <w:sz w:val="20"/>
        </w:rPr>
        <w:t xml:space="preserve">, poz. </w:t>
      </w:r>
      <w:r w:rsidR="007F274F">
        <w:rPr>
          <w:rFonts w:ascii="Tahoma" w:hAnsi="Tahoma" w:cs="Tahoma"/>
          <w:sz w:val="20"/>
        </w:rPr>
        <w:t>1843</w:t>
      </w:r>
      <w:r>
        <w:rPr>
          <w:rFonts w:ascii="Tahoma" w:hAnsi="Tahoma" w:cs="Tahoma"/>
          <w:sz w:val="20"/>
        </w:rPr>
        <w:t>), zostaje zawarta umowa następującej treści.</w:t>
      </w:r>
    </w:p>
    <w:p w14:paraId="36F18DEF" w14:textId="77777777" w:rsidR="00276F7B" w:rsidRDefault="00276F7B">
      <w:pPr>
        <w:spacing w:after="0"/>
        <w:jc w:val="center"/>
        <w:rPr>
          <w:rFonts w:ascii="Tahoma" w:hAnsi="Tahoma" w:cs="Tahoma"/>
          <w:b/>
          <w:sz w:val="20"/>
        </w:rPr>
      </w:pPr>
    </w:p>
    <w:p w14:paraId="6BDEE9A8" w14:textId="77777777" w:rsidR="00276F7B" w:rsidRDefault="00276F7B" w:rsidP="00175713">
      <w:pPr>
        <w:pStyle w:val="Tekstpodstawowy"/>
        <w:jc w:val="center"/>
        <w:rPr>
          <w:rFonts w:ascii="Tahoma" w:hAnsi="Tahoma" w:cs="Tahoma"/>
          <w:b/>
          <w:sz w:val="20"/>
        </w:rPr>
      </w:pPr>
    </w:p>
    <w:p w14:paraId="61B6B815" w14:textId="77777777" w:rsidR="00276F7B" w:rsidRPr="00276F7B" w:rsidRDefault="00276F7B" w:rsidP="00175713">
      <w:pPr>
        <w:pStyle w:val="Tekstpodstawowy"/>
        <w:jc w:val="center"/>
        <w:rPr>
          <w:rFonts w:ascii="Tahoma" w:hAnsi="Tahoma" w:cs="Tahoma"/>
          <w:sz w:val="20"/>
        </w:rPr>
      </w:pPr>
      <w:r>
        <w:rPr>
          <w:rFonts w:ascii="Tahoma" w:hAnsi="Tahoma" w:cs="Tahoma"/>
          <w:b/>
          <w:sz w:val="20"/>
        </w:rPr>
        <w:t>§ 1a</w:t>
      </w:r>
    </w:p>
    <w:p w14:paraId="39C0E6C1" w14:textId="77777777" w:rsidR="00276F7B" w:rsidRDefault="00276F7B">
      <w:pPr>
        <w:spacing w:after="0"/>
        <w:jc w:val="center"/>
        <w:rPr>
          <w:rFonts w:ascii="Tahoma" w:hAnsi="Tahoma" w:cs="Tahoma"/>
          <w:b/>
          <w:sz w:val="20"/>
        </w:rPr>
      </w:pPr>
    </w:p>
    <w:p w14:paraId="38614DE2" w14:textId="77777777" w:rsidR="00276F7B" w:rsidRDefault="00276F7B" w:rsidP="002F688C">
      <w:pPr>
        <w:suppressAutoHyphens w:val="0"/>
        <w:spacing w:before="60" w:after="0"/>
        <w:jc w:val="both"/>
        <w:rPr>
          <w:rFonts w:ascii="Tahoma" w:hAnsi="Tahoma" w:cs="Tahoma"/>
          <w:sz w:val="20"/>
        </w:rPr>
      </w:pPr>
      <w:r w:rsidRPr="00717D7C">
        <w:rPr>
          <w:rFonts w:ascii="Tahoma" w:hAnsi="Tahoma" w:cs="Tahoma"/>
          <w:sz w:val="20"/>
        </w:rPr>
        <w:t>Pojęcia użyte w niniejszej umowie oznaczają:</w:t>
      </w:r>
    </w:p>
    <w:p w14:paraId="07F5B3CB" w14:textId="77777777" w:rsidR="00276F7B" w:rsidRDefault="0021250C"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P</w:t>
      </w:r>
      <w:r w:rsidR="00276F7B" w:rsidRPr="00976717">
        <w:rPr>
          <w:rFonts w:ascii="Tahoma" w:hAnsi="Tahoma" w:cs="Tahoma"/>
          <w:b/>
          <w:bCs/>
          <w:sz w:val="20"/>
        </w:rPr>
        <w:t xml:space="preserve">rzedmiot </w:t>
      </w:r>
      <w:r>
        <w:rPr>
          <w:rFonts w:ascii="Tahoma" w:hAnsi="Tahoma" w:cs="Tahoma"/>
          <w:b/>
          <w:bCs/>
          <w:sz w:val="20"/>
        </w:rPr>
        <w:t>U</w:t>
      </w:r>
      <w:r w:rsidR="00276F7B" w:rsidRPr="00976717">
        <w:rPr>
          <w:rFonts w:ascii="Tahoma" w:hAnsi="Tahoma" w:cs="Tahoma"/>
          <w:b/>
          <w:bCs/>
          <w:sz w:val="20"/>
        </w:rPr>
        <w:t>mowy</w:t>
      </w:r>
      <w:r w:rsidR="00276F7B">
        <w:rPr>
          <w:rFonts w:ascii="Tahoma" w:hAnsi="Tahoma" w:cs="Tahoma"/>
          <w:sz w:val="20"/>
        </w:rPr>
        <w:t xml:space="preserve"> - zdefiniowany w § 2 ust. 1-5 poniżej,</w:t>
      </w:r>
    </w:p>
    <w:p w14:paraId="77FF1A4E" w14:textId="77777777" w:rsidR="00276F7B" w:rsidRPr="0021250C" w:rsidRDefault="0021250C"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P</w:t>
      </w:r>
      <w:r w:rsidR="00276F7B" w:rsidRPr="00976717">
        <w:rPr>
          <w:rFonts w:ascii="Tahoma" w:hAnsi="Tahoma" w:cs="Tahoma"/>
          <w:b/>
          <w:bCs/>
          <w:sz w:val="20"/>
        </w:rPr>
        <w:t xml:space="preserve">rzedmiot </w:t>
      </w:r>
      <w:r>
        <w:rPr>
          <w:rFonts w:ascii="Tahoma" w:hAnsi="Tahoma" w:cs="Tahoma"/>
          <w:b/>
          <w:bCs/>
          <w:sz w:val="20"/>
        </w:rPr>
        <w:t>D</w:t>
      </w:r>
      <w:r w:rsidR="00276F7B" w:rsidRPr="00976717">
        <w:rPr>
          <w:rFonts w:ascii="Tahoma" w:hAnsi="Tahoma" w:cs="Tahoma"/>
          <w:b/>
          <w:bCs/>
          <w:sz w:val="20"/>
        </w:rPr>
        <w:t>ostawy</w:t>
      </w:r>
      <w:r w:rsidR="00276F7B">
        <w:rPr>
          <w:rFonts w:ascii="Tahoma" w:hAnsi="Tahoma" w:cs="Tahoma"/>
          <w:sz w:val="20"/>
        </w:rPr>
        <w:t xml:space="preserve"> - dostawa </w:t>
      </w:r>
      <w:r w:rsidR="00276F7B" w:rsidRPr="0021250C">
        <w:rPr>
          <w:rFonts w:ascii="Tahoma" w:hAnsi="Tahoma" w:cs="Tahoma"/>
          <w:sz w:val="20"/>
        </w:rPr>
        <w:t xml:space="preserve">akceleratora z wyposażeniem i oprogramowaniem wg </w:t>
      </w:r>
      <w:r w:rsidR="00FB1780" w:rsidRPr="0021250C">
        <w:rPr>
          <w:rFonts w:ascii="Tahoma" w:hAnsi="Tahoma" w:cs="Tahoma"/>
          <w:sz w:val="20"/>
        </w:rPr>
        <w:t xml:space="preserve">OPZ, tj. </w:t>
      </w:r>
      <w:r w:rsidR="00276F7B" w:rsidRPr="0021250C">
        <w:rPr>
          <w:rFonts w:ascii="Tahoma" w:hAnsi="Tahoma" w:cs="Tahoma"/>
          <w:sz w:val="20"/>
        </w:rPr>
        <w:t>Załącznika nr 1</w:t>
      </w:r>
      <w:r w:rsidR="00492BA0" w:rsidRPr="0021250C">
        <w:rPr>
          <w:rFonts w:ascii="Tahoma" w:hAnsi="Tahoma" w:cs="Tahoma"/>
          <w:sz w:val="20"/>
        </w:rPr>
        <w:t xml:space="preserve"> </w:t>
      </w:r>
      <w:r w:rsidR="00BA7BDC">
        <w:rPr>
          <w:rFonts w:ascii="Tahoma" w:hAnsi="Tahoma" w:cs="Tahoma"/>
          <w:sz w:val="20"/>
        </w:rPr>
        <w:t xml:space="preserve">do umowy </w:t>
      </w:r>
      <w:r w:rsidR="00276F7B" w:rsidRPr="0021250C">
        <w:rPr>
          <w:rFonts w:ascii="Tahoma" w:hAnsi="Tahoma" w:cs="Tahoma"/>
          <w:sz w:val="20"/>
        </w:rPr>
        <w:t xml:space="preserve">oraz inne czynności wymienione w § </w:t>
      </w:r>
      <w:r w:rsidR="004A61CE" w:rsidRPr="0021250C">
        <w:rPr>
          <w:rFonts w:ascii="Tahoma" w:hAnsi="Tahoma" w:cs="Tahoma"/>
          <w:sz w:val="20"/>
        </w:rPr>
        <w:t>4</w:t>
      </w:r>
      <w:r w:rsidR="00276F7B" w:rsidRPr="0021250C">
        <w:rPr>
          <w:rFonts w:ascii="Tahoma" w:hAnsi="Tahoma" w:cs="Tahoma"/>
          <w:sz w:val="20"/>
        </w:rPr>
        <w:t>,</w:t>
      </w:r>
    </w:p>
    <w:p w14:paraId="10A11EF2" w14:textId="77777777" w:rsidR="00276F7B" w:rsidRDefault="00993CCF"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Sprzęt</w:t>
      </w:r>
      <w:r w:rsidR="00276F7B">
        <w:rPr>
          <w:rFonts w:ascii="Tahoma" w:hAnsi="Tahoma" w:cs="Tahoma"/>
          <w:sz w:val="20"/>
        </w:rPr>
        <w:t xml:space="preserve"> </w:t>
      </w:r>
      <w:r w:rsidR="006519AB">
        <w:rPr>
          <w:rFonts w:ascii="Tahoma" w:hAnsi="Tahoma" w:cs="Tahoma"/>
          <w:sz w:val="20"/>
        </w:rPr>
        <w:t>–</w:t>
      </w:r>
      <w:r w:rsidR="00276F7B">
        <w:rPr>
          <w:rFonts w:ascii="Tahoma" w:hAnsi="Tahoma" w:cs="Tahoma"/>
          <w:sz w:val="20"/>
        </w:rPr>
        <w:t xml:space="preserve"> </w:t>
      </w:r>
      <w:r w:rsidR="006519AB">
        <w:rPr>
          <w:rFonts w:ascii="Tahoma" w:hAnsi="Tahoma" w:cs="Tahoma"/>
          <w:sz w:val="20"/>
        </w:rPr>
        <w:t xml:space="preserve">oferowany </w:t>
      </w:r>
      <w:r w:rsidR="00276F7B">
        <w:rPr>
          <w:rFonts w:ascii="Tahoma" w:hAnsi="Tahoma" w:cs="Tahoma"/>
          <w:sz w:val="20"/>
        </w:rPr>
        <w:t xml:space="preserve">akcelerator z wyposażeniem i oprogramowaniem wg </w:t>
      </w:r>
      <w:r w:rsidR="006519AB">
        <w:rPr>
          <w:rFonts w:ascii="Tahoma" w:hAnsi="Tahoma" w:cs="Tahoma"/>
          <w:sz w:val="20"/>
        </w:rPr>
        <w:t xml:space="preserve">OPZ, tj. </w:t>
      </w:r>
      <w:r w:rsidR="00276F7B">
        <w:rPr>
          <w:rFonts w:ascii="Tahoma" w:hAnsi="Tahoma" w:cs="Tahoma"/>
          <w:sz w:val="20"/>
        </w:rPr>
        <w:t>Załącznika nr 1</w:t>
      </w:r>
      <w:r w:rsidR="00BA7BDC">
        <w:rPr>
          <w:rFonts w:ascii="Tahoma" w:hAnsi="Tahoma" w:cs="Tahoma"/>
          <w:sz w:val="20"/>
        </w:rPr>
        <w:t xml:space="preserve"> do umowy</w:t>
      </w:r>
    </w:p>
    <w:p w14:paraId="102CE017" w14:textId="77777777" w:rsidR="00276F7B" w:rsidRPr="002F688C" w:rsidRDefault="0021250C"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U</w:t>
      </w:r>
      <w:r w:rsidR="00276F7B" w:rsidRPr="00976717">
        <w:rPr>
          <w:rFonts w:ascii="Tahoma" w:hAnsi="Tahoma" w:cs="Tahoma"/>
          <w:b/>
          <w:bCs/>
          <w:sz w:val="20"/>
        </w:rPr>
        <w:t>rządzenie</w:t>
      </w:r>
      <w:r w:rsidR="008C619B">
        <w:rPr>
          <w:rFonts w:ascii="Tahoma" w:hAnsi="Tahoma" w:cs="Tahoma"/>
          <w:b/>
          <w:bCs/>
          <w:sz w:val="20"/>
        </w:rPr>
        <w:t>/a</w:t>
      </w:r>
      <w:r w:rsidR="00276F7B" w:rsidRPr="00EB6DAA">
        <w:rPr>
          <w:rFonts w:ascii="Tahoma" w:hAnsi="Tahoma" w:cs="Tahoma"/>
          <w:sz w:val="20"/>
        </w:rPr>
        <w:t xml:space="preserve"> - inne urządzeni</w:t>
      </w:r>
      <w:r w:rsidR="008C619B">
        <w:rPr>
          <w:rFonts w:ascii="Tahoma" w:hAnsi="Tahoma" w:cs="Tahoma"/>
          <w:sz w:val="20"/>
        </w:rPr>
        <w:t>e/</w:t>
      </w:r>
      <w:r w:rsidR="00276F7B" w:rsidRPr="00EB6DAA">
        <w:rPr>
          <w:rFonts w:ascii="Tahoma" w:hAnsi="Tahoma" w:cs="Tahoma"/>
          <w:sz w:val="20"/>
        </w:rPr>
        <w:t>a</w:t>
      </w:r>
      <w:r w:rsidR="008C619B">
        <w:rPr>
          <w:rFonts w:ascii="Tahoma" w:hAnsi="Tahoma" w:cs="Tahoma"/>
          <w:sz w:val="20"/>
        </w:rPr>
        <w:t xml:space="preserve"> wymienione w umowie</w:t>
      </w:r>
    </w:p>
    <w:p w14:paraId="249D9259" w14:textId="77777777" w:rsidR="00276F7B" w:rsidRDefault="00276F7B">
      <w:pPr>
        <w:spacing w:after="0"/>
        <w:jc w:val="center"/>
        <w:rPr>
          <w:rFonts w:ascii="Tahoma" w:hAnsi="Tahoma" w:cs="Tahoma"/>
          <w:b/>
          <w:sz w:val="20"/>
        </w:rPr>
      </w:pPr>
    </w:p>
    <w:p w14:paraId="4C041874" w14:textId="77777777" w:rsidR="00276F7B" w:rsidRDefault="00276F7B">
      <w:pPr>
        <w:spacing w:after="0"/>
        <w:jc w:val="center"/>
        <w:rPr>
          <w:rFonts w:ascii="Tahoma" w:hAnsi="Tahoma" w:cs="Tahoma"/>
          <w:b/>
          <w:sz w:val="20"/>
        </w:rPr>
      </w:pPr>
    </w:p>
    <w:p w14:paraId="542AF5DA" w14:textId="77777777" w:rsidR="00276F7B" w:rsidRDefault="00276F7B">
      <w:pPr>
        <w:spacing w:after="0"/>
        <w:jc w:val="center"/>
        <w:rPr>
          <w:rFonts w:ascii="Tahoma" w:hAnsi="Tahoma" w:cs="Tahoma"/>
          <w:b/>
          <w:sz w:val="20"/>
        </w:rPr>
      </w:pPr>
    </w:p>
    <w:p w14:paraId="0F2692A0" w14:textId="77777777" w:rsidR="00C648D1" w:rsidRDefault="00276F7B" w:rsidP="00C648D1">
      <w:pPr>
        <w:spacing w:after="0"/>
        <w:jc w:val="center"/>
        <w:rPr>
          <w:rFonts w:ascii="Tahoma" w:hAnsi="Tahoma" w:cs="Tahoma"/>
          <w:b/>
          <w:sz w:val="20"/>
        </w:rPr>
      </w:pPr>
      <w:r>
        <w:rPr>
          <w:rFonts w:ascii="Tahoma" w:hAnsi="Tahoma" w:cs="Tahoma"/>
          <w:b/>
          <w:sz w:val="20"/>
        </w:rPr>
        <w:br w:type="page"/>
      </w:r>
      <w:r w:rsidR="00C648D1">
        <w:rPr>
          <w:rFonts w:ascii="Tahoma" w:hAnsi="Tahoma" w:cs="Tahoma"/>
          <w:b/>
          <w:sz w:val="20"/>
        </w:rPr>
        <w:lastRenderedPageBreak/>
        <w:t xml:space="preserve">Rozdział  II. Przedmiot umowy </w:t>
      </w:r>
    </w:p>
    <w:p w14:paraId="55D3C337" w14:textId="77777777" w:rsidR="00C648D1" w:rsidRDefault="00C648D1">
      <w:pPr>
        <w:spacing w:after="0"/>
        <w:jc w:val="center"/>
        <w:rPr>
          <w:rFonts w:ascii="Tahoma" w:hAnsi="Tahoma" w:cs="Tahoma"/>
          <w:b/>
          <w:sz w:val="20"/>
        </w:rPr>
      </w:pPr>
    </w:p>
    <w:p w14:paraId="37F4EC93" w14:textId="77777777" w:rsidR="00276F7B" w:rsidRDefault="00276F7B">
      <w:pPr>
        <w:spacing w:after="0"/>
        <w:jc w:val="center"/>
        <w:rPr>
          <w:rFonts w:ascii="Tahoma" w:hAnsi="Tahoma" w:cs="Tahoma"/>
          <w:b/>
          <w:sz w:val="20"/>
        </w:rPr>
      </w:pPr>
      <w:r>
        <w:rPr>
          <w:rFonts w:ascii="Tahoma" w:hAnsi="Tahoma" w:cs="Tahoma"/>
          <w:b/>
          <w:sz w:val="20"/>
        </w:rPr>
        <w:t>§2</w:t>
      </w:r>
    </w:p>
    <w:p w14:paraId="4A2483D7" w14:textId="77777777" w:rsidR="00C648D1" w:rsidRDefault="00C648D1">
      <w:pPr>
        <w:spacing w:after="0"/>
        <w:jc w:val="center"/>
        <w:rPr>
          <w:rFonts w:ascii="Tahoma" w:hAnsi="Tahoma" w:cs="Tahoma"/>
          <w:b/>
          <w:sz w:val="20"/>
        </w:rPr>
      </w:pPr>
    </w:p>
    <w:p w14:paraId="75E2B109" w14:textId="77777777" w:rsidR="00276F7B" w:rsidRPr="002F688C" w:rsidRDefault="00276F7B" w:rsidP="002F688C">
      <w:pPr>
        <w:pStyle w:val="Tekstpodstawowy"/>
      </w:pPr>
      <w:r w:rsidRPr="00976717">
        <w:rPr>
          <w:rFonts w:ascii="Tahoma" w:hAnsi="Tahoma" w:cs="Tahoma"/>
          <w:b/>
          <w:bCs/>
          <w:sz w:val="20"/>
          <w:szCs w:val="28"/>
          <w:u w:val="single"/>
        </w:rPr>
        <w:t>Przedmiotem</w:t>
      </w:r>
      <w:r w:rsidRPr="002F688C">
        <w:rPr>
          <w:rFonts w:ascii="Tahoma" w:hAnsi="Tahoma" w:cs="Tahoma"/>
          <w:sz w:val="20"/>
          <w:szCs w:val="28"/>
          <w:u w:val="single"/>
        </w:rPr>
        <w:t xml:space="preserve"> </w:t>
      </w:r>
      <w:r w:rsidRPr="002F688C">
        <w:rPr>
          <w:rFonts w:ascii="Tahoma" w:hAnsi="Tahoma" w:cs="Tahoma"/>
          <w:b/>
          <w:sz w:val="20"/>
          <w:szCs w:val="28"/>
          <w:u w:val="single"/>
        </w:rPr>
        <w:t>umowy</w:t>
      </w:r>
      <w:r w:rsidRPr="002F688C">
        <w:rPr>
          <w:rFonts w:ascii="Tahoma" w:hAnsi="Tahoma" w:cs="Tahoma"/>
          <w:sz w:val="20"/>
          <w:szCs w:val="28"/>
          <w:u w:val="single"/>
        </w:rPr>
        <w:t xml:space="preserve"> jest:</w:t>
      </w:r>
    </w:p>
    <w:p w14:paraId="14AE8F9F" w14:textId="77777777" w:rsidR="00276F7B" w:rsidRDefault="00276F7B" w:rsidP="001A5680">
      <w:pPr>
        <w:pStyle w:val="Nagwek2"/>
        <w:tabs>
          <w:tab w:val="left" w:pos="0"/>
          <w:tab w:val="center" w:pos="4536"/>
          <w:tab w:val="right" w:pos="9072"/>
        </w:tabs>
        <w:spacing w:before="0"/>
        <w:ind w:right="-6"/>
        <w:rPr>
          <w:rFonts w:ascii="Times New Roman" w:hAnsi="Times New Roman" w:cs="Times New Roman"/>
          <w:sz w:val="24"/>
          <w:szCs w:val="20"/>
        </w:rPr>
      </w:pPr>
    </w:p>
    <w:p w14:paraId="07C8893A" w14:textId="77777777" w:rsidR="00276F7B" w:rsidRPr="00F97AC1" w:rsidRDefault="00276F7B" w:rsidP="001A5680">
      <w:pPr>
        <w:pStyle w:val="Nagwek2"/>
        <w:tabs>
          <w:tab w:val="left" w:pos="0"/>
          <w:tab w:val="center" w:pos="4536"/>
          <w:tab w:val="right" w:pos="9072"/>
        </w:tabs>
        <w:spacing w:before="0"/>
        <w:ind w:right="-6"/>
        <w:rPr>
          <w:rFonts w:ascii="Tahoma" w:hAnsi="Tahoma"/>
          <w:b/>
          <w:bCs/>
          <w:sz w:val="20"/>
          <w:szCs w:val="18"/>
        </w:rPr>
      </w:pPr>
      <w:r w:rsidRPr="001A5680">
        <w:rPr>
          <w:rFonts w:ascii="Tahoma" w:hAnsi="Tahoma"/>
          <w:b/>
          <w:bCs/>
          <w:sz w:val="20"/>
          <w:szCs w:val="18"/>
        </w:rPr>
        <w:t>Dostawa</w:t>
      </w:r>
      <w:r>
        <w:rPr>
          <w:rFonts w:ascii="Tahoma" w:hAnsi="Tahoma"/>
          <w:b/>
          <w:bCs/>
          <w:sz w:val="20"/>
          <w:szCs w:val="18"/>
        </w:rPr>
        <w:t xml:space="preserve"> </w:t>
      </w:r>
      <w:r w:rsidRPr="001A5680">
        <w:rPr>
          <w:rFonts w:ascii="Tahoma" w:hAnsi="Tahoma"/>
          <w:b/>
          <w:bCs/>
          <w:sz w:val="20"/>
          <w:szCs w:val="18"/>
        </w:rPr>
        <w:t xml:space="preserve">akceleratora liniowego do </w:t>
      </w:r>
      <w:r w:rsidRPr="00F97AC1">
        <w:rPr>
          <w:rFonts w:ascii="Tahoma" w:hAnsi="Tahoma"/>
          <w:b/>
          <w:bCs/>
          <w:sz w:val="20"/>
          <w:szCs w:val="18"/>
        </w:rPr>
        <w:t xml:space="preserve">Zakładu Radioterapii Dolnośląskiego Centrum Onkologii we Wrocławiu, </w:t>
      </w:r>
      <w:r>
        <w:rPr>
          <w:rFonts w:ascii="Tahoma" w:hAnsi="Tahoma"/>
          <w:b/>
          <w:bCs/>
          <w:sz w:val="20"/>
          <w:szCs w:val="18"/>
        </w:rPr>
        <w:t xml:space="preserve">Filia w Legnicy, </w:t>
      </w:r>
      <w:r w:rsidR="001C4165">
        <w:rPr>
          <w:rFonts w:ascii="Tahoma" w:hAnsi="Tahoma"/>
          <w:b/>
          <w:bCs/>
          <w:sz w:val="20"/>
          <w:szCs w:val="18"/>
        </w:rPr>
        <w:t xml:space="preserve">59-220 </w:t>
      </w:r>
      <w:r w:rsidR="001C4165" w:rsidRPr="00EA3297">
        <w:rPr>
          <w:rFonts w:ascii="Tahoma" w:hAnsi="Tahoma"/>
          <w:b/>
          <w:bCs/>
          <w:sz w:val="20"/>
          <w:szCs w:val="18"/>
        </w:rPr>
        <w:t xml:space="preserve">Legnica </w:t>
      </w:r>
      <w:r>
        <w:rPr>
          <w:rFonts w:ascii="Tahoma" w:hAnsi="Tahoma"/>
          <w:b/>
          <w:bCs/>
          <w:sz w:val="20"/>
          <w:szCs w:val="18"/>
        </w:rPr>
        <w:t>ul. Jarosława Iwaszkiewicza 5</w:t>
      </w:r>
      <w:r w:rsidRPr="00F97AC1">
        <w:rPr>
          <w:rFonts w:ascii="Tahoma" w:hAnsi="Tahoma"/>
          <w:b/>
          <w:bCs/>
          <w:sz w:val="20"/>
          <w:szCs w:val="18"/>
        </w:rPr>
        <w:t>,</w:t>
      </w:r>
    </w:p>
    <w:p w14:paraId="33452DF8" w14:textId="77777777" w:rsidR="00276F7B" w:rsidRPr="00976717" w:rsidRDefault="00276F7B" w:rsidP="001A5680">
      <w:pPr>
        <w:pStyle w:val="Nagwek2"/>
        <w:tabs>
          <w:tab w:val="left" w:pos="0"/>
          <w:tab w:val="center" w:pos="4536"/>
          <w:tab w:val="right" w:pos="9072"/>
        </w:tabs>
        <w:spacing w:before="0"/>
        <w:ind w:right="-6"/>
        <w:rPr>
          <w:rFonts w:ascii="Tahoma" w:hAnsi="Tahoma"/>
          <w:sz w:val="20"/>
          <w:szCs w:val="18"/>
        </w:rPr>
      </w:pPr>
      <w:r w:rsidRPr="00976717">
        <w:rPr>
          <w:rFonts w:ascii="Tahoma" w:hAnsi="Tahoma"/>
          <w:sz w:val="20"/>
          <w:szCs w:val="18"/>
        </w:rPr>
        <w:t>w tym:</w:t>
      </w:r>
    </w:p>
    <w:p w14:paraId="000149E8" w14:textId="77777777" w:rsidR="00276F7B" w:rsidRPr="001A5680" w:rsidRDefault="00276F7B" w:rsidP="00594D5E">
      <w:pPr>
        <w:pStyle w:val="Nagwek2"/>
        <w:tabs>
          <w:tab w:val="left" w:pos="284"/>
          <w:tab w:val="center" w:pos="4536"/>
          <w:tab w:val="right" w:pos="9072"/>
        </w:tabs>
        <w:spacing w:before="0"/>
        <w:ind w:left="284" w:right="-6" w:hanging="284"/>
        <w:rPr>
          <w:rFonts w:ascii="Tahoma" w:hAnsi="Tahoma"/>
          <w:bCs/>
          <w:sz w:val="20"/>
          <w:szCs w:val="18"/>
        </w:rPr>
      </w:pPr>
      <w:r>
        <w:rPr>
          <w:rFonts w:ascii="Tahoma" w:hAnsi="Tahoma"/>
          <w:bCs/>
          <w:sz w:val="20"/>
          <w:szCs w:val="18"/>
        </w:rPr>
        <w:t>1</w:t>
      </w:r>
      <w:r w:rsidRPr="001A5680">
        <w:rPr>
          <w:rFonts w:ascii="Tahoma" w:hAnsi="Tahoma"/>
          <w:bCs/>
          <w:sz w:val="20"/>
          <w:szCs w:val="18"/>
        </w:rPr>
        <w:t>)</w:t>
      </w:r>
      <w:r>
        <w:rPr>
          <w:rFonts w:ascii="Tahoma" w:hAnsi="Tahoma"/>
          <w:bCs/>
          <w:sz w:val="20"/>
          <w:szCs w:val="18"/>
        </w:rPr>
        <w:tab/>
      </w:r>
      <w:r w:rsidRPr="002F688C">
        <w:rPr>
          <w:rFonts w:ascii="Tahoma" w:hAnsi="Tahoma"/>
          <w:b/>
          <w:bCs/>
          <w:sz w:val="20"/>
          <w:szCs w:val="18"/>
        </w:rPr>
        <w:t>Dostawa loco magazyn Wykonawcy</w:t>
      </w:r>
      <w:r w:rsidRPr="00626216">
        <w:rPr>
          <w:rFonts w:ascii="Tahoma" w:hAnsi="Tahoma"/>
          <w:bCs/>
          <w:sz w:val="20"/>
          <w:szCs w:val="18"/>
        </w:rPr>
        <w:t xml:space="preserve"> obejmująca akcelerator liniowy, zwany dalej „Przedmiotem </w:t>
      </w:r>
      <w:r w:rsidR="0021250C">
        <w:rPr>
          <w:rFonts w:ascii="Tahoma" w:hAnsi="Tahoma"/>
          <w:bCs/>
          <w:sz w:val="20"/>
          <w:szCs w:val="18"/>
        </w:rPr>
        <w:t>D</w:t>
      </w:r>
      <w:r w:rsidRPr="00626216">
        <w:rPr>
          <w:rFonts w:ascii="Tahoma" w:hAnsi="Tahoma"/>
          <w:bCs/>
          <w:sz w:val="20"/>
          <w:szCs w:val="18"/>
        </w:rPr>
        <w:t>ostawy” lub „</w:t>
      </w:r>
      <w:r w:rsidR="00993CCF">
        <w:rPr>
          <w:rFonts w:ascii="Tahoma" w:hAnsi="Tahoma"/>
          <w:bCs/>
          <w:sz w:val="20"/>
          <w:szCs w:val="18"/>
        </w:rPr>
        <w:t>Sprzęt</w:t>
      </w:r>
      <w:r w:rsidRPr="00626216">
        <w:rPr>
          <w:rFonts w:ascii="Tahoma" w:hAnsi="Tahoma"/>
          <w:bCs/>
          <w:sz w:val="20"/>
          <w:szCs w:val="18"/>
        </w:rPr>
        <w:t xml:space="preserve">em”, z wyposażeniem i funkcjonalnościami opisanymi szczegółowo w </w:t>
      </w:r>
      <w:r w:rsidR="006A00FD">
        <w:rPr>
          <w:rFonts w:ascii="Tahoma" w:hAnsi="Tahoma"/>
          <w:bCs/>
          <w:sz w:val="20"/>
          <w:szCs w:val="18"/>
        </w:rPr>
        <w:t xml:space="preserve">OPZ, tj. </w:t>
      </w:r>
      <w:r w:rsidRPr="00626216">
        <w:rPr>
          <w:rFonts w:ascii="Tahoma" w:hAnsi="Tahoma"/>
          <w:bCs/>
          <w:sz w:val="20"/>
          <w:szCs w:val="18"/>
        </w:rPr>
        <w:t>Załączniku nr 1 do umowy pt. „Opis przedmiotu zamówienia”;</w:t>
      </w:r>
    </w:p>
    <w:p w14:paraId="4C7CEF58" w14:textId="77777777" w:rsidR="00276F7B" w:rsidRPr="001A5680" w:rsidRDefault="00276F7B" w:rsidP="00594D5E">
      <w:pPr>
        <w:pStyle w:val="Nagwek2"/>
        <w:tabs>
          <w:tab w:val="left" w:pos="284"/>
          <w:tab w:val="center" w:pos="4536"/>
          <w:tab w:val="right" w:pos="9072"/>
        </w:tabs>
        <w:spacing w:before="0"/>
        <w:ind w:left="284" w:right="-6" w:hanging="284"/>
        <w:rPr>
          <w:rFonts w:ascii="Tahoma" w:hAnsi="Tahoma"/>
          <w:bCs/>
          <w:sz w:val="20"/>
          <w:szCs w:val="18"/>
        </w:rPr>
      </w:pPr>
      <w:r>
        <w:rPr>
          <w:rFonts w:ascii="Tahoma" w:hAnsi="Tahoma"/>
          <w:bCs/>
          <w:sz w:val="20"/>
          <w:szCs w:val="18"/>
        </w:rPr>
        <w:t>2</w:t>
      </w:r>
      <w:r w:rsidRPr="001A5680">
        <w:rPr>
          <w:rFonts w:ascii="Tahoma" w:hAnsi="Tahoma"/>
          <w:bCs/>
          <w:sz w:val="20"/>
          <w:szCs w:val="18"/>
        </w:rPr>
        <w:t xml:space="preserve">) </w:t>
      </w:r>
      <w:r w:rsidR="006519AB" w:rsidRPr="002F688C">
        <w:rPr>
          <w:rFonts w:ascii="Tahoma" w:hAnsi="Tahoma"/>
          <w:b/>
          <w:bCs/>
          <w:sz w:val="20"/>
          <w:szCs w:val="18"/>
        </w:rPr>
        <w:t xml:space="preserve">deinstalacja, demontaż oraz utylizacja </w:t>
      </w:r>
      <w:r w:rsidR="006519AB">
        <w:rPr>
          <w:rFonts w:ascii="Tahoma" w:hAnsi="Tahoma"/>
          <w:b/>
          <w:bCs/>
          <w:sz w:val="20"/>
          <w:szCs w:val="18"/>
        </w:rPr>
        <w:t>wyeksploatowan</w:t>
      </w:r>
      <w:r w:rsidR="006519AB" w:rsidRPr="002F688C">
        <w:rPr>
          <w:rFonts w:ascii="Tahoma" w:hAnsi="Tahoma"/>
          <w:b/>
          <w:bCs/>
          <w:sz w:val="20"/>
          <w:szCs w:val="18"/>
        </w:rPr>
        <w:t xml:space="preserve">ego akceleratora </w:t>
      </w:r>
      <w:r w:rsidR="006519AB" w:rsidRPr="00626216">
        <w:rPr>
          <w:rFonts w:ascii="Tahoma" w:hAnsi="Tahoma"/>
          <w:bCs/>
          <w:sz w:val="20"/>
          <w:szCs w:val="18"/>
        </w:rPr>
        <w:t xml:space="preserve">Clinac 2100CD nr ser. </w:t>
      </w:r>
      <w:r w:rsidR="006519AB">
        <w:rPr>
          <w:rFonts w:ascii="Tahoma" w:hAnsi="Tahoma"/>
          <w:bCs/>
          <w:sz w:val="20"/>
          <w:szCs w:val="18"/>
        </w:rPr>
        <w:t>3328</w:t>
      </w:r>
      <w:r w:rsidR="006519AB" w:rsidRPr="00626216">
        <w:rPr>
          <w:rFonts w:ascii="Tahoma" w:hAnsi="Tahoma"/>
          <w:bCs/>
          <w:sz w:val="20"/>
          <w:szCs w:val="18"/>
        </w:rPr>
        <w:t>,</w:t>
      </w:r>
      <w:r w:rsidR="006519AB">
        <w:rPr>
          <w:rFonts w:ascii="Tahoma" w:hAnsi="Tahoma"/>
          <w:bCs/>
          <w:sz w:val="20"/>
          <w:szCs w:val="18"/>
        </w:rPr>
        <w:t xml:space="preserve"> oznaczonego dalej jako „P-L”, którego pracownia obejmuje pomieszczenia </w:t>
      </w:r>
      <w:r w:rsidR="006519AB" w:rsidRPr="00E460D3">
        <w:rPr>
          <w:rFonts w:ascii="Tahoma" w:hAnsi="Tahoma"/>
          <w:bCs/>
          <w:sz w:val="20"/>
          <w:szCs w:val="18"/>
        </w:rPr>
        <w:t>0/1</w:t>
      </w:r>
      <w:r w:rsidR="006519AB">
        <w:rPr>
          <w:rFonts w:ascii="Tahoma" w:hAnsi="Tahoma"/>
          <w:bCs/>
          <w:sz w:val="20"/>
          <w:szCs w:val="18"/>
        </w:rPr>
        <w:t>4</w:t>
      </w:r>
      <w:r w:rsidR="006519AB" w:rsidRPr="00E460D3">
        <w:rPr>
          <w:rFonts w:ascii="Tahoma" w:hAnsi="Tahoma"/>
          <w:bCs/>
          <w:sz w:val="20"/>
          <w:szCs w:val="18"/>
        </w:rPr>
        <w:t xml:space="preserve"> (bunkier), 0/16 (sterownia, </w:t>
      </w:r>
      <w:r w:rsidR="004A7FAC">
        <w:rPr>
          <w:rFonts w:ascii="Tahoma" w:hAnsi="Tahoma"/>
          <w:bCs/>
          <w:sz w:val="20"/>
          <w:szCs w:val="18"/>
        </w:rPr>
        <w:t>lewa</w:t>
      </w:r>
      <w:r w:rsidR="006519AB" w:rsidRPr="00E460D3">
        <w:rPr>
          <w:rFonts w:ascii="Tahoma" w:hAnsi="Tahoma"/>
          <w:bCs/>
          <w:sz w:val="20"/>
          <w:szCs w:val="18"/>
        </w:rPr>
        <w:t xml:space="preserve"> część), 0/</w:t>
      </w:r>
      <w:r w:rsidR="006519AB">
        <w:rPr>
          <w:rFonts w:ascii="Tahoma" w:hAnsi="Tahoma"/>
          <w:bCs/>
          <w:sz w:val="20"/>
          <w:szCs w:val="18"/>
        </w:rPr>
        <w:t>12</w:t>
      </w:r>
      <w:r w:rsidR="006519AB" w:rsidRPr="00E460D3">
        <w:rPr>
          <w:rFonts w:ascii="Tahoma" w:hAnsi="Tahoma"/>
          <w:bCs/>
          <w:sz w:val="20"/>
          <w:szCs w:val="18"/>
        </w:rPr>
        <w:t xml:space="preserve"> (pom. techniczne), 0/</w:t>
      </w:r>
      <w:r w:rsidR="006519AB">
        <w:rPr>
          <w:rFonts w:ascii="Tahoma" w:hAnsi="Tahoma"/>
          <w:bCs/>
          <w:sz w:val="20"/>
          <w:szCs w:val="18"/>
        </w:rPr>
        <w:t>17</w:t>
      </w:r>
      <w:r w:rsidR="006519AB" w:rsidRPr="00E460D3">
        <w:rPr>
          <w:rFonts w:ascii="Tahoma" w:hAnsi="Tahoma"/>
          <w:bCs/>
          <w:sz w:val="20"/>
          <w:szCs w:val="18"/>
        </w:rPr>
        <w:t xml:space="preserve"> i 0/</w:t>
      </w:r>
      <w:r w:rsidR="006519AB">
        <w:rPr>
          <w:rFonts w:ascii="Tahoma" w:hAnsi="Tahoma"/>
          <w:bCs/>
          <w:sz w:val="20"/>
          <w:szCs w:val="18"/>
        </w:rPr>
        <w:t>18</w:t>
      </w:r>
      <w:r w:rsidR="006519AB" w:rsidRPr="00E460D3">
        <w:rPr>
          <w:rFonts w:ascii="Tahoma" w:hAnsi="Tahoma"/>
          <w:bCs/>
          <w:sz w:val="20"/>
          <w:szCs w:val="18"/>
        </w:rPr>
        <w:t xml:space="preserve"> (przebieralnie) – rzut w załączniku do SIWZ</w:t>
      </w:r>
      <w:r w:rsidR="009148A8">
        <w:rPr>
          <w:rFonts w:ascii="Tahoma" w:hAnsi="Tahoma"/>
          <w:bCs/>
          <w:sz w:val="20"/>
          <w:szCs w:val="18"/>
        </w:rPr>
        <w:t xml:space="preserve"> pt. „</w:t>
      </w:r>
      <w:r w:rsidR="009148A8" w:rsidRPr="009148A8">
        <w:rPr>
          <w:rFonts w:ascii="Tahoma" w:hAnsi="Tahoma"/>
          <w:bCs/>
          <w:sz w:val="20"/>
          <w:szCs w:val="18"/>
        </w:rPr>
        <w:t>OCHRONA RADIOLOGICZNA</w:t>
      </w:r>
      <w:r w:rsidR="009148A8">
        <w:rPr>
          <w:rFonts w:ascii="Tahoma" w:hAnsi="Tahoma"/>
          <w:bCs/>
          <w:sz w:val="20"/>
          <w:szCs w:val="18"/>
        </w:rPr>
        <w:t>”</w:t>
      </w:r>
      <w:r w:rsidR="006519AB" w:rsidRPr="00E460D3">
        <w:rPr>
          <w:rFonts w:ascii="Tahoma" w:hAnsi="Tahoma"/>
          <w:bCs/>
          <w:sz w:val="20"/>
          <w:szCs w:val="18"/>
        </w:rPr>
        <w:t>, rysunek „2OR_rzut parteru.pdf”</w:t>
      </w:r>
      <w:r>
        <w:rPr>
          <w:rFonts w:ascii="Tahoma" w:hAnsi="Tahoma"/>
          <w:bCs/>
          <w:sz w:val="20"/>
          <w:szCs w:val="18"/>
        </w:rPr>
        <w:tab/>
      </w:r>
      <w:r w:rsidRPr="001A5680">
        <w:rPr>
          <w:rFonts w:ascii="Tahoma" w:hAnsi="Tahoma"/>
          <w:bCs/>
          <w:sz w:val="20"/>
          <w:szCs w:val="18"/>
        </w:rPr>
        <w:t xml:space="preserve"> </w:t>
      </w:r>
    </w:p>
    <w:p w14:paraId="6FF6E74C" w14:textId="77777777" w:rsidR="00276F7B" w:rsidRPr="001A5680" w:rsidRDefault="00276F7B" w:rsidP="00594D5E">
      <w:pPr>
        <w:pStyle w:val="Nagwek2"/>
        <w:tabs>
          <w:tab w:val="left" w:pos="284"/>
          <w:tab w:val="center" w:pos="4536"/>
          <w:tab w:val="right" w:pos="9072"/>
        </w:tabs>
        <w:spacing w:before="0"/>
        <w:ind w:left="284" w:right="-6" w:hanging="284"/>
        <w:rPr>
          <w:rFonts w:ascii="Tahoma" w:hAnsi="Tahoma"/>
          <w:bCs/>
          <w:sz w:val="20"/>
          <w:szCs w:val="18"/>
        </w:rPr>
      </w:pPr>
      <w:r>
        <w:rPr>
          <w:rFonts w:ascii="Tahoma" w:hAnsi="Tahoma"/>
          <w:bCs/>
          <w:sz w:val="20"/>
          <w:szCs w:val="18"/>
        </w:rPr>
        <w:t>3)</w:t>
      </w:r>
      <w:r>
        <w:rPr>
          <w:rFonts w:ascii="Tahoma" w:hAnsi="Tahoma"/>
          <w:bCs/>
          <w:sz w:val="20"/>
          <w:szCs w:val="18"/>
        </w:rPr>
        <w:tab/>
      </w:r>
      <w:r w:rsidR="006519AB" w:rsidRPr="002F688C">
        <w:rPr>
          <w:rFonts w:ascii="Tahoma" w:hAnsi="Tahoma"/>
          <w:b/>
          <w:bCs/>
          <w:sz w:val="20"/>
          <w:szCs w:val="18"/>
        </w:rPr>
        <w:t>wykonanie projektu OR</w:t>
      </w:r>
      <w:r w:rsidR="006519AB">
        <w:rPr>
          <w:rFonts w:ascii="Tahoma" w:hAnsi="Tahoma"/>
          <w:bCs/>
          <w:sz w:val="20"/>
          <w:szCs w:val="18"/>
        </w:rPr>
        <w:t xml:space="preserve"> </w:t>
      </w:r>
      <w:r w:rsidR="006519AB" w:rsidRPr="006519AB">
        <w:rPr>
          <w:rFonts w:ascii="Tahoma" w:hAnsi="Tahoma"/>
          <w:bCs/>
          <w:sz w:val="20"/>
          <w:szCs w:val="18"/>
        </w:rPr>
        <w:t xml:space="preserve">dla wymienionej w poz. </w:t>
      </w:r>
      <w:r w:rsidR="006519AB">
        <w:rPr>
          <w:rFonts w:ascii="Tahoma" w:hAnsi="Tahoma"/>
          <w:bCs/>
          <w:sz w:val="20"/>
          <w:szCs w:val="18"/>
        </w:rPr>
        <w:t>2)</w:t>
      </w:r>
      <w:r w:rsidR="006519AB" w:rsidRPr="006519AB">
        <w:rPr>
          <w:rFonts w:ascii="Tahoma" w:hAnsi="Tahoma"/>
          <w:bCs/>
          <w:sz w:val="20"/>
          <w:szCs w:val="18"/>
        </w:rPr>
        <w:t xml:space="preserve"> pracowni </w:t>
      </w:r>
      <w:r w:rsidR="006519AB">
        <w:rPr>
          <w:rFonts w:ascii="Tahoma" w:hAnsi="Tahoma"/>
          <w:bCs/>
          <w:sz w:val="20"/>
          <w:szCs w:val="18"/>
        </w:rPr>
        <w:t xml:space="preserve">z uwzględnieniem parametrów </w:t>
      </w:r>
      <w:r w:rsidR="006519AB">
        <w:rPr>
          <w:rFonts w:ascii="Tahoma" w:hAnsi="Tahoma"/>
          <w:bCs/>
          <w:sz w:val="20"/>
          <w:szCs w:val="18"/>
        </w:rPr>
        <w:br/>
        <w:t>2-ch źródeł promieniowania dostarczonego akceleratora</w:t>
      </w:r>
      <w:r w:rsidR="009148A8">
        <w:rPr>
          <w:rFonts w:ascii="Tahoma" w:hAnsi="Tahoma"/>
          <w:bCs/>
          <w:sz w:val="20"/>
          <w:szCs w:val="18"/>
        </w:rPr>
        <w:t>.</w:t>
      </w:r>
    </w:p>
    <w:p w14:paraId="6E143EA0" w14:textId="77777777" w:rsidR="00276F7B" w:rsidRPr="00626216" w:rsidRDefault="00276F7B" w:rsidP="00626216">
      <w:pPr>
        <w:pStyle w:val="Nagwek2"/>
        <w:tabs>
          <w:tab w:val="left" w:pos="284"/>
          <w:tab w:val="center" w:pos="4536"/>
          <w:tab w:val="right" w:pos="9072"/>
        </w:tabs>
        <w:ind w:left="284" w:right="-6" w:hanging="284"/>
        <w:rPr>
          <w:rFonts w:ascii="Tahoma" w:hAnsi="Tahoma"/>
          <w:bCs/>
          <w:sz w:val="20"/>
          <w:szCs w:val="18"/>
        </w:rPr>
      </w:pPr>
      <w:r>
        <w:rPr>
          <w:rFonts w:ascii="Tahoma" w:hAnsi="Tahoma"/>
          <w:bCs/>
          <w:sz w:val="20"/>
          <w:szCs w:val="18"/>
        </w:rPr>
        <w:t>4</w:t>
      </w:r>
      <w:r w:rsidRPr="001A5680">
        <w:rPr>
          <w:rFonts w:ascii="Tahoma" w:hAnsi="Tahoma"/>
          <w:bCs/>
          <w:sz w:val="20"/>
          <w:szCs w:val="18"/>
        </w:rPr>
        <w:t>)</w:t>
      </w:r>
      <w:r>
        <w:rPr>
          <w:rFonts w:ascii="Tahoma" w:hAnsi="Tahoma"/>
          <w:bCs/>
          <w:sz w:val="20"/>
          <w:szCs w:val="18"/>
        </w:rPr>
        <w:tab/>
      </w:r>
      <w:r w:rsidRPr="002F688C">
        <w:rPr>
          <w:rFonts w:ascii="Tahoma" w:hAnsi="Tahoma"/>
          <w:b/>
          <w:bCs/>
          <w:sz w:val="20"/>
          <w:szCs w:val="18"/>
        </w:rPr>
        <w:t>Instalacja i uruchomienie</w:t>
      </w:r>
      <w:r w:rsidRPr="00626216">
        <w:rPr>
          <w:rFonts w:ascii="Tahoma" w:hAnsi="Tahoma"/>
          <w:bCs/>
          <w:sz w:val="20"/>
          <w:szCs w:val="18"/>
        </w:rPr>
        <w:t>, w tym:</w:t>
      </w:r>
    </w:p>
    <w:p w14:paraId="19B36F3F" w14:textId="77777777" w:rsidR="00276F7B" w:rsidRDefault="00276F7B" w:rsidP="002F688C">
      <w:pPr>
        <w:pStyle w:val="Nagwek2"/>
        <w:tabs>
          <w:tab w:val="left" w:pos="993"/>
          <w:tab w:val="center" w:pos="4536"/>
          <w:tab w:val="right" w:pos="9072"/>
        </w:tabs>
        <w:spacing w:before="0" w:after="60"/>
        <w:ind w:left="709" w:right="-6" w:hanging="425"/>
        <w:rPr>
          <w:rFonts w:ascii="Tahoma" w:hAnsi="Tahoma"/>
          <w:bCs/>
          <w:sz w:val="20"/>
          <w:szCs w:val="18"/>
        </w:rPr>
      </w:pPr>
      <w:r w:rsidRPr="00626216">
        <w:rPr>
          <w:rFonts w:ascii="Tahoma" w:hAnsi="Tahoma"/>
          <w:bCs/>
          <w:sz w:val="20"/>
          <w:szCs w:val="18"/>
        </w:rPr>
        <w:t>a)</w:t>
      </w:r>
      <w:r w:rsidRPr="00626216">
        <w:rPr>
          <w:rFonts w:ascii="Tahoma" w:hAnsi="Tahoma"/>
          <w:bCs/>
          <w:sz w:val="20"/>
          <w:szCs w:val="18"/>
        </w:rPr>
        <w:tab/>
        <w:t xml:space="preserve">przewiezienie dostarczonego akceleratora z magazynu Wykonawcy do Filii w Legnicy, </w:t>
      </w:r>
    </w:p>
    <w:p w14:paraId="13BF85C0" w14:textId="77777777" w:rsidR="00276F7B" w:rsidRDefault="00276F7B" w:rsidP="002F688C">
      <w:pPr>
        <w:pStyle w:val="Nagwek2"/>
        <w:tabs>
          <w:tab w:val="left" w:pos="993"/>
          <w:tab w:val="center" w:pos="4536"/>
          <w:tab w:val="right" w:pos="9072"/>
        </w:tabs>
        <w:spacing w:before="0" w:after="60"/>
        <w:ind w:left="709" w:right="-6" w:hanging="425"/>
        <w:rPr>
          <w:rFonts w:ascii="Tahoma" w:hAnsi="Tahoma"/>
          <w:bCs/>
          <w:sz w:val="20"/>
          <w:szCs w:val="18"/>
        </w:rPr>
      </w:pPr>
      <w:r w:rsidRPr="00626216">
        <w:rPr>
          <w:rFonts w:ascii="Tahoma" w:hAnsi="Tahoma"/>
          <w:bCs/>
          <w:sz w:val="20"/>
          <w:szCs w:val="18"/>
        </w:rPr>
        <w:t>b)</w:t>
      </w:r>
      <w:r w:rsidRPr="00626216">
        <w:rPr>
          <w:rFonts w:ascii="Tahoma" w:hAnsi="Tahoma"/>
          <w:bCs/>
          <w:sz w:val="20"/>
          <w:szCs w:val="18"/>
        </w:rPr>
        <w:tab/>
        <w:t>rigging do bunkra, instalacja (w tym podłączenie do istniejących instalacji technicznych</w:t>
      </w:r>
      <w:r>
        <w:rPr>
          <w:rFonts w:ascii="Tahoma" w:hAnsi="Tahoma"/>
          <w:bCs/>
          <w:sz w:val="20"/>
          <w:szCs w:val="18"/>
        </w:rPr>
        <w:t>,</w:t>
      </w:r>
      <w:r w:rsidRPr="00626216">
        <w:rPr>
          <w:rFonts w:ascii="Tahoma" w:hAnsi="Tahoma"/>
          <w:bCs/>
          <w:sz w:val="20"/>
          <w:szCs w:val="18"/>
        </w:rPr>
        <w:t xml:space="preserve"> tj. </w:t>
      </w:r>
      <w:r>
        <w:rPr>
          <w:rFonts w:ascii="Tahoma" w:hAnsi="Tahoma"/>
          <w:bCs/>
          <w:sz w:val="20"/>
          <w:szCs w:val="18"/>
        </w:rPr>
        <w:t xml:space="preserve">chłodzenia wodnego, </w:t>
      </w:r>
      <w:r w:rsidRPr="00626216">
        <w:rPr>
          <w:rFonts w:ascii="Tahoma" w:hAnsi="Tahoma"/>
          <w:bCs/>
          <w:sz w:val="20"/>
          <w:szCs w:val="18"/>
        </w:rPr>
        <w:t>sprężonego powietrza</w:t>
      </w:r>
      <w:r>
        <w:rPr>
          <w:rFonts w:ascii="Tahoma" w:hAnsi="Tahoma"/>
          <w:bCs/>
          <w:sz w:val="20"/>
          <w:szCs w:val="18"/>
        </w:rPr>
        <w:t>, elektrycznej i sieci logicznej</w:t>
      </w:r>
      <w:r w:rsidRPr="00626216">
        <w:rPr>
          <w:rFonts w:ascii="Tahoma" w:hAnsi="Tahoma"/>
          <w:bCs/>
          <w:sz w:val="20"/>
          <w:szCs w:val="18"/>
        </w:rPr>
        <w:t>)</w:t>
      </w:r>
      <w:r>
        <w:rPr>
          <w:rFonts w:ascii="Tahoma" w:hAnsi="Tahoma"/>
          <w:bCs/>
          <w:sz w:val="20"/>
          <w:szCs w:val="18"/>
        </w:rPr>
        <w:t>,</w:t>
      </w:r>
    </w:p>
    <w:p w14:paraId="357AE3A1" w14:textId="77777777" w:rsidR="00276F7B" w:rsidRDefault="00276F7B" w:rsidP="002F688C">
      <w:pPr>
        <w:pStyle w:val="Nagwek2"/>
        <w:tabs>
          <w:tab w:val="left" w:pos="993"/>
          <w:tab w:val="center" w:pos="4536"/>
          <w:tab w:val="right" w:pos="9072"/>
        </w:tabs>
        <w:spacing w:before="0" w:after="60"/>
        <w:ind w:left="709" w:right="-6" w:hanging="425"/>
        <w:rPr>
          <w:rFonts w:ascii="Tahoma" w:hAnsi="Tahoma"/>
          <w:bCs/>
          <w:sz w:val="20"/>
          <w:szCs w:val="18"/>
        </w:rPr>
      </w:pPr>
      <w:r w:rsidRPr="00626216">
        <w:rPr>
          <w:rFonts w:ascii="Tahoma" w:hAnsi="Tahoma"/>
          <w:bCs/>
          <w:sz w:val="20"/>
          <w:szCs w:val="18"/>
        </w:rPr>
        <w:t>c)</w:t>
      </w:r>
      <w:r w:rsidRPr="00626216">
        <w:rPr>
          <w:rFonts w:ascii="Tahoma" w:hAnsi="Tahoma"/>
          <w:bCs/>
          <w:sz w:val="20"/>
          <w:szCs w:val="18"/>
        </w:rPr>
        <w:tab/>
        <w:t>uruchomienie i wykonanie testów odbiorczych (akceptacyjnych)</w:t>
      </w:r>
      <w:r>
        <w:rPr>
          <w:rFonts w:ascii="Tahoma" w:hAnsi="Tahoma"/>
          <w:bCs/>
          <w:sz w:val="20"/>
          <w:szCs w:val="18"/>
        </w:rPr>
        <w:t>,</w:t>
      </w:r>
    </w:p>
    <w:p w14:paraId="467B58E7" w14:textId="77777777" w:rsidR="006046CB" w:rsidRPr="006046CB" w:rsidRDefault="006046CB" w:rsidP="006046CB">
      <w:pPr>
        <w:pStyle w:val="Tekstpodstawowy"/>
        <w:spacing w:before="120"/>
        <w:ind w:left="284"/>
        <w:rPr>
          <w:rFonts w:ascii="Tahoma" w:hAnsi="Tahoma" w:cs="Tahoma"/>
          <w:sz w:val="20"/>
          <w:szCs w:val="16"/>
        </w:rPr>
      </w:pPr>
      <w:r>
        <w:rPr>
          <w:rFonts w:ascii="Tahoma" w:hAnsi="Tahoma" w:cs="Tahoma"/>
          <w:sz w:val="20"/>
          <w:szCs w:val="16"/>
        </w:rPr>
        <w:t xml:space="preserve">Poniżej w </w:t>
      </w:r>
      <w:r w:rsidRPr="006046CB">
        <w:rPr>
          <w:rFonts w:ascii="Tahoma" w:hAnsi="Tahoma" w:cs="Tahoma"/>
          <w:sz w:val="20"/>
          <w:szCs w:val="16"/>
        </w:rPr>
        <w:t>§</w:t>
      </w:r>
      <w:r>
        <w:rPr>
          <w:rFonts w:ascii="Tahoma" w:hAnsi="Tahoma" w:cs="Tahoma"/>
          <w:sz w:val="20"/>
          <w:szCs w:val="16"/>
        </w:rPr>
        <w:t xml:space="preserve"> </w:t>
      </w:r>
      <w:r w:rsidRPr="006046CB">
        <w:rPr>
          <w:rFonts w:ascii="Tahoma" w:hAnsi="Tahoma" w:cs="Tahoma"/>
          <w:sz w:val="20"/>
          <w:szCs w:val="16"/>
        </w:rPr>
        <w:t>4</w:t>
      </w:r>
      <w:r>
        <w:rPr>
          <w:rFonts w:ascii="Tahoma" w:hAnsi="Tahoma" w:cs="Tahoma"/>
          <w:sz w:val="20"/>
          <w:szCs w:val="16"/>
        </w:rPr>
        <w:t xml:space="preserve"> opisane są s</w:t>
      </w:r>
      <w:r w:rsidRPr="006046CB">
        <w:rPr>
          <w:rFonts w:ascii="Tahoma" w:hAnsi="Tahoma" w:cs="Tahoma"/>
          <w:sz w:val="20"/>
          <w:szCs w:val="16"/>
        </w:rPr>
        <w:t>zczegółow</w:t>
      </w:r>
      <w:r>
        <w:rPr>
          <w:rFonts w:ascii="Tahoma" w:hAnsi="Tahoma" w:cs="Tahoma"/>
          <w:sz w:val="20"/>
          <w:szCs w:val="16"/>
        </w:rPr>
        <w:t>o</w:t>
      </w:r>
      <w:r w:rsidRPr="006046CB">
        <w:rPr>
          <w:rFonts w:ascii="Tahoma" w:hAnsi="Tahoma" w:cs="Tahoma"/>
          <w:sz w:val="20"/>
          <w:szCs w:val="16"/>
        </w:rPr>
        <w:t xml:space="preserve"> obowiązki Wykonawcy </w:t>
      </w:r>
      <w:r>
        <w:rPr>
          <w:rFonts w:ascii="Tahoma" w:hAnsi="Tahoma" w:cs="Tahoma"/>
          <w:sz w:val="20"/>
          <w:szCs w:val="16"/>
        </w:rPr>
        <w:t xml:space="preserve">i </w:t>
      </w:r>
      <w:r w:rsidRPr="006046CB">
        <w:rPr>
          <w:rFonts w:ascii="Tahoma" w:hAnsi="Tahoma" w:cs="Tahoma"/>
          <w:sz w:val="20"/>
          <w:szCs w:val="16"/>
        </w:rPr>
        <w:t>warunki realizacji</w:t>
      </w:r>
      <w:r>
        <w:rPr>
          <w:rFonts w:ascii="Tahoma" w:hAnsi="Tahoma" w:cs="Tahoma"/>
          <w:sz w:val="20"/>
          <w:szCs w:val="16"/>
        </w:rPr>
        <w:t xml:space="preserve"> instalacji </w:t>
      </w:r>
      <w:r>
        <w:rPr>
          <w:rFonts w:ascii="Tahoma" w:hAnsi="Tahoma" w:cs="Tahoma"/>
          <w:sz w:val="20"/>
          <w:szCs w:val="16"/>
        </w:rPr>
        <w:br/>
        <w:t>i uruchomienia.</w:t>
      </w:r>
    </w:p>
    <w:p w14:paraId="050E5F5A" w14:textId="77777777" w:rsidR="006A00FD" w:rsidRPr="006A00FD" w:rsidRDefault="00276F7B" w:rsidP="006A00FD">
      <w:pPr>
        <w:pStyle w:val="Nagwek2"/>
        <w:tabs>
          <w:tab w:val="left" w:pos="284"/>
          <w:tab w:val="center" w:pos="4536"/>
          <w:tab w:val="right" w:pos="9072"/>
        </w:tabs>
        <w:spacing w:before="120"/>
        <w:ind w:left="284" w:right="-6" w:hanging="284"/>
        <w:rPr>
          <w:rFonts w:ascii="Tahoma" w:hAnsi="Tahoma"/>
          <w:b/>
          <w:bCs/>
          <w:sz w:val="20"/>
          <w:szCs w:val="18"/>
        </w:rPr>
      </w:pPr>
      <w:r>
        <w:rPr>
          <w:rFonts w:ascii="Tahoma" w:hAnsi="Tahoma"/>
          <w:bCs/>
          <w:sz w:val="20"/>
          <w:szCs w:val="18"/>
        </w:rPr>
        <w:t>5)</w:t>
      </w:r>
      <w:r>
        <w:rPr>
          <w:rFonts w:ascii="Tahoma" w:hAnsi="Tahoma"/>
          <w:bCs/>
          <w:sz w:val="20"/>
          <w:szCs w:val="18"/>
        </w:rPr>
        <w:tab/>
      </w:r>
      <w:r w:rsidRPr="002F688C">
        <w:rPr>
          <w:rFonts w:ascii="Tahoma" w:hAnsi="Tahoma"/>
          <w:b/>
          <w:bCs/>
          <w:sz w:val="20"/>
          <w:szCs w:val="18"/>
        </w:rPr>
        <w:t>wykonanie szkoleń</w:t>
      </w:r>
      <w:r w:rsidR="006A00FD">
        <w:rPr>
          <w:rFonts w:ascii="Tahoma" w:hAnsi="Tahoma"/>
          <w:b/>
          <w:bCs/>
          <w:sz w:val="20"/>
          <w:szCs w:val="18"/>
        </w:rPr>
        <w:t>;</w:t>
      </w:r>
      <w:r w:rsidRPr="001A5680">
        <w:rPr>
          <w:rFonts w:ascii="Tahoma" w:hAnsi="Tahoma"/>
          <w:b/>
          <w:bCs/>
          <w:sz w:val="20"/>
          <w:szCs w:val="18"/>
        </w:rPr>
        <w:t xml:space="preserve"> </w:t>
      </w:r>
      <w:r w:rsidR="006A00FD" w:rsidRPr="006C70E9">
        <w:rPr>
          <w:rFonts w:ascii="Tahoma" w:hAnsi="Tahoma"/>
          <w:sz w:val="20"/>
        </w:rPr>
        <w:t>zakres szkoleń opisan</w:t>
      </w:r>
      <w:r w:rsidR="006A00FD">
        <w:rPr>
          <w:rFonts w:ascii="Tahoma" w:hAnsi="Tahoma"/>
          <w:sz w:val="20"/>
        </w:rPr>
        <w:t>y jest</w:t>
      </w:r>
      <w:r w:rsidR="006A00FD" w:rsidRPr="006C70E9">
        <w:rPr>
          <w:rFonts w:ascii="Tahoma" w:hAnsi="Tahoma"/>
          <w:sz w:val="20"/>
        </w:rPr>
        <w:t xml:space="preserve"> w </w:t>
      </w:r>
      <w:r w:rsidR="006A00FD">
        <w:rPr>
          <w:rFonts w:ascii="Tahoma" w:hAnsi="Tahoma"/>
          <w:sz w:val="20"/>
        </w:rPr>
        <w:t xml:space="preserve">OPZ, tj. </w:t>
      </w:r>
      <w:r w:rsidR="006A00FD" w:rsidRPr="006C70E9">
        <w:rPr>
          <w:rFonts w:ascii="Tahoma" w:hAnsi="Tahoma"/>
          <w:sz w:val="20"/>
        </w:rPr>
        <w:t xml:space="preserve">Załączniku nr 1 </w:t>
      </w:r>
      <w:r w:rsidR="00492BA0">
        <w:rPr>
          <w:rFonts w:ascii="Tahoma" w:hAnsi="Tahoma"/>
          <w:sz w:val="20"/>
        </w:rPr>
        <w:t>poz. 2.</w:t>
      </w:r>
      <w:r w:rsidR="00BA7BDC">
        <w:rPr>
          <w:rFonts w:ascii="Tahoma" w:hAnsi="Tahoma"/>
          <w:sz w:val="20"/>
        </w:rPr>
        <w:t>2.</w:t>
      </w:r>
    </w:p>
    <w:p w14:paraId="136CB379" w14:textId="77777777" w:rsidR="00276F7B" w:rsidRDefault="00276F7B">
      <w:pPr>
        <w:rPr>
          <w:rFonts w:ascii="Tahoma" w:hAnsi="Tahoma" w:cs="Tahoma"/>
          <w:sz w:val="20"/>
          <w:u w:val="single"/>
        </w:rPr>
      </w:pPr>
    </w:p>
    <w:p w14:paraId="4C2DF023" w14:textId="77777777" w:rsidR="006046CB" w:rsidRDefault="006046CB" w:rsidP="006046CB">
      <w:pPr>
        <w:pStyle w:val="Akapitzlist"/>
        <w:spacing w:after="0"/>
        <w:ind w:left="0"/>
        <w:jc w:val="center"/>
        <w:rPr>
          <w:rFonts w:ascii="Tahoma" w:hAnsi="Tahoma" w:cs="Tahoma"/>
          <w:b/>
          <w:sz w:val="20"/>
        </w:rPr>
      </w:pPr>
      <w:r>
        <w:rPr>
          <w:rFonts w:ascii="Tahoma" w:hAnsi="Tahoma" w:cs="Tahoma"/>
          <w:b/>
          <w:sz w:val="20"/>
        </w:rPr>
        <w:t xml:space="preserve">Rozdział  III. Deinstalacja, demontaż i utylizacja </w:t>
      </w:r>
    </w:p>
    <w:p w14:paraId="19625DFC" w14:textId="77777777" w:rsidR="006046CB" w:rsidRDefault="006046CB" w:rsidP="006046CB">
      <w:pPr>
        <w:pStyle w:val="Akapitzlist"/>
        <w:spacing w:after="0"/>
        <w:ind w:left="0"/>
        <w:jc w:val="center"/>
        <w:rPr>
          <w:rFonts w:ascii="Tahoma" w:hAnsi="Tahoma" w:cs="Tahoma"/>
          <w:b/>
          <w:sz w:val="20"/>
        </w:rPr>
      </w:pPr>
    </w:p>
    <w:p w14:paraId="6DBC5C45" w14:textId="77777777" w:rsidR="006046CB" w:rsidRDefault="006046CB" w:rsidP="006046CB">
      <w:pPr>
        <w:pStyle w:val="Akapitzlist"/>
        <w:spacing w:after="0"/>
        <w:ind w:left="0"/>
        <w:jc w:val="center"/>
        <w:rPr>
          <w:rFonts w:ascii="Tahoma" w:hAnsi="Tahoma" w:cs="Tahoma"/>
          <w:b/>
          <w:sz w:val="20"/>
        </w:rPr>
      </w:pPr>
      <w:r>
        <w:rPr>
          <w:rFonts w:ascii="Tahoma" w:hAnsi="Tahoma" w:cs="Tahoma"/>
          <w:b/>
          <w:sz w:val="20"/>
        </w:rPr>
        <w:t>§3</w:t>
      </w:r>
    </w:p>
    <w:p w14:paraId="6E2CA718" w14:textId="77777777" w:rsidR="006046CB" w:rsidRDefault="006046CB" w:rsidP="006046CB">
      <w:pPr>
        <w:pStyle w:val="Akapitzlist"/>
        <w:ind w:left="0"/>
        <w:jc w:val="center"/>
        <w:rPr>
          <w:rFonts w:ascii="Tahoma" w:hAnsi="Tahoma" w:cs="Tahoma"/>
          <w:b/>
          <w:sz w:val="20"/>
        </w:rPr>
      </w:pPr>
    </w:p>
    <w:p w14:paraId="42133071" w14:textId="77777777" w:rsidR="006046CB" w:rsidRPr="002F688C" w:rsidRDefault="006046CB" w:rsidP="006046CB">
      <w:pPr>
        <w:pStyle w:val="Akapitzlist"/>
        <w:spacing w:before="60" w:after="120"/>
        <w:ind w:left="0"/>
        <w:contextualSpacing w:val="0"/>
        <w:jc w:val="both"/>
        <w:rPr>
          <w:rFonts w:ascii="Tahoma" w:hAnsi="Tahoma" w:cs="Tahoma"/>
          <w:sz w:val="20"/>
          <w:u w:val="single"/>
        </w:rPr>
      </w:pPr>
      <w:r w:rsidRPr="002F688C">
        <w:rPr>
          <w:rFonts w:ascii="Tahoma" w:hAnsi="Tahoma" w:cs="Tahoma"/>
          <w:sz w:val="20"/>
          <w:u w:val="single"/>
        </w:rPr>
        <w:t>Deinstalacja, demontaż i utylizacja akceleratora obejmuje:</w:t>
      </w:r>
    </w:p>
    <w:p w14:paraId="7536281A" w14:textId="77777777" w:rsidR="006046CB" w:rsidRDefault="006046CB" w:rsidP="006046CB">
      <w:pPr>
        <w:pStyle w:val="Akapitzlist"/>
        <w:numPr>
          <w:ilvl w:val="0"/>
          <w:numId w:val="4"/>
        </w:numPr>
        <w:spacing w:before="60" w:after="120"/>
        <w:ind w:left="357"/>
        <w:contextualSpacing w:val="0"/>
        <w:jc w:val="both"/>
        <w:rPr>
          <w:rFonts w:ascii="Tahoma" w:hAnsi="Tahoma" w:cs="Tahoma"/>
          <w:sz w:val="20"/>
        </w:rPr>
      </w:pPr>
      <w:r>
        <w:rPr>
          <w:rFonts w:ascii="Tahoma" w:hAnsi="Tahoma" w:cs="Tahoma"/>
          <w:sz w:val="20"/>
        </w:rPr>
        <w:t xml:space="preserve">Deinstalację aktualnie pracującego akceleratora Clinac 2100CD  nr ser. 3328 (rok prod. 2006, rozpoczęcie </w:t>
      </w:r>
      <w:r w:rsidRPr="00F97AC1">
        <w:rPr>
          <w:rFonts w:ascii="Tahoma" w:hAnsi="Tahoma" w:cs="Tahoma"/>
          <w:sz w:val="20"/>
        </w:rPr>
        <w:t xml:space="preserve">eksploatacji </w:t>
      </w:r>
      <w:r>
        <w:rPr>
          <w:rFonts w:ascii="Tahoma" w:hAnsi="Tahoma" w:cs="Tahoma"/>
          <w:sz w:val="20"/>
        </w:rPr>
        <w:t>20</w:t>
      </w:r>
      <w:r w:rsidRPr="00F97AC1">
        <w:rPr>
          <w:rFonts w:ascii="Tahoma" w:hAnsi="Tahoma" w:cs="Tahoma"/>
          <w:sz w:val="20"/>
        </w:rPr>
        <w:t>.0</w:t>
      </w:r>
      <w:r>
        <w:rPr>
          <w:rFonts w:ascii="Tahoma" w:hAnsi="Tahoma" w:cs="Tahoma"/>
          <w:sz w:val="20"/>
        </w:rPr>
        <w:t>7</w:t>
      </w:r>
      <w:r w:rsidRPr="00F97AC1">
        <w:rPr>
          <w:rFonts w:ascii="Tahoma" w:hAnsi="Tahoma" w:cs="Tahoma"/>
          <w:sz w:val="20"/>
        </w:rPr>
        <w:t>.</w:t>
      </w:r>
      <w:r>
        <w:rPr>
          <w:rFonts w:ascii="Tahoma" w:hAnsi="Tahoma" w:cs="Tahoma"/>
          <w:sz w:val="20"/>
        </w:rPr>
        <w:t>2007</w:t>
      </w:r>
      <w:r w:rsidRPr="00F97AC1">
        <w:rPr>
          <w:rFonts w:ascii="Tahoma" w:hAnsi="Tahoma" w:cs="Tahoma"/>
          <w:sz w:val="20"/>
        </w:rPr>
        <w:t>) i jego o</w:t>
      </w:r>
      <w:r>
        <w:rPr>
          <w:rFonts w:ascii="Tahoma" w:hAnsi="Tahoma" w:cs="Tahoma"/>
          <w:sz w:val="20"/>
        </w:rPr>
        <w:t>sprzęt</w:t>
      </w:r>
      <w:r w:rsidRPr="00F97AC1">
        <w:rPr>
          <w:rFonts w:ascii="Tahoma" w:hAnsi="Tahoma" w:cs="Tahoma"/>
          <w:sz w:val="20"/>
        </w:rPr>
        <w:t>u, demontaż</w:t>
      </w:r>
      <w:r>
        <w:rPr>
          <w:rFonts w:ascii="Tahoma" w:hAnsi="Tahoma" w:cs="Tahoma"/>
          <w:sz w:val="20"/>
        </w:rPr>
        <w:t xml:space="preserve"> (</w:t>
      </w:r>
      <w:r w:rsidRPr="00B76491">
        <w:rPr>
          <w:rFonts w:ascii="Tahoma" w:hAnsi="Tahoma" w:cs="Tahoma"/>
          <w:sz w:val="20"/>
        </w:rPr>
        <w:t xml:space="preserve">w tym </w:t>
      </w:r>
      <w:r>
        <w:rPr>
          <w:rFonts w:ascii="Tahoma" w:hAnsi="Tahoma" w:cs="Tahoma"/>
          <w:sz w:val="20"/>
        </w:rPr>
        <w:t xml:space="preserve">wymontowanie  </w:t>
      </w:r>
      <w:r w:rsidRPr="00B76491">
        <w:rPr>
          <w:rFonts w:ascii="Tahoma" w:hAnsi="Tahoma" w:cs="Tahoma"/>
          <w:sz w:val="20"/>
        </w:rPr>
        <w:t>elementów potencjalnie aktywnych</w:t>
      </w:r>
      <w:r>
        <w:rPr>
          <w:rFonts w:ascii="Tahoma" w:hAnsi="Tahoma" w:cs="Tahoma"/>
          <w:sz w:val="20"/>
        </w:rPr>
        <w:t xml:space="preserve">), </w:t>
      </w:r>
      <w:r w:rsidRPr="00F97AC1">
        <w:rPr>
          <w:rFonts w:ascii="Tahoma" w:hAnsi="Tahoma" w:cs="Tahoma"/>
          <w:sz w:val="20"/>
        </w:rPr>
        <w:t xml:space="preserve">wyprowadzenie z bunkra, załadunek i transport do miejsca utylizacji. Wykonawca przekaże </w:t>
      </w:r>
      <w:r>
        <w:rPr>
          <w:rFonts w:ascii="Tahoma" w:hAnsi="Tahoma" w:cs="Tahoma"/>
          <w:sz w:val="20"/>
        </w:rPr>
        <w:t>Zamawiającemu</w:t>
      </w:r>
      <w:r w:rsidRPr="00F97AC1">
        <w:rPr>
          <w:rFonts w:ascii="Tahoma" w:hAnsi="Tahoma" w:cs="Tahoma"/>
          <w:sz w:val="20"/>
        </w:rPr>
        <w:t xml:space="preserve"> kartę utylizacji odpadu – </w:t>
      </w:r>
      <w:r>
        <w:rPr>
          <w:rFonts w:ascii="Tahoma" w:hAnsi="Tahoma" w:cs="Tahoma"/>
          <w:sz w:val="20"/>
        </w:rPr>
        <w:t>urządzenia</w:t>
      </w:r>
      <w:r w:rsidRPr="00F97AC1">
        <w:rPr>
          <w:rFonts w:ascii="Tahoma" w:hAnsi="Tahoma" w:cs="Tahoma"/>
          <w:sz w:val="20"/>
        </w:rPr>
        <w:t xml:space="preserve"> medycznego</w:t>
      </w:r>
      <w:r>
        <w:rPr>
          <w:rFonts w:ascii="Tahoma" w:hAnsi="Tahoma" w:cs="Tahoma"/>
          <w:sz w:val="20"/>
        </w:rPr>
        <w:t xml:space="preserve"> tego </w:t>
      </w:r>
      <w:r w:rsidRPr="00F97AC1">
        <w:rPr>
          <w:rFonts w:ascii="Tahoma" w:hAnsi="Tahoma" w:cs="Tahoma"/>
          <w:sz w:val="20"/>
        </w:rPr>
        <w:t>akceleratora</w:t>
      </w:r>
      <w:r>
        <w:rPr>
          <w:rFonts w:ascii="Tahoma" w:hAnsi="Tahoma" w:cs="Tahoma"/>
          <w:sz w:val="20"/>
        </w:rPr>
        <w:t xml:space="preserve"> oraz poświadczenie utylizacji </w:t>
      </w:r>
      <w:r w:rsidRPr="00B76491">
        <w:rPr>
          <w:rFonts w:ascii="Tahoma" w:hAnsi="Tahoma" w:cs="Tahoma"/>
          <w:sz w:val="20"/>
        </w:rPr>
        <w:t>elementów potencjalnie aktywnych</w:t>
      </w:r>
      <w:r>
        <w:rPr>
          <w:rFonts w:ascii="Tahoma" w:hAnsi="Tahoma" w:cs="Tahoma"/>
          <w:sz w:val="20"/>
        </w:rPr>
        <w:t>.</w:t>
      </w:r>
    </w:p>
    <w:p w14:paraId="39AD7178" w14:textId="77777777" w:rsidR="006046CB" w:rsidRPr="00BE2A75" w:rsidRDefault="006046CB" w:rsidP="006046CB">
      <w:pPr>
        <w:pStyle w:val="Akapitzlist"/>
        <w:spacing w:before="60" w:after="120"/>
        <w:ind w:left="360"/>
        <w:contextualSpacing w:val="0"/>
        <w:jc w:val="both"/>
        <w:rPr>
          <w:rFonts w:ascii="Tahoma" w:hAnsi="Tahoma" w:cs="Tahoma"/>
          <w:sz w:val="20"/>
        </w:rPr>
      </w:pPr>
      <w:r>
        <w:rPr>
          <w:rFonts w:ascii="Tahoma" w:hAnsi="Tahoma" w:cs="Tahoma"/>
          <w:sz w:val="20"/>
        </w:rPr>
        <w:t>U</w:t>
      </w:r>
      <w:r w:rsidRPr="00BE2A75">
        <w:rPr>
          <w:rFonts w:ascii="Tahoma" w:hAnsi="Tahoma" w:cs="Tahoma"/>
          <w:sz w:val="20"/>
        </w:rPr>
        <w:t xml:space="preserve">WAGA: w bunkrze po demontażu </w:t>
      </w:r>
      <w:r>
        <w:rPr>
          <w:rFonts w:ascii="Tahoma" w:hAnsi="Tahoma" w:cs="Tahoma"/>
          <w:sz w:val="20"/>
        </w:rPr>
        <w:t xml:space="preserve">w/w </w:t>
      </w:r>
      <w:r w:rsidRPr="00BE2A75">
        <w:rPr>
          <w:rFonts w:ascii="Tahoma" w:hAnsi="Tahoma" w:cs="Tahoma"/>
          <w:sz w:val="20"/>
        </w:rPr>
        <w:t>akceleratora pozostanie stalowa rama instalacyjna wpuszczona w posadzkę. Wykonawca jest zobowiązany ją usunąć – jeśli będzie to konieczne.</w:t>
      </w:r>
    </w:p>
    <w:p w14:paraId="4DE6E488" w14:textId="521A60D6" w:rsidR="006046CB" w:rsidRDefault="006046CB" w:rsidP="006046CB">
      <w:pPr>
        <w:pStyle w:val="Akapitzlist"/>
        <w:numPr>
          <w:ilvl w:val="0"/>
          <w:numId w:val="4"/>
        </w:numPr>
        <w:spacing w:before="60" w:after="120"/>
        <w:ind w:left="357"/>
        <w:contextualSpacing w:val="0"/>
        <w:jc w:val="both"/>
        <w:rPr>
          <w:rFonts w:ascii="Tahoma" w:hAnsi="Tahoma" w:cs="Tahoma"/>
          <w:sz w:val="20"/>
        </w:rPr>
      </w:pPr>
      <w:r w:rsidRPr="004361AE">
        <w:rPr>
          <w:rFonts w:ascii="Tahoma" w:hAnsi="Tahoma" w:cs="Tahoma"/>
          <w:sz w:val="20"/>
        </w:rPr>
        <w:t xml:space="preserve">DCO udostępni Wykonawcy </w:t>
      </w:r>
      <w:r>
        <w:rPr>
          <w:rFonts w:ascii="Tahoma" w:hAnsi="Tahoma" w:cs="Tahoma"/>
          <w:sz w:val="20"/>
        </w:rPr>
        <w:t>do demontażu pracownię</w:t>
      </w:r>
      <w:r w:rsidRPr="004361AE">
        <w:rPr>
          <w:rFonts w:ascii="Tahoma" w:hAnsi="Tahoma" w:cs="Tahoma"/>
          <w:sz w:val="20"/>
        </w:rPr>
        <w:t xml:space="preserve"> </w:t>
      </w:r>
      <w:r>
        <w:rPr>
          <w:rFonts w:ascii="Tahoma" w:hAnsi="Tahoma" w:cs="Tahoma"/>
          <w:sz w:val="20"/>
        </w:rPr>
        <w:t xml:space="preserve">w/w </w:t>
      </w:r>
      <w:r w:rsidRPr="004361AE">
        <w:rPr>
          <w:rFonts w:ascii="Tahoma" w:hAnsi="Tahoma" w:cs="Tahoma"/>
          <w:sz w:val="20"/>
        </w:rPr>
        <w:t xml:space="preserve">akceleratora </w:t>
      </w:r>
      <w:r w:rsidRPr="00BD442B">
        <w:rPr>
          <w:rFonts w:ascii="Tahoma" w:hAnsi="Tahoma" w:cs="Tahoma"/>
          <w:sz w:val="20"/>
        </w:rPr>
        <w:t xml:space="preserve">najwcześniej </w:t>
      </w:r>
      <w:r w:rsidRPr="006D2410">
        <w:rPr>
          <w:rFonts w:ascii="Tahoma" w:hAnsi="Tahoma" w:cs="Tahoma"/>
          <w:b/>
          <w:bCs/>
          <w:sz w:val="20"/>
          <w:highlight w:val="yellow"/>
        </w:rPr>
        <w:t>0</w:t>
      </w:r>
      <w:r w:rsidR="00B04A13">
        <w:rPr>
          <w:rFonts w:ascii="Tahoma" w:hAnsi="Tahoma" w:cs="Tahoma"/>
          <w:b/>
          <w:bCs/>
          <w:sz w:val="20"/>
          <w:highlight w:val="yellow"/>
        </w:rPr>
        <w:t>5</w:t>
      </w:r>
      <w:r w:rsidRPr="006D2410">
        <w:rPr>
          <w:rFonts w:ascii="Tahoma" w:hAnsi="Tahoma" w:cs="Tahoma"/>
          <w:b/>
          <w:bCs/>
          <w:sz w:val="20"/>
          <w:highlight w:val="yellow"/>
        </w:rPr>
        <w:t xml:space="preserve"> grudnia </w:t>
      </w:r>
      <w:r w:rsidRPr="00976717">
        <w:rPr>
          <w:rFonts w:ascii="Tahoma" w:hAnsi="Tahoma" w:cs="Tahoma"/>
          <w:b/>
          <w:bCs/>
          <w:sz w:val="20"/>
          <w:highlight w:val="yellow"/>
        </w:rPr>
        <w:t xml:space="preserve"> 2020</w:t>
      </w:r>
      <w:r w:rsidRPr="00BD442B">
        <w:rPr>
          <w:rFonts w:ascii="Tahoma" w:hAnsi="Tahoma" w:cs="Tahoma"/>
          <w:sz w:val="20"/>
        </w:rPr>
        <w:t xml:space="preserve">. Dokładną datę DCO uzgodni z Wykonawcą </w:t>
      </w:r>
      <w:r w:rsidR="00A7756C">
        <w:rPr>
          <w:rFonts w:ascii="Tahoma" w:hAnsi="Tahoma" w:cs="Tahoma"/>
          <w:sz w:val="20"/>
        </w:rPr>
        <w:t xml:space="preserve">(e-mail) </w:t>
      </w:r>
      <w:r>
        <w:rPr>
          <w:rFonts w:ascii="Tahoma" w:hAnsi="Tahoma" w:cs="Tahoma"/>
          <w:sz w:val="20"/>
        </w:rPr>
        <w:t xml:space="preserve">w ciągu 30 dni </w:t>
      </w:r>
      <w:r w:rsidRPr="00BD442B">
        <w:rPr>
          <w:rFonts w:ascii="Tahoma" w:hAnsi="Tahoma" w:cs="Tahoma"/>
          <w:sz w:val="20"/>
        </w:rPr>
        <w:t>po podpisaniu umowy</w:t>
      </w:r>
      <w:r>
        <w:rPr>
          <w:rFonts w:ascii="Tahoma" w:hAnsi="Tahoma" w:cs="Tahoma"/>
          <w:sz w:val="20"/>
        </w:rPr>
        <w:t xml:space="preserve">. DCO potwierdzi termin udostępnienia pracowni najpóźniej </w:t>
      </w:r>
      <w:r w:rsidR="00940355">
        <w:rPr>
          <w:rFonts w:ascii="Tahoma" w:hAnsi="Tahoma" w:cs="Tahoma"/>
          <w:sz w:val="20"/>
        </w:rPr>
        <w:t>14</w:t>
      </w:r>
      <w:r w:rsidR="00B04A13">
        <w:rPr>
          <w:rFonts w:ascii="Tahoma" w:hAnsi="Tahoma" w:cs="Tahoma"/>
          <w:sz w:val="20"/>
        </w:rPr>
        <w:t xml:space="preserve"> </w:t>
      </w:r>
      <w:r>
        <w:rPr>
          <w:rFonts w:ascii="Tahoma" w:hAnsi="Tahoma" w:cs="Tahoma"/>
          <w:sz w:val="20"/>
        </w:rPr>
        <w:t>dni przed datą uzgodnioną.</w:t>
      </w:r>
    </w:p>
    <w:p w14:paraId="2DDA0A60" w14:textId="77777777" w:rsidR="006046CB" w:rsidRDefault="006046CB" w:rsidP="00C648D1">
      <w:pPr>
        <w:spacing w:after="0"/>
        <w:jc w:val="center"/>
        <w:rPr>
          <w:rFonts w:ascii="Tahoma" w:hAnsi="Tahoma" w:cs="Tahoma"/>
          <w:b/>
          <w:sz w:val="20"/>
        </w:rPr>
      </w:pPr>
    </w:p>
    <w:p w14:paraId="20CCDDF8" w14:textId="77777777" w:rsidR="00730F4F" w:rsidRDefault="00730F4F" w:rsidP="00C648D1">
      <w:pPr>
        <w:spacing w:after="0"/>
        <w:jc w:val="center"/>
        <w:rPr>
          <w:rFonts w:ascii="Tahoma" w:hAnsi="Tahoma" w:cs="Tahoma"/>
          <w:b/>
          <w:sz w:val="20"/>
        </w:rPr>
      </w:pPr>
      <w:r>
        <w:rPr>
          <w:rFonts w:ascii="Tahoma" w:hAnsi="Tahoma" w:cs="Tahoma"/>
          <w:b/>
          <w:sz w:val="20"/>
        </w:rPr>
        <w:t>Rozdział  I</w:t>
      </w:r>
      <w:r w:rsidR="006046CB">
        <w:rPr>
          <w:rFonts w:ascii="Tahoma" w:hAnsi="Tahoma" w:cs="Tahoma"/>
          <w:b/>
          <w:sz w:val="20"/>
        </w:rPr>
        <w:t>V</w:t>
      </w:r>
      <w:r>
        <w:rPr>
          <w:rFonts w:ascii="Tahoma" w:hAnsi="Tahoma" w:cs="Tahoma"/>
          <w:b/>
          <w:sz w:val="20"/>
        </w:rPr>
        <w:t xml:space="preserve">. Warunki realizacji i obowiązki Wykonawcy. </w:t>
      </w:r>
    </w:p>
    <w:p w14:paraId="6E6C2571" w14:textId="77777777" w:rsidR="00730F4F" w:rsidRDefault="00730F4F" w:rsidP="00C648D1">
      <w:pPr>
        <w:spacing w:after="0"/>
        <w:jc w:val="center"/>
        <w:rPr>
          <w:rFonts w:ascii="Tahoma" w:hAnsi="Tahoma" w:cs="Tahoma"/>
          <w:b/>
          <w:sz w:val="20"/>
        </w:rPr>
      </w:pPr>
    </w:p>
    <w:p w14:paraId="45E562A7" w14:textId="77777777" w:rsidR="00730F4F" w:rsidRDefault="00730F4F" w:rsidP="00C648D1">
      <w:pPr>
        <w:spacing w:after="0"/>
        <w:jc w:val="center"/>
        <w:rPr>
          <w:rFonts w:ascii="Tahoma" w:hAnsi="Tahoma" w:cs="Tahoma"/>
          <w:b/>
          <w:sz w:val="20"/>
        </w:rPr>
      </w:pPr>
      <w:r w:rsidRPr="00717D7C">
        <w:rPr>
          <w:rFonts w:ascii="Tahoma" w:hAnsi="Tahoma" w:cs="Tahoma"/>
          <w:b/>
          <w:sz w:val="20"/>
        </w:rPr>
        <w:t>§4</w:t>
      </w:r>
    </w:p>
    <w:p w14:paraId="0C066B3A" w14:textId="77777777" w:rsidR="00C648D1" w:rsidRDefault="00C648D1" w:rsidP="00C648D1">
      <w:pPr>
        <w:spacing w:after="0"/>
        <w:jc w:val="center"/>
        <w:rPr>
          <w:rFonts w:ascii="Tahoma" w:hAnsi="Tahoma" w:cs="Tahoma"/>
          <w:b/>
          <w:sz w:val="20"/>
        </w:rPr>
      </w:pPr>
    </w:p>
    <w:p w14:paraId="6D4C3947" w14:textId="77777777" w:rsidR="00730F4F" w:rsidRPr="00082C4A" w:rsidRDefault="00730F4F" w:rsidP="00082C4A">
      <w:pPr>
        <w:pStyle w:val="Akapitzlist"/>
        <w:numPr>
          <w:ilvl w:val="0"/>
          <w:numId w:val="8"/>
        </w:numPr>
        <w:rPr>
          <w:rFonts w:ascii="Tahoma" w:hAnsi="Tahoma" w:cs="Tahoma"/>
          <w:sz w:val="20"/>
        </w:rPr>
      </w:pPr>
      <w:r w:rsidRPr="00730F4F">
        <w:rPr>
          <w:rFonts w:ascii="Tahoma" w:hAnsi="Tahoma" w:cs="Tahoma"/>
          <w:sz w:val="20"/>
        </w:rPr>
        <w:t xml:space="preserve">O zamierzonej dostawie Przedmiotu </w:t>
      </w:r>
      <w:r w:rsidR="0021250C">
        <w:rPr>
          <w:rFonts w:ascii="Tahoma" w:hAnsi="Tahoma" w:cs="Tahoma"/>
          <w:sz w:val="20"/>
        </w:rPr>
        <w:t>D</w:t>
      </w:r>
      <w:r w:rsidRPr="00730F4F">
        <w:rPr>
          <w:rFonts w:ascii="Tahoma" w:hAnsi="Tahoma" w:cs="Tahoma"/>
          <w:sz w:val="20"/>
        </w:rPr>
        <w:t xml:space="preserve">ostawy (loco magazyn Wykonawcy) i o przewidywanym terminie jego odbioru Wykonawca ma obowiązek zawiadomić DCO, z co najmniej 3 dniowym </w:t>
      </w:r>
      <w:r w:rsidRPr="00730F4F">
        <w:rPr>
          <w:rFonts w:ascii="Tahoma" w:hAnsi="Tahoma" w:cs="Tahoma"/>
          <w:sz w:val="20"/>
        </w:rPr>
        <w:lastRenderedPageBreak/>
        <w:t xml:space="preserve">wyprzedzeniem przed przewidywanym terminem dostawy e-mailem na adresy: sekretariat@dco.com.pl </w:t>
      </w:r>
      <w:r w:rsidR="006A2B5C">
        <w:rPr>
          <w:rFonts w:ascii="Tahoma" w:hAnsi="Tahoma" w:cs="Tahoma"/>
          <w:sz w:val="20"/>
        </w:rPr>
        <w:t xml:space="preserve"> </w:t>
      </w:r>
      <w:r w:rsidRPr="00082C4A">
        <w:rPr>
          <w:rFonts w:ascii="Tahoma" w:hAnsi="Tahoma" w:cs="Tahoma"/>
          <w:sz w:val="20"/>
        </w:rPr>
        <w:t>sliwonik.m</w:t>
      </w:r>
      <w:r w:rsidR="006A2B5C" w:rsidRPr="00082C4A">
        <w:rPr>
          <w:rFonts w:ascii="Tahoma" w:hAnsi="Tahoma" w:cs="Tahoma"/>
          <w:sz w:val="20"/>
        </w:rPr>
        <w:t>algorzata</w:t>
      </w:r>
      <w:r w:rsidRPr="00082C4A">
        <w:rPr>
          <w:rFonts w:ascii="Tahoma" w:hAnsi="Tahoma" w:cs="Tahoma"/>
          <w:sz w:val="20"/>
        </w:rPr>
        <w:t xml:space="preserve">@dco.com.pl </w:t>
      </w:r>
      <w:r w:rsidR="006A2B5C" w:rsidRPr="00082C4A">
        <w:rPr>
          <w:rFonts w:ascii="Tahoma" w:hAnsi="Tahoma" w:cs="Tahoma"/>
          <w:sz w:val="20"/>
        </w:rPr>
        <w:t xml:space="preserve"> s</w:t>
      </w:r>
      <w:r w:rsidRPr="00082C4A">
        <w:rPr>
          <w:rFonts w:ascii="Tahoma" w:hAnsi="Tahoma" w:cs="Tahoma"/>
          <w:sz w:val="20"/>
        </w:rPr>
        <w:t>tryjenski.g</w:t>
      </w:r>
      <w:r w:rsidR="006A2B5C" w:rsidRPr="00082C4A">
        <w:rPr>
          <w:rFonts w:ascii="Tahoma" w:hAnsi="Tahoma" w:cs="Tahoma"/>
          <w:sz w:val="20"/>
        </w:rPr>
        <w:t>rzegorz</w:t>
      </w:r>
      <w:r w:rsidRPr="00082C4A">
        <w:rPr>
          <w:rFonts w:ascii="Tahoma" w:hAnsi="Tahoma" w:cs="Tahoma"/>
          <w:sz w:val="20"/>
        </w:rPr>
        <w:t>@dco.com.pl    zwiernik.r</w:t>
      </w:r>
      <w:r w:rsidR="006A2B5C" w:rsidRPr="00082C4A">
        <w:rPr>
          <w:rFonts w:ascii="Tahoma" w:hAnsi="Tahoma" w:cs="Tahoma"/>
          <w:sz w:val="20"/>
        </w:rPr>
        <w:t>obert</w:t>
      </w:r>
      <w:r w:rsidRPr="00082C4A">
        <w:rPr>
          <w:rFonts w:ascii="Tahoma" w:hAnsi="Tahoma" w:cs="Tahoma"/>
          <w:sz w:val="20"/>
        </w:rPr>
        <w:t xml:space="preserve">@dco.com.pl  </w:t>
      </w:r>
    </w:p>
    <w:p w14:paraId="203E5540" w14:textId="77777777" w:rsidR="00730F4F" w:rsidRDefault="00730F4F" w:rsidP="00730F4F">
      <w:pPr>
        <w:pStyle w:val="Akapitzlist"/>
        <w:numPr>
          <w:ilvl w:val="0"/>
          <w:numId w:val="8"/>
        </w:numPr>
        <w:jc w:val="both"/>
        <w:rPr>
          <w:rFonts w:ascii="Tahoma" w:hAnsi="Tahoma" w:cs="Tahoma"/>
          <w:sz w:val="20"/>
        </w:rPr>
      </w:pPr>
      <w:r w:rsidRPr="00730F4F">
        <w:rPr>
          <w:rFonts w:ascii="Tahoma" w:hAnsi="Tahoma" w:cs="Tahoma"/>
          <w:sz w:val="20"/>
        </w:rPr>
        <w:t>Na czas przechowania Wykonawca zapewni magazyn o odpowiednich warunkach klimatycznych (temp. powyżej +4 st. C, wilgotność poniżej 80%). Wykonawca zapewni także podczas przechowania podtrzymanie próżni w sekcji przyspieszającej.</w:t>
      </w:r>
    </w:p>
    <w:p w14:paraId="125946DA" w14:textId="77777777" w:rsidR="00730F4F" w:rsidRPr="00730F4F" w:rsidRDefault="00730F4F" w:rsidP="00730F4F">
      <w:pPr>
        <w:numPr>
          <w:ilvl w:val="0"/>
          <w:numId w:val="8"/>
        </w:numPr>
        <w:rPr>
          <w:rFonts w:ascii="Tahoma" w:hAnsi="Tahoma" w:cs="Tahoma"/>
          <w:sz w:val="20"/>
        </w:rPr>
      </w:pPr>
      <w:r w:rsidRPr="00730F4F">
        <w:rPr>
          <w:rFonts w:ascii="Tahoma" w:hAnsi="Tahoma" w:cs="Tahoma"/>
          <w:sz w:val="20"/>
        </w:rPr>
        <w:t xml:space="preserve">Wykonawca wykona deinstalację aktualnie pracującego </w:t>
      </w:r>
      <w:r>
        <w:rPr>
          <w:rFonts w:ascii="Tahoma" w:hAnsi="Tahoma" w:cs="Tahoma"/>
          <w:sz w:val="20"/>
        </w:rPr>
        <w:t xml:space="preserve">w Filii </w:t>
      </w:r>
      <w:r w:rsidRPr="00730F4F">
        <w:rPr>
          <w:rFonts w:ascii="Tahoma" w:hAnsi="Tahoma" w:cs="Tahoma"/>
          <w:sz w:val="20"/>
        </w:rPr>
        <w:t>akceleratora Clinac 2100CD nr ser. 3328 (rok prod. 2006)</w:t>
      </w:r>
      <w:r>
        <w:rPr>
          <w:rFonts w:ascii="Tahoma" w:hAnsi="Tahoma" w:cs="Tahoma"/>
          <w:sz w:val="20"/>
        </w:rPr>
        <w:t xml:space="preserve"> i </w:t>
      </w:r>
      <w:r w:rsidRPr="00730F4F">
        <w:rPr>
          <w:rFonts w:ascii="Tahoma" w:hAnsi="Tahoma" w:cs="Tahoma"/>
          <w:sz w:val="20"/>
        </w:rPr>
        <w:t>jego o</w:t>
      </w:r>
      <w:r w:rsidR="004C6E69">
        <w:rPr>
          <w:rFonts w:ascii="Tahoma" w:hAnsi="Tahoma" w:cs="Tahoma"/>
          <w:sz w:val="20"/>
        </w:rPr>
        <w:t>s</w:t>
      </w:r>
      <w:r w:rsidR="00993CCF">
        <w:rPr>
          <w:rFonts w:ascii="Tahoma" w:hAnsi="Tahoma" w:cs="Tahoma"/>
          <w:sz w:val="20"/>
        </w:rPr>
        <w:t>przęt</w:t>
      </w:r>
      <w:r w:rsidRPr="00730F4F">
        <w:rPr>
          <w:rFonts w:ascii="Tahoma" w:hAnsi="Tahoma" w:cs="Tahoma"/>
          <w:sz w:val="20"/>
        </w:rPr>
        <w:t xml:space="preserve">u, a następnie </w:t>
      </w:r>
      <w:r>
        <w:rPr>
          <w:rFonts w:ascii="Tahoma" w:hAnsi="Tahoma" w:cs="Tahoma"/>
          <w:sz w:val="20"/>
        </w:rPr>
        <w:t xml:space="preserve">wykona </w:t>
      </w:r>
      <w:r w:rsidRPr="00730F4F">
        <w:rPr>
          <w:rFonts w:ascii="Tahoma" w:hAnsi="Tahoma" w:cs="Tahoma"/>
          <w:sz w:val="20"/>
        </w:rPr>
        <w:t xml:space="preserve">jego demontaż </w:t>
      </w:r>
      <w:r>
        <w:rPr>
          <w:rFonts w:ascii="Tahoma" w:hAnsi="Tahoma" w:cs="Tahoma"/>
          <w:sz w:val="20"/>
        </w:rPr>
        <w:t>wraz z demontażem  elementów potencjalnie aktywnych</w:t>
      </w:r>
      <w:r w:rsidRPr="00730F4F">
        <w:rPr>
          <w:rFonts w:ascii="Tahoma" w:hAnsi="Tahoma" w:cs="Tahoma"/>
          <w:sz w:val="20"/>
        </w:rPr>
        <w:t>, wyprowadzenie</w:t>
      </w:r>
      <w:r>
        <w:rPr>
          <w:rFonts w:ascii="Tahoma" w:hAnsi="Tahoma" w:cs="Tahoma"/>
          <w:sz w:val="20"/>
        </w:rPr>
        <w:t xml:space="preserve"> zdemontowan</w:t>
      </w:r>
      <w:r w:rsidR="006D2410">
        <w:rPr>
          <w:rFonts w:ascii="Tahoma" w:hAnsi="Tahoma" w:cs="Tahoma"/>
          <w:sz w:val="20"/>
        </w:rPr>
        <w:t xml:space="preserve">ych urządzeń </w:t>
      </w:r>
      <w:r w:rsidRPr="00730F4F">
        <w:rPr>
          <w:rFonts w:ascii="Tahoma" w:hAnsi="Tahoma" w:cs="Tahoma"/>
          <w:sz w:val="20"/>
        </w:rPr>
        <w:t>z bunkra, załadunek i transport do miejsca utylizacji. Wykonawca przekaże DCO Kartę Utylizacji Odpadu (</w:t>
      </w:r>
      <w:r w:rsidR="006D2410">
        <w:rPr>
          <w:rFonts w:ascii="Tahoma" w:hAnsi="Tahoma" w:cs="Tahoma"/>
          <w:sz w:val="20"/>
        </w:rPr>
        <w:t>urządzenia</w:t>
      </w:r>
      <w:r w:rsidRPr="00730F4F">
        <w:rPr>
          <w:rFonts w:ascii="Tahoma" w:hAnsi="Tahoma" w:cs="Tahoma"/>
          <w:sz w:val="20"/>
        </w:rPr>
        <w:t xml:space="preserve"> medycznego) akceleratora Clinac 2100CD nr ser. 3328 oraz potwierdzenie utylizacji elementów potencjalnie aktywnych.</w:t>
      </w:r>
    </w:p>
    <w:p w14:paraId="05FFE16E" w14:textId="38A639DE" w:rsidR="00730F4F" w:rsidRPr="006A2B5C" w:rsidRDefault="00730F4F" w:rsidP="00BA4BFB">
      <w:pPr>
        <w:numPr>
          <w:ilvl w:val="0"/>
          <w:numId w:val="8"/>
        </w:numPr>
        <w:jc w:val="both"/>
        <w:rPr>
          <w:rFonts w:ascii="Tahoma" w:hAnsi="Tahoma" w:cs="Tahoma"/>
          <w:sz w:val="20"/>
        </w:rPr>
      </w:pPr>
      <w:r w:rsidRPr="006A2B5C">
        <w:rPr>
          <w:rFonts w:ascii="Tahoma" w:hAnsi="Tahoma" w:cs="Tahoma"/>
          <w:sz w:val="20"/>
        </w:rPr>
        <w:t xml:space="preserve">DCO udostępni Wykonawcy </w:t>
      </w:r>
      <w:r w:rsidR="00C648D1">
        <w:rPr>
          <w:rFonts w:ascii="Tahoma" w:hAnsi="Tahoma" w:cs="Tahoma"/>
          <w:sz w:val="20"/>
        </w:rPr>
        <w:t>pracownię</w:t>
      </w:r>
      <w:r w:rsidRPr="006A2B5C">
        <w:rPr>
          <w:rFonts w:ascii="Tahoma" w:hAnsi="Tahoma" w:cs="Tahoma"/>
          <w:sz w:val="20"/>
        </w:rPr>
        <w:t xml:space="preserve"> </w:t>
      </w:r>
      <w:r w:rsidR="00C648D1">
        <w:rPr>
          <w:rFonts w:ascii="Tahoma" w:hAnsi="Tahoma" w:cs="Tahoma"/>
          <w:sz w:val="20"/>
        </w:rPr>
        <w:t>„</w:t>
      </w:r>
      <w:r w:rsidRPr="006A2B5C">
        <w:rPr>
          <w:rFonts w:ascii="Tahoma" w:hAnsi="Tahoma" w:cs="Tahoma"/>
          <w:sz w:val="20"/>
        </w:rPr>
        <w:t>Clinac</w:t>
      </w:r>
      <w:r w:rsidR="00C648D1">
        <w:rPr>
          <w:rFonts w:ascii="Tahoma" w:hAnsi="Tahoma" w:cs="Tahoma"/>
          <w:sz w:val="20"/>
        </w:rPr>
        <w:t xml:space="preserve"> </w:t>
      </w:r>
      <w:r w:rsidRPr="006A2B5C">
        <w:rPr>
          <w:rFonts w:ascii="Tahoma" w:hAnsi="Tahoma" w:cs="Tahoma"/>
          <w:sz w:val="20"/>
        </w:rPr>
        <w:t xml:space="preserve">P-L” do deinstalacji najwcześniej </w:t>
      </w:r>
      <w:r w:rsidR="00082C4A" w:rsidRPr="00D70C43">
        <w:rPr>
          <w:rFonts w:ascii="Tahoma" w:hAnsi="Tahoma" w:cs="Tahoma"/>
          <w:b/>
          <w:bCs/>
          <w:sz w:val="20"/>
        </w:rPr>
        <w:t>0</w:t>
      </w:r>
      <w:r w:rsidR="00B04A13">
        <w:rPr>
          <w:rFonts w:ascii="Tahoma" w:hAnsi="Tahoma" w:cs="Tahoma"/>
          <w:b/>
          <w:bCs/>
          <w:sz w:val="20"/>
        </w:rPr>
        <w:t>5</w:t>
      </w:r>
      <w:r w:rsidR="00082C4A" w:rsidRPr="00D70C43">
        <w:rPr>
          <w:rFonts w:ascii="Tahoma" w:hAnsi="Tahoma" w:cs="Tahoma"/>
          <w:b/>
          <w:bCs/>
          <w:sz w:val="20"/>
        </w:rPr>
        <w:t>.12.2020</w:t>
      </w:r>
      <w:r w:rsidR="006A2B5C" w:rsidRPr="006A2B5C">
        <w:rPr>
          <w:rFonts w:ascii="Tahoma" w:hAnsi="Tahoma" w:cs="Tahoma"/>
          <w:sz w:val="20"/>
        </w:rPr>
        <w:t>.</w:t>
      </w:r>
      <w:r w:rsidRPr="006A2B5C">
        <w:rPr>
          <w:rFonts w:ascii="Tahoma" w:hAnsi="Tahoma" w:cs="Tahoma"/>
          <w:sz w:val="20"/>
        </w:rPr>
        <w:t xml:space="preserve"> Dokładn</w:t>
      </w:r>
      <w:r w:rsidR="006A2B5C">
        <w:rPr>
          <w:rFonts w:ascii="Tahoma" w:hAnsi="Tahoma" w:cs="Tahoma"/>
          <w:sz w:val="20"/>
        </w:rPr>
        <w:t>y termin</w:t>
      </w:r>
      <w:r w:rsidRPr="006A2B5C">
        <w:rPr>
          <w:rFonts w:ascii="Tahoma" w:hAnsi="Tahoma" w:cs="Tahoma"/>
          <w:sz w:val="20"/>
        </w:rPr>
        <w:t xml:space="preserve"> DCO uzgodni z Wykonawcą pocztą elektroniczną w ciągu 30 dni po podpisaniu umowy</w:t>
      </w:r>
      <w:r w:rsidR="006A2B5C">
        <w:rPr>
          <w:rFonts w:ascii="Tahoma" w:hAnsi="Tahoma" w:cs="Tahoma"/>
          <w:sz w:val="20"/>
        </w:rPr>
        <w:t xml:space="preserve">, ale nie później niż </w:t>
      </w:r>
      <w:r w:rsidR="00940355">
        <w:rPr>
          <w:rFonts w:ascii="Tahoma" w:hAnsi="Tahoma" w:cs="Tahoma"/>
          <w:sz w:val="20"/>
        </w:rPr>
        <w:t>14</w:t>
      </w:r>
      <w:r w:rsidR="00B04A13">
        <w:rPr>
          <w:rFonts w:ascii="Tahoma" w:hAnsi="Tahoma" w:cs="Tahoma"/>
          <w:sz w:val="20"/>
        </w:rPr>
        <w:t xml:space="preserve"> </w:t>
      </w:r>
      <w:r w:rsidR="006A2B5C">
        <w:rPr>
          <w:rFonts w:ascii="Tahoma" w:hAnsi="Tahoma" w:cs="Tahoma"/>
          <w:sz w:val="20"/>
        </w:rPr>
        <w:t>dni przed planowaną datą udostępnienia.</w:t>
      </w:r>
    </w:p>
    <w:p w14:paraId="4477F055" w14:textId="77777777" w:rsidR="00730F4F" w:rsidRDefault="00730F4F" w:rsidP="00976717">
      <w:pPr>
        <w:pStyle w:val="Akapitzlist"/>
        <w:numPr>
          <w:ilvl w:val="0"/>
          <w:numId w:val="8"/>
        </w:numPr>
        <w:ind w:hanging="357"/>
        <w:contextualSpacing w:val="0"/>
        <w:jc w:val="both"/>
        <w:rPr>
          <w:rFonts w:ascii="Tahoma" w:hAnsi="Tahoma" w:cs="Tahoma"/>
          <w:sz w:val="20"/>
        </w:rPr>
      </w:pPr>
      <w:r>
        <w:rPr>
          <w:rFonts w:ascii="Tahoma" w:hAnsi="Tahoma" w:cs="Tahoma"/>
          <w:sz w:val="20"/>
        </w:rPr>
        <w:t>Wykonawca obowiązany jest do sprawdzenia i ew. wykonania czynności dla zapewnienia bezpiecznej drogi transportowej w budynku Filii w Legnicy, a w szczególności do:</w:t>
      </w:r>
    </w:p>
    <w:p w14:paraId="484BCFA2" w14:textId="77777777" w:rsidR="00730F4F" w:rsidRPr="00E90486" w:rsidRDefault="00730F4F" w:rsidP="00976717">
      <w:pPr>
        <w:numPr>
          <w:ilvl w:val="0"/>
          <w:numId w:val="48"/>
        </w:numPr>
        <w:ind w:left="709" w:hanging="357"/>
        <w:rPr>
          <w:rFonts w:ascii="Tahoma" w:hAnsi="Tahoma" w:cs="Tahoma"/>
          <w:sz w:val="20"/>
        </w:rPr>
      </w:pPr>
      <w:r>
        <w:rPr>
          <w:rFonts w:ascii="Tahoma" w:hAnsi="Tahoma" w:cs="Tahoma"/>
          <w:sz w:val="20"/>
        </w:rPr>
        <w:t>w</w:t>
      </w:r>
      <w:r w:rsidRPr="00E90486">
        <w:rPr>
          <w:rFonts w:ascii="Tahoma" w:hAnsi="Tahoma" w:cs="Tahoma"/>
          <w:sz w:val="20"/>
        </w:rPr>
        <w:t>eryfikacji, na podstawie załącz</w:t>
      </w:r>
      <w:r>
        <w:rPr>
          <w:rFonts w:ascii="Tahoma" w:hAnsi="Tahoma" w:cs="Tahoma"/>
          <w:sz w:val="20"/>
        </w:rPr>
        <w:t>onej dokumentacji w tym projektu OR (i/lub wizji lokalnej)</w:t>
      </w:r>
      <w:r w:rsidRPr="00E90486">
        <w:rPr>
          <w:rFonts w:ascii="Tahoma" w:hAnsi="Tahoma" w:cs="Tahoma"/>
          <w:sz w:val="20"/>
        </w:rPr>
        <w:t>, szerokości, wysokości i dopuszczalnego obciążenia drogi transportowej wskazanej przez Zamawiającego,</w:t>
      </w:r>
    </w:p>
    <w:p w14:paraId="1F696321" w14:textId="77777777" w:rsidR="00730F4F" w:rsidRDefault="00730F4F" w:rsidP="00730F4F">
      <w:pPr>
        <w:pStyle w:val="Akapitzlist"/>
        <w:numPr>
          <w:ilvl w:val="0"/>
          <w:numId w:val="48"/>
        </w:numPr>
        <w:ind w:left="709" w:hanging="357"/>
        <w:contextualSpacing w:val="0"/>
        <w:jc w:val="both"/>
        <w:rPr>
          <w:rFonts w:ascii="Tahoma" w:hAnsi="Tahoma" w:cs="Tahoma"/>
          <w:sz w:val="20"/>
        </w:rPr>
      </w:pPr>
      <w:r>
        <w:rPr>
          <w:rFonts w:ascii="Tahoma" w:hAnsi="Tahoma" w:cs="Tahoma"/>
          <w:sz w:val="20"/>
        </w:rPr>
        <w:t xml:space="preserve">ochrony </w:t>
      </w:r>
      <w:r w:rsidR="004973BE">
        <w:rPr>
          <w:rFonts w:ascii="Tahoma" w:hAnsi="Tahoma" w:cs="Tahoma"/>
          <w:sz w:val="20"/>
        </w:rPr>
        <w:t xml:space="preserve">istniejących </w:t>
      </w:r>
      <w:r>
        <w:rPr>
          <w:rFonts w:ascii="Tahoma" w:hAnsi="Tahoma" w:cs="Tahoma"/>
          <w:sz w:val="20"/>
        </w:rPr>
        <w:t xml:space="preserve">drzwi, </w:t>
      </w:r>
      <w:r w:rsidR="006A2B5C">
        <w:rPr>
          <w:rFonts w:ascii="Tahoma" w:hAnsi="Tahoma" w:cs="Tahoma"/>
          <w:sz w:val="20"/>
        </w:rPr>
        <w:t xml:space="preserve">progów, </w:t>
      </w:r>
      <w:r w:rsidR="004973BE">
        <w:rPr>
          <w:rFonts w:ascii="Tahoma" w:hAnsi="Tahoma" w:cs="Tahoma"/>
          <w:sz w:val="20"/>
        </w:rPr>
        <w:t xml:space="preserve">kratki w posadzce wiatrołapu, </w:t>
      </w:r>
      <w:r>
        <w:rPr>
          <w:rFonts w:ascii="Tahoma" w:hAnsi="Tahoma" w:cs="Tahoma"/>
          <w:sz w:val="20"/>
        </w:rPr>
        <w:t>okładzin podłogowych i ściennych, ościeżnic, sufitów i opraw oświetleniowych</w:t>
      </w:r>
      <w:r w:rsidR="006A2B5C">
        <w:rPr>
          <w:rFonts w:ascii="Tahoma" w:hAnsi="Tahoma" w:cs="Tahoma"/>
          <w:sz w:val="20"/>
        </w:rPr>
        <w:t>, itp.</w:t>
      </w:r>
    </w:p>
    <w:p w14:paraId="290CA455" w14:textId="77777777" w:rsidR="002354C0" w:rsidRDefault="002354C0" w:rsidP="002354C0">
      <w:pPr>
        <w:pStyle w:val="Akapitzlist"/>
        <w:ind w:left="352"/>
        <w:contextualSpacing w:val="0"/>
        <w:jc w:val="both"/>
        <w:rPr>
          <w:rFonts w:ascii="Tahoma" w:hAnsi="Tahoma" w:cs="Tahoma"/>
          <w:sz w:val="20"/>
        </w:rPr>
      </w:pPr>
      <w:r>
        <w:rPr>
          <w:rFonts w:ascii="Tahoma" w:hAnsi="Tahoma" w:cs="Tahoma"/>
          <w:sz w:val="20"/>
        </w:rPr>
        <w:t xml:space="preserve">Droga transportowa pokazana jest w załączniku nr </w:t>
      </w:r>
      <w:r w:rsidR="00085A22">
        <w:rPr>
          <w:rFonts w:ascii="Tahoma" w:hAnsi="Tahoma" w:cs="Tahoma"/>
          <w:sz w:val="20"/>
        </w:rPr>
        <w:t>7</w:t>
      </w:r>
      <w:r>
        <w:rPr>
          <w:rFonts w:ascii="Tahoma" w:hAnsi="Tahoma" w:cs="Tahoma"/>
          <w:sz w:val="20"/>
        </w:rPr>
        <w:t xml:space="preserve"> do niniejszej umowy.</w:t>
      </w:r>
    </w:p>
    <w:p w14:paraId="65092552" w14:textId="77777777" w:rsidR="00533A99" w:rsidRPr="005A3F69" w:rsidRDefault="00533A99" w:rsidP="002354C0">
      <w:pPr>
        <w:pStyle w:val="Akapitzlist"/>
        <w:ind w:left="352"/>
        <w:contextualSpacing w:val="0"/>
        <w:jc w:val="both"/>
        <w:rPr>
          <w:rFonts w:ascii="Tahoma" w:hAnsi="Tahoma" w:cs="Tahoma"/>
          <w:sz w:val="20"/>
        </w:rPr>
      </w:pPr>
      <w:r w:rsidRPr="00533A99">
        <w:rPr>
          <w:rFonts w:ascii="Tahoma" w:hAnsi="Tahoma" w:cs="Tahoma"/>
          <w:sz w:val="20"/>
        </w:rPr>
        <w:t xml:space="preserve">Pomieszczeniami dedykowanymi dla dostarczonego </w:t>
      </w:r>
      <w:r>
        <w:rPr>
          <w:rFonts w:ascii="Tahoma" w:hAnsi="Tahoma" w:cs="Tahoma"/>
          <w:sz w:val="20"/>
        </w:rPr>
        <w:t>Sprzętu</w:t>
      </w:r>
      <w:r w:rsidRPr="00533A99">
        <w:rPr>
          <w:rFonts w:ascii="Tahoma" w:hAnsi="Tahoma" w:cs="Tahoma"/>
          <w:sz w:val="20"/>
        </w:rPr>
        <w:t xml:space="preserve"> są: 0/14 (bunkier), 0/16 (sterownia lewa część), 0/12 (pom. techniczne), 0/17 i 0/18 (przebieralnie) – rzut w załączniku do SIWZ pt. „OCHRONA RADIOLOGICZNA”, rysunek „2OR_rzut parteru.pdf”</w:t>
      </w:r>
      <w:r>
        <w:rPr>
          <w:rFonts w:ascii="Tahoma" w:hAnsi="Tahoma" w:cs="Tahoma"/>
          <w:sz w:val="20"/>
        </w:rPr>
        <w:t xml:space="preserve"> – stanowiące obecnie pracownię akceleratorową „Clinac P-L”</w:t>
      </w:r>
    </w:p>
    <w:p w14:paraId="2AE9AFD4" w14:textId="77777777" w:rsidR="006A2B5C" w:rsidRDefault="006A2B5C" w:rsidP="006A2B5C">
      <w:pPr>
        <w:pStyle w:val="Akapitzlist"/>
        <w:numPr>
          <w:ilvl w:val="0"/>
          <w:numId w:val="8"/>
        </w:numPr>
        <w:ind w:hanging="357"/>
        <w:contextualSpacing w:val="0"/>
        <w:jc w:val="both"/>
        <w:rPr>
          <w:rFonts w:ascii="Tahoma" w:hAnsi="Tahoma" w:cs="Tahoma"/>
          <w:sz w:val="20"/>
        </w:rPr>
      </w:pPr>
      <w:r w:rsidRPr="006A2B5C">
        <w:rPr>
          <w:rFonts w:ascii="Tahoma" w:hAnsi="Tahoma" w:cs="Tahoma"/>
          <w:sz w:val="20"/>
        </w:rPr>
        <w:t xml:space="preserve">Wykonawca przewiezie dostarczony </w:t>
      </w:r>
      <w:r w:rsidR="00533A99">
        <w:rPr>
          <w:rFonts w:ascii="Tahoma" w:hAnsi="Tahoma" w:cs="Tahoma"/>
          <w:sz w:val="20"/>
        </w:rPr>
        <w:t>Sprzęt</w:t>
      </w:r>
      <w:r w:rsidRPr="006A2B5C">
        <w:rPr>
          <w:rFonts w:ascii="Tahoma" w:hAnsi="Tahoma" w:cs="Tahoma"/>
          <w:sz w:val="20"/>
        </w:rPr>
        <w:t xml:space="preserve"> z magazynu Wykonawcy do siedziby DCO i wykona rigging do bunkra, montaż, instalację, uruchomienie oraz – wspólnie z Zamawiającym – testy odbiorcze (akceptacyjne) dostarczonego akceleratora.</w:t>
      </w:r>
      <w:r w:rsidR="00CB3976">
        <w:rPr>
          <w:rFonts w:ascii="Tahoma" w:hAnsi="Tahoma" w:cs="Tahoma"/>
          <w:sz w:val="20"/>
        </w:rPr>
        <w:t xml:space="preserve"> </w:t>
      </w:r>
    </w:p>
    <w:p w14:paraId="620B2737" w14:textId="77777777" w:rsidR="006A2B5C" w:rsidRPr="005A3F69" w:rsidRDefault="006A2B5C" w:rsidP="00976717">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O zamierzonym transporcie </w:t>
      </w:r>
      <w:r w:rsidR="00533A99">
        <w:rPr>
          <w:rFonts w:ascii="Tahoma" w:hAnsi="Tahoma" w:cs="Tahoma"/>
          <w:sz w:val="20"/>
        </w:rPr>
        <w:t>Sprzętu</w:t>
      </w:r>
      <w:r>
        <w:rPr>
          <w:rFonts w:ascii="Tahoma" w:hAnsi="Tahoma" w:cs="Tahoma"/>
          <w:sz w:val="20"/>
        </w:rPr>
        <w:t xml:space="preserve"> do Filii w Legnicy, Wykonawca ma obowiązek zawiadomić DCO, z co najmniej 3 dniowym wyprzedzeniem przed przewidywanym terminem e-mailem na adresy jak w ust. 1 powyżej</w:t>
      </w:r>
    </w:p>
    <w:p w14:paraId="60EC4298" w14:textId="77777777" w:rsidR="00730F4F" w:rsidRPr="005A3F69" w:rsidRDefault="00730F4F" w:rsidP="00976717">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W trakcie realizacji </w:t>
      </w:r>
      <w:r w:rsidR="008C619B">
        <w:rPr>
          <w:rFonts w:ascii="Tahoma" w:hAnsi="Tahoma" w:cs="Tahoma"/>
          <w:sz w:val="20"/>
        </w:rPr>
        <w:t>P</w:t>
      </w:r>
      <w:r>
        <w:rPr>
          <w:rFonts w:ascii="Tahoma" w:hAnsi="Tahoma" w:cs="Tahoma"/>
          <w:sz w:val="20"/>
        </w:rPr>
        <w:t xml:space="preserve">rzedmiotu </w:t>
      </w:r>
      <w:r w:rsidR="008C619B">
        <w:rPr>
          <w:rFonts w:ascii="Tahoma" w:hAnsi="Tahoma" w:cs="Tahoma"/>
          <w:sz w:val="20"/>
        </w:rPr>
        <w:t>U</w:t>
      </w:r>
      <w:r>
        <w:rPr>
          <w:rFonts w:ascii="Tahoma" w:hAnsi="Tahoma" w:cs="Tahoma"/>
          <w:sz w:val="20"/>
        </w:rPr>
        <w:t xml:space="preserve">mowy </w:t>
      </w:r>
      <w:r w:rsidR="00D70C43">
        <w:rPr>
          <w:rFonts w:ascii="Tahoma" w:hAnsi="Tahoma" w:cs="Tahoma"/>
          <w:sz w:val="20"/>
        </w:rPr>
        <w:t xml:space="preserve">w miejscu instalacji </w:t>
      </w:r>
      <w:r>
        <w:rPr>
          <w:rFonts w:ascii="Tahoma" w:hAnsi="Tahoma" w:cs="Tahoma"/>
          <w:sz w:val="20"/>
        </w:rPr>
        <w:t>Wykonawca jest zobowiązany do bieżącego usuwania wszelkich zbędnych maszyn, konstrukcji, materiałów, opakowań, odpadów oraz nieczystości, jak również do usuwania w sposób skuteczny wszelkich szkód i awarii przez niego spowodowanych. Na Wykonawcy ciąży także obowiązek dostarczenia i późniejszego usunięcia kontenera na odpady.</w:t>
      </w:r>
    </w:p>
    <w:p w14:paraId="62C3A459" w14:textId="77777777" w:rsidR="00C648D1" w:rsidRDefault="00730F4F" w:rsidP="00730F4F">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Wykonawca obowiązany jest do należytego wykonania czynności podłączenia akceleratora do istniejących instalacji chłodzenia wodnego, sprężonego powietrza oraz elektrycznej i sieci logicznej wraz z wykonaniem modyfikacji tych instalacji </w:t>
      </w:r>
      <w:r w:rsidRPr="00E2159B">
        <w:rPr>
          <w:rFonts w:ascii="Tahoma" w:hAnsi="Tahoma" w:cs="Tahoma"/>
          <w:sz w:val="20"/>
        </w:rPr>
        <w:t>w obrębie pomieszczeń 0/1</w:t>
      </w:r>
      <w:r>
        <w:rPr>
          <w:rFonts w:ascii="Tahoma" w:hAnsi="Tahoma" w:cs="Tahoma"/>
          <w:sz w:val="20"/>
        </w:rPr>
        <w:t>4</w:t>
      </w:r>
      <w:r w:rsidRPr="00E2159B">
        <w:rPr>
          <w:rFonts w:ascii="Tahoma" w:hAnsi="Tahoma" w:cs="Tahoma"/>
          <w:sz w:val="20"/>
        </w:rPr>
        <w:t>, 0/16 i 0/</w:t>
      </w:r>
      <w:r>
        <w:rPr>
          <w:rFonts w:ascii="Tahoma" w:hAnsi="Tahoma" w:cs="Tahoma"/>
          <w:sz w:val="20"/>
        </w:rPr>
        <w:t>12</w:t>
      </w:r>
      <w:r w:rsidRPr="00E2159B">
        <w:rPr>
          <w:rFonts w:ascii="Tahoma" w:hAnsi="Tahoma" w:cs="Tahoma"/>
          <w:sz w:val="20"/>
        </w:rPr>
        <w:t xml:space="preserve"> (bunkier, sterownia</w:t>
      </w:r>
      <w:r w:rsidR="006A5BDC">
        <w:rPr>
          <w:rFonts w:ascii="Tahoma" w:hAnsi="Tahoma" w:cs="Tahoma"/>
          <w:sz w:val="20"/>
        </w:rPr>
        <w:t xml:space="preserve"> lewa część</w:t>
      </w:r>
      <w:r w:rsidRPr="00E2159B">
        <w:rPr>
          <w:rFonts w:ascii="Tahoma" w:hAnsi="Tahoma" w:cs="Tahoma"/>
          <w:sz w:val="20"/>
        </w:rPr>
        <w:t>, pomieszczenie techniczne)</w:t>
      </w:r>
      <w:r w:rsidR="00533A99">
        <w:rPr>
          <w:rFonts w:ascii="Tahoma" w:hAnsi="Tahoma" w:cs="Tahoma"/>
          <w:sz w:val="20"/>
        </w:rPr>
        <w:t>,</w:t>
      </w:r>
      <w:r w:rsidR="00C648D1">
        <w:rPr>
          <w:rFonts w:ascii="Tahoma" w:hAnsi="Tahoma" w:cs="Tahoma"/>
          <w:sz w:val="20"/>
        </w:rPr>
        <w:t xml:space="preserve"> </w:t>
      </w:r>
      <w:r w:rsidR="00533A99" w:rsidRPr="00533A99">
        <w:rPr>
          <w:rFonts w:ascii="Tahoma" w:hAnsi="Tahoma" w:cs="Tahoma"/>
          <w:sz w:val="20"/>
        </w:rPr>
        <w:t>oraz wykonani</w:t>
      </w:r>
      <w:r w:rsidR="00C648D1">
        <w:rPr>
          <w:rFonts w:ascii="Tahoma" w:hAnsi="Tahoma" w:cs="Tahoma"/>
          <w:sz w:val="20"/>
        </w:rPr>
        <w:t>a</w:t>
      </w:r>
      <w:r w:rsidR="00533A99" w:rsidRPr="00533A99">
        <w:rPr>
          <w:rFonts w:ascii="Tahoma" w:hAnsi="Tahoma" w:cs="Tahoma"/>
          <w:sz w:val="20"/>
        </w:rPr>
        <w:t xml:space="preserve"> nowej sygnalizacji ostrzegawczej BeamOff/BeamOn/emisjaRTG – jeśli </w:t>
      </w:r>
      <w:r w:rsidR="00C648D1">
        <w:rPr>
          <w:rFonts w:ascii="Tahoma" w:hAnsi="Tahoma" w:cs="Tahoma"/>
          <w:sz w:val="20"/>
        </w:rPr>
        <w:t xml:space="preserve">to będzie </w:t>
      </w:r>
      <w:r w:rsidR="00533A99" w:rsidRPr="00533A99">
        <w:rPr>
          <w:rFonts w:ascii="Tahoma" w:hAnsi="Tahoma" w:cs="Tahoma"/>
          <w:sz w:val="20"/>
        </w:rPr>
        <w:t xml:space="preserve">niezbędne. Wymagana lokalizacja lamp ostrzegawczych i ich opis pokazane są w załączniku nr </w:t>
      </w:r>
      <w:r w:rsidR="00085A22">
        <w:rPr>
          <w:rFonts w:ascii="Tahoma" w:hAnsi="Tahoma" w:cs="Tahoma"/>
          <w:sz w:val="20"/>
        </w:rPr>
        <w:t>8</w:t>
      </w:r>
      <w:r w:rsidR="00533A99" w:rsidRPr="00533A99">
        <w:rPr>
          <w:rFonts w:ascii="Tahoma" w:hAnsi="Tahoma" w:cs="Tahoma"/>
          <w:sz w:val="20"/>
        </w:rPr>
        <w:t xml:space="preserve"> do umowy.</w:t>
      </w:r>
      <w:r w:rsidR="00C648D1">
        <w:rPr>
          <w:rFonts w:ascii="Tahoma" w:hAnsi="Tahoma" w:cs="Tahoma"/>
          <w:sz w:val="20"/>
        </w:rPr>
        <w:t xml:space="preserve"> </w:t>
      </w:r>
    </w:p>
    <w:p w14:paraId="0684D017" w14:textId="77777777" w:rsidR="00730F4F" w:rsidRPr="005A3F69" w:rsidRDefault="00730F4F" w:rsidP="00C648D1">
      <w:pPr>
        <w:pStyle w:val="Akapitzlist"/>
        <w:ind w:left="360"/>
        <w:contextualSpacing w:val="0"/>
        <w:jc w:val="both"/>
        <w:rPr>
          <w:rFonts w:ascii="Tahoma" w:hAnsi="Tahoma" w:cs="Tahoma"/>
          <w:sz w:val="20"/>
        </w:rPr>
      </w:pPr>
      <w:r w:rsidRPr="00E2159B">
        <w:rPr>
          <w:rFonts w:ascii="Tahoma" w:hAnsi="Tahoma" w:cs="Tahoma"/>
          <w:sz w:val="20"/>
        </w:rPr>
        <w:t>W przypadku konieczności modyfikacji tych instalacji lub niewykorzystania którejś z nich Wykonawca sporządza pisemną informację (rysunek, schemat, notatka itp.)</w:t>
      </w:r>
      <w:r>
        <w:rPr>
          <w:rFonts w:ascii="Tahoma" w:hAnsi="Tahoma" w:cs="Tahoma"/>
          <w:sz w:val="20"/>
        </w:rPr>
        <w:t xml:space="preserve"> dla DCO. </w:t>
      </w:r>
    </w:p>
    <w:p w14:paraId="302FA918" w14:textId="77777777" w:rsidR="00730F4F" w:rsidRDefault="00730F4F" w:rsidP="00730F4F">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Do nadzorowania robót elektrycznych podczas demontowania akceleratora Clinac „P-L” oraz podczas montażu i instalacji oferowanego akceleratora </w:t>
      </w:r>
      <w:r w:rsidRPr="002F688C">
        <w:rPr>
          <w:rFonts w:ascii="Tahoma" w:hAnsi="Tahoma" w:cs="Tahoma"/>
          <w:sz w:val="20"/>
        </w:rPr>
        <w:t xml:space="preserve">Wykonawca zapewni nadzór </w:t>
      </w:r>
      <w:r>
        <w:rPr>
          <w:rFonts w:ascii="Tahoma" w:hAnsi="Tahoma" w:cs="Tahoma"/>
          <w:sz w:val="20"/>
        </w:rPr>
        <w:t>osoby pełniącej samodzielne fun</w:t>
      </w:r>
      <w:r w:rsidRPr="002F688C">
        <w:rPr>
          <w:rFonts w:ascii="Tahoma" w:hAnsi="Tahoma" w:cs="Tahoma"/>
          <w:sz w:val="20"/>
        </w:rPr>
        <w:t>kcje techniczne w budownictwie (</w:t>
      </w:r>
      <w:r>
        <w:rPr>
          <w:rFonts w:ascii="Tahoma" w:hAnsi="Tahoma" w:cs="Tahoma"/>
          <w:sz w:val="20"/>
        </w:rPr>
        <w:t>kierownika robót elektrycznych</w:t>
      </w:r>
      <w:r w:rsidRPr="002F688C">
        <w:rPr>
          <w:rFonts w:ascii="Tahoma" w:hAnsi="Tahoma" w:cs="Tahoma"/>
          <w:sz w:val="20"/>
        </w:rPr>
        <w:t xml:space="preserve">) posiadającej </w:t>
      </w:r>
      <w:r>
        <w:rPr>
          <w:rFonts w:ascii="Tahoma" w:hAnsi="Tahoma" w:cs="Tahoma"/>
          <w:sz w:val="20"/>
        </w:rPr>
        <w:t xml:space="preserve">uprawnienia budowlane </w:t>
      </w:r>
      <w:r w:rsidRPr="002F688C">
        <w:rPr>
          <w:rFonts w:ascii="Tahoma" w:hAnsi="Tahoma" w:cs="Tahoma"/>
          <w:sz w:val="20"/>
        </w:rPr>
        <w:t>i</w:t>
      </w:r>
      <w:r>
        <w:rPr>
          <w:rFonts w:ascii="Tahoma" w:hAnsi="Tahoma" w:cs="Tahoma"/>
          <w:sz w:val="20"/>
        </w:rPr>
        <w:t xml:space="preserve"> aktualny wpis do Regionalnej Izby Inżynier</w:t>
      </w:r>
      <w:r w:rsidRPr="002F688C">
        <w:rPr>
          <w:rFonts w:ascii="Tahoma" w:hAnsi="Tahoma" w:cs="Tahoma"/>
          <w:sz w:val="20"/>
        </w:rPr>
        <w:t>ów Budownictwa.</w:t>
      </w:r>
    </w:p>
    <w:p w14:paraId="2F76D40A" w14:textId="2E6B9EE3" w:rsidR="00730F4F" w:rsidRPr="00C972A6" w:rsidRDefault="00730F4F" w:rsidP="00730F4F">
      <w:pPr>
        <w:pStyle w:val="Akapitzlist"/>
        <w:numPr>
          <w:ilvl w:val="0"/>
          <w:numId w:val="8"/>
        </w:numPr>
        <w:contextualSpacing w:val="0"/>
        <w:jc w:val="both"/>
        <w:rPr>
          <w:rFonts w:ascii="Tahoma" w:hAnsi="Tahoma" w:cs="Tahoma"/>
          <w:sz w:val="20"/>
        </w:rPr>
      </w:pPr>
      <w:r w:rsidRPr="00C972A6">
        <w:rPr>
          <w:rFonts w:ascii="Tahoma" w:hAnsi="Tahoma" w:cs="Tahoma"/>
          <w:sz w:val="20"/>
        </w:rPr>
        <w:t xml:space="preserve">Wykonawca zobowiązuje się do odświeżenia (pomalowania) bunkra 0/14 </w:t>
      </w:r>
      <w:r w:rsidR="00CB3976">
        <w:rPr>
          <w:rFonts w:ascii="Tahoma" w:hAnsi="Tahoma" w:cs="Tahoma"/>
          <w:sz w:val="20"/>
        </w:rPr>
        <w:t xml:space="preserve">(rodzaj farby i kolorystyka do uzgodnienia z Zamawiającym po podpisaniu umowy) </w:t>
      </w:r>
      <w:r w:rsidR="00384E25">
        <w:rPr>
          <w:rFonts w:ascii="Tahoma" w:hAnsi="Tahoma" w:cs="Tahoma"/>
          <w:sz w:val="20"/>
        </w:rPr>
        <w:t xml:space="preserve">i do wykonania zestawu kinkietów (opis parametrów w załączniku 9b) </w:t>
      </w:r>
      <w:r w:rsidRPr="00C972A6">
        <w:rPr>
          <w:rFonts w:ascii="Tahoma" w:hAnsi="Tahoma" w:cs="Tahoma"/>
          <w:sz w:val="20"/>
        </w:rPr>
        <w:t xml:space="preserve">oraz do wykonania </w:t>
      </w:r>
      <w:r w:rsidR="00955B3D">
        <w:rPr>
          <w:rFonts w:ascii="Tahoma" w:hAnsi="Tahoma" w:cs="Tahoma"/>
          <w:sz w:val="20"/>
        </w:rPr>
        <w:t xml:space="preserve">i zamontowania </w:t>
      </w:r>
      <w:r>
        <w:rPr>
          <w:rFonts w:ascii="Tahoma" w:hAnsi="Tahoma" w:cs="Tahoma"/>
          <w:sz w:val="20"/>
        </w:rPr>
        <w:t>s</w:t>
      </w:r>
      <w:r w:rsidRPr="00C972A6">
        <w:rPr>
          <w:rFonts w:ascii="Tahoma" w:hAnsi="Tahoma" w:cs="Tahoma"/>
          <w:sz w:val="20"/>
        </w:rPr>
        <w:t>pecjaln</w:t>
      </w:r>
      <w:r>
        <w:rPr>
          <w:rFonts w:ascii="Tahoma" w:hAnsi="Tahoma" w:cs="Tahoma"/>
          <w:sz w:val="20"/>
        </w:rPr>
        <w:t>ego</w:t>
      </w:r>
      <w:r w:rsidRPr="00C972A6">
        <w:rPr>
          <w:rFonts w:ascii="Tahoma" w:hAnsi="Tahoma" w:cs="Tahoma"/>
          <w:sz w:val="20"/>
        </w:rPr>
        <w:t xml:space="preserve"> uchwyt</w:t>
      </w:r>
      <w:r>
        <w:rPr>
          <w:rFonts w:ascii="Tahoma" w:hAnsi="Tahoma" w:cs="Tahoma"/>
          <w:sz w:val="20"/>
        </w:rPr>
        <w:t>u</w:t>
      </w:r>
      <w:r w:rsidRPr="00C972A6">
        <w:rPr>
          <w:rFonts w:ascii="Tahoma" w:hAnsi="Tahoma" w:cs="Tahoma"/>
          <w:sz w:val="20"/>
        </w:rPr>
        <w:t xml:space="preserve"> dla pacjenta </w:t>
      </w:r>
      <w:r w:rsidR="00A87B6D">
        <w:rPr>
          <w:rFonts w:ascii="Tahoma" w:hAnsi="Tahoma" w:cs="Tahoma"/>
          <w:sz w:val="20"/>
        </w:rPr>
        <w:t>(</w:t>
      </w:r>
      <w:r w:rsidR="00B04A13">
        <w:rPr>
          <w:rFonts w:ascii="Tahoma" w:hAnsi="Tahoma" w:cs="Tahoma"/>
          <w:sz w:val="20"/>
        </w:rPr>
        <w:t xml:space="preserve">3 </w:t>
      </w:r>
      <w:r w:rsidR="00A87B6D">
        <w:rPr>
          <w:rFonts w:ascii="Tahoma" w:hAnsi="Tahoma" w:cs="Tahoma"/>
          <w:sz w:val="20"/>
        </w:rPr>
        <w:t xml:space="preserve">szt.) </w:t>
      </w:r>
      <w:r w:rsidRPr="00C972A6">
        <w:rPr>
          <w:rFonts w:ascii="Tahoma" w:hAnsi="Tahoma" w:cs="Tahoma"/>
          <w:sz w:val="20"/>
        </w:rPr>
        <w:t>w bunkr</w:t>
      </w:r>
      <w:r w:rsidR="00A87B6D">
        <w:rPr>
          <w:rFonts w:ascii="Tahoma" w:hAnsi="Tahoma" w:cs="Tahoma"/>
          <w:sz w:val="20"/>
        </w:rPr>
        <w:t>ach obu akceleratorów</w:t>
      </w:r>
      <w:r w:rsidR="00B04A13">
        <w:rPr>
          <w:rFonts w:ascii="Tahoma" w:hAnsi="Tahoma" w:cs="Tahoma"/>
          <w:sz w:val="20"/>
        </w:rPr>
        <w:t xml:space="preserve"> oraz w bunkrze tomografu</w:t>
      </w:r>
      <w:r>
        <w:rPr>
          <w:rFonts w:ascii="Tahoma" w:hAnsi="Tahoma" w:cs="Tahoma"/>
          <w:sz w:val="20"/>
        </w:rPr>
        <w:t>, składającego się z:</w:t>
      </w:r>
    </w:p>
    <w:p w14:paraId="7CB140B2"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lastRenderedPageBreak/>
        <w:t>s</w:t>
      </w:r>
      <w:r w:rsidRPr="00C972A6">
        <w:rPr>
          <w:rFonts w:ascii="Tahoma" w:hAnsi="Tahoma" w:cs="Tahoma"/>
          <w:sz w:val="20"/>
        </w:rPr>
        <w:t xml:space="preserve">ztywnego elementu rurowego o przekroju kwadratowym </w:t>
      </w:r>
      <w:r w:rsidR="004A03A5">
        <w:rPr>
          <w:rFonts w:ascii="Tahoma" w:hAnsi="Tahoma" w:cs="Tahoma"/>
          <w:sz w:val="20"/>
        </w:rPr>
        <w:t>min. 6x6cm</w:t>
      </w:r>
      <w:r w:rsidR="00955B3D">
        <w:rPr>
          <w:rFonts w:ascii="Tahoma" w:hAnsi="Tahoma" w:cs="Tahoma"/>
          <w:sz w:val="20"/>
        </w:rPr>
        <w:t xml:space="preserve"> </w:t>
      </w:r>
      <w:r w:rsidRPr="00C972A6">
        <w:rPr>
          <w:rFonts w:ascii="Tahoma" w:hAnsi="Tahoma" w:cs="Tahoma"/>
          <w:sz w:val="20"/>
        </w:rPr>
        <w:t xml:space="preserve">mocowanego do sufitu co najmniej 3-ma śrubami. Przekrój tej rury </w:t>
      </w:r>
      <w:r w:rsidR="004A03A5">
        <w:rPr>
          <w:rFonts w:ascii="Tahoma" w:hAnsi="Tahoma" w:cs="Tahoma"/>
          <w:sz w:val="20"/>
        </w:rPr>
        <w:t>powinien</w:t>
      </w:r>
      <w:r w:rsidRPr="00C972A6">
        <w:rPr>
          <w:rFonts w:ascii="Tahoma" w:hAnsi="Tahoma" w:cs="Tahoma"/>
          <w:sz w:val="20"/>
        </w:rPr>
        <w:t xml:space="preserve"> być wystarczająco duży, aby się nie odkształciła po przyłożeniu siły </w:t>
      </w:r>
      <w:r w:rsidR="00361FEE">
        <w:rPr>
          <w:rFonts w:ascii="Tahoma" w:hAnsi="Tahoma" w:cs="Tahoma"/>
          <w:sz w:val="20"/>
        </w:rPr>
        <w:t>~</w:t>
      </w:r>
      <w:r w:rsidRPr="00C972A6">
        <w:rPr>
          <w:rFonts w:ascii="Tahoma" w:hAnsi="Tahoma" w:cs="Tahoma"/>
          <w:sz w:val="20"/>
        </w:rPr>
        <w:t>1</w:t>
      </w:r>
      <w:r w:rsidR="0041440C">
        <w:rPr>
          <w:rFonts w:ascii="Tahoma" w:hAnsi="Tahoma" w:cs="Tahoma"/>
          <w:sz w:val="20"/>
        </w:rPr>
        <w:t>0</w:t>
      </w:r>
      <w:r w:rsidRPr="00C972A6">
        <w:rPr>
          <w:rFonts w:ascii="Tahoma" w:hAnsi="Tahoma" w:cs="Tahoma"/>
          <w:sz w:val="20"/>
        </w:rPr>
        <w:t>0</w:t>
      </w:r>
      <w:r w:rsidR="0041440C">
        <w:rPr>
          <w:rFonts w:ascii="Tahoma" w:hAnsi="Tahoma" w:cs="Tahoma"/>
          <w:sz w:val="20"/>
        </w:rPr>
        <w:t>0 N (~100kg</w:t>
      </w:r>
      <w:r w:rsidR="00361FEE">
        <w:rPr>
          <w:rFonts w:ascii="Tahoma" w:hAnsi="Tahoma" w:cs="Tahoma"/>
          <w:sz w:val="20"/>
        </w:rPr>
        <w:t>f</w:t>
      </w:r>
      <w:r w:rsidR="0041440C">
        <w:rPr>
          <w:rFonts w:ascii="Tahoma" w:hAnsi="Tahoma" w:cs="Tahoma"/>
          <w:sz w:val="20"/>
        </w:rPr>
        <w:t xml:space="preserve">) </w:t>
      </w:r>
      <w:r w:rsidRPr="00C972A6">
        <w:rPr>
          <w:rFonts w:ascii="Tahoma" w:hAnsi="Tahoma" w:cs="Tahoma"/>
          <w:sz w:val="20"/>
        </w:rPr>
        <w:t xml:space="preserve">ukośnie pod kątem do </w:t>
      </w:r>
      <w:r w:rsidR="00361FEE">
        <w:rPr>
          <w:rFonts w:ascii="Tahoma" w:hAnsi="Tahoma" w:cs="Tahoma"/>
          <w:sz w:val="20"/>
        </w:rPr>
        <w:t>~</w:t>
      </w:r>
      <w:r w:rsidRPr="00C972A6">
        <w:rPr>
          <w:rFonts w:ascii="Tahoma" w:hAnsi="Tahoma" w:cs="Tahoma"/>
          <w:sz w:val="20"/>
        </w:rPr>
        <w:t>30</w:t>
      </w:r>
      <w:r w:rsidRPr="00C972A6">
        <w:rPr>
          <w:rFonts w:ascii="Tahoma" w:hAnsi="Tahoma" w:cs="Tahoma"/>
          <w:sz w:val="20"/>
          <w:vertAlign w:val="superscript"/>
        </w:rPr>
        <w:t>o</w:t>
      </w:r>
      <w:r w:rsidRPr="00C972A6">
        <w:rPr>
          <w:rFonts w:ascii="Tahoma" w:hAnsi="Tahoma" w:cs="Tahoma"/>
          <w:sz w:val="20"/>
        </w:rPr>
        <w:t xml:space="preserve"> od pionu. Rura będzie przechodzić przez jeden z kasetonów sufitu podwieszonego</w:t>
      </w:r>
      <w:r w:rsidR="004A03A5">
        <w:rPr>
          <w:rFonts w:ascii="Tahoma" w:hAnsi="Tahoma" w:cs="Tahoma"/>
          <w:sz w:val="20"/>
        </w:rPr>
        <w:t xml:space="preserve">. </w:t>
      </w:r>
      <w:r w:rsidR="0016565E">
        <w:rPr>
          <w:rFonts w:ascii="Tahoma" w:hAnsi="Tahoma" w:cs="Tahoma"/>
          <w:sz w:val="20"/>
        </w:rPr>
        <w:t xml:space="preserve">Wykończenie: malowanie proszkowe. </w:t>
      </w:r>
      <w:r w:rsidR="004A03A5">
        <w:rPr>
          <w:rFonts w:ascii="Tahoma" w:hAnsi="Tahoma" w:cs="Tahoma"/>
          <w:sz w:val="20"/>
        </w:rPr>
        <w:t xml:space="preserve">Kolor </w:t>
      </w:r>
      <w:r w:rsidR="0041440C">
        <w:rPr>
          <w:rFonts w:ascii="Tahoma" w:hAnsi="Tahoma" w:cs="Tahoma"/>
          <w:sz w:val="20"/>
        </w:rPr>
        <w:t>z</w:t>
      </w:r>
      <w:r w:rsidR="004A03A5">
        <w:rPr>
          <w:rFonts w:ascii="Tahoma" w:hAnsi="Tahoma" w:cs="Tahoma"/>
          <w:sz w:val="20"/>
        </w:rPr>
        <w:t xml:space="preserve"> palety RAL</w:t>
      </w:r>
      <w:r w:rsidR="0016565E">
        <w:rPr>
          <w:rFonts w:ascii="Tahoma" w:hAnsi="Tahoma" w:cs="Tahoma"/>
          <w:sz w:val="20"/>
        </w:rPr>
        <w:t xml:space="preserve"> </w:t>
      </w:r>
      <w:r w:rsidR="004A03A5">
        <w:rPr>
          <w:rFonts w:ascii="Tahoma" w:hAnsi="Tahoma" w:cs="Tahoma"/>
          <w:sz w:val="20"/>
        </w:rPr>
        <w:t>9003 ew. 9001</w:t>
      </w:r>
      <w:r w:rsidR="0041440C">
        <w:rPr>
          <w:rFonts w:ascii="Tahoma" w:hAnsi="Tahoma" w:cs="Tahoma"/>
          <w:sz w:val="20"/>
        </w:rPr>
        <w:t xml:space="preserve"> (wg katalogu grzejników Purmo)</w:t>
      </w:r>
      <w:r w:rsidR="0016565E">
        <w:rPr>
          <w:rFonts w:ascii="Tahoma" w:hAnsi="Tahoma" w:cs="Tahoma"/>
          <w:sz w:val="20"/>
        </w:rPr>
        <w:t>.</w:t>
      </w:r>
    </w:p>
    <w:p w14:paraId="370BEE4A"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o</w:t>
      </w:r>
      <w:r w:rsidRPr="00C972A6">
        <w:rPr>
          <w:rFonts w:ascii="Tahoma" w:hAnsi="Tahoma" w:cs="Tahoma"/>
          <w:sz w:val="20"/>
        </w:rPr>
        <w:t xml:space="preserve">słony przepustu przez </w:t>
      </w:r>
      <w:r w:rsidR="00BA7BDC">
        <w:rPr>
          <w:rFonts w:ascii="Tahoma" w:hAnsi="Tahoma" w:cs="Tahoma"/>
          <w:sz w:val="20"/>
        </w:rPr>
        <w:t xml:space="preserve">kaseton </w:t>
      </w:r>
      <w:r w:rsidRPr="00C972A6">
        <w:rPr>
          <w:rFonts w:ascii="Tahoma" w:hAnsi="Tahoma" w:cs="Tahoma"/>
          <w:sz w:val="20"/>
        </w:rPr>
        <w:t>sufit</w:t>
      </w:r>
      <w:r w:rsidR="00BA7BDC">
        <w:rPr>
          <w:rFonts w:ascii="Tahoma" w:hAnsi="Tahoma" w:cs="Tahoma"/>
          <w:sz w:val="20"/>
        </w:rPr>
        <w:t>u</w:t>
      </w:r>
      <w:r w:rsidRPr="00C972A6">
        <w:rPr>
          <w:rFonts w:ascii="Tahoma" w:hAnsi="Tahoma" w:cs="Tahoma"/>
          <w:sz w:val="20"/>
        </w:rPr>
        <w:t xml:space="preserve"> podwieszon</w:t>
      </w:r>
      <w:r w:rsidR="00BA7BDC">
        <w:rPr>
          <w:rFonts w:ascii="Tahoma" w:hAnsi="Tahoma" w:cs="Tahoma"/>
          <w:sz w:val="20"/>
        </w:rPr>
        <w:t>ego</w:t>
      </w:r>
      <w:r w:rsidRPr="00C972A6">
        <w:rPr>
          <w:rFonts w:ascii="Tahoma" w:hAnsi="Tahoma" w:cs="Tahoma"/>
          <w:sz w:val="20"/>
        </w:rPr>
        <w:t>. Wykonawca zaproponuje i wykona estetyczną osłonę przepustu (np. rozetę metalową lub z jasnego tworzywa)</w:t>
      </w:r>
    </w:p>
    <w:p w14:paraId="5FC17003"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t</w:t>
      </w:r>
      <w:r w:rsidRPr="00C972A6">
        <w:rPr>
          <w:rFonts w:ascii="Tahoma" w:hAnsi="Tahoma" w:cs="Tahoma"/>
          <w:sz w:val="20"/>
        </w:rPr>
        <w:t>rójkąta oraz taśmy z klamrą do regulacji długości (stosowane powszechnie w sprzęcie rehabilitacyjnym)</w:t>
      </w:r>
    </w:p>
    <w:p w14:paraId="1AF308D8"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o</w:t>
      </w:r>
      <w:r w:rsidRPr="00C972A6">
        <w:rPr>
          <w:rFonts w:ascii="Tahoma" w:hAnsi="Tahoma" w:cs="Tahoma"/>
          <w:sz w:val="20"/>
        </w:rPr>
        <w:t>czka tj. zamkniętej pętli metalowej do zamocowania taśmy</w:t>
      </w:r>
    </w:p>
    <w:p w14:paraId="78A71391" w14:textId="50385672"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h</w:t>
      </w:r>
      <w:r w:rsidRPr="00C972A6">
        <w:rPr>
          <w:rFonts w:ascii="Tahoma" w:hAnsi="Tahoma" w:cs="Tahoma"/>
          <w:sz w:val="20"/>
        </w:rPr>
        <w:t xml:space="preserve">aka odpowiedniego do </w:t>
      </w:r>
      <w:r>
        <w:rPr>
          <w:rFonts w:ascii="Tahoma" w:hAnsi="Tahoma" w:cs="Tahoma"/>
          <w:sz w:val="20"/>
        </w:rPr>
        <w:t>zawieszenia</w:t>
      </w:r>
      <w:r w:rsidRPr="00C972A6">
        <w:rPr>
          <w:rFonts w:ascii="Tahoma" w:hAnsi="Tahoma" w:cs="Tahoma"/>
          <w:sz w:val="20"/>
        </w:rPr>
        <w:t xml:space="preserve"> trójkąta</w:t>
      </w:r>
      <w:r>
        <w:rPr>
          <w:rFonts w:ascii="Tahoma" w:hAnsi="Tahoma" w:cs="Tahoma"/>
          <w:sz w:val="20"/>
        </w:rPr>
        <w:t xml:space="preserve"> na rurze tak, aby trójkąt po zawieszeniu był nieco powyżej płaszczyzny obrotu kolimatora</w:t>
      </w:r>
      <w:r w:rsidR="00955B3D">
        <w:rPr>
          <w:rFonts w:ascii="Tahoma" w:hAnsi="Tahoma" w:cs="Tahoma"/>
          <w:sz w:val="20"/>
        </w:rPr>
        <w:t xml:space="preserve"> tj. ~200cm</w:t>
      </w:r>
      <w:r w:rsidR="00CD4E93">
        <w:rPr>
          <w:rFonts w:ascii="Tahoma" w:hAnsi="Tahoma" w:cs="Tahoma"/>
          <w:sz w:val="20"/>
        </w:rPr>
        <w:t xml:space="preserve"> od posadzki</w:t>
      </w:r>
      <w:r w:rsidR="00B04A13">
        <w:rPr>
          <w:rFonts w:ascii="Tahoma" w:hAnsi="Tahoma" w:cs="Tahoma"/>
          <w:sz w:val="20"/>
        </w:rPr>
        <w:t xml:space="preserve"> (dot. bunkrów akceleratorów) i ok. ~200cm od posadzki (dot. bunkra TK)</w:t>
      </w:r>
    </w:p>
    <w:p w14:paraId="3CA69E5B" w14:textId="5D25A515" w:rsidR="00730F4F" w:rsidRPr="00C972A6" w:rsidRDefault="00730F4F" w:rsidP="00730F4F">
      <w:pPr>
        <w:pStyle w:val="Akapitzlist"/>
        <w:spacing w:before="120"/>
        <w:ind w:left="357"/>
        <w:contextualSpacing w:val="0"/>
        <w:jc w:val="both"/>
        <w:rPr>
          <w:rFonts w:ascii="Tahoma" w:hAnsi="Tahoma" w:cs="Tahoma"/>
          <w:sz w:val="20"/>
        </w:rPr>
      </w:pPr>
      <w:r w:rsidRPr="00C972A6">
        <w:rPr>
          <w:rFonts w:ascii="Tahoma" w:hAnsi="Tahoma" w:cs="Tahoma"/>
          <w:sz w:val="20"/>
        </w:rPr>
        <w:t xml:space="preserve">Przykład uchwytu w </w:t>
      </w:r>
      <w:r w:rsidR="00492BA0" w:rsidRPr="000C01B8">
        <w:rPr>
          <w:rFonts w:ascii="Tahoma" w:hAnsi="Tahoma" w:cs="Tahoma"/>
          <w:sz w:val="20"/>
        </w:rPr>
        <w:t>z</w:t>
      </w:r>
      <w:r w:rsidRPr="000C01B8">
        <w:rPr>
          <w:rFonts w:ascii="Tahoma" w:hAnsi="Tahoma" w:cs="Tahoma"/>
          <w:sz w:val="20"/>
        </w:rPr>
        <w:t>ałącznik</w:t>
      </w:r>
      <w:r w:rsidR="00261DC5" w:rsidRPr="000C01B8">
        <w:rPr>
          <w:rFonts w:ascii="Tahoma" w:hAnsi="Tahoma" w:cs="Tahoma"/>
          <w:sz w:val="20"/>
        </w:rPr>
        <w:t>u</w:t>
      </w:r>
      <w:r w:rsidRPr="000C01B8">
        <w:rPr>
          <w:rFonts w:ascii="Tahoma" w:hAnsi="Tahoma" w:cs="Tahoma"/>
          <w:sz w:val="20"/>
        </w:rPr>
        <w:t xml:space="preserve"> nr </w:t>
      </w:r>
      <w:r w:rsidR="00085A22" w:rsidRPr="000C01B8">
        <w:rPr>
          <w:rFonts w:ascii="Tahoma" w:hAnsi="Tahoma" w:cs="Tahoma"/>
          <w:sz w:val="20"/>
        </w:rPr>
        <w:t>9</w:t>
      </w:r>
      <w:r w:rsidR="00521ED6" w:rsidRPr="000C01B8">
        <w:rPr>
          <w:rFonts w:ascii="Tahoma" w:hAnsi="Tahoma" w:cs="Tahoma"/>
          <w:sz w:val="20"/>
        </w:rPr>
        <w:t>a</w:t>
      </w:r>
      <w:r w:rsidRPr="000C01B8">
        <w:rPr>
          <w:rFonts w:ascii="Tahoma" w:hAnsi="Tahoma" w:cs="Tahoma"/>
          <w:sz w:val="20"/>
        </w:rPr>
        <w:t xml:space="preserve"> do </w:t>
      </w:r>
      <w:r w:rsidR="00082C4A" w:rsidRPr="000C01B8">
        <w:rPr>
          <w:rFonts w:ascii="Tahoma" w:hAnsi="Tahoma" w:cs="Tahoma"/>
          <w:sz w:val="20"/>
        </w:rPr>
        <w:t>umowy</w:t>
      </w:r>
      <w:r w:rsidR="00384E25" w:rsidRPr="00384E25">
        <w:rPr>
          <w:rFonts w:ascii="Tahoma" w:hAnsi="Tahoma" w:cs="Tahoma"/>
          <w:sz w:val="20"/>
        </w:rPr>
        <w:t>.</w:t>
      </w:r>
    </w:p>
    <w:p w14:paraId="5F15EC7D" w14:textId="71BB2D13" w:rsidR="00730F4F" w:rsidRPr="005A3F69" w:rsidRDefault="00730F4F" w:rsidP="00730F4F">
      <w:pPr>
        <w:pStyle w:val="Akapitzlist"/>
        <w:spacing w:before="60" w:after="120"/>
        <w:ind w:left="357"/>
        <w:contextualSpacing w:val="0"/>
        <w:jc w:val="both"/>
        <w:rPr>
          <w:rFonts w:ascii="Tahoma" w:hAnsi="Tahoma" w:cs="Tahoma"/>
          <w:sz w:val="20"/>
        </w:rPr>
      </w:pPr>
      <w:r w:rsidRPr="00C972A6">
        <w:rPr>
          <w:rFonts w:ascii="Tahoma" w:hAnsi="Tahoma" w:cs="Tahoma"/>
          <w:sz w:val="20"/>
        </w:rPr>
        <w:t>Wykonawca przedstawi Zamawiającemu do akceptacji rysunek koncepcyjny takiego uchwytu oraz propozycję materiału z jakiego będzie wykonany, a po zaakceptowaniu wykona i przymocuje do stropu betonowego w miejscu uzgodnionym z Zamawiającym</w:t>
      </w:r>
      <w:r>
        <w:rPr>
          <w:rFonts w:ascii="Tahoma" w:hAnsi="Tahoma" w:cs="Tahoma"/>
          <w:sz w:val="20"/>
        </w:rPr>
        <w:t xml:space="preserve"> i nie kolidującym z instalowanym </w:t>
      </w:r>
      <w:r w:rsidR="00993CCF">
        <w:rPr>
          <w:rFonts w:ascii="Tahoma" w:hAnsi="Tahoma" w:cs="Tahoma"/>
          <w:sz w:val="20"/>
        </w:rPr>
        <w:t>Sprzęt</w:t>
      </w:r>
      <w:r>
        <w:rPr>
          <w:rFonts w:ascii="Tahoma" w:hAnsi="Tahoma" w:cs="Tahoma"/>
          <w:sz w:val="20"/>
        </w:rPr>
        <w:t>em</w:t>
      </w:r>
      <w:r w:rsidR="00A87B6D">
        <w:rPr>
          <w:rFonts w:ascii="Tahoma" w:hAnsi="Tahoma" w:cs="Tahoma"/>
          <w:sz w:val="20"/>
        </w:rPr>
        <w:t xml:space="preserve"> (</w:t>
      </w:r>
      <w:r w:rsidR="006D2410">
        <w:rPr>
          <w:rFonts w:ascii="Tahoma" w:hAnsi="Tahoma" w:cs="Tahoma"/>
          <w:sz w:val="20"/>
        </w:rPr>
        <w:t xml:space="preserve">w </w:t>
      </w:r>
      <w:r w:rsidR="00A87B6D">
        <w:rPr>
          <w:rFonts w:ascii="Tahoma" w:hAnsi="Tahoma" w:cs="Tahoma"/>
          <w:sz w:val="20"/>
        </w:rPr>
        <w:t>bunk</w:t>
      </w:r>
      <w:r w:rsidR="006D2410">
        <w:rPr>
          <w:rFonts w:ascii="Tahoma" w:hAnsi="Tahoma" w:cs="Tahoma"/>
          <w:sz w:val="20"/>
        </w:rPr>
        <w:t>rze</w:t>
      </w:r>
      <w:r w:rsidR="00A87B6D">
        <w:rPr>
          <w:rFonts w:ascii="Tahoma" w:hAnsi="Tahoma" w:cs="Tahoma"/>
          <w:sz w:val="20"/>
        </w:rPr>
        <w:t xml:space="preserve"> „P-L”)</w:t>
      </w:r>
      <w:r w:rsidR="00CE447E">
        <w:rPr>
          <w:rFonts w:ascii="Tahoma" w:hAnsi="Tahoma" w:cs="Tahoma"/>
          <w:sz w:val="20"/>
        </w:rPr>
        <w:t>,</w:t>
      </w:r>
      <w:r w:rsidR="00A87B6D">
        <w:rPr>
          <w:rFonts w:ascii="Tahoma" w:hAnsi="Tahoma" w:cs="Tahoma"/>
          <w:sz w:val="20"/>
        </w:rPr>
        <w:t>z akceleratorem sąsiednim (</w:t>
      </w:r>
      <w:r w:rsidR="006D2410">
        <w:rPr>
          <w:rFonts w:ascii="Tahoma" w:hAnsi="Tahoma" w:cs="Tahoma"/>
          <w:sz w:val="20"/>
        </w:rPr>
        <w:t xml:space="preserve">w bunkrze </w:t>
      </w:r>
      <w:r w:rsidR="00A87B6D">
        <w:rPr>
          <w:rFonts w:ascii="Tahoma" w:hAnsi="Tahoma" w:cs="Tahoma"/>
          <w:sz w:val="20"/>
        </w:rPr>
        <w:t>„C-L”)</w:t>
      </w:r>
      <w:r w:rsidR="00CE447E">
        <w:rPr>
          <w:rFonts w:ascii="Tahoma" w:hAnsi="Tahoma" w:cs="Tahoma"/>
          <w:sz w:val="20"/>
        </w:rPr>
        <w:t xml:space="preserve"> oraz ze stołem TK</w:t>
      </w:r>
      <w:r>
        <w:rPr>
          <w:rFonts w:ascii="Tahoma" w:hAnsi="Tahoma" w:cs="Tahoma"/>
          <w:sz w:val="20"/>
        </w:rPr>
        <w:t xml:space="preserve">. </w:t>
      </w:r>
      <w:r w:rsidRPr="00C972A6">
        <w:rPr>
          <w:rFonts w:ascii="Tahoma" w:hAnsi="Tahoma" w:cs="Tahoma"/>
          <w:sz w:val="20"/>
        </w:rPr>
        <w:t>Długość rury i inne detale zostaną ustalone po przedstawieniu rysunku koncepcyjnego</w:t>
      </w:r>
      <w:r>
        <w:rPr>
          <w:rFonts w:ascii="Tahoma" w:hAnsi="Tahoma" w:cs="Tahoma"/>
          <w:sz w:val="20"/>
        </w:rPr>
        <w:t>.</w:t>
      </w:r>
    </w:p>
    <w:p w14:paraId="671E52AC" w14:textId="77777777" w:rsidR="00730F4F" w:rsidRPr="005A3F69" w:rsidRDefault="00730F4F" w:rsidP="00730F4F">
      <w:pPr>
        <w:numPr>
          <w:ilvl w:val="0"/>
          <w:numId w:val="8"/>
        </w:numPr>
        <w:rPr>
          <w:rFonts w:ascii="Tahoma" w:hAnsi="Tahoma" w:cs="Tahoma"/>
          <w:sz w:val="20"/>
        </w:rPr>
      </w:pPr>
      <w:r w:rsidRPr="002A3C50">
        <w:rPr>
          <w:rFonts w:ascii="Tahoma" w:hAnsi="Tahoma" w:cs="Tahoma"/>
          <w:sz w:val="20"/>
        </w:rPr>
        <w:t xml:space="preserve">Pracownia „P-L” jest  wyposażona jest w instalacje wentylacji, chłodzenia i klimatyzacji </w:t>
      </w:r>
      <w:r w:rsidR="00D70C43">
        <w:rPr>
          <w:rFonts w:ascii="Tahoma" w:hAnsi="Tahoma" w:cs="Tahoma"/>
          <w:sz w:val="20"/>
        </w:rPr>
        <w:br/>
      </w:r>
      <w:r w:rsidRPr="002A3C50">
        <w:rPr>
          <w:rFonts w:ascii="Tahoma" w:hAnsi="Tahoma" w:cs="Tahoma"/>
          <w:sz w:val="20"/>
        </w:rPr>
        <w:t xml:space="preserve">oraz instalacje elektryczne silno- i niskoprądowe. </w:t>
      </w:r>
      <w:r>
        <w:rPr>
          <w:rFonts w:ascii="Tahoma" w:hAnsi="Tahoma" w:cs="Tahoma"/>
          <w:sz w:val="20"/>
        </w:rPr>
        <w:t>Zamawiający wymaga o</w:t>
      </w:r>
      <w:r w:rsidRPr="002F688C">
        <w:rPr>
          <w:rFonts w:ascii="Tahoma" w:hAnsi="Tahoma" w:cs="Tahoma"/>
          <w:sz w:val="20"/>
        </w:rPr>
        <w:t>d</w:t>
      </w:r>
      <w:r>
        <w:rPr>
          <w:rFonts w:ascii="Tahoma" w:hAnsi="Tahoma" w:cs="Tahoma"/>
          <w:sz w:val="20"/>
        </w:rPr>
        <w:t xml:space="preserve"> Wykonawcy</w:t>
      </w:r>
      <w:r>
        <w:rPr>
          <w:rFonts w:ascii="Tahoma" w:hAnsi="Tahoma" w:cs="Tahoma"/>
          <w:szCs w:val="24"/>
          <w:lang w:eastAsia="en-US"/>
        </w:rPr>
        <w:t xml:space="preserve"> </w:t>
      </w:r>
      <w:r w:rsidRPr="002F688C">
        <w:rPr>
          <w:rFonts w:ascii="Tahoma" w:hAnsi="Tahoma" w:cs="Tahoma"/>
          <w:sz w:val="20"/>
        </w:rPr>
        <w:t xml:space="preserve">analizy </w:t>
      </w:r>
      <w:r w:rsidR="00D70C43">
        <w:rPr>
          <w:rFonts w:ascii="Tahoma" w:hAnsi="Tahoma" w:cs="Tahoma"/>
          <w:sz w:val="20"/>
        </w:rPr>
        <w:br/>
      </w:r>
      <w:r w:rsidRPr="002F688C">
        <w:rPr>
          <w:rFonts w:ascii="Tahoma" w:hAnsi="Tahoma" w:cs="Tahoma"/>
          <w:sz w:val="20"/>
        </w:rPr>
        <w:t xml:space="preserve">i sprawdzenia warunków technicznych, obecnie istniejących w </w:t>
      </w:r>
      <w:r w:rsidR="00EF577A">
        <w:rPr>
          <w:rFonts w:ascii="Tahoma" w:hAnsi="Tahoma" w:cs="Tahoma"/>
          <w:sz w:val="20"/>
        </w:rPr>
        <w:t>pracowni „P-L”</w:t>
      </w:r>
      <w:r w:rsidRPr="002F688C">
        <w:rPr>
          <w:rFonts w:ascii="Tahoma" w:hAnsi="Tahoma" w:cs="Tahoma"/>
          <w:sz w:val="20"/>
        </w:rPr>
        <w:t xml:space="preserve"> (branże budowlana, sanitarna i elektryczna), pod kątem instalacji nowego akceleratora, w oparciu o jego istotne charakterystyki techniczne i wymagania </w:t>
      </w:r>
      <w:r>
        <w:rPr>
          <w:rFonts w:ascii="Tahoma" w:hAnsi="Tahoma" w:cs="Tahoma"/>
          <w:sz w:val="20"/>
        </w:rPr>
        <w:t xml:space="preserve">i </w:t>
      </w:r>
      <w:r w:rsidRPr="002F688C">
        <w:rPr>
          <w:rFonts w:ascii="Tahoma" w:hAnsi="Tahoma" w:cs="Tahoma"/>
          <w:sz w:val="20"/>
        </w:rPr>
        <w:t xml:space="preserve">posiadaną przez Zamawiającego dokumentację obiektu </w:t>
      </w:r>
      <w:r w:rsidR="00EF577A">
        <w:rPr>
          <w:rFonts w:ascii="Tahoma" w:hAnsi="Tahoma" w:cs="Tahoma"/>
          <w:sz w:val="20"/>
        </w:rPr>
        <w:t xml:space="preserve">(załączoną do SIWZ) </w:t>
      </w:r>
      <w:r>
        <w:rPr>
          <w:rFonts w:ascii="Tahoma" w:hAnsi="Tahoma" w:cs="Tahoma"/>
          <w:sz w:val="20"/>
        </w:rPr>
        <w:t>oraz</w:t>
      </w:r>
      <w:r w:rsidRPr="002F688C">
        <w:rPr>
          <w:rFonts w:ascii="Tahoma" w:hAnsi="Tahoma" w:cs="Tahoma"/>
          <w:sz w:val="20"/>
        </w:rPr>
        <w:t xml:space="preserve"> przeprowadzoną wizję lokalną.</w:t>
      </w:r>
      <w:r w:rsidRPr="00BE2A75">
        <w:rPr>
          <w:rFonts w:ascii="Tahoma" w:hAnsi="Tahoma" w:cs="Tahoma"/>
          <w:sz w:val="20"/>
        </w:rPr>
        <w:t xml:space="preserve"> </w:t>
      </w:r>
      <w:r>
        <w:rPr>
          <w:rFonts w:ascii="Tahoma" w:hAnsi="Tahoma" w:cs="Tahoma"/>
          <w:sz w:val="20"/>
        </w:rPr>
        <w:t>Zamawiający</w:t>
      </w:r>
      <w:r w:rsidRPr="00BE2A75">
        <w:rPr>
          <w:rFonts w:ascii="Tahoma" w:hAnsi="Tahoma" w:cs="Tahoma"/>
          <w:sz w:val="20"/>
        </w:rPr>
        <w:t xml:space="preserve"> nie  posiada </w:t>
      </w:r>
      <w:r>
        <w:rPr>
          <w:rFonts w:ascii="Tahoma" w:hAnsi="Tahoma" w:cs="Tahoma"/>
          <w:sz w:val="20"/>
        </w:rPr>
        <w:t xml:space="preserve">pełnej </w:t>
      </w:r>
      <w:r w:rsidRPr="00BE2A75">
        <w:rPr>
          <w:rFonts w:ascii="Tahoma" w:hAnsi="Tahoma" w:cs="Tahoma"/>
          <w:sz w:val="20"/>
        </w:rPr>
        <w:t xml:space="preserve">dokumentacji powykonawczej </w:t>
      </w:r>
      <w:r w:rsidR="00C648D1">
        <w:rPr>
          <w:rFonts w:ascii="Tahoma" w:hAnsi="Tahoma" w:cs="Tahoma"/>
          <w:sz w:val="20"/>
        </w:rPr>
        <w:t xml:space="preserve">tej </w:t>
      </w:r>
      <w:r w:rsidRPr="00BE2A75">
        <w:rPr>
          <w:rFonts w:ascii="Tahoma" w:hAnsi="Tahoma" w:cs="Tahoma"/>
          <w:sz w:val="20"/>
        </w:rPr>
        <w:t>pracowni</w:t>
      </w:r>
      <w:r w:rsidR="00C648D1">
        <w:rPr>
          <w:rFonts w:ascii="Tahoma" w:hAnsi="Tahoma" w:cs="Tahoma"/>
          <w:sz w:val="20"/>
        </w:rPr>
        <w:t>.</w:t>
      </w:r>
    </w:p>
    <w:p w14:paraId="11567378" w14:textId="77777777" w:rsidR="00730F4F" w:rsidRPr="002F688C" w:rsidRDefault="00730F4F" w:rsidP="00730F4F">
      <w:pPr>
        <w:numPr>
          <w:ilvl w:val="0"/>
          <w:numId w:val="8"/>
        </w:numPr>
        <w:rPr>
          <w:rFonts w:ascii="Tahoma" w:hAnsi="Tahoma" w:cs="Tahoma"/>
          <w:sz w:val="20"/>
        </w:rPr>
      </w:pPr>
      <w:r>
        <w:rPr>
          <w:rFonts w:ascii="Tahoma" w:hAnsi="Tahoma" w:cs="Tahoma"/>
          <w:sz w:val="20"/>
        </w:rPr>
        <w:t xml:space="preserve">Wykonawca przed rozpoczęciem </w:t>
      </w:r>
      <w:r w:rsidRPr="002F688C">
        <w:rPr>
          <w:rFonts w:ascii="Tahoma" w:hAnsi="Tahoma" w:cs="Tahoma"/>
          <w:sz w:val="20"/>
        </w:rPr>
        <w:t xml:space="preserve">riggingu i </w:t>
      </w:r>
      <w:r>
        <w:rPr>
          <w:rFonts w:ascii="Tahoma" w:hAnsi="Tahoma" w:cs="Tahoma"/>
          <w:sz w:val="20"/>
        </w:rPr>
        <w:t>montaż</w:t>
      </w:r>
      <w:r w:rsidRPr="002F688C">
        <w:rPr>
          <w:rFonts w:ascii="Tahoma" w:hAnsi="Tahoma" w:cs="Tahoma"/>
          <w:sz w:val="20"/>
        </w:rPr>
        <w:t>u oferowanego akceleratora:</w:t>
      </w:r>
    </w:p>
    <w:p w14:paraId="3C98740C" w14:textId="77777777" w:rsidR="00D70C43" w:rsidRDefault="00730F4F" w:rsidP="00730F4F">
      <w:pPr>
        <w:numPr>
          <w:ilvl w:val="0"/>
          <w:numId w:val="40"/>
        </w:numPr>
        <w:rPr>
          <w:rFonts w:ascii="Tahoma" w:hAnsi="Tahoma" w:cs="Tahoma"/>
          <w:sz w:val="20"/>
        </w:rPr>
      </w:pPr>
      <w:r w:rsidRPr="002F688C">
        <w:rPr>
          <w:rFonts w:ascii="Tahoma" w:hAnsi="Tahoma" w:cs="Tahoma"/>
          <w:sz w:val="20"/>
        </w:rPr>
        <w:t>zł</w:t>
      </w:r>
      <w:r>
        <w:rPr>
          <w:rFonts w:ascii="Tahoma" w:hAnsi="Tahoma" w:cs="Tahoma"/>
          <w:sz w:val="20"/>
        </w:rPr>
        <w:t>oży pisemne oświadczenie o braku konieczności przeprowadzania zmian w istniejących  instalacjach poszczególnych branż i potwierdzi, że aktualne warunki są odpowiednie dla właściwej pracy dostarczanego akceleratora</w:t>
      </w:r>
    </w:p>
    <w:p w14:paraId="3FA8C5B4" w14:textId="77777777" w:rsidR="00730F4F" w:rsidRPr="002F688C" w:rsidRDefault="00730F4F" w:rsidP="00D70C43">
      <w:pPr>
        <w:ind w:left="720"/>
        <w:rPr>
          <w:rFonts w:ascii="Tahoma" w:hAnsi="Tahoma" w:cs="Tahoma"/>
          <w:sz w:val="20"/>
        </w:rPr>
      </w:pPr>
      <w:r w:rsidRPr="002F688C">
        <w:rPr>
          <w:rFonts w:ascii="Tahoma" w:hAnsi="Tahoma" w:cs="Tahoma"/>
          <w:sz w:val="20"/>
        </w:rPr>
        <w:t>lub</w:t>
      </w:r>
    </w:p>
    <w:p w14:paraId="48B55FF5" w14:textId="3D127438" w:rsidR="00730F4F" w:rsidRPr="002F688C" w:rsidRDefault="00730F4F" w:rsidP="00730F4F">
      <w:pPr>
        <w:numPr>
          <w:ilvl w:val="0"/>
          <w:numId w:val="40"/>
        </w:numPr>
        <w:rPr>
          <w:rFonts w:ascii="Tahoma" w:hAnsi="Tahoma" w:cs="Tahoma"/>
          <w:sz w:val="20"/>
        </w:rPr>
      </w:pPr>
      <w:r w:rsidRPr="002F688C">
        <w:rPr>
          <w:rFonts w:ascii="Tahoma" w:hAnsi="Tahoma" w:cs="Tahoma"/>
          <w:sz w:val="20"/>
        </w:rPr>
        <w:t>w przypadku konieczności przeprowadzania zmian w funkcjonując</w:t>
      </w:r>
      <w:r w:rsidR="00B04A13">
        <w:rPr>
          <w:rFonts w:ascii="Tahoma" w:hAnsi="Tahoma" w:cs="Tahoma"/>
          <w:sz w:val="20"/>
        </w:rPr>
        <w:t>ej</w:t>
      </w:r>
      <w:r w:rsidRPr="002F688C">
        <w:rPr>
          <w:rFonts w:ascii="Tahoma" w:hAnsi="Tahoma" w:cs="Tahoma"/>
          <w:sz w:val="20"/>
        </w:rPr>
        <w:t xml:space="preserve"> instalacj</w:t>
      </w:r>
      <w:r w:rsidR="00B04A13">
        <w:rPr>
          <w:rFonts w:ascii="Tahoma" w:hAnsi="Tahoma" w:cs="Tahoma"/>
          <w:sz w:val="20"/>
        </w:rPr>
        <w:t>i elektrycznej</w:t>
      </w:r>
      <w:r w:rsidRPr="002F688C">
        <w:rPr>
          <w:rFonts w:ascii="Tahoma" w:hAnsi="Tahoma" w:cs="Tahoma"/>
          <w:sz w:val="20"/>
        </w:rPr>
        <w:t xml:space="preserve">, Wykonawca zaprojektuje i wykona niezbędne prace </w:t>
      </w:r>
      <w:r>
        <w:rPr>
          <w:rFonts w:ascii="Tahoma" w:hAnsi="Tahoma" w:cs="Tahoma"/>
          <w:sz w:val="20"/>
        </w:rPr>
        <w:t xml:space="preserve">w </w:t>
      </w:r>
      <w:r w:rsidR="00B04A13">
        <w:rPr>
          <w:rFonts w:ascii="Tahoma" w:hAnsi="Tahoma" w:cs="Tahoma"/>
          <w:sz w:val="20"/>
        </w:rPr>
        <w:t xml:space="preserve">tym </w:t>
      </w:r>
      <w:r>
        <w:rPr>
          <w:rFonts w:ascii="Tahoma" w:hAnsi="Tahoma" w:cs="Tahoma"/>
          <w:sz w:val="20"/>
        </w:rPr>
        <w:t xml:space="preserve">zakresie </w:t>
      </w:r>
      <w:r w:rsidRPr="00E2159B">
        <w:rPr>
          <w:rFonts w:ascii="Tahoma" w:hAnsi="Tahoma" w:cs="Tahoma"/>
          <w:sz w:val="20"/>
        </w:rPr>
        <w:t>w obrębie pomieszczeń 0/1</w:t>
      </w:r>
      <w:r>
        <w:rPr>
          <w:rFonts w:ascii="Tahoma" w:hAnsi="Tahoma" w:cs="Tahoma"/>
          <w:sz w:val="20"/>
        </w:rPr>
        <w:t>4</w:t>
      </w:r>
      <w:r w:rsidRPr="00E2159B">
        <w:rPr>
          <w:rFonts w:ascii="Tahoma" w:hAnsi="Tahoma" w:cs="Tahoma"/>
          <w:sz w:val="20"/>
        </w:rPr>
        <w:t>, 0/16 i 0/</w:t>
      </w:r>
      <w:r>
        <w:rPr>
          <w:rFonts w:ascii="Tahoma" w:hAnsi="Tahoma" w:cs="Tahoma"/>
          <w:sz w:val="20"/>
        </w:rPr>
        <w:t>12</w:t>
      </w:r>
      <w:r w:rsidRPr="00E2159B">
        <w:rPr>
          <w:rFonts w:ascii="Tahoma" w:hAnsi="Tahoma" w:cs="Tahoma"/>
          <w:sz w:val="20"/>
        </w:rPr>
        <w:t xml:space="preserve"> (bunkier, sterownia</w:t>
      </w:r>
      <w:r w:rsidR="006A5BDC">
        <w:rPr>
          <w:rFonts w:ascii="Tahoma" w:hAnsi="Tahoma" w:cs="Tahoma"/>
          <w:sz w:val="20"/>
        </w:rPr>
        <w:t xml:space="preserve"> lewa część</w:t>
      </w:r>
      <w:r w:rsidRPr="00E2159B">
        <w:rPr>
          <w:rFonts w:ascii="Tahoma" w:hAnsi="Tahoma" w:cs="Tahoma"/>
          <w:sz w:val="20"/>
        </w:rPr>
        <w:t>, pomieszczenie techniczne), zgodnie z zasadami obowiązującego prawa budowlanego.</w:t>
      </w:r>
    </w:p>
    <w:p w14:paraId="712F2479" w14:textId="77777777" w:rsidR="00276F7B" w:rsidRDefault="00276F7B" w:rsidP="00195351">
      <w:pPr>
        <w:spacing w:after="0"/>
        <w:jc w:val="center"/>
        <w:rPr>
          <w:rFonts w:ascii="Tahoma" w:hAnsi="Tahoma" w:cs="Tahoma"/>
          <w:b/>
          <w:sz w:val="20"/>
        </w:rPr>
      </w:pPr>
    </w:p>
    <w:p w14:paraId="38973A6E" w14:textId="77777777" w:rsidR="00276F7B" w:rsidRDefault="00276F7B" w:rsidP="00C648D1">
      <w:pPr>
        <w:spacing w:after="0"/>
        <w:jc w:val="center"/>
        <w:rPr>
          <w:rFonts w:ascii="Tahoma" w:hAnsi="Tahoma" w:cs="Tahoma"/>
          <w:b/>
          <w:sz w:val="20"/>
        </w:rPr>
      </w:pPr>
      <w:r>
        <w:rPr>
          <w:rFonts w:ascii="Tahoma" w:hAnsi="Tahoma" w:cs="Tahoma"/>
          <w:b/>
          <w:sz w:val="20"/>
        </w:rPr>
        <w:t xml:space="preserve">Rozdział  </w:t>
      </w:r>
      <w:r w:rsidR="006046CB">
        <w:rPr>
          <w:rFonts w:ascii="Tahoma" w:hAnsi="Tahoma" w:cs="Tahoma"/>
          <w:b/>
          <w:sz w:val="20"/>
        </w:rPr>
        <w:t>V</w:t>
      </w:r>
      <w:r>
        <w:rPr>
          <w:rFonts w:ascii="Tahoma" w:hAnsi="Tahoma" w:cs="Tahoma"/>
          <w:b/>
          <w:sz w:val="20"/>
        </w:rPr>
        <w:t>. Uprawnienia</w:t>
      </w:r>
      <w:r w:rsidR="004A03A5">
        <w:rPr>
          <w:rFonts w:ascii="Tahoma" w:hAnsi="Tahoma" w:cs="Tahoma"/>
          <w:b/>
          <w:sz w:val="20"/>
        </w:rPr>
        <w:t xml:space="preserve"> i</w:t>
      </w:r>
      <w:r>
        <w:rPr>
          <w:rFonts w:ascii="Tahoma" w:hAnsi="Tahoma" w:cs="Tahoma"/>
          <w:b/>
          <w:sz w:val="20"/>
        </w:rPr>
        <w:t xml:space="preserve"> oświadczenia</w:t>
      </w:r>
      <w:r w:rsidR="00E90486">
        <w:rPr>
          <w:rFonts w:ascii="Tahoma" w:hAnsi="Tahoma" w:cs="Tahoma"/>
          <w:b/>
          <w:sz w:val="20"/>
        </w:rPr>
        <w:t xml:space="preserve"> </w:t>
      </w:r>
      <w:r>
        <w:rPr>
          <w:rFonts w:ascii="Tahoma" w:hAnsi="Tahoma" w:cs="Tahoma"/>
          <w:b/>
          <w:sz w:val="20"/>
        </w:rPr>
        <w:t xml:space="preserve">Wykonawcy. </w:t>
      </w:r>
    </w:p>
    <w:p w14:paraId="1CA96D33" w14:textId="77777777" w:rsidR="00276F7B" w:rsidRDefault="00276F7B" w:rsidP="00C648D1">
      <w:pPr>
        <w:spacing w:after="0"/>
        <w:jc w:val="center"/>
        <w:rPr>
          <w:rFonts w:ascii="Tahoma" w:hAnsi="Tahoma" w:cs="Tahoma"/>
          <w:b/>
          <w:sz w:val="20"/>
        </w:rPr>
      </w:pPr>
    </w:p>
    <w:p w14:paraId="2ACEEBD6" w14:textId="77777777" w:rsidR="00276F7B" w:rsidRDefault="00276F7B" w:rsidP="00C648D1">
      <w:pPr>
        <w:spacing w:after="0"/>
        <w:jc w:val="center"/>
        <w:rPr>
          <w:rFonts w:ascii="Tahoma" w:hAnsi="Tahoma" w:cs="Tahoma"/>
          <w:b/>
          <w:sz w:val="20"/>
        </w:rPr>
      </w:pPr>
      <w:r w:rsidRPr="00717D7C">
        <w:rPr>
          <w:rFonts w:ascii="Tahoma" w:hAnsi="Tahoma" w:cs="Tahoma"/>
          <w:b/>
          <w:sz w:val="20"/>
        </w:rPr>
        <w:t>§</w:t>
      </w:r>
      <w:r w:rsidR="0062120D">
        <w:rPr>
          <w:rFonts w:ascii="Tahoma" w:hAnsi="Tahoma" w:cs="Tahoma"/>
          <w:b/>
          <w:sz w:val="20"/>
        </w:rPr>
        <w:t>5</w:t>
      </w:r>
    </w:p>
    <w:p w14:paraId="5F3A2DF5" w14:textId="77777777" w:rsidR="00C648D1" w:rsidRDefault="00C648D1">
      <w:pPr>
        <w:spacing w:after="0"/>
        <w:jc w:val="center"/>
        <w:rPr>
          <w:rFonts w:ascii="Tahoma" w:hAnsi="Tahoma" w:cs="Tahoma"/>
          <w:b/>
          <w:sz w:val="20"/>
        </w:rPr>
      </w:pPr>
    </w:p>
    <w:p w14:paraId="5601F934" w14:textId="77777777" w:rsidR="00276F7B" w:rsidRDefault="00276F7B" w:rsidP="00976717">
      <w:pPr>
        <w:pStyle w:val="Akapitzlist"/>
        <w:numPr>
          <w:ilvl w:val="0"/>
          <w:numId w:val="69"/>
        </w:numPr>
        <w:contextualSpacing w:val="0"/>
        <w:jc w:val="both"/>
        <w:rPr>
          <w:rFonts w:ascii="Tahoma" w:hAnsi="Tahoma" w:cs="Tahoma"/>
          <w:sz w:val="20"/>
        </w:rPr>
      </w:pPr>
      <w:r w:rsidRPr="00717D7C">
        <w:rPr>
          <w:rFonts w:ascii="Tahoma" w:hAnsi="Tahoma" w:cs="Tahoma"/>
          <w:sz w:val="20"/>
        </w:rPr>
        <w:t xml:space="preserve">Wykonawca oświadcza, że jest uprawniony oraz posiada niezbędną wiedzę i doświadczenie do należytego wykonania </w:t>
      </w:r>
      <w:r w:rsidR="008C619B">
        <w:rPr>
          <w:rFonts w:ascii="Tahoma" w:hAnsi="Tahoma" w:cs="Tahoma"/>
          <w:sz w:val="20"/>
        </w:rPr>
        <w:t>P</w:t>
      </w:r>
      <w:r w:rsidRPr="00717D7C">
        <w:rPr>
          <w:rFonts w:ascii="Tahoma" w:hAnsi="Tahoma" w:cs="Tahoma"/>
          <w:sz w:val="20"/>
        </w:rPr>
        <w:t xml:space="preserve">rzedmiotu </w:t>
      </w:r>
      <w:r w:rsidR="008C619B">
        <w:rPr>
          <w:rFonts w:ascii="Tahoma" w:hAnsi="Tahoma" w:cs="Tahoma"/>
          <w:sz w:val="20"/>
        </w:rPr>
        <w:t>U</w:t>
      </w:r>
      <w:r w:rsidRPr="00717D7C">
        <w:rPr>
          <w:rFonts w:ascii="Tahoma" w:hAnsi="Tahoma" w:cs="Tahoma"/>
          <w:sz w:val="20"/>
        </w:rPr>
        <w:t>mowy. Wykonawca przy wykonaniu umowy zobowiązany jest dochować staranności wynikającej z</w:t>
      </w:r>
      <w:r>
        <w:rPr>
          <w:rFonts w:ascii="Tahoma" w:hAnsi="Tahoma" w:cs="Tahoma"/>
          <w:sz w:val="20"/>
        </w:rPr>
        <w:t xml:space="preserve"> zawodowego charakteru prowadzonej przez niego działalności.</w:t>
      </w:r>
    </w:p>
    <w:p w14:paraId="24C21AA1" w14:textId="394EFEF9" w:rsidR="00276F7B" w:rsidRPr="00717D7C" w:rsidRDefault="00A75A4C" w:rsidP="00976717">
      <w:pPr>
        <w:pStyle w:val="Akapitzlist"/>
        <w:numPr>
          <w:ilvl w:val="0"/>
          <w:numId w:val="69"/>
        </w:numPr>
        <w:ind w:hanging="357"/>
        <w:contextualSpacing w:val="0"/>
        <w:jc w:val="both"/>
        <w:rPr>
          <w:rFonts w:ascii="Tahoma" w:hAnsi="Tahoma" w:cs="Tahoma"/>
          <w:sz w:val="20"/>
        </w:rPr>
      </w:pPr>
      <w:r>
        <w:rPr>
          <w:noProof/>
          <w:lang w:eastAsia="pl-PL"/>
        </w:rPr>
        <mc:AlternateContent>
          <mc:Choice Requires="wpi">
            <w:drawing>
              <wp:anchor distT="5987" distB="5987" distL="123925" distR="123926" simplePos="0" relativeHeight="251655680" behindDoc="0" locked="0" layoutInCell="1" allowOverlap="1" wp14:anchorId="3D66FF1A" wp14:editId="1BF24BB4">
                <wp:simplePos x="0" y="0"/>
                <wp:positionH relativeFrom="column">
                  <wp:posOffset>7506335</wp:posOffset>
                </wp:positionH>
                <wp:positionV relativeFrom="paragraph">
                  <wp:posOffset>446405</wp:posOffset>
                </wp:positionV>
                <wp:extent cx="19050" cy="31750"/>
                <wp:effectExtent l="52705" t="52705" r="42545" b="39370"/>
                <wp:wrapNone/>
                <wp:docPr id="17" name="Pismo odręczne 6"/>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rrowheads="1"/>
                        </w14:cNvContentPartPr>
                      </w14:nvContentPartPr>
                      <w14:xfrm>
                        <a:off x="0" y="0"/>
                        <a:ext cx="19050" cy="3175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DD60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6" o:spid="_x0000_s1026" type="#_x0000_t75" style="position:absolute;margin-left:590.7pt;margin-top:34.8pt;width:2.2pt;height:3.2pt;z-index:251655680;visibility:visible;mso-wrap-style:square;mso-width-percent:0;mso-height-percent:0;mso-wrap-distance-left:3.44236mm;mso-wrap-distance-top:.16631mm;mso-wrap-distance-right:3.44239mm;mso-wrap-distance-bottom:.16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">
                <v:imagedata r:id="rId8" o:title=""/>
                <o:lock v:ext="edit" rotation="t" aspectratio="f"/>
              </v:shape>
            </w:pict>
          </mc:Fallback>
        </mc:AlternateContent>
      </w:r>
      <w:r w:rsidR="00276F7B">
        <w:rPr>
          <w:rFonts w:ascii="Tahoma" w:hAnsi="Tahoma" w:cs="Tahoma"/>
          <w:sz w:val="20"/>
        </w:rPr>
        <w:t xml:space="preserve">Wykonawca oświadcza, że wszystkie dostawy i czynności składające się na Przedmiot </w:t>
      </w:r>
      <w:r w:rsidR="008C619B">
        <w:rPr>
          <w:rFonts w:ascii="Tahoma" w:hAnsi="Tahoma" w:cs="Tahoma"/>
          <w:sz w:val="20"/>
        </w:rPr>
        <w:t>D</w:t>
      </w:r>
      <w:r w:rsidR="00276F7B">
        <w:rPr>
          <w:rFonts w:ascii="Tahoma" w:hAnsi="Tahoma" w:cs="Tahoma"/>
          <w:sz w:val="20"/>
        </w:rPr>
        <w:t xml:space="preserve">ostawy  będą wykonane należycie, a dostarczony w ramach niniejszej umowy </w:t>
      </w:r>
      <w:r w:rsidR="00993CCF">
        <w:rPr>
          <w:rFonts w:ascii="Tahoma" w:hAnsi="Tahoma" w:cs="Tahoma"/>
          <w:sz w:val="20"/>
        </w:rPr>
        <w:t>Sprzęt</w:t>
      </w:r>
      <w:r w:rsidR="00276F7B">
        <w:rPr>
          <w:rFonts w:ascii="Tahoma" w:hAnsi="Tahoma" w:cs="Tahoma"/>
          <w:sz w:val="20"/>
        </w:rPr>
        <w:t xml:space="preserve"> oraz materiały są fabrycznie nowe, wyprodukowane </w:t>
      </w:r>
      <w:r w:rsidR="00F34624">
        <w:rPr>
          <w:rFonts w:ascii="Tahoma" w:hAnsi="Tahoma" w:cs="Tahoma"/>
          <w:sz w:val="20"/>
        </w:rPr>
        <w:t xml:space="preserve">nie wcześniej niż </w:t>
      </w:r>
      <w:r w:rsidR="00276F7B">
        <w:rPr>
          <w:rFonts w:ascii="Tahoma" w:hAnsi="Tahoma" w:cs="Tahoma"/>
          <w:sz w:val="20"/>
        </w:rPr>
        <w:t xml:space="preserve">w </w:t>
      </w:r>
      <w:r w:rsidR="00F34624">
        <w:rPr>
          <w:rFonts w:ascii="Tahoma" w:hAnsi="Tahoma" w:cs="Tahoma"/>
          <w:sz w:val="20"/>
        </w:rPr>
        <w:t xml:space="preserve">2020 </w:t>
      </w:r>
      <w:r w:rsidR="00276F7B">
        <w:rPr>
          <w:rFonts w:ascii="Tahoma" w:hAnsi="Tahoma" w:cs="Tahoma"/>
          <w:sz w:val="20"/>
        </w:rPr>
        <w:t xml:space="preserve">roku, nierekondycjonowane, nieużywane, kompletne, wolne od wad fizycznych i prawnych, spełniające wymagania określone przez DCO w niniejszej umowie oraz w Specyfikacji </w:t>
      </w:r>
      <w:r w:rsidR="00276F7B" w:rsidRPr="00717D7C">
        <w:rPr>
          <w:rFonts w:ascii="Tahoma" w:hAnsi="Tahoma" w:cs="Tahoma"/>
          <w:sz w:val="20"/>
        </w:rPr>
        <w:t xml:space="preserve">Istotnych Warunków Zamówienia oraz w stanie nadającym się do używania. </w:t>
      </w:r>
    </w:p>
    <w:p w14:paraId="45846B0E" w14:textId="77777777" w:rsidR="00276F7B" w:rsidRPr="00717D7C" w:rsidRDefault="00276F7B" w:rsidP="00976717">
      <w:pPr>
        <w:pStyle w:val="Akapitzlist"/>
        <w:numPr>
          <w:ilvl w:val="0"/>
          <w:numId w:val="69"/>
        </w:numPr>
        <w:ind w:hanging="357"/>
        <w:contextualSpacing w:val="0"/>
        <w:jc w:val="both"/>
        <w:rPr>
          <w:rFonts w:ascii="Tahoma" w:hAnsi="Tahoma" w:cs="Tahoma"/>
          <w:sz w:val="20"/>
        </w:rPr>
      </w:pPr>
      <w:r w:rsidRPr="00717D7C">
        <w:rPr>
          <w:rFonts w:ascii="Tahoma" w:hAnsi="Tahoma" w:cs="Tahoma"/>
          <w:sz w:val="20"/>
        </w:rPr>
        <w:t xml:space="preserve">Wykonawca oświadcza, że </w:t>
      </w:r>
      <w:r>
        <w:rPr>
          <w:rFonts w:ascii="Tahoma" w:hAnsi="Tahoma" w:cs="Tahoma"/>
          <w:sz w:val="20"/>
        </w:rPr>
        <w:t>zaoferowany akcelerator</w:t>
      </w:r>
      <w:r w:rsidRPr="00717D7C">
        <w:rPr>
          <w:rFonts w:ascii="Tahoma" w:hAnsi="Tahoma" w:cs="Tahoma"/>
          <w:sz w:val="20"/>
        </w:rPr>
        <w:t xml:space="preserve"> w dniu złożenia oferty nie był przewidziany przez producenta do wycofania z produkcji.</w:t>
      </w:r>
    </w:p>
    <w:p w14:paraId="040BC664" w14:textId="77777777" w:rsidR="00276F7B" w:rsidRPr="00717D7C" w:rsidRDefault="00276F7B" w:rsidP="00976717">
      <w:pPr>
        <w:pStyle w:val="Akapitzlist"/>
        <w:numPr>
          <w:ilvl w:val="0"/>
          <w:numId w:val="69"/>
        </w:numPr>
        <w:ind w:hanging="357"/>
        <w:contextualSpacing w:val="0"/>
        <w:jc w:val="both"/>
        <w:rPr>
          <w:rFonts w:ascii="Tahoma" w:hAnsi="Tahoma" w:cs="Tahoma"/>
          <w:sz w:val="20"/>
        </w:rPr>
      </w:pPr>
      <w:r w:rsidRPr="00717D7C">
        <w:rPr>
          <w:rFonts w:ascii="Tahoma" w:hAnsi="Tahoma" w:cs="Tahoma"/>
          <w:sz w:val="20"/>
        </w:rPr>
        <w:t>Wykonawca oświadcza, że w ramach niniejszej Umowy i ustalonego w umowie wynagrodzenia zapewni autoryzowany serwis gwarancyjny i naprawy gwarancyjne.</w:t>
      </w:r>
    </w:p>
    <w:p w14:paraId="52C696AF" w14:textId="77777777" w:rsidR="00276F7B" w:rsidRPr="00717D7C" w:rsidRDefault="00276F7B" w:rsidP="00976717">
      <w:pPr>
        <w:pStyle w:val="Akapitzlist"/>
        <w:numPr>
          <w:ilvl w:val="0"/>
          <w:numId w:val="69"/>
        </w:numPr>
        <w:ind w:hanging="357"/>
        <w:contextualSpacing w:val="0"/>
        <w:jc w:val="both"/>
        <w:rPr>
          <w:rFonts w:ascii="Tahoma" w:hAnsi="Tahoma" w:cs="Tahoma"/>
          <w:sz w:val="20"/>
        </w:rPr>
      </w:pPr>
      <w:r w:rsidRPr="00717D7C">
        <w:rPr>
          <w:rFonts w:ascii="Tahoma" w:hAnsi="Tahoma" w:cs="Tahoma"/>
          <w:sz w:val="20"/>
        </w:rPr>
        <w:lastRenderedPageBreak/>
        <w:t xml:space="preserve">Wykonawca oświadcza, że dostarczony </w:t>
      </w:r>
      <w:r>
        <w:rPr>
          <w:rFonts w:ascii="Tahoma" w:hAnsi="Tahoma" w:cs="Tahoma"/>
          <w:sz w:val="20"/>
        </w:rPr>
        <w:t>akcelerator</w:t>
      </w:r>
      <w:r w:rsidRPr="00717D7C">
        <w:rPr>
          <w:rFonts w:ascii="Tahoma" w:hAnsi="Tahoma" w:cs="Tahoma"/>
          <w:sz w:val="20"/>
        </w:rPr>
        <w:t xml:space="preserve"> posiada stosowne deklaracje, świadectwa, certyfikaty i atesty wydane zgodnie z obowiązującymi przepisami.</w:t>
      </w:r>
    </w:p>
    <w:p w14:paraId="278FA5CC" w14:textId="77777777" w:rsidR="00276F7B" w:rsidRPr="005A3F69" w:rsidRDefault="00276F7B" w:rsidP="00976717">
      <w:pPr>
        <w:pStyle w:val="Akapitzlist"/>
        <w:numPr>
          <w:ilvl w:val="0"/>
          <w:numId w:val="69"/>
        </w:numPr>
        <w:ind w:hanging="357"/>
        <w:contextualSpacing w:val="0"/>
        <w:jc w:val="both"/>
        <w:rPr>
          <w:rFonts w:ascii="Tahoma" w:hAnsi="Tahoma" w:cs="Tahoma"/>
          <w:sz w:val="20"/>
        </w:rPr>
      </w:pPr>
      <w:r>
        <w:rPr>
          <w:rFonts w:ascii="Tahoma" w:hAnsi="Tahoma" w:cs="Tahoma"/>
          <w:sz w:val="20"/>
        </w:rPr>
        <w:t xml:space="preserve">Wykonawca oświadcza, że posiada autoryzację producenta (lub jego przedstawiciela w </w:t>
      </w:r>
      <w:r w:rsidR="000D1179">
        <w:rPr>
          <w:rFonts w:ascii="Tahoma" w:hAnsi="Tahoma" w:cs="Tahoma"/>
          <w:sz w:val="20"/>
        </w:rPr>
        <w:t>UE i/lub Szwajcarii</w:t>
      </w:r>
      <w:r>
        <w:rPr>
          <w:rFonts w:ascii="Tahoma" w:hAnsi="Tahoma" w:cs="Tahoma"/>
          <w:sz w:val="20"/>
        </w:rPr>
        <w:t xml:space="preserve">) zaoferowanego akceleratora, wystawioną dla Wykonawcy w zakresie handlowym i serwisowym </w:t>
      </w:r>
      <w:r w:rsidR="00CE067F" w:rsidRPr="00CE067F">
        <w:rPr>
          <w:rFonts w:ascii="Tahoma" w:hAnsi="Tahoma" w:cs="Tahoma"/>
          <w:sz w:val="20"/>
        </w:rPr>
        <w:t>ww. akceleratora co najmniej na terytorium Polski.</w:t>
      </w:r>
    </w:p>
    <w:p w14:paraId="4CD83E01" w14:textId="77777777" w:rsidR="00276F7B" w:rsidRPr="005A3F69" w:rsidRDefault="00276F7B" w:rsidP="00976717">
      <w:pPr>
        <w:pStyle w:val="Akapitzlist"/>
        <w:numPr>
          <w:ilvl w:val="0"/>
          <w:numId w:val="69"/>
        </w:numPr>
        <w:ind w:hanging="357"/>
        <w:contextualSpacing w:val="0"/>
        <w:jc w:val="both"/>
        <w:rPr>
          <w:rFonts w:ascii="Tahoma" w:hAnsi="Tahoma" w:cs="Tahoma"/>
          <w:sz w:val="20"/>
        </w:rPr>
      </w:pPr>
      <w:r>
        <w:rPr>
          <w:rFonts w:ascii="Tahoma" w:hAnsi="Tahoma" w:cs="Tahoma"/>
          <w:sz w:val="20"/>
        </w:rPr>
        <w:t xml:space="preserve">Wykonawca oświadcza, że posiada autoryzację producenta (lub jego przedstawiciela w </w:t>
      </w:r>
      <w:r w:rsidR="000D1179">
        <w:rPr>
          <w:rFonts w:ascii="Tahoma" w:hAnsi="Tahoma" w:cs="Tahoma"/>
          <w:sz w:val="20"/>
        </w:rPr>
        <w:t>UE i/lub Szwajcarii</w:t>
      </w:r>
      <w:r>
        <w:rPr>
          <w:rFonts w:ascii="Tahoma" w:hAnsi="Tahoma" w:cs="Tahoma"/>
          <w:sz w:val="20"/>
        </w:rPr>
        <w:t xml:space="preserve">) zaoferowanego akceleratora, wystawioną dla personelu Wykonawcy w zakresie instalacji i uruchamiania </w:t>
      </w:r>
      <w:r w:rsidR="00CE067F" w:rsidRPr="00CE067F">
        <w:rPr>
          <w:rFonts w:ascii="Tahoma" w:hAnsi="Tahoma" w:cs="Tahoma"/>
          <w:sz w:val="20"/>
        </w:rPr>
        <w:t>ww. akceleratora co najmniej na terytorium Polski.</w:t>
      </w:r>
    </w:p>
    <w:p w14:paraId="1ECF7D5D" w14:textId="77777777" w:rsidR="00276F7B" w:rsidRDefault="00276F7B" w:rsidP="004A03A5">
      <w:pPr>
        <w:numPr>
          <w:ilvl w:val="0"/>
          <w:numId w:val="69"/>
        </w:numPr>
        <w:ind w:hanging="357"/>
        <w:rPr>
          <w:rFonts w:ascii="Tahoma" w:hAnsi="Tahoma" w:cs="Tahoma"/>
          <w:sz w:val="20"/>
        </w:rPr>
      </w:pPr>
      <w:r>
        <w:rPr>
          <w:rFonts w:ascii="Tahoma" w:hAnsi="Tahoma" w:cs="Tahoma"/>
          <w:sz w:val="20"/>
        </w:rPr>
        <w:t xml:space="preserve">Wykonawca oświadcza, że posiada aktualne zezwolenie Prezesa Państwowej Agencji Atomistyki dla Wykonawcy w zakresie uruchamiania oferowanego akceleratora - </w:t>
      </w:r>
      <w:r w:rsidR="001B5CCF" w:rsidRPr="001B5CCF">
        <w:rPr>
          <w:rFonts w:ascii="Tahoma" w:hAnsi="Tahoma" w:cs="Tahoma"/>
          <w:sz w:val="20"/>
        </w:rPr>
        <w:t>art. 4 ust. 1 pkt. 10 Ustawy z dnia 29 listopada 2000 r. Prawo atomowe (tekst jednolity, Dz. U. z 2019 r. poz. 1792 oraz z 2020 r. poz. 284).</w:t>
      </w:r>
    </w:p>
    <w:p w14:paraId="190919D3" w14:textId="77777777" w:rsidR="00B76491" w:rsidRPr="00B76491" w:rsidRDefault="00B76491" w:rsidP="004A03A5">
      <w:pPr>
        <w:numPr>
          <w:ilvl w:val="0"/>
          <w:numId w:val="69"/>
        </w:numPr>
        <w:rPr>
          <w:rFonts w:ascii="Tahoma" w:hAnsi="Tahoma" w:cs="Tahoma"/>
          <w:sz w:val="20"/>
        </w:rPr>
      </w:pPr>
      <w:r w:rsidRPr="00B76491">
        <w:rPr>
          <w:rFonts w:ascii="Tahoma" w:hAnsi="Tahoma" w:cs="Tahoma"/>
          <w:sz w:val="20"/>
        </w:rPr>
        <w:t>Wykonawca zapewnia, że:</w:t>
      </w:r>
    </w:p>
    <w:p w14:paraId="0D30809B" w14:textId="77777777" w:rsidR="00B76491" w:rsidRPr="00B76491" w:rsidRDefault="00B76491" w:rsidP="00976717">
      <w:pPr>
        <w:numPr>
          <w:ilvl w:val="0"/>
          <w:numId w:val="70"/>
        </w:numPr>
        <w:tabs>
          <w:tab w:val="clear" w:pos="0"/>
          <w:tab w:val="num" w:pos="709"/>
        </w:tabs>
        <w:ind w:left="709" w:hanging="283"/>
        <w:rPr>
          <w:rFonts w:ascii="Tahoma" w:hAnsi="Tahoma" w:cs="Tahoma"/>
          <w:sz w:val="20"/>
        </w:rPr>
      </w:pPr>
      <w:r w:rsidRPr="00B76491">
        <w:rPr>
          <w:rFonts w:ascii="Tahoma" w:hAnsi="Tahoma" w:cs="Tahoma"/>
          <w:sz w:val="20"/>
        </w:rPr>
        <w:t>prowadzi i będzie prowadził swoją działalność zgodnie z najwyższymi standardami biznesowymi i nie dokona żadnych czynności, które wpłyną lub mogą wpłynąć niekorzystnie na wizerunek lub renomę  Zamawiającego.</w:t>
      </w:r>
    </w:p>
    <w:p w14:paraId="18C282B1" w14:textId="77777777" w:rsidR="00B76491" w:rsidRPr="00B76491" w:rsidRDefault="00B76491" w:rsidP="00976717">
      <w:pPr>
        <w:numPr>
          <w:ilvl w:val="0"/>
          <w:numId w:val="70"/>
        </w:numPr>
        <w:tabs>
          <w:tab w:val="clear" w:pos="0"/>
          <w:tab w:val="num" w:pos="709"/>
        </w:tabs>
        <w:ind w:left="709" w:hanging="283"/>
        <w:rPr>
          <w:rFonts w:ascii="Tahoma" w:hAnsi="Tahoma" w:cs="Tahoma"/>
          <w:sz w:val="20"/>
        </w:rPr>
      </w:pPr>
      <w:r w:rsidRPr="00B76491">
        <w:rPr>
          <w:rFonts w:ascii="Tahoma" w:hAnsi="Tahoma" w:cs="Tahoma"/>
          <w:sz w:val="20"/>
        </w:rPr>
        <w:t>poczyni starania w celu zapewnienia, aby osoby będące członkami jego zarządu, wspólnikami, dyrektorami, członkami kadry kierowniczej, pracownikami, przedstawicielami lub innymi osobami działającymi na jego rzecz, w związku z niniejszą Umową nie podjęły żadnej działalności, która narażałaby Zamawiającego na ryzyko kar na podstawie przepisów i regulacji obowiązujących w jakichkolwiek odpowiednich jurysdykcjach zabraniających działań korupcyjnych, tj. obiecywania, proponowania, wręczania, żądania, przyjmowania bezpośrednio lub pośrednio korzyści majątkowej, osobistej lub innej lub obietnicy takiej korzyści w zamian za działanie lub zaniechanie działania w toku działalności gospodarczej;</w:t>
      </w:r>
    </w:p>
    <w:p w14:paraId="791C859B" w14:textId="77777777" w:rsidR="00B76491" w:rsidRPr="00B76491" w:rsidRDefault="00B76491" w:rsidP="00976717">
      <w:pPr>
        <w:numPr>
          <w:ilvl w:val="0"/>
          <w:numId w:val="70"/>
        </w:numPr>
        <w:tabs>
          <w:tab w:val="clear" w:pos="0"/>
          <w:tab w:val="num" w:pos="709"/>
        </w:tabs>
        <w:ind w:left="709" w:hanging="283"/>
        <w:rPr>
          <w:rFonts w:ascii="Tahoma" w:hAnsi="Tahoma" w:cs="Tahoma"/>
          <w:sz w:val="20"/>
        </w:rPr>
      </w:pPr>
      <w:r w:rsidRPr="00B76491">
        <w:rPr>
          <w:rFonts w:ascii="Tahoma" w:hAnsi="Tahoma" w:cs="Tahoma"/>
          <w:sz w:val="20"/>
        </w:rPr>
        <w:t>nie będzie podejmować żadnej innej działalności, która narażałby Zamawiającego  na ryzyko kar wynikających z przepisów prawa i właściwych regulacji.</w:t>
      </w:r>
    </w:p>
    <w:p w14:paraId="563E8C2F" w14:textId="77777777" w:rsidR="00276F7B" w:rsidRPr="002F688C" w:rsidRDefault="00276F7B" w:rsidP="002F688C">
      <w:pPr>
        <w:rPr>
          <w:rFonts w:ascii="Tahoma" w:hAnsi="Tahoma" w:cs="Tahoma"/>
          <w:sz w:val="18"/>
          <w:szCs w:val="18"/>
        </w:rPr>
      </w:pPr>
    </w:p>
    <w:p w14:paraId="3894D119" w14:textId="77777777" w:rsidR="00276F7B" w:rsidRDefault="00276F7B">
      <w:pPr>
        <w:pStyle w:val="Akapitzlist"/>
        <w:ind w:left="0"/>
        <w:rPr>
          <w:rFonts w:ascii="Tahoma" w:hAnsi="Tahoma" w:cs="Tahoma"/>
          <w:sz w:val="20"/>
        </w:rPr>
      </w:pPr>
    </w:p>
    <w:p w14:paraId="402686BF" w14:textId="77777777" w:rsidR="00276F7B" w:rsidRDefault="00276F7B">
      <w:pPr>
        <w:suppressAutoHyphens w:val="0"/>
        <w:spacing w:after="0"/>
        <w:jc w:val="both"/>
        <w:rPr>
          <w:rFonts w:ascii="Tahoma" w:hAnsi="Tahoma" w:cs="Tahoma"/>
          <w:sz w:val="20"/>
        </w:rPr>
      </w:pPr>
    </w:p>
    <w:p w14:paraId="210C1EFC" w14:textId="77777777" w:rsidR="00276F7B" w:rsidRDefault="00276F7B" w:rsidP="00D70C43">
      <w:pPr>
        <w:spacing w:after="0"/>
        <w:jc w:val="center"/>
        <w:rPr>
          <w:rFonts w:ascii="Tahoma" w:hAnsi="Tahoma" w:cs="Tahoma"/>
          <w:b/>
          <w:sz w:val="20"/>
        </w:rPr>
      </w:pPr>
      <w:r>
        <w:rPr>
          <w:rFonts w:ascii="Tahoma" w:hAnsi="Tahoma" w:cs="Tahoma"/>
          <w:b/>
          <w:sz w:val="20"/>
        </w:rPr>
        <w:t>Rozdział  V</w:t>
      </w:r>
      <w:r w:rsidR="0062120D">
        <w:rPr>
          <w:rFonts w:ascii="Tahoma" w:hAnsi="Tahoma" w:cs="Tahoma"/>
          <w:b/>
          <w:sz w:val="20"/>
        </w:rPr>
        <w:t>I</w:t>
      </w:r>
      <w:r>
        <w:rPr>
          <w:rFonts w:ascii="Tahoma" w:hAnsi="Tahoma" w:cs="Tahoma"/>
          <w:b/>
          <w:sz w:val="20"/>
        </w:rPr>
        <w:t xml:space="preserve">. Terminy realizacji Przedmiotu umowy  </w:t>
      </w:r>
    </w:p>
    <w:p w14:paraId="690D7BF7" w14:textId="77777777" w:rsidR="00276F7B" w:rsidRDefault="00276F7B" w:rsidP="00D70C43">
      <w:pPr>
        <w:spacing w:after="0"/>
        <w:jc w:val="center"/>
        <w:rPr>
          <w:rFonts w:ascii="Tahoma" w:hAnsi="Tahoma" w:cs="Tahoma"/>
          <w:b/>
          <w:sz w:val="20"/>
        </w:rPr>
      </w:pPr>
    </w:p>
    <w:p w14:paraId="4559AB71" w14:textId="77777777" w:rsidR="00276F7B" w:rsidRDefault="00276F7B" w:rsidP="00D70C43">
      <w:pPr>
        <w:spacing w:after="0"/>
        <w:jc w:val="center"/>
        <w:rPr>
          <w:rFonts w:ascii="Tahoma" w:hAnsi="Tahoma" w:cs="Tahoma"/>
          <w:b/>
          <w:sz w:val="20"/>
        </w:rPr>
      </w:pPr>
      <w:r>
        <w:rPr>
          <w:rFonts w:ascii="Tahoma" w:hAnsi="Tahoma" w:cs="Tahoma"/>
          <w:b/>
          <w:sz w:val="20"/>
        </w:rPr>
        <w:t>§6</w:t>
      </w:r>
    </w:p>
    <w:p w14:paraId="1C12D96E" w14:textId="77777777" w:rsidR="00C648D1" w:rsidRDefault="00C648D1" w:rsidP="00D70C43">
      <w:pPr>
        <w:spacing w:after="0"/>
        <w:jc w:val="center"/>
        <w:rPr>
          <w:rFonts w:ascii="Tahoma" w:hAnsi="Tahoma" w:cs="Tahoma"/>
          <w:b/>
          <w:sz w:val="20"/>
        </w:rPr>
      </w:pPr>
    </w:p>
    <w:p w14:paraId="1A2C2076" w14:textId="386573A5" w:rsidR="00276F7B" w:rsidRPr="00F97AC1" w:rsidRDefault="00276F7B">
      <w:pPr>
        <w:pStyle w:val="Tekstpodstawowy"/>
        <w:numPr>
          <w:ilvl w:val="0"/>
          <w:numId w:val="32"/>
        </w:numPr>
        <w:suppressAutoHyphens w:val="0"/>
        <w:jc w:val="both"/>
        <w:rPr>
          <w:rFonts w:ascii="Tahoma" w:hAnsi="Tahoma" w:cs="Tahoma"/>
          <w:b/>
          <w:sz w:val="20"/>
        </w:rPr>
      </w:pPr>
      <w:r>
        <w:rPr>
          <w:rFonts w:ascii="Tahoma" w:hAnsi="Tahoma" w:cs="Tahoma"/>
          <w:sz w:val="20"/>
        </w:rPr>
        <w:t xml:space="preserve">Strony ustalają, że Przedmiot Umowy opisany w § 2 zostanie wykonany do dnia </w:t>
      </w:r>
      <w:r w:rsidR="00317A1C">
        <w:rPr>
          <w:rFonts w:ascii="Tahoma" w:hAnsi="Tahoma" w:cs="Tahoma"/>
          <w:b/>
          <w:sz w:val="20"/>
        </w:rPr>
        <w:t>3</w:t>
      </w:r>
      <w:r w:rsidR="00E126E6">
        <w:rPr>
          <w:rFonts w:ascii="Tahoma" w:hAnsi="Tahoma" w:cs="Tahoma"/>
          <w:b/>
          <w:sz w:val="20"/>
        </w:rPr>
        <w:t>0</w:t>
      </w:r>
      <w:r>
        <w:rPr>
          <w:rFonts w:ascii="Tahoma" w:hAnsi="Tahoma" w:cs="Tahoma"/>
          <w:b/>
          <w:sz w:val="20"/>
        </w:rPr>
        <w:t>.</w:t>
      </w:r>
      <w:r w:rsidRPr="002F688C">
        <w:rPr>
          <w:rFonts w:ascii="Tahoma" w:hAnsi="Tahoma" w:cs="Tahoma"/>
          <w:b/>
          <w:sz w:val="20"/>
        </w:rPr>
        <w:t>0</w:t>
      </w:r>
      <w:r w:rsidR="00E126E6">
        <w:rPr>
          <w:rFonts w:ascii="Tahoma" w:hAnsi="Tahoma" w:cs="Tahoma"/>
          <w:b/>
          <w:sz w:val="20"/>
        </w:rPr>
        <w:t>6</w:t>
      </w:r>
      <w:r>
        <w:rPr>
          <w:rFonts w:ascii="Tahoma" w:hAnsi="Tahoma" w:cs="Tahoma"/>
          <w:b/>
          <w:sz w:val="20"/>
        </w:rPr>
        <w:t>.</w:t>
      </w:r>
      <w:r w:rsidR="002B764B">
        <w:rPr>
          <w:rFonts w:ascii="Tahoma" w:hAnsi="Tahoma" w:cs="Tahoma"/>
          <w:b/>
          <w:sz w:val="20"/>
        </w:rPr>
        <w:t>2021r</w:t>
      </w:r>
      <w:r>
        <w:rPr>
          <w:rFonts w:ascii="Tahoma" w:hAnsi="Tahoma" w:cs="Tahoma"/>
          <w:b/>
          <w:sz w:val="20"/>
        </w:rPr>
        <w:t>.</w:t>
      </w:r>
      <w:r>
        <w:rPr>
          <w:rFonts w:ascii="Tahoma" w:hAnsi="Tahoma" w:cs="Tahoma"/>
          <w:sz w:val="20"/>
        </w:rPr>
        <w:t xml:space="preserve"> z</w:t>
      </w:r>
      <w:r w:rsidRPr="00F97AC1">
        <w:rPr>
          <w:rFonts w:ascii="Tahoma" w:hAnsi="Tahoma" w:cs="Tahoma"/>
          <w:sz w:val="20"/>
        </w:rPr>
        <w:t xml:space="preserve"> uwzględnieniem terminów szczegółowych:</w:t>
      </w:r>
    </w:p>
    <w:p w14:paraId="29E61DFE" w14:textId="02CD6363" w:rsidR="00276F7B" w:rsidRDefault="00A75A4C" w:rsidP="002F688C">
      <w:pPr>
        <w:numPr>
          <w:ilvl w:val="1"/>
          <w:numId w:val="32"/>
        </w:numPr>
        <w:spacing w:after="0"/>
        <w:ind w:left="993" w:hanging="567"/>
        <w:jc w:val="both"/>
        <w:rPr>
          <w:rFonts w:ascii="Tahoma" w:hAnsi="Tahoma" w:cs="Tahoma"/>
          <w:b/>
          <w:sz w:val="20"/>
        </w:rPr>
      </w:pPr>
      <w:r>
        <w:rPr>
          <w:noProof/>
          <w:lang w:eastAsia="pl-PL"/>
        </w:rPr>
        <mc:AlternateContent>
          <mc:Choice Requires="wpi">
            <w:drawing>
              <wp:anchor distT="4307" distB="4307" distL="118607" distR="118607" simplePos="0" relativeHeight="251654656" behindDoc="0" locked="0" layoutInCell="1" allowOverlap="1" wp14:anchorId="33556668" wp14:editId="0416BA8D">
                <wp:simplePos x="0" y="0"/>
                <wp:positionH relativeFrom="column">
                  <wp:posOffset>5485765</wp:posOffset>
                </wp:positionH>
                <wp:positionV relativeFrom="paragraph">
                  <wp:posOffset>208280</wp:posOffset>
                </wp:positionV>
                <wp:extent cx="36195" cy="36830"/>
                <wp:effectExtent l="51435" t="48260" r="45720" b="38735"/>
                <wp:wrapNone/>
                <wp:docPr id="14" name="Pismo odręczne 4"/>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rrowheads="1"/>
                        </w14:cNvContentPartPr>
                      </w14:nvContentPartPr>
                      <w14:xfrm>
                        <a:off x="0" y="0"/>
                        <a:ext cx="36195" cy="3683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EE0C1" id="Pismo odręczne 4" o:spid="_x0000_s1026" type="#_x0000_t75" style="position:absolute;margin-left:431.6pt;margin-top:16.05pt;width:3.55pt;height:3.6pt;z-index:251654656;visibility:visible;mso-wrap-style:square;mso-width-percent:0;mso-height-percent:0;mso-wrap-distance-left:3.29464mm;mso-wrap-distance-top:.1196mm;mso-wrap-distance-right:3.29464mm;mso-wrap-distance-bottom:.119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">
                <v:imagedata r:id="rId10" o:title=""/>
                <o:lock v:ext="edit" rotation="t" aspectratio="f"/>
              </v:shape>
            </w:pict>
          </mc:Fallback>
        </mc:AlternateContent>
      </w:r>
      <w:r w:rsidR="00276F7B" w:rsidRPr="00F97AC1">
        <w:rPr>
          <w:rFonts w:ascii="Tahoma" w:hAnsi="Tahoma" w:cs="Tahoma"/>
          <w:b/>
          <w:sz w:val="20"/>
        </w:rPr>
        <w:t>Faza I</w:t>
      </w:r>
      <w:r w:rsidR="00276F7B" w:rsidRPr="00F97AC1">
        <w:rPr>
          <w:rFonts w:ascii="Tahoma" w:hAnsi="Tahoma" w:cs="Tahoma"/>
          <w:sz w:val="20"/>
        </w:rPr>
        <w:t xml:space="preserve"> – dostawa akceleratora opisanego w Załączniku nr 1 „Opis </w:t>
      </w:r>
      <w:r w:rsidR="00276F7B">
        <w:rPr>
          <w:rFonts w:ascii="Tahoma" w:hAnsi="Tahoma" w:cs="Tahoma"/>
          <w:sz w:val="20"/>
        </w:rPr>
        <w:t>przedmiotu zamówienia”</w:t>
      </w:r>
      <w:r w:rsidR="00BA7BDC">
        <w:rPr>
          <w:rFonts w:ascii="Tahoma" w:hAnsi="Tahoma" w:cs="Tahoma"/>
          <w:sz w:val="20"/>
        </w:rPr>
        <w:t xml:space="preserve"> </w:t>
      </w:r>
      <w:r w:rsidR="00276F7B">
        <w:rPr>
          <w:rFonts w:ascii="Tahoma" w:hAnsi="Tahoma" w:cs="Tahoma"/>
          <w:sz w:val="20"/>
        </w:rPr>
        <w:t xml:space="preserve"> </w:t>
      </w:r>
      <w:r w:rsidR="00276F7B">
        <w:rPr>
          <w:rFonts w:ascii="Tahoma" w:hAnsi="Tahoma" w:cs="Tahoma"/>
          <w:b/>
          <w:sz w:val="20"/>
        </w:rPr>
        <w:t>loco magazyn Wykonawcy</w:t>
      </w:r>
      <w:r w:rsidR="00276F7B">
        <w:rPr>
          <w:rFonts w:ascii="Tahoma" w:hAnsi="Tahoma" w:cs="Tahoma"/>
          <w:sz w:val="20"/>
        </w:rPr>
        <w:t xml:space="preserve"> – w terminie do </w:t>
      </w:r>
      <w:r w:rsidR="00B04A13">
        <w:rPr>
          <w:rFonts w:ascii="Tahoma" w:hAnsi="Tahoma" w:cs="Tahoma"/>
          <w:b/>
          <w:sz w:val="20"/>
        </w:rPr>
        <w:t>1</w:t>
      </w:r>
      <w:r w:rsidR="00E126E6">
        <w:rPr>
          <w:rFonts w:ascii="Tahoma" w:hAnsi="Tahoma" w:cs="Tahoma"/>
          <w:b/>
          <w:sz w:val="20"/>
        </w:rPr>
        <w:t>2</w:t>
      </w:r>
      <w:r w:rsidR="00276F7B">
        <w:rPr>
          <w:rFonts w:ascii="Tahoma" w:hAnsi="Tahoma" w:cs="Tahoma"/>
          <w:b/>
          <w:sz w:val="20"/>
        </w:rPr>
        <w:t>.</w:t>
      </w:r>
      <w:r w:rsidR="00B04A13">
        <w:rPr>
          <w:rFonts w:ascii="Tahoma" w:hAnsi="Tahoma" w:cs="Tahoma"/>
          <w:b/>
          <w:sz w:val="20"/>
        </w:rPr>
        <w:t>11</w:t>
      </w:r>
      <w:r w:rsidR="00276F7B">
        <w:rPr>
          <w:rFonts w:ascii="Tahoma" w:hAnsi="Tahoma" w:cs="Tahoma"/>
          <w:b/>
          <w:sz w:val="20"/>
        </w:rPr>
        <w:t>.</w:t>
      </w:r>
      <w:r w:rsidR="002B764B">
        <w:rPr>
          <w:rFonts w:ascii="Tahoma" w:hAnsi="Tahoma" w:cs="Tahoma"/>
          <w:b/>
          <w:sz w:val="20"/>
        </w:rPr>
        <w:t>2020</w:t>
      </w:r>
      <w:r w:rsidR="00C168A7">
        <w:rPr>
          <w:rFonts w:ascii="Tahoma" w:hAnsi="Tahoma" w:cs="Tahoma"/>
          <w:b/>
          <w:sz w:val="20"/>
        </w:rPr>
        <w:t xml:space="preserve"> </w:t>
      </w:r>
      <w:r w:rsidR="00C168A7" w:rsidRPr="00976717">
        <w:rPr>
          <w:rFonts w:ascii="Tahoma" w:hAnsi="Tahoma" w:cs="Tahoma"/>
          <w:bCs/>
          <w:sz w:val="20"/>
        </w:rPr>
        <w:t>włącznie</w:t>
      </w:r>
      <w:r w:rsidR="00276F7B">
        <w:rPr>
          <w:rFonts w:ascii="Tahoma" w:hAnsi="Tahoma" w:cs="Tahoma"/>
          <w:b/>
          <w:sz w:val="20"/>
        </w:rPr>
        <w:t>,</w:t>
      </w:r>
    </w:p>
    <w:p w14:paraId="7C196BEA" w14:textId="77777777" w:rsidR="00276F7B" w:rsidRDefault="00276F7B" w:rsidP="002F688C">
      <w:pPr>
        <w:numPr>
          <w:ilvl w:val="1"/>
          <w:numId w:val="32"/>
        </w:numPr>
        <w:spacing w:after="0"/>
        <w:ind w:left="993" w:hanging="567"/>
        <w:jc w:val="both"/>
        <w:rPr>
          <w:rFonts w:ascii="Tahoma" w:hAnsi="Tahoma" w:cs="Tahoma"/>
          <w:b/>
          <w:sz w:val="20"/>
        </w:rPr>
      </w:pPr>
      <w:r>
        <w:rPr>
          <w:rFonts w:ascii="Tahoma" w:hAnsi="Tahoma" w:cs="Tahoma"/>
          <w:b/>
          <w:sz w:val="20"/>
        </w:rPr>
        <w:t>Faza II</w:t>
      </w:r>
      <w:r>
        <w:rPr>
          <w:rFonts w:ascii="Tahoma" w:hAnsi="Tahoma" w:cs="Tahoma"/>
          <w:sz w:val="20"/>
        </w:rPr>
        <w:t xml:space="preserve"> – wykonanie projektu ochrony radiologicznej dla dostarczonego akceleratora na podstawie istniejącego projektu OR (w załączeniu) </w:t>
      </w:r>
      <w:r w:rsidR="00FF60B6">
        <w:rPr>
          <w:rFonts w:ascii="Tahoma" w:hAnsi="Tahoma" w:cs="Tahoma"/>
          <w:sz w:val="20"/>
        </w:rPr>
        <w:t xml:space="preserve">i dostarczenie go Zamawiającemu do oceny </w:t>
      </w:r>
      <w:r>
        <w:rPr>
          <w:rFonts w:ascii="Tahoma" w:hAnsi="Tahoma" w:cs="Tahoma"/>
          <w:sz w:val="20"/>
        </w:rPr>
        <w:t xml:space="preserve">- w terminie </w:t>
      </w:r>
      <w:r w:rsidR="0007145C" w:rsidRPr="00B06BA4">
        <w:rPr>
          <w:rFonts w:ascii="Tahoma" w:hAnsi="Tahoma" w:cs="Tahoma"/>
          <w:b/>
          <w:sz w:val="20"/>
        </w:rPr>
        <w:t xml:space="preserve">do </w:t>
      </w:r>
      <w:r w:rsidR="00C168A7">
        <w:rPr>
          <w:rFonts w:ascii="Tahoma" w:hAnsi="Tahoma" w:cs="Tahoma"/>
          <w:b/>
          <w:sz w:val="20"/>
        </w:rPr>
        <w:t>30 dni od podpisania umowy</w:t>
      </w:r>
    </w:p>
    <w:p w14:paraId="764DFD9F" w14:textId="7C3EB390" w:rsidR="00276F7B" w:rsidRPr="00976717" w:rsidRDefault="00276F7B" w:rsidP="002F688C">
      <w:pPr>
        <w:numPr>
          <w:ilvl w:val="1"/>
          <w:numId w:val="32"/>
        </w:numPr>
        <w:spacing w:after="0"/>
        <w:ind w:left="993" w:hanging="567"/>
        <w:jc w:val="both"/>
        <w:rPr>
          <w:rFonts w:ascii="Tahoma" w:hAnsi="Tahoma" w:cs="Tahoma"/>
          <w:sz w:val="20"/>
        </w:rPr>
      </w:pPr>
      <w:r w:rsidRPr="00717D7C">
        <w:rPr>
          <w:rFonts w:ascii="Tahoma" w:hAnsi="Tahoma" w:cs="Tahoma"/>
          <w:b/>
          <w:sz w:val="20"/>
        </w:rPr>
        <w:t>Faza III</w:t>
      </w:r>
      <w:r w:rsidRPr="00717D7C">
        <w:rPr>
          <w:rFonts w:ascii="Tahoma" w:hAnsi="Tahoma" w:cs="Tahoma"/>
          <w:sz w:val="20"/>
        </w:rPr>
        <w:t xml:space="preserve"> – </w:t>
      </w:r>
      <w:r w:rsidR="002065E9" w:rsidRPr="002065E9">
        <w:rPr>
          <w:rFonts w:ascii="Tahoma" w:hAnsi="Tahoma" w:cs="Tahoma"/>
          <w:sz w:val="20"/>
        </w:rPr>
        <w:t xml:space="preserve">deinstalacja, demontaż, wywiezienie i utylizacja wyeksploatowanego akceleratora Clinac 2100CD nr ser. </w:t>
      </w:r>
      <w:r w:rsidR="002065E9">
        <w:rPr>
          <w:rFonts w:ascii="Tahoma" w:hAnsi="Tahoma" w:cs="Tahoma"/>
          <w:sz w:val="20"/>
        </w:rPr>
        <w:t>3328</w:t>
      </w:r>
      <w:r w:rsidR="002065E9" w:rsidRPr="002065E9">
        <w:rPr>
          <w:rFonts w:ascii="Tahoma" w:hAnsi="Tahoma" w:cs="Tahoma"/>
          <w:sz w:val="20"/>
        </w:rPr>
        <w:t xml:space="preserve"> </w:t>
      </w:r>
      <w:bookmarkStart w:id="1" w:name="_Hlk39736065"/>
      <w:r w:rsidR="002065E9" w:rsidRPr="002065E9">
        <w:rPr>
          <w:rFonts w:ascii="Tahoma" w:hAnsi="Tahoma" w:cs="Tahoma"/>
          <w:sz w:val="20"/>
        </w:rPr>
        <w:t>– w tym demontaż i utylizacja elementów potencjalnie aktywnych –</w:t>
      </w:r>
      <w:bookmarkEnd w:id="1"/>
      <w:r w:rsidR="002065E9" w:rsidRPr="002065E9">
        <w:rPr>
          <w:rFonts w:ascii="Tahoma" w:hAnsi="Tahoma" w:cs="Tahoma"/>
          <w:sz w:val="20"/>
        </w:rPr>
        <w:t xml:space="preserve"> </w:t>
      </w:r>
      <w:r w:rsidR="00CE067F">
        <w:rPr>
          <w:rFonts w:ascii="Tahoma" w:hAnsi="Tahoma" w:cs="Tahoma"/>
          <w:sz w:val="20"/>
        </w:rPr>
        <w:t>oraz</w:t>
      </w:r>
      <w:r w:rsidR="005E6E61">
        <w:rPr>
          <w:rFonts w:ascii="Tahoma" w:hAnsi="Tahoma" w:cs="Tahoma"/>
          <w:sz w:val="20"/>
        </w:rPr>
        <w:t xml:space="preserve"> malowanie bunkra </w:t>
      </w:r>
      <w:r w:rsidR="0034799B">
        <w:rPr>
          <w:rFonts w:ascii="Tahoma" w:hAnsi="Tahoma" w:cs="Tahoma"/>
          <w:sz w:val="20"/>
        </w:rPr>
        <w:t xml:space="preserve">i inne prace przygotowawcze </w:t>
      </w:r>
      <w:r w:rsidR="00521ED6">
        <w:rPr>
          <w:rFonts w:ascii="Tahoma" w:hAnsi="Tahoma" w:cs="Tahoma"/>
          <w:sz w:val="20"/>
        </w:rPr>
        <w:t>(w tym opisane w załącznikach 9a,b</w:t>
      </w:r>
      <w:r w:rsidR="00384E25">
        <w:rPr>
          <w:rFonts w:ascii="Tahoma" w:hAnsi="Tahoma" w:cs="Tahoma"/>
          <w:sz w:val="20"/>
        </w:rPr>
        <w:t>)</w:t>
      </w:r>
      <w:r w:rsidR="00521ED6">
        <w:rPr>
          <w:rFonts w:ascii="Tahoma" w:hAnsi="Tahoma" w:cs="Tahoma"/>
          <w:sz w:val="20"/>
        </w:rPr>
        <w:t xml:space="preserve"> </w:t>
      </w:r>
      <w:r>
        <w:rPr>
          <w:rFonts w:ascii="Tahoma" w:hAnsi="Tahoma" w:cs="Tahoma"/>
          <w:sz w:val="20"/>
        </w:rPr>
        <w:t xml:space="preserve">w terminie </w:t>
      </w:r>
      <w:r w:rsidRPr="002F688C">
        <w:rPr>
          <w:rFonts w:ascii="Tahoma" w:hAnsi="Tahoma" w:cs="Tahoma"/>
          <w:b/>
          <w:sz w:val="20"/>
        </w:rPr>
        <w:t xml:space="preserve">do </w:t>
      </w:r>
      <w:r w:rsidR="0034799B">
        <w:rPr>
          <w:rFonts w:ascii="Tahoma" w:hAnsi="Tahoma" w:cs="Tahoma"/>
          <w:b/>
          <w:sz w:val="20"/>
        </w:rPr>
        <w:t>23</w:t>
      </w:r>
      <w:r w:rsidR="0007145C">
        <w:rPr>
          <w:rFonts w:ascii="Tahoma" w:hAnsi="Tahoma" w:cs="Tahoma"/>
          <w:b/>
          <w:sz w:val="20"/>
        </w:rPr>
        <w:t>.01.2021</w:t>
      </w:r>
      <w:r w:rsidR="00FF60B6">
        <w:rPr>
          <w:rFonts w:ascii="Tahoma" w:hAnsi="Tahoma" w:cs="Tahoma"/>
          <w:sz w:val="20"/>
        </w:rPr>
        <w:t xml:space="preserve">; </w:t>
      </w:r>
      <w:r w:rsidR="005E6E61" w:rsidRPr="005E6E61">
        <w:rPr>
          <w:rFonts w:ascii="Tahoma" w:hAnsi="Tahoma" w:cs="Tahoma"/>
          <w:sz w:val="20"/>
        </w:rPr>
        <w:t>Wykonawca przekaże DCO Kartę Utylizacji Odpadu (</w:t>
      </w:r>
      <w:r w:rsidR="006D2410">
        <w:rPr>
          <w:rFonts w:ascii="Tahoma" w:hAnsi="Tahoma" w:cs="Tahoma"/>
          <w:sz w:val="20"/>
        </w:rPr>
        <w:t xml:space="preserve">urządzenia </w:t>
      </w:r>
      <w:r w:rsidR="005E6E61" w:rsidRPr="005E6E61">
        <w:rPr>
          <w:rFonts w:ascii="Tahoma" w:hAnsi="Tahoma" w:cs="Tahoma"/>
          <w:sz w:val="20"/>
        </w:rPr>
        <w:t>medycznego) akceleratora Clinac</w:t>
      </w:r>
      <w:r w:rsidR="005E6E61">
        <w:rPr>
          <w:rFonts w:ascii="Tahoma" w:hAnsi="Tahoma" w:cs="Tahoma"/>
          <w:sz w:val="20"/>
        </w:rPr>
        <w:t xml:space="preserve"> </w:t>
      </w:r>
      <w:r w:rsidR="005E6E61" w:rsidRPr="005E6E61">
        <w:rPr>
          <w:rFonts w:ascii="Tahoma" w:hAnsi="Tahoma" w:cs="Tahoma"/>
          <w:sz w:val="20"/>
        </w:rPr>
        <w:t>2100CD nr ser. 3328 oraz potwierdzenie utylizacji elementów potencjalnie aktywnych.</w:t>
      </w:r>
      <w:r w:rsidR="005E6E61">
        <w:rPr>
          <w:rFonts w:ascii="Tahoma" w:hAnsi="Tahoma" w:cs="Tahoma"/>
          <w:sz w:val="20"/>
        </w:rPr>
        <w:t xml:space="preserve"> </w:t>
      </w:r>
      <w:r w:rsidR="00FF60B6" w:rsidRPr="00B06BA4">
        <w:rPr>
          <w:rFonts w:ascii="Tahoma" w:hAnsi="Tahoma" w:cs="Tahoma"/>
          <w:sz w:val="20"/>
        </w:rPr>
        <w:t>Zamawiający</w:t>
      </w:r>
      <w:r w:rsidR="00FF60B6">
        <w:rPr>
          <w:rFonts w:ascii="Tahoma" w:hAnsi="Tahoma" w:cs="Tahoma"/>
          <w:sz w:val="20"/>
        </w:rPr>
        <w:t xml:space="preserve"> zakończy leczenie tym akceleratorem i udostępni </w:t>
      </w:r>
      <w:r w:rsidR="00C168A7">
        <w:rPr>
          <w:rFonts w:ascii="Tahoma" w:hAnsi="Tahoma" w:cs="Tahoma"/>
          <w:sz w:val="20"/>
        </w:rPr>
        <w:t>pracownię „P-L”</w:t>
      </w:r>
      <w:r w:rsidR="00FF60B6">
        <w:rPr>
          <w:rFonts w:ascii="Tahoma" w:hAnsi="Tahoma" w:cs="Tahoma"/>
          <w:sz w:val="20"/>
        </w:rPr>
        <w:t xml:space="preserve"> do deinstalacji i demontażu nie </w:t>
      </w:r>
      <w:r w:rsidR="00E126E6">
        <w:rPr>
          <w:rFonts w:ascii="Tahoma" w:hAnsi="Tahoma" w:cs="Tahoma"/>
          <w:sz w:val="20"/>
        </w:rPr>
        <w:t xml:space="preserve">wcześniej </w:t>
      </w:r>
      <w:r w:rsidR="00FF60B6">
        <w:rPr>
          <w:rFonts w:ascii="Tahoma" w:hAnsi="Tahoma" w:cs="Tahoma"/>
          <w:sz w:val="20"/>
        </w:rPr>
        <w:t xml:space="preserve">niż </w:t>
      </w:r>
      <w:r w:rsidR="00C168A7">
        <w:rPr>
          <w:rFonts w:ascii="Tahoma" w:hAnsi="Tahoma" w:cs="Tahoma"/>
          <w:b/>
          <w:bCs/>
          <w:sz w:val="20"/>
        </w:rPr>
        <w:t>0</w:t>
      </w:r>
      <w:r w:rsidR="00146DB3">
        <w:rPr>
          <w:rFonts w:ascii="Tahoma" w:hAnsi="Tahoma" w:cs="Tahoma"/>
          <w:b/>
          <w:bCs/>
          <w:sz w:val="20"/>
        </w:rPr>
        <w:t>5</w:t>
      </w:r>
      <w:r w:rsidR="00FF60B6" w:rsidRPr="00976717">
        <w:rPr>
          <w:rFonts w:ascii="Tahoma" w:hAnsi="Tahoma" w:cs="Tahoma"/>
          <w:b/>
          <w:bCs/>
          <w:sz w:val="20"/>
        </w:rPr>
        <w:t>.12.2020</w:t>
      </w:r>
      <w:r w:rsidR="005E6E61">
        <w:rPr>
          <w:rFonts w:ascii="Tahoma" w:hAnsi="Tahoma" w:cs="Tahoma"/>
          <w:b/>
          <w:bCs/>
          <w:sz w:val="20"/>
        </w:rPr>
        <w:t xml:space="preserve">. </w:t>
      </w:r>
      <w:bookmarkStart w:id="2" w:name="_Hlk47604803"/>
      <w:r w:rsidR="005E6E61" w:rsidRPr="00976717">
        <w:rPr>
          <w:rFonts w:ascii="Tahoma" w:hAnsi="Tahoma" w:cs="Tahoma"/>
          <w:sz w:val="20"/>
        </w:rPr>
        <w:t xml:space="preserve">Dokładną datę rozpoczęcia deinstalacji Strony ustalą </w:t>
      </w:r>
      <w:r w:rsidR="00CE067F">
        <w:rPr>
          <w:rFonts w:ascii="Tahoma" w:hAnsi="Tahoma" w:cs="Tahoma"/>
          <w:sz w:val="20"/>
        </w:rPr>
        <w:t xml:space="preserve">w ciągu 30 dni </w:t>
      </w:r>
      <w:r w:rsidR="005E6E61" w:rsidRPr="00976717">
        <w:rPr>
          <w:rFonts w:ascii="Tahoma" w:hAnsi="Tahoma" w:cs="Tahoma"/>
          <w:sz w:val="20"/>
        </w:rPr>
        <w:t>po podpisaniu umowy</w:t>
      </w:r>
      <w:bookmarkEnd w:id="2"/>
      <w:r w:rsidR="005E6E61" w:rsidRPr="00976717">
        <w:rPr>
          <w:rFonts w:ascii="Tahoma" w:hAnsi="Tahoma" w:cs="Tahoma"/>
          <w:sz w:val="20"/>
        </w:rPr>
        <w:t>.</w:t>
      </w:r>
      <w:r w:rsidR="005E6E61">
        <w:rPr>
          <w:rFonts w:ascii="Tahoma" w:hAnsi="Tahoma" w:cs="Tahoma"/>
          <w:sz w:val="20"/>
        </w:rPr>
        <w:t xml:space="preserve"> </w:t>
      </w:r>
      <w:r w:rsidR="00C168A7">
        <w:rPr>
          <w:rFonts w:ascii="Tahoma" w:hAnsi="Tahoma" w:cs="Tahoma"/>
          <w:sz w:val="20"/>
        </w:rPr>
        <w:t xml:space="preserve">DCO potwierdzi termin udostępnienia pracowni najpóźniej </w:t>
      </w:r>
      <w:r w:rsidR="00940355">
        <w:rPr>
          <w:rFonts w:ascii="Tahoma" w:hAnsi="Tahoma" w:cs="Tahoma"/>
          <w:sz w:val="20"/>
        </w:rPr>
        <w:t>14</w:t>
      </w:r>
      <w:r w:rsidR="00C168A7">
        <w:rPr>
          <w:rFonts w:ascii="Tahoma" w:hAnsi="Tahoma" w:cs="Tahoma"/>
          <w:sz w:val="20"/>
        </w:rPr>
        <w:t xml:space="preserve"> dni przed datą uzgodnioną.</w:t>
      </w:r>
    </w:p>
    <w:p w14:paraId="2907A24B" w14:textId="54981702" w:rsidR="00276F7B" w:rsidRPr="00F86F43" w:rsidRDefault="00276F7B" w:rsidP="00F86F43">
      <w:pPr>
        <w:numPr>
          <w:ilvl w:val="1"/>
          <w:numId w:val="32"/>
        </w:numPr>
        <w:spacing w:after="0"/>
        <w:ind w:left="993" w:hanging="567"/>
        <w:jc w:val="both"/>
        <w:rPr>
          <w:rFonts w:ascii="Tahoma" w:hAnsi="Tahoma" w:cs="Tahoma"/>
          <w:b/>
          <w:sz w:val="20"/>
        </w:rPr>
      </w:pPr>
      <w:r w:rsidRPr="00F97AC1">
        <w:rPr>
          <w:rFonts w:ascii="Tahoma" w:hAnsi="Tahoma" w:cs="Tahoma"/>
          <w:b/>
          <w:sz w:val="20"/>
        </w:rPr>
        <w:t xml:space="preserve">Faza IV </w:t>
      </w:r>
      <w:r w:rsidRPr="00F97AC1">
        <w:rPr>
          <w:rFonts w:ascii="Tahoma" w:hAnsi="Tahoma" w:cs="Tahoma"/>
          <w:sz w:val="20"/>
        </w:rPr>
        <w:t>–</w:t>
      </w:r>
      <w:r w:rsidRPr="00F97AC1">
        <w:rPr>
          <w:rFonts w:ascii="Tahoma" w:hAnsi="Tahoma" w:cs="Tahoma"/>
          <w:b/>
          <w:sz w:val="20"/>
        </w:rPr>
        <w:t xml:space="preserve"> </w:t>
      </w:r>
      <w:r w:rsidRPr="00F97AC1">
        <w:rPr>
          <w:rFonts w:ascii="Tahoma" w:hAnsi="Tahoma" w:cs="Tahoma"/>
          <w:sz w:val="20"/>
        </w:rPr>
        <w:t xml:space="preserve"> transport dostarczonego akceleratora z wyposażeniem z magazynu Wykonawcy do siedziby DCO, wprowadzenie do bunkra (rigging), </w:t>
      </w:r>
      <w:r>
        <w:rPr>
          <w:rFonts w:ascii="Tahoma" w:hAnsi="Tahoma" w:cs="Tahoma"/>
          <w:sz w:val="20"/>
        </w:rPr>
        <w:t xml:space="preserve">montaż, </w:t>
      </w:r>
      <w:r w:rsidRPr="00F97AC1">
        <w:rPr>
          <w:rFonts w:ascii="Tahoma" w:hAnsi="Tahoma" w:cs="Tahoma"/>
          <w:sz w:val="20"/>
        </w:rPr>
        <w:t>instalacja</w:t>
      </w:r>
      <w:r>
        <w:rPr>
          <w:rFonts w:ascii="Tahoma" w:hAnsi="Tahoma" w:cs="Tahoma"/>
          <w:sz w:val="20"/>
        </w:rPr>
        <w:t xml:space="preserve"> (w tym podłączenie do istniejących instalacji technicznych, tj. elektrycznej, chłodzenia wodnego i sprężonego powietrza)</w:t>
      </w:r>
      <w:r w:rsidR="00334B6E">
        <w:rPr>
          <w:rFonts w:ascii="Tahoma" w:hAnsi="Tahoma" w:cs="Tahoma"/>
          <w:sz w:val="20"/>
        </w:rPr>
        <w:t xml:space="preserve">, malowanie bunkra </w:t>
      </w:r>
      <w:r w:rsidR="00424E0D">
        <w:rPr>
          <w:rFonts w:ascii="Tahoma" w:hAnsi="Tahoma" w:cs="Tahoma"/>
          <w:sz w:val="20"/>
        </w:rPr>
        <w:t xml:space="preserve">i inne prace </w:t>
      </w:r>
      <w:r w:rsidR="00384E25">
        <w:rPr>
          <w:rFonts w:ascii="Tahoma" w:hAnsi="Tahoma" w:cs="Tahoma"/>
          <w:sz w:val="20"/>
        </w:rPr>
        <w:t xml:space="preserve">przygotowawcze </w:t>
      </w:r>
      <w:r w:rsidR="00334B6E">
        <w:rPr>
          <w:rFonts w:ascii="Tahoma" w:hAnsi="Tahoma" w:cs="Tahoma"/>
          <w:sz w:val="20"/>
        </w:rPr>
        <w:t xml:space="preserve">(jeśli nie zostało </w:t>
      </w:r>
      <w:r w:rsidR="00424E0D">
        <w:rPr>
          <w:rFonts w:ascii="Tahoma" w:hAnsi="Tahoma" w:cs="Tahoma"/>
          <w:sz w:val="20"/>
        </w:rPr>
        <w:t xml:space="preserve">to </w:t>
      </w:r>
      <w:r w:rsidR="00334B6E">
        <w:rPr>
          <w:rFonts w:ascii="Tahoma" w:hAnsi="Tahoma" w:cs="Tahoma"/>
          <w:sz w:val="20"/>
        </w:rPr>
        <w:t xml:space="preserve">wykonane w Fazie III) oraz </w:t>
      </w:r>
      <w:r w:rsidRPr="00F97AC1">
        <w:rPr>
          <w:rFonts w:ascii="Tahoma" w:hAnsi="Tahoma" w:cs="Tahoma"/>
          <w:sz w:val="20"/>
        </w:rPr>
        <w:t>uruchomienie</w:t>
      </w:r>
      <w:r>
        <w:rPr>
          <w:rFonts w:ascii="Tahoma" w:hAnsi="Tahoma" w:cs="Tahoma"/>
          <w:sz w:val="20"/>
        </w:rPr>
        <w:t xml:space="preserve"> </w:t>
      </w:r>
      <w:bookmarkStart w:id="3" w:name="_Hlk41644019"/>
      <w:r>
        <w:rPr>
          <w:rFonts w:ascii="Tahoma" w:hAnsi="Tahoma" w:cs="Tahoma"/>
          <w:sz w:val="20"/>
        </w:rPr>
        <w:t>akceleratora</w:t>
      </w:r>
      <w:r w:rsidRPr="00F97AC1">
        <w:rPr>
          <w:rFonts w:ascii="Tahoma" w:hAnsi="Tahoma" w:cs="Tahoma"/>
          <w:sz w:val="20"/>
        </w:rPr>
        <w:t xml:space="preserve"> </w:t>
      </w:r>
      <w:bookmarkEnd w:id="3"/>
      <w:r>
        <w:rPr>
          <w:rFonts w:ascii="Tahoma" w:hAnsi="Tahoma" w:cs="Tahoma"/>
          <w:sz w:val="20"/>
        </w:rPr>
        <w:t xml:space="preserve">w terminie </w:t>
      </w:r>
      <w:r w:rsidRPr="00C64A72">
        <w:rPr>
          <w:rFonts w:ascii="Tahoma" w:hAnsi="Tahoma" w:cs="Tahoma"/>
          <w:b/>
          <w:sz w:val="20"/>
        </w:rPr>
        <w:t xml:space="preserve">do </w:t>
      </w:r>
      <w:r w:rsidR="0034799B">
        <w:rPr>
          <w:rFonts w:ascii="Tahoma" w:hAnsi="Tahoma" w:cs="Tahoma"/>
          <w:b/>
          <w:sz w:val="20"/>
        </w:rPr>
        <w:t>20.02.2021</w:t>
      </w:r>
      <w:r w:rsidR="00F86F43">
        <w:rPr>
          <w:rFonts w:ascii="Tahoma" w:hAnsi="Tahoma" w:cs="Tahoma"/>
          <w:b/>
          <w:sz w:val="20"/>
        </w:rPr>
        <w:t xml:space="preserve">. </w:t>
      </w:r>
      <w:bookmarkStart w:id="4" w:name="_Hlk48148753"/>
      <w:r w:rsidR="00F86F43" w:rsidRPr="00F86F43">
        <w:rPr>
          <w:rFonts w:ascii="Tahoma" w:hAnsi="Tahoma" w:cs="Tahoma"/>
          <w:bCs/>
          <w:color w:val="FF0000"/>
          <w:sz w:val="20"/>
        </w:rPr>
        <w:t xml:space="preserve">Jeżeli w terminie, o którym mowa w pkt 1.3 niniejszego ustępu Wykonawcy niezostanie przekazany </w:t>
      </w:r>
      <w:r w:rsidR="00F86F43" w:rsidRPr="00F86F43">
        <w:rPr>
          <w:rFonts w:ascii="Tahoma" w:hAnsi="Tahoma" w:cs="Tahoma"/>
          <w:bCs/>
          <w:color w:val="FF0000"/>
          <w:sz w:val="20"/>
        </w:rPr>
        <w:lastRenderedPageBreak/>
        <w:t>Wykonawcy bunkier, w którym obecnie zainstalowany jest akcelerator Clinac2100CD nr ser. 3328 termin wykonania Fazy IV ulega odpowiedniemu przesunięciu</w:t>
      </w:r>
      <w:r w:rsidR="00F86F43">
        <w:rPr>
          <w:rFonts w:ascii="Tahoma" w:hAnsi="Tahoma" w:cs="Tahoma"/>
          <w:bCs/>
          <w:color w:val="FF0000"/>
          <w:sz w:val="20"/>
        </w:rPr>
        <w:t>.</w:t>
      </w:r>
      <w:bookmarkEnd w:id="4"/>
    </w:p>
    <w:p w14:paraId="24E9CF85" w14:textId="1CC40201" w:rsidR="00276F7B" w:rsidRPr="002F688C" w:rsidRDefault="00276F7B" w:rsidP="002F688C">
      <w:pPr>
        <w:numPr>
          <w:ilvl w:val="1"/>
          <w:numId w:val="32"/>
        </w:numPr>
        <w:spacing w:after="0"/>
        <w:ind w:left="993" w:hanging="567"/>
        <w:jc w:val="both"/>
        <w:rPr>
          <w:rFonts w:ascii="Tahoma" w:hAnsi="Tahoma" w:cs="Tahoma"/>
          <w:sz w:val="20"/>
        </w:rPr>
      </w:pPr>
      <w:r>
        <w:rPr>
          <w:rFonts w:ascii="Tahoma" w:hAnsi="Tahoma" w:cs="Tahoma"/>
          <w:b/>
          <w:sz w:val="20"/>
        </w:rPr>
        <w:t>Faza V</w:t>
      </w:r>
      <w:r>
        <w:rPr>
          <w:rFonts w:ascii="Tahoma" w:hAnsi="Tahoma" w:cs="Tahoma"/>
          <w:sz w:val="20"/>
        </w:rPr>
        <w:t xml:space="preserve"> – </w:t>
      </w:r>
      <w:r w:rsidR="00DC4ACA">
        <w:rPr>
          <w:rFonts w:ascii="Tahoma" w:hAnsi="Tahoma" w:cs="Tahoma"/>
          <w:sz w:val="20"/>
        </w:rPr>
        <w:t>wykonanie Testów Odbiorczych (</w:t>
      </w:r>
      <w:r w:rsidR="00D70C43">
        <w:rPr>
          <w:rFonts w:ascii="Tahoma" w:hAnsi="Tahoma" w:cs="Tahoma"/>
          <w:sz w:val="20"/>
        </w:rPr>
        <w:t>A</w:t>
      </w:r>
      <w:r w:rsidR="00DC4ACA">
        <w:rPr>
          <w:rFonts w:ascii="Tahoma" w:hAnsi="Tahoma" w:cs="Tahoma"/>
          <w:sz w:val="20"/>
        </w:rPr>
        <w:t>kceptacyjnych)</w:t>
      </w:r>
      <w:r w:rsidR="00D70C43">
        <w:rPr>
          <w:rFonts w:ascii="Tahoma" w:hAnsi="Tahoma" w:cs="Tahoma"/>
          <w:sz w:val="20"/>
        </w:rPr>
        <w:t xml:space="preserve"> </w:t>
      </w:r>
      <w:r>
        <w:rPr>
          <w:rFonts w:ascii="Tahoma" w:hAnsi="Tahoma" w:cs="Tahoma"/>
          <w:sz w:val="20"/>
        </w:rPr>
        <w:t xml:space="preserve">w terminie </w:t>
      </w:r>
      <w:r w:rsidRPr="00C64A72">
        <w:rPr>
          <w:rFonts w:ascii="Tahoma" w:hAnsi="Tahoma" w:cs="Tahoma"/>
          <w:b/>
          <w:sz w:val="20"/>
        </w:rPr>
        <w:t xml:space="preserve">do </w:t>
      </w:r>
      <w:r w:rsidR="00146DB3">
        <w:rPr>
          <w:rFonts w:ascii="Tahoma" w:hAnsi="Tahoma" w:cs="Tahoma"/>
          <w:b/>
          <w:sz w:val="20"/>
        </w:rPr>
        <w:t xml:space="preserve">10 </w:t>
      </w:r>
      <w:r>
        <w:rPr>
          <w:rFonts w:ascii="Tahoma" w:hAnsi="Tahoma" w:cs="Tahoma"/>
          <w:b/>
          <w:sz w:val="20"/>
        </w:rPr>
        <w:t>(</w:t>
      </w:r>
      <w:r w:rsidR="00146DB3">
        <w:rPr>
          <w:rFonts w:ascii="Tahoma" w:hAnsi="Tahoma" w:cs="Tahoma"/>
          <w:b/>
          <w:sz w:val="20"/>
        </w:rPr>
        <w:t>dziesięć</w:t>
      </w:r>
      <w:r>
        <w:rPr>
          <w:rFonts w:ascii="Tahoma" w:hAnsi="Tahoma" w:cs="Tahoma"/>
          <w:b/>
          <w:sz w:val="20"/>
        </w:rPr>
        <w:t>) dni</w:t>
      </w:r>
      <w:r w:rsidRPr="00C64A72">
        <w:rPr>
          <w:rFonts w:ascii="Tahoma" w:hAnsi="Tahoma" w:cs="Tahoma"/>
          <w:b/>
          <w:sz w:val="20"/>
        </w:rPr>
        <w:t xml:space="preserve"> od daty </w:t>
      </w:r>
      <w:r w:rsidR="00CF14EC">
        <w:rPr>
          <w:rFonts w:ascii="Tahoma" w:hAnsi="Tahoma" w:cs="Tahoma"/>
          <w:b/>
          <w:sz w:val="20"/>
        </w:rPr>
        <w:t>zakończenia Fazy IV</w:t>
      </w:r>
    </w:p>
    <w:p w14:paraId="38CAE49A" w14:textId="77777777" w:rsidR="00276F7B" w:rsidRDefault="00276F7B" w:rsidP="002F688C">
      <w:pPr>
        <w:numPr>
          <w:ilvl w:val="1"/>
          <w:numId w:val="32"/>
        </w:numPr>
        <w:spacing w:after="0"/>
        <w:ind w:left="993" w:hanging="567"/>
        <w:jc w:val="both"/>
        <w:rPr>
          <w:rFonts w:ascii="Tahoma" w:hAnsi="Tahoma" w:cs="Tahoma"/>
          <w:sz w:val="20"/>
        </w:rPr>
      </w:pPr>
      <w:r>
        <w:rPr>
          <w:rFonts w:ascii="Tahoma" w:hAnsi="Tahoma" w:cs="Tahoma"/>
          <w:b/>
          <w:sz w:val="20"/>
        </w:rPr>
        <w:t xml:space="preserve"> Faza VI </w:t>
      </w:r>
      <w:r w:rsidRPr="00C35382">
        <w:rPr>
          <w:rFonts w:ascii="Tahoma" w:hAnsi="Tahoma" w:cs="Tahoma"/>
          <w:sz w:val="20"/>
        </w:rPr>
        <w:t>–</w:t>
      </w:r>
      <w:r>
        <w:rPr>
          <w:rFonts w:ascii="Tahoma" w:hAnsi="Tahoma" w:cs="Tahoma"/>
          <w:b/>
          <w:sz w:val="20"/>
        </w:rPr>
        <w:t xml:space="preserve"> </w:t>
      </w:r>
      <w:r w:rsidRPr="002F688C">
        <w:rPr>
          <w:rFonts w:ascii="Tahoma" w:hAnsi="Tahoma" w:cs="Tahoma"/>
          <w:sz w:val="20"/>
        </w:rPr>
        <w:t>wykonanie pozostałych czynności umowy tj.:</w:t>
      </w:r>
      <w:r>
        <w:rPr>
          <w:rFonts w:ascii="Tahoma" w:hAnsi="Tahoma" w:cs="Tahoma"/>
          <w:sz w:val="20"/>
        </w:rPr>
        <w:t xml:space="preserve"> </w:t>
      </w:r>
    </w:p>
    <w:p w14:paraId="5AB0C621" w14:textId="268D902B" w:rsidR="00276F7B" w:rsidRDefault="00276F7B" w:rsidP="002F688C">
      <w:pPr>
        <w:pStyle w:val="Tekstpodstawowy"/>
        <w:numPr>
          <w:ilvl w:val="0"/>
          <w:numId w:val="36"/>
        </w:numPr>
        <w:suppressAutoHyphens w:val="0"/>
        <w:ind w:left="1276"/>
        <w:jc w:val="both"/>
        <w:rPr>
          <w:rFonts w:ascii="Tahoma" w:hAnsi="Tahoma" w:cs="Tahoma"/>
          <w:sz w:val="20"/>
        </w:rPr>
      </w:pPr>
      <w:r>
        <w:rPr>
          <w:rFonts w:ascii="Tahoma" w:hAnsi="Tahoma" w:cs="Tahoma"/>
          <w:sz w:val="20"/>
        </w:rPr>
        <w:t xml:space="preserve">asysty inżyniera serwisowego Wykonawcy podczas wykonywania pomiarów ochronności radiologicznej bunkra przez PAA lub PWIS lub IOR DCO oraz w pomiarach i akwizycji danych do systemu planowania leczenia </w:t>
      </w:r>
      <w:r w:rsidR="00146DB3">
        <w:rPr>
          <w:rFonts w:ascii="Tahoma" w:hAnsi="Tahoma" w:cs="Tahoma"/>
          <w:sz w:val="20"/>
        </w:rPr>
        <w:t xml:space="preserve">(SPL) </w:t>
      </w:r>
      <w:r w:rsidRPr="00F97AC1">
        <w:rPr>
          <w:rFonts w:ascii="Tahoma" w:hAnsi="Tahoma" w:cs="Tahoma"/>
          <w:sz w:val="20"/>
        </w:rPr>
        <w:t xml:space="preserve">dokonywanych przez DCO, w okresie </w:t>
      </w:r>
      <w:r w:rsidRPr="00F97AC1">
        <w:rPr>
          <w:rFonts w:ascii="Tahoma" w:hAnsi="Tahoma" w:cs="Tahoma"/>
          <w:b/>
          <w:sz w:val="20"/>
        </w:rPr>
        <w:t>do 2</w:t>
      </w:r>
      <w:r>
        <w:rPr>
          <w:rFonts w:ascii="Tahoma" w:hAnsi="Tahoma" w:cs="Tahoma"/>
          <w:b/>
          <w:sz w:val="20"/>
        </w:rPr>
        <w:t>8</w:t>
      </w:r>
      <w:r w:rsidRPr="00F97AC1">
        <w:rPr>
          <w:rFonts w:ascii="Tahoma" w:hAnsi="Tahoma" w:cs="Tahoma"/>
          <w:b/>
          <w:sz w:val="20"/>
        </w:rPr>
        <w:t xml:space="preserve"> dni</w:t>
      </w:r>
      <w:r w:rsidRPr="00F97AC1">
        <w:rPr>
          <w:rFonts w:ascii="Tahoma" w:hAnsi="Tahoma" w:cs="Tahoma"/>
          <w:sz w:val="20"/>
        </w:rPr>
        <w:t xml:space="preserve"> po </w:t>
      </w:r>
      <w:r w:rsidR="00D70C43" w:rsidRPr="00D70C43">
        <w:rPr>
          <w:rFonts w:ascii="Tahoma" w:hAnsi="Tahoma" w:cs="Tahoma"/>
          <w:sz w:val="20"/>
        </w:rPr>
        <w:t>podpisaniu Testów Odbiorczych (Akceptacyjnych).</w:t>
      </w:r>
    </w:p>
    <w:p w14:paraId="4AADC631" w14:textId="0A846E3E" w:rsidR="00276F7B" w:rsidRDefault="00276F7B" w:rsidP="00197D36">
      <w:pPr>
        <w:pStyle w:val="Tekstpodstawowy"/>
        <w:numPr>
          <w:ilvl w:val="0"/>
          <w:numId w:val="36"/>
        </w:numPr>
        <w:suppressAutoHyphens w:val="0"/>
        <w:spacing w:after="120"/>
        <w:ind w:left="1276" w:hanging="357"/>
        <w:jc w:val="both"/>
        <w:rPr>
          <w:rFonts w:ascii="Tahoma" w:hAnsi="Tahoma" w:cs="Tahoma"/>
          <w:sz w:val="20"/>
        </w:rPr>
      </w:pPr>
      <w:r w:rsidRPr="00F97AC1">
        <w:rPr>
          <w:rFonts w:ascii="Tahoma" w:hAnsi="Tahoma" w:cs="Tahoma"/>
          <w:sz w:val="20"/>
        </w:rPr>
        <w:t xml:space="preserve">wykonania szkoleń wg </w:t>
      </w:r>
      <w:r w:rsidRPr="00D73C5D">
        <w:rPr>
          <w:rFonts w:ascii="Tahoma" w:hAnsi="Tahoma" w:cs="Tahoma"/>
          <w:sz w:val="20"/>
        </w:rPr>
        <w:t xml:space="preserve">poz. </w:t>
      </w:r>
      <w:r w:rsidRPr="009531CA">
        <w:rPr>
          <w:rFonts w:ascii="Tahoma" w:hAnsi="Tahoma" w:cs="Tahoma"/>
          <w:sz w:val="20"/>
        </w:rPr>
        <w:t>2.2.</w:t>
      </w:r>
      <w:r w:rsidRPr="00D73C5D">
        <w:rPr>
          <w:rFonts w:ascii="Tahoma" w:hAnsi="Tahoma" w:cs="Tahoma"/>
          <w:sz w:val="20"/>
        </w:rPr>
        <w:t xml:space="preserve"> w </w:t>
      </w:r>
      <w:r w:rsidR="00164A36" w:rsidRPr="00D73C5D">
        <w:rPr>
          <w:rFonts w:ascii="Tahoma" w:hAnsi="Tahoma" w:cs="Tahoma"/>
          <w:sz w:val="20"/>
        </w:rPr>
        <w:t>załączniku</w:t>
      </w:r>
      <w:r w:rsidR="00164A36">
        <w:rPr>
          <w:rFonts w:ascii="Tahoma" w:hAnsi="Tahoma" w:cs="Tahoma"/>
          <w:sz w:val="20"/>
        </w:rPr>
        <w:t xml:space="preserve"> nr 1, tj. </w:t>
      </w:r>
      <w:r>
        <w:rPr>
          <w:rFonts w:ascii="Tahoma" w:hAnsi="Tahoma" w:cs="Tahoma"/>
          <w:sz w:val="20"/>
        </w:rPr>
        <w:t xml:space="preserve">„Opis przedmiotu zamówienia”, które zostaną zrealizowane </w:t>
      </w:r>
      <w:r w:rsidR="00EC137B">
        <w:rPr>
          <w:rFonts w:ascii="Tahoma" w:hAnsi="Tahoma" w:cs="Tahoma"/>
          <w:sz w:val="20"/>
        </w:rPr>
        <w:t xml:space="preserve">po wykonaniu pomiarów i akwizycji danych do SPL </w:t>
      </w:r>
      <w:r>
        <w:rPr>
          <w:rFonts w:ascii="Tahoma" w:hAnsi="Tahoma" w:cs="Tahoma"/>
          <w:sz w:val="20"/>
        </w:rPr>
        <w:t xml:space="preserve">w terminie </w:t>
      </w:r>
      <w:r>
        <w:rPr>
          <w:rFonts w:ascii="Tahoma" w:hAnsi="Tahoma" w:cs="Tahoma"/>
          <w:b/>
          <w:sz w:val="20"/>
        </w:rPr>
        <w:t xml:space="preserve">do </w:t>
      </w:r>
      <w:r w:rsidR="00EC137B">
        <w:rPr>
          <w:rFonts w:ascii="Tahoma" w:hAnsi="Tahoma" w:cs="Tahoma"/>
          <w:b/>
          <w:sz w:val="20"/>
        </w:rPr>
        <w:t>30.06.2021</w:t>
      </w:r>
      <w:r w:rsidR="00EC137B">
        <w:rPr>
          <w:rFonts w:ascii="Tahoma" w:hAnsi="Tahoma" w:cs="Tahoma"/>
          <w:sz w:val="20"/>
        </w:rPr>
        <w:t xml:space="preserve">. </w:t>
      </w:r>
      <w:r w:rsidR="00F86F43" w:rsidRPr="00F86F43">
        <w:rPr>
          <w:rFonts w:ascii="Tahoma" w:hAnsi="Tahoma" w:cs="Tahoma"/>
          <w:bCs/>
          <w:color w:val="FF0000"/>
          <w:sz w:val="20"/>
        </w:rPr>
        <w:t>Jeżeli w terminie, o którym mowa w pkt 1.3 niniejszego ustępu Wykonawcy n</w:t>
      </w:r>
      <w:r w:rsidR="00423B1E">
        <w:rPr>
          <w:rFonts w:ascii="Tahoma" w:hAnsi="Tahoma" w:cs="Tahoma"/>
          <w:bCs/>
          <w:color w:val="FF0000"/>
          <w:sz w:val="20"/>
        </w:rPr>
        <w:t xml:space="preserve">ie zostanie przekazany </w:t>
      </w:r>
      <w:r w:rsidR="00F86F43" w:rsidRPr="00F86F43">
        <w:rPr>
          <w:rFonts w:ascii="Tahoma" w:hAnsi="Tahoma" w:cs="Tahoma"/>
          <w:bCs/>
          <w:color w:val="FF0000"/>
          <w:sz w:val="20"/>
        </w:rPr>
        <w:t>bunkier, w którym obecnie zainstalowany jest akcelerator Clinac2100CD nr ser. 3328 termin wykonania Fazy IV ulega odpowiedniemu przesunięciu</w:t>
      </w:r>
      <w:r w:rsidR="00F86F43">
        <w:rPr>
          <w:rFonts w:ascii="Tahoma" w:hAnsi="Tahoma" w:cs="Tahoma"/>
          <w:bCs/>
          <w:color w:val="FF0000"/>
          <w:sz w:val="20"/>
        </w:rPr>
        <w:t xml:space="preserve">. </w:t>
      </w:r>
      <w:r w:rsidR="00EC137B" w:rsidRPr="00EC137B">
        <w:rPr>
          <w:rFonts w:ascii="Tahoma" w:hAnsi="Tahoma" w:cs="Tahoma"/>
          <w:sz w:val="20"/>
        </w:rPr>
        <w:t>Dokładn</w:t>
      </w:r>
      <w:r w:rsidR="00EC137B">
        <w:rPr>
          <w:rFonts w:ascii="Tahoma" w:hAnsi="Tahoma" w:cs="Tahoma"/>
          <w:sz w:val="20"/>
        </w:rPr>
        <w:t>e daty</w:t>
      </w:r>
      <w:r w:rsidR="00EC137B" w:rsidRPr="00EC137B">
        <w:rPr>
          <w:rFonts w:ascii="Tahoma" w:hAnsi="Tahoma" w:cs="Tahoma"/>
          <w:sz w:val="20"/>
        </w:rPr>
        <w:t xml:space="preserve"> </w:t>
      </w:r>
      <w:r w:rsidR="00EC137B">
        <w:rPr>
          <w:rFonts w:ascii="Tahoma" w:hAnsi="Tahoma" w:cs="Tahoma"/>
          <w:sz w:val="20"/>
        </w:rPr>
        <w:t>szkoleń</w:t>
      </w:r>
      <w:r w:rsidR="00EC137B" w:rsidRPr="00EC137B">
        <w:rPr>
          <w:rFonts w:ascii="Tahoma" w:hAnsi="Tahoma" w:cs="Tahoma"/>
          <w:sz w:val="20"/>
        </w:rPr>
        <w:t xml:space="preserve"> Strony ustalą </w:t>
      </w:r>
      <w:r w:rsidR="00EC137B">
        <w:rPr>
          <w:rFonts w:ascii="Tahoma" w:hAnsi="Tahoma" w:cs="Tahoma"/>
          <w:sz w:val="20"/>
        </w:rPr>
        <w:t>w trakcie pomiarów i akwizycji danych do (SPL).</w:t>
      </w:r>
    </w:p>
    <w:p w14:paraId="0799165A" w14:textId="6D61CAF3" w:rsidR="00276F7B" w:rsidRDefault="00276F7B">
      <w:pPr>
        <w:pStyle w:val="Tekstpodstawowy"/>
        <w:numPr>
          <w:ilvl w:val="0"/>
          <w:numId w:val="32"/>
        </w:numPr>
        <w:suppressAutoHyphens w:val="0"/>
        <w:jc w:val="both"/>
        <w:rPr>
          <w:rFonts w:ascii="Tahoma" w:hAnsi="Tahoma" w:cs="Tahoma"/>
          <w:i/>
          <w:sz w:val="20"/>
        </w:rPr>
      </w:pPr>
      <w:r>
        <w:rPr>
          <w:rFonts w:ascii="Tahoma" w:hAnsi="Tahoma" w:cs="Tahoma"/>
          <w:sz w:val="20"/>
        </w:rPr>
        <w:t xml:space="preserve">Termin o którym mowa </w:t>
      </w:r>
      <w:r w:rsidRPr="00650F82">
        <w:rPr>
          <w:rFonts w:ascii="Tahoma" w:hAnsi="Tahoma" w:cs="Tahoma"/>
          <w:sz w:val="20"/>
        </w:rPr>
        <w:t xml:space="preserve">w </w:t>
      </w:r>
      <w:r w:rsidR="00FB1780" w:rsidRPr="00FB1780">
        <w:rPr>
          <w:rFonts w:ascii="Tahoma" w:hAnsi="Tahoma" w:cs="Tahoma"/>
          <w:bCs/>
          <w:sz w:val="20"/>
        </w:rPr>
        <w:t xml:space="preserve">§ 6 </w:t>
      </w:r>
      <w:r w:rsidRPr="00FB1780">
        <w:rPr>
          <w:rFonts w:ascii="Tahoma" w:hAnsi="Tahoma" w:cs="Tahoma"/>
          <w:bCs/>
          <w:sz w:val="20"/>
        </w:rPr>
        <w:t>ust</w:t>
      </w:r>
      <w:r w:rsidRPr="00650F82">
        <w:rPr>
          <w:rFonts w:ascii="Tahoma" w:hAnsi="Tahoma" w:cs="Tahoma"/>
          <w:sz w:val="20"/>
        </w:rPr>
        <w:t>. 1</w:t>
      </w:r>
      <w:r>
        <w:rPr>
          <w:rFonts w:ascii="Tahoma" w:hAnsi="Tahoma" w:cs="Tahoma"/>
          <w:sz w:val="20"/>
        </w:rPr>
        <w:t>.</w:t>
      </w:r>
      <w:r w:rsidR="00D70C43">
        <w:rPr>
          <w:rFonts w:ascii="Tahoma" w:hAnsi="Tahoma" w:cs="Tahoma"/>
          <w:sz w:val="20"/>
        </w:rPr>
        <w:t>6</w:t>
      </w:r>
      <w:r w:rsidR="00896AAF">
        <w:rPr>
          <w:rFonts w:ascii="Tahoma" w:hAnsi="Tahoma" w:cs="Tahoma"/>
          <w:sz w:val="20"/>
        </w:rPr>
        <w:t>.b)</w:t>
      </w:r>
      <w:r w:rsidRPr="00650F82">
        <w:rPr>
          <w:rFonts w:ascii="Tahoma" w:hAnsi="Tahoma" w:cs="Tahoma"/>
          <w:sz w:val="20"/>
        </w:rPr>
        <w:t xml:space="preserve">, a zarazem </w:t>
      </w:r>
      <w:r w:rsidR="00AB135D">
        <w:rPr>
          <w:rFonts w:ascii="Tahoma" w:hAnsi="Tahoma" w:cs="Tahoma"/>
          <w:sz w:val="20"/>
          <w:u w:val="single"/>
        </w:rPr>
        <w:t xml:space="preserve">wykonanie całego przedmiotu </w:t>
      </w:r>
      <w:r w:rsidR="00D70C43">
        <w:rPr>
          <w:rFonts w:ascii="Tahoma" w:hAnsi="Tahoma" w:cs="Tahoma"/>
          <w:sz w:val="20"/>
          <w:u w:val="single"/>
        </w:rPr>
        <w:t>umowy</w:t>
      </w:r>
      <w:r w:rsidRPr="00650F82">
        <w:rPr>
          <w:rFonts w:ascii="Tahoma" w:hAnsi="Tahoma" w:cs="Tahoma"/>
          <w:sz w:val="20"/>
        </w:rPr>
        <w:t xml:space="preserve"> będzie uważany za zachowany, jeżeli </w:t>
      </w:r>
      <w:r w:rsidR="00896AAF">
        <w:rPr>
          <w:rFonts w:ascii="Tahoma" w:hAnsi="Tahoma" w:cs="Tahoma"/>
          <w:sz w:val="20"/>
        </w:rPr>
        <w:t xml:space="preserve">najpóźniej </w:t>
      </w:r>
      <w:r w:rsidRPr="00650F82">
        <w:rPr>
          <w:rFonts w:ascii="Tahoma" w:hAnsi="Tahoma" w:cs="Tahoma"/>
          <w:sz w:val="20"/>
        </w:rPr>
        <w:t xml:space="preserve">w ostatnim dniu upływu tego terminu strony dokonają odbioru i podpiszą </w:t>
      </w:r>
      <w:r w:rsidRPr="00650F82">
        <w:rPr>
          <w:rFonts w:ascii="Tahoma" w:hAnsi="Tahoma" w:cs="Tahoma"/>
          <w:b/>
          <w:sz w:val="20"/>
        </w:rPr>
        <w:t>Protokół O</w:t>
      </w:r>
      <w:r w:rsidR="00197D36">
        <w:rPr>
          <w:rFonts w:ascii="Tahoma" w:hAnsi="Tahoma" w:cs="Tahoma"/>
          <w:b/>
          <w:sz w:val="20"/>
        </w:rPr>
        <w:t>dbioru</w:t>
      </w:r>
      <w:r w:rsidRPr="00650F82">
        <w:rPr>
          <w:rFonts w:ascii="Tahoma" w:hAnsi="Tahoma" w:cs="Tahoma"/>
          <w:b/>
          <w:sz w:val="20"/>
        </w:rPr>
        <w:t xml:space="preserve"> Przedmiotu </w:t>
      </w:r>
      <w:r w:rsidR="00D70C43">
        <w:rPr>
          <w:rFonts w:ascii="Tahoma" w:hAnsi="Tahoma" w:cs="Tahoma"/>
          <w:b/>
          <w:sz w:val="20"/>
        </w:rPr>
        <w:t>Umowy</w:t>
      </w:r>
      <w:r w:rsidRPr="00650F82">
        <w:rPr>
          <w:rFonts w:ascii="Tahoma" w:hAnsi="Tahoma" w:cs="Tahoma"/>
          <w:b/>
          <w:sz w:val="20"/>
        </w:rPr>
        <w:t>.</w:t>
      </w:r>
    </w:p>
    <w:p w14:paraId="16FB384A" w14:textId="77777777" w:rsidR="00276F7B" w:rsidRDefault="00276F7B">
      <w:pPr>
        <w:pStyle w:val="Tekstpodstawowy"/>
        <w:suppressAutoHyphens w:val="0"/>
        <w:jc w:val="both"/>
        <w:rPr>
          <w:rFonts w:ascii="Tahoma" w:hAnsi="Tahoma" w:cs="Tahoma"/>
          <w:i/>
          <w:sz w:val="20"/>
        </w:rPr>
      </w:pPr>
    </w:p>
    <w:p w14:paraId="3EAB2E33" w14:textId="77777777" w:rsidR="00276F7B" w:rsidRDefault="00276F7B" w:rsidP="00D70C43">
      <w:pPr>
        <w:pStyle w:val="Nagwek1"/>
        <w:rPr>
          <w:rFonts w:ascii="Tahoma" w:hAnsi="Tahoma" w:cs="Tahoma"/>
          <w:sz w:val="20"/>
        </w:rPr>
      </w:pPr>
      <w:r>
        <w:rPr>
          <w:rFonts w:ascii="Tahoma" w:hAnsi="Tahoma" w:cs="Tahoma"/>
          <w:sz w:val="20"/>
        </w:rPr>
        <w:t>Rozdział V</w:t>
      </w:r>
      <w:r w:rsidR="0062120D">
        <w:rPr>
          <w:rFonts w:ascii="Tahoma" w:hAnsi="Tahoma" w:cs="Tahoma"/>
          <w:sz w:val="20"/>
        </w:rPr>
        <w:t>I</w:t>
      </w:r>
      <w:r>
        <w:rPr>
          <w:rFonts w:ascii="Tahoma" w:hAnsi="Tahoma" w:cs="Tahoma"/>
          <w:sz w:val="20"/>
        </w:rPr>
        <w:t>I. Wynagrodzenie za Przedmiot Umowy</w:t>
      </w:r>
    </w:p>
    <w:p w14:paraId="481820A9" w14:textId="77777777" w:rsidR="00276F7B" w:rsidRDefault="00276F7B" w:rsidP="00D70C43">
      <w:pPr>
        <w:pStyle w:val="Tekstpodstawowy"/>
        <w:suppressAutoHyphens w:val="0"/>
        <w:jc w:val="both"/>
        <w:rPr>
          <w:rFonts w:ascii="Tahoma" w:hAnsi="Tahoma" w:cs="Tahoma"/>
          <w:sz w:val="20"/>
        </w:rPr>
      </w:pPr>
    </w:p>
    <w:p w14:paraId="60A9CDD5" w14:textId="77777777" w:rsidR="00276F7B" w:rsidRDefault="00276F7B" w:rsidP="00D70C43">
      <w:pPr>
        <w:spacing w:after="0"/>
        <w:jc w:val="center"/>
        <w:rPr>
          <w:rFonts w:ascii="Tahoma" w:hAnsi="Tahoma" w:cs="Tahoma"/>
          <w:b/>
          <w:sz w:val="20"/>
        </w:rPr>
      </w:pPr>
      <w:bookmarkStart w:id="5" w:name="_Hlk40380070"/>
      <w:r>
        <w:rPr>
          <w:rFonts w:ascii="Tahoma" w:hAnsi="Tahoma" w:cs="Tahoma"/>
          <w:b/>
          <w:sz w:val="20"/>
        </w:rPr>
        <w:t>§7</w:t>
      </w:r>
    </w:p>
    <w:p w14:paraId="6D4A476F" w14:textId="77777777" w:rsidR="00D70C43" w:rsidRDefault="00D70C43" w:rsidP="00D70C43">
      <w:pPr>
        <w:spacing w:after="0"/>
        <w:jc w:val="center"/>
        <w:rPr>
          <w:rFonts w:ascii="Tahoma" w:hAnsi="Tahoma" w:cs="Tahoma"/>
          <w:color w:val="000000"/>
          <w:sz w:val="20"/>
        </w:rPr>
      </w:pPr>
    </w:p>
    <w:bookmarkEnd w:id="5"/>
    <w:p w14:paraId="55A34C1C" w14:textId="77777777" w:rsidR="00276F7B" w:rsidRDefault="00276F7B" w:rsidP="0062120D">
      <w:pPr>
        <w:spacing w:line="360" w:lineRule="auto"/>
        <w:ind w:left="284" w:hanging="284"/>
        <w:jc w:val="both"/>
        <w:rPr>
          <w:rFonts w:ascii="Tahoma" w:hAnsi="Tahoma" w:cs="Tahoma"/>
          <w:color w:val="000000"/>
          <w:sz w:val="20"/>
        </w:rPr>
      </w:pPr>
      <w:r>
        <w:rPr>
          <w:rFonts w:ascii="Tahoma" w:hAnsi="Tahoma" w:cs="Tahoma"/>
          <w:color w:val="000000"/>
          <w:sz w:val="20"/>
        </w:rPr>
        <w:t xml:space="preserve">1. Wynagrodzenie </w:t>
      </w:r>
      <w:r w:rsidR="00980887">
        <w:rPr>
          <w:rFonts w:ascii="Tahoma" w:hAnsi="Tahoma" w:cs="Tahoma"/>
          <w:color w:val="000000"/>
          <w:sz w:val="20"/>
        </w:rPr>
        <w:t xml:space="preserve">ryczałtowe </w:t>
      </w:r>
      <w:r>
        <w:rPr>
          <w:rFonts w:ascii="Tahoma" w:hAnsi="Tahoma" w:cs="Tahoma"/>
          <w:color w:val="000000"/>
          <w:sz w:val="20"/>
        </w:rPr>
        <w:t>za wykonanie całego Przedmiotu Umowy wynosi …………</w:t>
      </w:r>
      <w:r w:rsidR="0062120D">
        <w:rPr>
          <w:rFonts w:ascii="Tahoma" w:hAnsi="Tahoma" w:cs="Tahoma"/>
          <w:color w:val="000000"/>
          <w:sz w:val="20"/>
        </w:rPr>
        <w:t>…..</w:t>
      </w:r>
      <w:r>
        <w:rPr>
          <w:rFonts w:ascii="Tahoma" w:hAnsi="Tahoma" w:cs="Tahoma"/>
          <w:color w:val="000000"/>
          <w:sz w:val="20"/>
        </w:rPr>
        <w:t>…..…….. zł. netto (słownie: ………..…………….……</w:t>
      </w:r>
      <w:r w:rsidR="0062120D">
        <w:rPr>
          <w:rFonts w:ascii="Tahoma" w:hAnsi="Tahoma" w:cs="Tahoma"/>
          <w:color w:val="000000"/>
          <w:sz w:val="20"/>
        </w:rPr>
        <w:t>…………………………………………………………………….</w:t>
      </w:r>
      <w:r>
        <w:rPr>
          <w:rFonts w:ascii="Tahoma" w:hAnsi="Tahoma" w:cs="Tahoma"/>
          <w:color w:val="000000"/>
          <w:sz w:val="20"/>
        </w:rPr>
        <w:t>…..……….. złotych), tj. ……………</w:t>
      </w:r>
      <w:r w:rsidR="0062120D">
        <w:rPr>
          <w:rFonts w:ascii="Tahoma" w:hAnsi="Tahoma" w:cs="Tahoma"/>
          <w:color w:val="000000"/>
          <w:sz w:val="20"/>
        </w:rPr>
        <w:t>………………………………………………………………………….</w:t>
      </w:r>
      <w:r>
        <w:rPr>
          <w:rFonts w:ascii="Tahoma" w:hAnsi="Tahoma" w:cs="Tahoma"/>
          <w:color w:val="000000"/>
          <w:sz w:val="20"/>
        </w:rPr>
        <w:t>….…………………..………… zł. brutto (słownie: …</w:t>
      </w:r>
      <w:r w:rsidR="008A4A4C">
        <w:rPr>
          <w:rFonts w:ascii="Tahoma" w:hAnsi="Tahoma" w:cs="Tahoma"/>
          <w:color w:val="000000"/>
          <w:sz w:val="20"/>
        </w:rPr>
        <w:t>…………...</w:t>
      </w:r>
      <w:r>
        <w:rPr>
          <w:rFonts w:ascii="Tahoma" w:hAnsi="Tahoma" w:cs="Tahoma"/>
          <w:color w:val="000000"/>
          <w:sz w:val="20"/>
        </w:rPr>
        <w:t xml:space="preserve">…………………………………………………………………………….………………….. złotych). </w:t>
      </w:r>
      <w:r w:rsidR="00DE4322">
        <w:rPr>
          <w:rFonts w:ascii="Tahoma" w:hAnsi="Tahoma" w:cs="Tahoma"/>
          <w:color w:val="000000"/>
          <w:sz w:val="20"/>
        </w:rPr>
        <w:t xml:space="preserve"> </w:t>
      </w:r>
      <w:r w:rsidR="0062120D">
        <w:rPr>
          <w:rFonts w:ascii="Tahoma" w:hAnsi="Tahoma" w:cs="Tahoma"/>
          <w:color w:val="000000"/>
          <w:sz w:val="20"/>
        </w:rPr>
        <w:br/>
      </w:r>
      <w:r>
        <w:rPr>
          <w:rFonts w:ascii="Tahoma" w:hAnsi="Tahoma" w:cs="Tahoma"/>
          <w:color w:val="000000"/>
          <w:sz w:val="20"/>
        </w:rPr>
        <w:t>Arkusz cenowy określający szczegółowe zestawienie cen</w:t>
      </w:r>
      <w:r w:rsidR="0062120D">
        <w:rPr>
          <w:rFonts w:ascii="Tahoma" w:hAnsi="Tahoma" w:cs="Tahoma"/>
          <w:color w:val="000000"/>
          <w:sz w:val="20"/>
        </w:rPr>
        <w:t xml:space="preserve"> </w:t>
      </w:r>
      <w:r>
        <w:rPr>
          <w:rFonts w:ascii="Tahoma" w:hAnsi="Tahoma" w:cs="Tahoma"/>
          <w:color w:val="000000"/>
          <w:sz w:val="20"/>
        </w:rPr>
        <w:t xml:space="preserve">zawarty jest w Załączniku nr </w:t>
      </w:r>
      <w:r w:rsidR="00DE4322">
        <w:rPr>
          <w:rFonts w:ascii="Tahoma" w:hAnsi="Tahoma" w:cs="Tahoma"/>
          <w:color w:val="000000"/>
          <w:sz w:val="20"/>
        </w:rPr>
        <w:t>2</w:t>
      </w:r>
      <w:r>
        <w:rPr>
          <w:rFonts w:ascii="Tahoma" w:hAnsi="Tahoma" w:cs="Tahoma"/>
          <w:color w:val="000000"/>
          <w:sz w:val="20"/>
        </w:rPr>
        <w:t xml:space="preserve"> do Umowy.</w:t>
      </w:r>
    </w:p>
    <w:p w14:paraId="74AB9F77" w14:textId="77777777" w:rsidR="00276F7B" w:rsidRDefault="00276F7B">
      <w:pPr>
        <w:pStyle w:val="Akapitzlist"/>
        <w:ind w:left="360"/>
        <w:rPr>
          <w:rFonts w:ascii="Tahoma" w:hAnsi="Tahoma" w:cs="Tahoma"/>
          <w:color w:val="000000"/>
          <w:sz w:val="20"/>
        </w:rPr>
      </w:pPr>
    </w:p>
    <w:p w14:paraId="77119B80" w14:textId="77777777" w:rsidR="00276F7B" w:rsidRDefault="00276F7B">
      <w:pPr>
        <w:pStyle w:val="Akapitzlist"/>
        <w:ind w:left="284"/>
        <w:rPr>
          <w:rFonts w:ascii="Tahoma" w:hAnsi="Tahoma" w:cs="Tahoma"/>
          <w:strike/>
          <w:sz w:val="20"/>
        </w:rPr>
      </w:pPr>
      <w:r>
        <w:rPr>
          <w:rFonts w:ascii="Tahoma" w:hAnsi="Tahoma" w:cs="Tahoma"/>
          <w:sz w:val="20"/>
        </w:rPr>
        <w:t xml:space="preserve">Wynagrodzenie netto określone w </w:t>
      </w:r>
      <w:r w:rsidR="00DE4322" w:rsidRPr="00DE4322">
        <w:rPr>
          <w:rFonts w:ascii="Tahoma" w:hAnsi="Tahoma" w:cs="Tahoma"/>
          <w:sz w:val="20"/>
        </w:rPr>
        <w:t>§</w:t>
      </w:r>
      <w:r w:rsidR="00DE4322">
        <w:rPr>
          <w:rFonts w:ascii="Tahoma" w:hAnsi="Tahoma" w:cs="Tahoma"/>
          <w:sz w:val="20"/>
        </w:rPr>
        <w:t xml:space="preserve"> </w:t>
      </w:r>
      <w:r w:rsidR="00DE4322" w:rsidRPr="00DE4322">
        <w:rPr>
          <w:rFonts w:ascii="Tahoma" w:hAnsi="Tahoma" w:cs="Tahoma"/>
          <w:sz w:val="20"/>
        </w:rPr>
        <w:t>7</w:t>
      </w:r>
      <w:r w:rsidR="00DE4322">
        <w:rPr>
          <w:rFonts w:ascii="Tahoma" w:hAnsi="Tahoma" w:cs="Tahoma"/>
          <w:sz w:val="20"/>
        </w:rPr>
        <w:t xml:space="preserve"> </w:t>
      </w:r>
      <w:r>
        <w:rPr>
          <w:rFonts w:ascii="Tahoma" w:hAnsi="Tahoma" w:cs="Tahoma"/>
          <w:sz w:val="20"/>
        </w:rPr>
        <w:t>ust. 1. jest wynagrodzeniem maksymalnym dla zakresu Przedmiotu Umowy i nie ulega zmianie.</w:t>
      </w:r>
    </w:p>
    <w:p w14:paraId="798786B1" w14:textId="77777777" w:rsidR="00276F7B" w:rsidRDefault="00276F7B">
      <w:pPr>
        <w:pStyle w:val="Styl3"/>
        <w:numPr>
          <w:ilvl w:val="0"/>
          <w:numId w:val="0"/>
        </w:numPr>
        <w:spacing w:after="0"/>
        <w:ind w:left="360"/>
        <w:jc w:val="both"/>
        <w:rPr>
          <w:rFonts w:ascii="Tahoma" w:hAnsi="Tahoma" w:cs="Tahoma"/>
          <w:strike/>
          <w:sz w:val="20"/>
        </w:rPr>
      </w:pPr>
    </w:p>
    <w:p w14:paraId="5F47249E" w14:textId="77777777" w:rsidR="00276F7B" w:rsidRDefault="00276F7B" w:rsidP="002F688C">
      <w:pPr>
        <w:pStyle w:val="Styl3"/>
        <w:numPr>
          <w:ilvl w:val="0"/>
          <w:numId w:val="13"/>
        </w:numPr>
        <w:spacing w:after="0"/>
        <w:ind w:left="426"/>
        <w:jc w:val="both"/>
        <w:rPr>
          <w:rFonts w:ascii="Tahoma" w:hAnsi="Tahoma" w:cs="Tahoma"/>
          <w:sz w:val="20"/>
        </w:rPr>
      </w:pPr>
      <w:r>
        <w:rPr>
          <w:rFonts w:ascii="Tahoma" w:hAnsi="Tahoma" w:cs="Tahoma"/>
          <w:sz w:val="20"/>
        </w:rPr>
        <w:t>Wynagrodzenie brutto umowy obejmuje wynagrodzenie netto przedmiotu umowy oraz podatek VAT, w tym m. in.:</w:t>
      </w:r>
    </w:p>
    <w:p w14:paraId="4754A607" w14:textId="77777777" w:rsidR="00073020" w:rsidRDefault="00073020" w:rsidP="00C01AAE">
      <w:pPr>
        <w:pStyle w:val="Styl3"/>
        <w:numPr>
          <w:ilvl w:val="1"/>
          <w:numId w:val="18"/>
        </w:numPr>
        <w:spacing w:after="0"/>
        <w:ind w:left="993" w:hanging="567"/>
        <w:jc w:val="both"/>
        <w:rPr>
          <w:rFonts w:ascii="Tahoma" w:hAnsi="Tahoma" w:cs="Tahoma"/>
          <w:sz w:val="20"/>
        </w:rPr>
      </w:pPr>
      <w:r w:rsidRPr="00B06BA4">
        <w:rPr>
          <w:rFonts w:ascii="Tahoma" w:hAnsi="Tahoma" w:cs="Tahoma"/>
          <w:sz w:val="20"/>
        </w:rPr>
        <w:t xml:space="preserve">koszt deinstalacji, demontażu, </w:t>
      </w:r>
      <w:r w:rsidRPr="0016565E">
        <w:rPr>
          <w:rFonts w:ascii="Tahoma" w:hAnsi="Tahoma" w:cs="Tahoma"/>
          <w:sz w:val="20"/>
        </w:rPr>
        <w:t>transportu</w:t>
      </w:r>
      <w:r w:rsidRPr="0053333F">
        <w:rPr>
          <w:rFonts w:ascii="Tahoma" w:hAnsi="Tahoma" w:cs="Tahoma"/>
          <w:sz w:val="20"/>
        </w:rPr>
        <w:t xml:space="preserve"> i utylizacji akceleratora Clinac „P-L” </w:t>
      </w:r>
      <w:r w:rsidRPr="00334265">
        <w:rPr>
          <w:rFonts w:ascii="Tahoma" w:hAnsi="Tahoma" w:cs="Tahoma"/>
          <w:sz w:val="20"/>
        </w:rPr>
        <w:t xml:space="preserve"> oraz jego elementów potencjalnie aktywnyc</w:t>
      </w:r>
      <w:r w:rsidRPr="00353E62">
        <w:rPr>
          <w:rFonts w:ascii="Tahoma" w:hAnsi="Tahoma" w:cs="Tahoma"/>
          <w:sz w:val="20"/>
        </w:rPr>
        <w:t>h</w:t>
      </w:r>
    </w:p>
    <w:p w14:paraId="15723236" w14:textId="77777777" w:rsidR="00073020" w:rsidRPr="00B06BA4" w:rsidRDefault="00073020" w:rsidP="00B06BA4">
      <w:pPr>
        <w:pStyle w:val="Styl3"/>
        <w:numPr>
          <w:ilvl w:val="1"/>
          <w:numId w:val="18"/>
        </w:numPr>
        <w:spacing w:after="0"/>
        <w:ind w:left="993" w:hanging="567"/>
        <w:jc w:val="both"/>
        <w:rPr>
          <w:rFonts w:ascii="Tahoma" w:hAnsi="Tahoma" w:cs="Tahoma"/>
          <w:sz w:val="20"/>
        </w:rPr>
      </w:pPr>
      <w:r>
        <w:rPr>
          <w:rFonts w:ascii="Tahoma" w:hAnsi="Tahoma" w:cs="Tahoma"/>
          <w:sz w:val="20"/>
        </w:rPr>
        <w:t>koszt wykonania projektu ochrony radiologicznej</w:t>
      </w:r>
    </w:p>
    <w:p w14:paraId="58FD0906"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koszt pakowania i znakowania wymaganego do przewozu,</w:t>
      </w:r>
    </w:p>
    <w:p w14:paraId="7E5008FD"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 xml:space="preserve">koszt transportu loco magazyn Wykonawcy i z magazynu Wykonawcy do Filii DCO w Legnicy oraz ubezpieczenia na czas magazynowania i transportu dostarczanego </w:t>
      </w:r>
      <w:r w:rsidR="00993CCF">
        <w:rPr>
          <w:rFonts w:ascii="Tahoma" w:hAnsi="Tahoma" w:cs="Tahoma"/>
          <w:sz w:val="20"/>
        </w:rPr>
        <w:t>Sprzęt</w:t>
      </w:r>
      <w:r>
        <w:rPr>
          <w:rFonts w:ascii="Tahoma" w:hAnsi="Tahoma" w:cs="Tahoma"/>
          <w:sz w:val="20"/>
        </w:rPr>
        <w:t>u,</w:t>
      </w:r>
    </w:p>
    <w:p w14:paraId="5F75BBA2" w14:textId="77777777" w:rsidR="00276F7B" w:rsidRPr="00DE4322"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koszt załadunku i rozładunku (w tym koszt wynajęcia dźwigu),</w:t>
      </w:r>
    </w:p>
    <w:p w14:paraId="42AC1B14" w14:textId="77777777" w:rsidR="00276F7B" w:rsidRPr="00DE4322"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 xml:space="preserve">koszt czynności wymienionych w § </w:t>
      </w:r>
      <w:r w:rsidR="0062120D">
        <w:rPr>
          <w:rFonts w:ascii="Tahoma" w:hAnsi="Tahoma" w:cs="Tahoma"/>
          <w:sz w:val="20"/>
        </w:rPr>
        <w:t>4</w:t>
      </w:r>
      <w:r w:rsidRPr="00DE4322">
        <w:rPr>
          <w:rFonts w:ascii="Tahoma" w:hAnsi="Tahoma" w:cs="Tahoma"/>
          <w:sz w:val="20"/>
        </w:rPr>
        <w:t xml:space="preserve"> ust. 1</w:t>
      </w:r>
      <w:r w:rsidR="00DE4322" w:rsidRPr="00DE4322">
        <w:rPr>
          <w:rFonts w:ascii="Tahoma" w:hAnsi="Tahoma" w:cs="Tahoma"/>
          <w:sz w:val="20"/>
        </w:rPr>
        <w:t>2</w:t>
      </w:r>
      <w:r w:rsidRPr="00DE4322">
        <w:rPr>
          <w:rFonts w:ascii="Tahoma" w:hAnsi="Tahoma" w:cs="Tahoma"/>
          <w:sz w:val="20"/>
        </w:rPr>
        <w:t xml:space="preserve"> i 1</w:t>
      </w:r>
      <w:r w:rsidR="00DE4322" w:rsidRPr="00DE4322">
        <w:rPr>
          <w:rFonts w:ascii="Tahoma" w:hAnsi="Tahoma" w:cs="Tahoma"/>
          <w:sz w:val="20"/>
        </w:rPr>
        <w:t>3</w:t>
      </w:r>
      <w:r w:rsidRPr="00DE4322">
        <w:rPr>
          <w:rFonts w:ascii="Tahoma" w:hAnsi="Tahoma" w:cs="Tahoma"/>
          <w:sz w:val="20"/>
        </w:rPr>
        <w:t xml:space="preserve"> b),</w:t>
      </w:r>
    </w:p>
    <w:p w14:paraId="5F97B750" w14:textId="77777777" w:rsidR="00276F7B" w:rsidRPr="00DE4322"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koszt riggingu, montażu, instalacji (w tym podłączenia do istniejących instalacji technicznych tj. elektrycznej, chłodzenia wodnego i sprężonego powietrza) i uruchomienia</w:t>
      </w:r>
    </w:p>
    <w:p w14:paraId="5A606B3A" w14:textId="77777777" w:rsidR="00276F7B"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koszt ubezpieczenia dostawy w okresie od daty dostawy do Filii DCO w Legnicy</w:t>
      </w:r>
      <w:r>
        <w:rPr>
          <w:rFonts w:ascii="Tahoma" w:hAnsi="Tahoma" w:cs="Tahoma"/>
          <w:sz w:val="20"/>
        </w:rPr>
        <w:t xml:space="preserve"> do dnia dokonania o</w:t>
      </w:r>
      <w:r w:rsidR="00197D36">
        <w:rPr>
          <w:rFonts w:ascii="Tahoma" w:hAnsi="Tahoma" w:cs="Tahoma"/>
          <w:sz w:val="20"/>
        </w:rPr>
        <w:t>dbioru</w:t>
      </w:r>
      <w:r>
        <w:rPr>
          <w:rFonts w:ascii="Tahoma" w:hAnsi="Tahoma" w:cs="Tahoma"/>
          <w:sz w:val="20"/>
        </w:rPr>
        <w:t xml:space="preserve"> </w:t>
      </w:r>
      <w:r w:rsidR="0021250C">
        <w:rPr>
          <w:rFonts w:ascii="Tahoma" w:hAnsi="Tahoma" w:cs="Tahoma"/>
          <w:sz w:val="20"/>
        </w:rPr>
        <w:t>P</w:t>
      </w:r>
      <w:r>
        <w:rPr>
          <w:rFonts w:ascii="Tahoma" w:hAnsi="Tahoma" w:cs="Tahoma"/>
          <w:sz w:val="20"/>
        </w:rPr>
        <w:t xml:space="preserve">rzedmiotu </w:t>
      </w:r>
      <w:r w:rsidR="0021250C">
        <w:rPr>
          <w:rFonts w:ascii="Tahoma" w:hAnsi="Tahoma" w:cs="Tahoma"/>
          <w:sz w:val="20"/>
        </w:rPr>
        <w:t>Umowy</w:t>
      </w:r>
      <w:r>
        <w:rPr>
          <w:rFonts w:ascii="Tahoma" w:hAnsi="Tahoma" w:cs="Tahoma"/>
          <w:sz w:val="20"/>
        </w:rPr>
        <w:t>,</w:t>
      </w:r>
    </w:p>
    <w:p w14:paraId="3FFE70E1"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 xml:space="preserve">koszt wykonania testów odbiorczych (akceptacyjnych), przy współpracy z DCO, dostarczonego </w:t>
      </w:r>
      <w:r w:rsidR="0021250C">
        <w:rPr>
          <w:rFonts w:ascii="Tahoma" w:hAnsi="Tahoma" w:cs="Tahoma"/>
          <w:sz w:val="20"/>
        </w:rPr>
        <w:t>i zainstalowanego Sprzętu</w:t>
      </w:r>
      <w:r>
        <w:rPr>
          <w:rFonts w:ascii="Tahoma" w:hAnsi="Tahoma" w:cs="Tahoma"/>
          <w:sz w:val="20"/>
        </w:rPr>
        <w:t xml:space="preserve">, </w:t>
      </w:r>
    </w:p>
    <w:p w14:paraId="1F3D354B"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koszt przeszkolenia personelu wskazanego przez Zamawiającego,</w:t>
      </w:r>
    </w:p>
    <w:p w14:paraId="0A3231A7"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 xml:space="preserve">koszt obsługi gwarancyjnej dostarczonego i zainstalowanego </w:t>
      </w:r>
      <w:r w:rsidR="00993CCF">
        <w:rPr>
          <w:rFonts w:ascii="Tahoma" w:hAnsi="Tahoma" w:cs="Tahoma"/>
          <w:sz w:val="20"/>
        </w:rPr>
        <w:t>Sprzęt</w:t>
      </w:r>
      <w:r>
        <w:rPr>
          <w:rFonts w:ascii="Tahoma" w:hAnsi="Tahoma" w:cs="Tahoma"/>
          <w:sz w:val="20"/>
        </w:rPr>
        <w:t xml:space="preserve">u, w tym koszt przeglądów, konserwacji i </w:t>
      </w:r>
      <w:r w:rsidRPr="00717D7C">
        <w:rPr>
          <w:rFonts w:ascii="Tahoma" w:hAnsi="Tahoma" w:cs="Tahoma"/>
          <w:sz w:val="20"/>
        </w:rPr>
        <w:t xml:space="preserve">napraw w okresie gwarancyjnym. Częstość przeglądów okresowych i konserwacji – co </w:t>
      </w:r>
      <w:r w:rsidR="00073020">
        <w:rPr>
          <w:rFonts w:ascii="Tahoma" w:hAnsi="Tahoma" w:cs="Tahoma"/>
          <w:sz w:val="20"/>
        </w:rPr>
        <w:t>4 miesiące</w:t>
      </w:r>
      <w:r w:rsidRPr="00717D7C">
        <w:rPr>
          <w:rFonts w:ascii="Tahoma" w:hAnsi="Tahoma" w:cs="Tahoma"/>
          <w:sz w:val="20"/>
        </w:rPr>
        <w:t>,</w:t>
      </w:r>
    </w:p>
    <w:p w14:paraId="42A77802" w14:textId="77777777" w:rsidR="00276F7B" w:rsidRDefault="00276F7B" w:rsidP="002F688C">
      <w:pPr>
        <w:pStyle w:val="Styl3"/>
        <w:numPr>
          <w:ilvl w:val="1"/>
          <w:numId w:val="18"/>
        </w:numPr>
        <w:spacing w:after="0"/>
        <w:ind w:left="993" w:hanging="567"/>
        <w:jc w:val="both"/>
        <w:rPr>
          <w:rFonts w:ascii="Tahoma" w:hAnsi="Tahoma" w:cs="Tahoma"/>
          <w:sz w:val="20"/>
        </w:rPr>
      </w:pPr>
      <w:r w:rsidRPr="00717D7C">
        <w:rPr>
          <w:rFonts w:ascii="Tahoma" w:hAnsi="Tahoma" w:cs="Tahoma"/>
          <w:sz w:val="20"/>
        </w:rPr>
        <w:lastRenderedPageBreak/>
        <w:t>cła i inne opłaty fiskalne,</w:t>
      </w:r>
    </w:p>
    <w:p w14:paraId="2DB3C23D" w14:textId="77777777" w:rsidR="00276F7B" w:rsidRDefault="00276F7B" w:rsidP="002F688C">
      <w:pPr>
        <w:pStyle w:val="Styl3"/>
        <w:numPr>
          <w:ilvl w:val="1"/>
          <w:numId w:val="18"/>
        </w:numPr>
        <w:spacing w:after="0"/>
        <w:ind w:left="993" w:hanging="567"/>
        <w:jc w:val="both"/>
        <w:rPr>
          <w:rFonts w:ascii="Tahoma" w:hAnsi="Tahoma" w:cs="Tahoma"/>
          <w:sz w:val="20"/>
        </w:rPr>
      </w:pPr>
      <w:r w:rsidRPr="00717D7C">
        <w:rPr>
          <w:rFonts w:ascii="Tahoma" w:hAnsi="Tahoma" w:cs="Tahoma"/>
          <w:sz w:val="20"/>
        </w:rPr>
        <w:t xml:space="preserve">koszty sprzątania i mycia przed odbiorem końcowym przedmiotu </w:t>
      </w:r>
      <w:r w:rsidR="00197D36">
        <w:rPr>
          <w:rFonts w:ascii="Tahoma" w:hAnsi="Tahoma" w:cs="Tahoma"/>
          <w:sz w:val="20"/>
        </w:rPr>
        <w:t>umowy</w:t>
      </w:r>
      <w:r>
        <w:rPr>
          <w:rFonts w:ascii="Tahoma" w:hAnsi="Tahoma" w:cs="Tahoma"/>
          <w:sz w:val="20"/>
        </w:rPr>
        <w:t>,</w:t>
      </w:r>
    </w:p>
    <w:p w14:paraId="642F6C02" w14:textId="77777777" w:rsidR="00276F7B" w:rsidRDefault="00276F7B" w:rsidP="002F688C">
      <w:pPr>
        <w:pStyle w:val="Styl3"/>
        <w:numPr>
          <w:ilvl w:val="1"/>
          <w:numId w:val="18"/>
        </w:numPr>
        <w:spacing w:after="0"/>
        <w:ind w:left="993" w:hanging="567"/>
        <w:jc w:val="both"/>
        <w:rPr>
          <w:rFonts w:ascii="Tahoma" w:hAnsi="Tahoma" w:cs="Tahoma"/>
          <w:sz w:val="20"/>
        </w:rPr>
      </w:pPr>
      <w:r w:rsidRPr="00717D7C">
        <w:rPr>
          <w:rFonts w:ascii="Tahoma" w:hAnsi="Tahoma" w:cs="Tahoma"/>
          <w:sz w:val="20"/>
        </w:rPr>
        <w:t>wszystkie inne niewymienione czynności i materiały, a niezbędne do należytego wykonania przedmiotu umowy</w:t>
      </w:r>
      <w:r>
        <w:rPr>
          <w:rFonts w:ascii="Tahoma" w:hAnsi="Tahoma" w:cs="Tahoma"/>
          <w:sz w:val="20"/>
        </w:rPr>
        <w:t>.</w:t>
      </w:r>
    </w:p>
    <w:p w14:paraId="0A4F7E5E" w14:textId="77777777" w:rsidR="00276F7B" w:rsidRDefault="00276F7B">
      <w:pPr>
        <w:pStyle w:val="Styl3"/>
        <w:numPr>
          <w:ilvl w:val="0"/>
          <w:numId w:val="0"/>
        </w:numPr>
        <w:spacing w:after="0"/>
        <w:ind w:left="907" w:hanging="550"/>
        <w:jc w:val="both"/>
        <w:rPr>
          <w:rFonts w:ascii="Tahoma" w:hAnsi="Tahoma" w:cs="Tahoma"/>
          <w:sz w:val="20"/>
        </w:rPr>
      </w:pPr>
    </w:p>
    <w:p w14:paraId="26AF965F" w14:textId="77777777" w:rsidR="00276F7B" w:rsidRDefault="00276F7B" w:rsidP="00976717">
      <w:pPr>
        <w:pStyle w:val="Styl3"/>
        <w:numPr>
          <w:ilvl w:val="0"/>
          <w:numId w:val="24"/>
        </w:numPr>
        <w:spacing w:after="60"/>
        <w:ind w:left="425" w:hanging="357"/>
        <w:jc w:val="both"/>
        <w:rPr>
          <w:rFonts w:ascii="Tahoma" w:hAnsi="Tahoma" w:cs="Tahoma"/>
          <w:sz w:val="20"/>
        </w:rPr>
      </w:pPr>
      <w:r>
        <w:rPr>
          <w:rFonts w:ascii="Tahoma" w:hAnsi="Tahoma" w:cs="Tahoma"/>
          <w:sz w:val="20"/>
        </w:rPr>
        <w:t xml:space="preserve">Zapłata za realizację Przedmiotu Umowy nastąpi w złotych polskich przelewem na rachunek bankowy Wykonawcy podany na fakturze w terminie do 60 dni od daty otrzymania przez DCO prawidłowo wystawionej faktury. Przy czym Wykonawca </w:t>
      </w:r>
      <w:r w:rsidRPr="00EF2AA3">
        <w:rPr>
          <w:rFonts w:ascii="Tahoma" w:hAnsi="Tahoma" w:cs="Tahoma"/>
          <w:sz w:val="20"/>
        </w:rPr>
        <w:t xml:space="preserve">wystawi </w:t>
      </w:r>
      <w:r w:rsidR="001C728C">
        <w:rPr>
          <w:rFonts w:ascii="Tahoma" w:hAnsi="Tahoma" w:cs="Tahoma"/>
          <w:sz w:val="20"/>
        </w:rPr>
        <w:t>następujące</w:t>
      </w:r>
      <w:r w:rsidR="001C728C" w:rsidRPr="00EF2AA3">
        <w:rPr>
          <w:rFonts w:ascii="Tahoma" w:hAnsi="Tahoma" w:cs="Tahoma"/>
          <w:sz w:val="20"/>
        </w:rPr>
        <w:t xml:space="preserve"> </w:t>
      </w:r>
      <w:r w:rsidRPr="00EF2AA3">
        <w:rPr>
          <w:rFonts w:ascii="Tahoma" w:hAnsi="Tahoma" w:cs="Tahoma"/>
          <w:sz w:val="20"/>
        </w:rPr>
        <w:t>faktur</w:t>
      </w:r>
      <w:r w:rsidR="001C728C">
        <w:rPr>
          <w:rFonts w:ascii="Tahoma" w:hAnsi="Tahoma" w:cs="Tahoma"/>
          <w:sz w:val="20"/>
        </w:rPr>
        <w:t>y</w:t>
      </w:r>
      <w:r w:rsidRPr="00EF2AA3">
        <w:rPr>
          <w:rFonts w:ascii="Tahoma" w:hAnsi="Tahoma" w:cs="Tahoma"/>
          <w:sz w:val="20"/>
        </w:rPr>
        <w:t>:</w:t>
      </w:r>
    </w:p>
    <w:p w14:paraId="39287329" w14:textId="77777777" w:rsidR="001C728C" w:rsidRPr="0016565E" w:rsidRDefault="00276F7B" w:rsidP="00976717">
      <w:pPr>
        <w:pStyle w:val="Styl3"/>
        <w:numPr>
          <w:ilvl w:val="0"/>
          <w:numId w:val="47"/>
        </w:numPr>
        <w:spacing w:after="0"/>
        <w:rPr>
          <w:rFonts w:ascii="Tahoma" w:hAnsi="Tahoma" w:cs="Tahoma"/>
          <w:sz w:val="20"/>
        </w:rPr>
      </w:pPr>
      <w:r w:rsidRPr="00B06BA4">
        <w:rPr>
          <w:rFonts w:ascii="Tahoma" w:hAnsi="Tahoma" w:cs="Tahoma"/>
          <w:sz w:val="20"/>
        </w:rPr>
        <w:t xml:space="preserve">fakturę za dostawę akceleratora opisanego w poz. </w:t>
      </w:r>
      <w:r w:rsidR="00DE4322">
        <w:rPr>
          <w:rFonts w:ascii="Tahoma" w:hAnsi="Tahoma" w:cs="Tahoma"/>
          <w:sz w:val="20"/>
        </w:rPr>
        <w:t xml:space="preserve">1 </w:t>
      </w:r>
      <w:r w:rsidRPr="00B06BA4">
        <w:rPr>
          <w:rFonts w:ascii="Tahoma" w:hAnsi="Tahoma" w:cs="Tahoma"/>
          <w:sz w:val="20"/>
        </w:rPr>
        <w:t>zał. nr 1 do SIWZ „Opis przedmiotu zamówienia” loco magazyn Wykonawcy.</w:t>
      </w:r>
      <w:r w:rsidR="001C728C">
        <w:rPr>
          <w:rFonts w:ascii="Tahoma" w:hAnsi="Tahoma" w:cs="Tahoma"/>
          <w:sz w:val="20"/>
        </w:rPr>
        <w:t xml:space="preserve"> </w:t>
      </w:r>
      <w:r w:rsidR="001C728C" w:rsidRPr="00B06BA4">
        <w:rPr>
          <w:rFonts w:ascii="Tahoma" w:hAnsi="Tahoma" w:cs="Tahoma"/>
          <w:sz w:val="20"/>
        </w:rPr>
        <w:t xml:space="preserve">Podstawą </w:t>
      </w:r>
      <w:r w:rsidR="001C728C" w:rsidRPr="0016565E">
        <w:rPr>
          <w:rFonts w:ascii="Tahoma" w:hAnsi="Tahoma" w:cs="Tahoma"/>
          <w:sz w:val="20"/>
        </w:rPr>
        <w:t xml:space="preserve">do wystawienia </w:t>
      </w:r>
      <w:r w:rsidR="001C728C">
        <w:rPr>
          <w:rFonts w:ascii="Tahoma" w:hAnsi="Tahoma" w:cs="Tahoma"/>
          <w:sz w:val="20"/>
        </w:rPr>
        <w:t xml:space="preserve">tej </w:t>
      </w:r>
      <w:r w:rsidR="001C728C" w:rsidRPr="00B06BA4">
        <w:rPr>
          <w:rFonts w:ascii="Tahoma" w:hAnsi="Tahoma" w:cs="Tahoma"/>
          <w:sz w:val="20"/>
        </w:rPr>
        <w:t xml:space="preserve">faktury </w:t>
      </w:r>
      <w:r w:rsidR="001C728C">
        <w:rPr>
          <w:rFonts w:ascii="Tahoma" w:hAnsi="Tahoma" w:cs="Tahoma"/>
          <w:sz w:val="20"/>
        </w:rPr>
        <w:t xml:space="preserve">(tj. </w:t>
      </w:r>
      <w:r w:rsidR="001C728C" w:rsidRPr="00B06BA4">
        <w:rPr>
          <w:rFonts w:ascii="Tahoma" w:hAnsi="Tahoma" w:cs="Tahoma"/>
          <w:sz w:val="20"/>
          <w:u w:val="single"/>
        </w:rPr>
        <w:t>dostaw</w:t>
      </w:r>
      <w:r w:rsidR="001C728C">
        <w:rPr>
          <w:rFonts w:ascii="Tahoma" w:hAnsi="Tahoma" w:cs="Tahoma"/>
          <w:sz w:val="20"/>
          <w:u w:val="single"/>
        </w:rPr>
        <w:t>a</w:t>
      </w:r>
      <w:r w:rsidR="001C728C" w:rsidRPr="00B06BA4">
        <w:rPr>
          <w:rFonts w:ascii="Tahoma" w:hAnsi="Tahoma" w:cs="Tahoma"/>
          <w:sz w:val="20"/>
          <w:u w:val="single"/>
        </w:rPr>
        <w:t xml:space="preserve"> akceleratora loco magazyn Wykonawcy</w:t>
      </w:r>
      <w:r w:rsidR="001C728C">
        <w:rPr>
          <w:rFonts w:ascii="Tahoma" w:hAnsi="Tahoma" w:cs="Tahoma"/>
          <w:sz w:val="20"/>
          <w:u w:val="single"/>
        </w:rPr>
        <w:t>)</w:t>
      </w:r>
      <w:r w:rsidR="001C728C" w:rsidRPr="00B06BA4">
        <w:rPr>
          <w:rFonts w:ascii="Tahoma" w:hAnsi="Tahoma" w:cs="Tahoma"/>
          <w:sz w:val="20"/>
        </w:rPr>
        <w:t xml:space="preserve"> będzie</w:t>
      </w:r>
      <w:r w:rsidR="001C728C" w:rsidRPr="0016565E">
        <w:rPr>
          <w:rFonts w:ascii="Tahoma" w:hAnsi="Tahoma" w:cs="Tahoma"/>
          <w:sz w:val="20"/>
        </w:rPr>
        <w:t xml:space="preserve"> </w:t>
      </w:r>
      <w:r w:rsidR="001C728C" w:rsidRPr="0053333F">
        <w:rPr>
          <w:rFonts w:ascii="Tahoma" w:hAnsi="Tahoma" w:cs="Tahoma"/>
          <w:sz w:val="20"/>
        </w:rPr>
        <w:t xml:space="preserve">podpisany przez Strony </w:t>
      </w:r>
      <w:r w:rsidR="001C728C" w:rsidRPr="00334265">
        <w:rPr>
          <w:rFonts w:ascii="Tahoma" w:hAnsi="Tahoma" w:cs="Tahoma"/>
          <w:b/>
          <w:sz w:val="20"/>
        </w:rPr>
        <w:t>Protokół zdawczo-odbiorczy dostawy akceleratora</w:t>
      </w:r>
      <w:r w:rsidR="001C728C" w:rsidRPr="00353E62">
        <w:rPr>
          <w:rFonts w:ascii="Tahoma" w:hAnsi="Tahoma" w:cs="Tahoma"/>
          <w:b/>
          <w:sz w:val="20"/>
        </w:rPr>
        <w:t xml:space="preserve">, </w:t>
      </w:r>
      <w:r w:rsidR="001C728C" w:rsidRPr="00FF5EB7">
        <w:rPr>
          <w:rFonts w:ascii="Tahoma" w:hAnsi="Tahoma" w:cs="Tahoma"/>
          <w:sz w:val="20"/>
        </w:rPr>
        <w:t>o który</w:t>
      </w:r>
      <w:r w:rsidR="001C728C" w:rsidRPr="009531CA">
        <w:rPr>
          <w:rFonts w:ascii="Tahoma" w:hAnsi="Tahoma" w:cs="Tahoma"/>
          <w:sz w:val="20"/>
        </w:rPr>
        <w:t xml:space="preserve">m </w:t>
      </w:r>
      <w:r w:rsidR="001C728C" w:rsidRPr="00C128E3">
        <w:rPr>
          <w:rFonts w:ascii="Tahoma" w:hAnsi="Tahoma" w:cs="Tahoma"/>
          <w:sz w:val="20"/>
        </w:rPr>
        <w:t xml:space="preserve">mowa </w:t>
      </w:r>
      <w:r w:rsidR="001C728C" w:rsidRPr="003B6F4C">
        <w:rPr>
          <w:rFonts w:ascii="Tahoma" w:hAnsi="Tahoma" w:cs="Tahoma"/>
          <w:sz w:val="20"/>
        </w:rPr>
        <w:t xml:space="preserve">w </w:t>
      </w:r>
      <w:r w:rsidR="00066E2D">
        <w:rPr>
          <w:rFonts w:ascii="Tahoma" w:hAnsi="Tahoma" w:cs="Tahoma"/>
          <w:sz w:val="20"/>
        </w:rPr>
        <w:t>§ 13  ust.1</w:t>
      </w:r>
      <w:r w:rsidR="0021250C">
        <w:rPr>
          <w:rFonts w:ascii="Tahoma" w:hAnsi="Tahoma" w:cs="Tahoma"/>
          <w:sz w:val="20"/>
        </w:rPr>
        <w:t>.1.</w:t>
      </w:r>
      <w:r w:rsidR="00066E2D">
        <w:rPr>
          <w:rFonts w:ascii="Tahoma" w:hAnsi="Tahoma" w:cs="Tahoma"/>
          <w:sz w:val="20"/>
        </w:rPr>
        <w:t xml:space="preserve"> </w:t>
      </w:r>
      <w:r w:rsidR="001C728C" w:rsidRPr="00B06BA4">
        <w:rPr>
          <w:rFonts w:ascii="Tahoma" w:hAnsi="Tahoma" w:cs="Tahoma"/>
          <w:sz w:val="20"/>
        </w:rPr>
        <w:t>umowy,</w:t>
      </w:r>
    </w:p>
    <w:p w14:paraId="5FD6ABA8" w14:textId="77777777" w:rsidR="001C728C" w:rsidRDefault="001C728C" w:rsidP="00976717">
      <w:pPr>
        <w:pStyle w:val="Styl3"/>
        <w:numPr>
          <w:ilvl w:val="0"/>
          <w:numId w:val="47"/>
        </w:numPr>
        <w:spacing w:after="0"/>
        <w:rPr>
          <w:rFonts w:ascii="Tahoma" w:hAnsi="Tahoma" w:cs="Tahoma"/>
          <w:sz w:val="20"/>
        </w:rPr>
      </w:pPr>
      <w:r w:rsidRPr="004537DE">
        <w:rPr>
          <w:rFonts w:ascii="Tahoma" w:hAnsi="Tahoma" w:cs="Tahoma"/>
          <w:sz w:val="20"/>
        </w:rPr>
        <w:t>fakturę za wykonanie projektu ochrony radiologicznej. Podstaw</w:t>
      </w:r>
      <w:r>
        <w:rPr>
          <w:rFonts w:ascii="Tahoma" w:hAnsi="Tahoma" w:cs="Tahoma"/>
          <w:sz w:val="20"/>
        </w:rPr>
        <w:t>ą</w:t>
      </w:r>
      <w:r w:rsidRPr="004537DE">
        <w:rPr>
          <w:rFonts w:ascii="Tahoma" w:hAnsi="Tahoma" w:cs="Tahoma"/>
          <w:sz w:val="20"/>
        </w:rPr>
        <w:t xml:space="preserve"> do wystawienia </w:t>
      </w:r>
      <w:r>
        <w:rPr>
          <w:rFonts w:ascii="Tahoma" w:hAnsi="Tahoma" w:cs="Tahoma"/>
          <w:sz w:val="20"/>
        </w:rPr>
        <w:t xml:space="preserve">tej </w:t>
      </w:r>
      <w:r w:rsidRPr="004537DE">
        <w:rPr>
          <w:rFonts w:ascii="Tahoma" w:hAnsi="Tahoma" w:cs="Tahoma"/>
          <w:sz w:val="20"/>
        </w:rPr>
        <w:t>faktury</w:t>
      </w:r>
      <w:r>
        <w:rPr>
          <w:rFonts w:ascii="Tahoma" w:hAnsi="Tahoma" w:cs="Tahoma"/>
          <w:sz w:val="20"/>
        </w:rPr>
        <w:t xml:space="preserve"> będzie</w:t>
      </w:r>
      <w:r w:rsidRPr="004537DE">
        <w:rPr>
          <w:rFonts w:ascii="Tahoma" w:hAnsi="Tahoma" w:cs="Tahoma"/>
          <w:sz w:val="20"/>
        </w:rPr>
        <w:t xml:space="preserve"> podpisany przez Strony </w:t>
      </w:r>
      <w:r w:rsidRPr="0021250C">
        <w:rPr>
          <w:rFonts w:ascii="Tahoma" w:hAnsi="Tahoma" w:cs="Tahoma"/>
          <w:b/>
          <w:bCs/>
          <w:sz w:val="20"/>
        </w:rPr>
        <w:t>Protokół zdawczo-odbiorczy projektu ochrony radiologicznej</w:t>
      </w:r>
      <w:r w:rsidRPr="004537DE">
        <w:rPr>
          <w:rFonts w:ascii="Tahoma" w:hAnsi="Tahoma" w:cs="Tahoma"/>
          <w:sz w:val="20"/>
        </w:rPr>
        <w:t xml:space="preserve">, o </w:t>
      </w:r>
      <w:r>
        <w:rPr>
          <w:rFonts w:ascii="Tahoma" w:hAnsi="Tahoma" w:cs="Tahoma"/>
          <w:sz w:val="20"/>
        </w:rPr>
        <w:t xml:space="preserve">którym mowa w </w:t>
      </w:r>
      <w:r w:rsidR="00066E2D">
        <w:rPr>
          <w:rFonts w:ascii="Tahoma" w:hAnsi="Tahoma" w:cs="Tahoma"/>
          <w:sz w:val="20"/>
        </w:rPr>
        <w:t>§ 13  ust.1</w:t>
      </w:r>
      <w:r w:rsidR="0021250C">
        <w:rPr>
          <w:rFonts w:ascii="Tahoma" w:hAnsi="Tahoma" w:cs="Tahoma"/>
          <w:sz w:val="20"/>
        </w:rPr>
        <w:t>.2.</w:t>
      </w:r>
      <w:r w:rsidR="00066E2D">
        <w:rPr>
          <w:rFonts w:ascii="Tahoma" w:hAnsi="Tahoma" w:cs="Tahoma"/>
          <w:sz w:val="20"/>
        </w:rPr>
        <w:t xml:space="preserve"> </w:t>
      </w:r>
      <w:r>
        <w:rPr>
          <w:rFonts w:ascii="Tahoma" w:hAnsi="Tahoma" w:cs="Tahoma"/>
          <w:sz w:val="20"/>
        </w:rPr>
        <w:t xml:space="preserve">umowy,  </w:t>
      </w:r>
    </w:p>
    <w:p w14:paraId="49843BF9" w14:textId="77777777" w:rsidR="001C728C" w:rsidRDefault="001C728C" w:rsidP="00976717">
      <w:pPr>
        <w:pStyle w:val="Styl3"/>
        <w:numPr>
          <w:ilvl w:val="0"/>
          <w:numId w:val="47"/>
        </w:numPr>
        <w:spacing w:after="0"/>
      </w:pPr>
      <w:r w:rsidRPr="00B06BA4">
        <w:rPr>
          <w:rFonts w:ascii="Tahoma" w:hAnsi="Tahoma" w:cs="Tahoma"/>
          <w:sz w:val="20"/>
        </w:rPr>
        <w:t>fakturę za deinstalację, demontaż i utylizację zużytego akceleratora Clinac „</w:t>
      </w:r>
      <w:r>
        <w:rPr>
          <w:rFonts w:ascii="Tahoma" w:hAnsi="Tahoma" w:cs="Tahoma"/>
          <w:sz w:val="20"/>
        </w:rPr>
        <w:t>P</w:t>
      </w:r>
      <w:r w:rsidRPr="00B06BA4">
        <w:rPr>
          <w:rFonts w:ascii="Tahoma" w:hAnsi="Tahoma" w:cs="Tahoma"/>
          <w:sz w:val="20"/>
        </w:rPr>
        <w:t>-L”.</w:t>
      </w:r>
      <w:r>
        <w:rPr>
          <w:rFonts w:ascii="Tahoma" w:hAnsi="Tahoma" w:cs="Tahoma"/>
          <w:sz w:val="20"/>
        </w:rPr>
        <w:t xml:space="preserve"> </w:t>
      </w:r>
      <w:r w:rsidRPr="00B06BA4">
        <w:rPr>
          <w:rFonts w:ascii="Tahoma" w:hAnsi="Tahoma" w:cs="Tahoma"/>
          <w:sz w:val="20"/>
        </w:rPr>
        <w:t xml:space="preserve">Podstawą do zapłaty tej faktury będzie przekazanie DCO </w:t>
      </w:r>
      <w:r w:rsidRPr="00DB5FD3">
        <w:rPr>
          <w:rFonts w:ascii="Tahoma" w:hAnsi="Tahoma" w:cs="Tahoma"/>
          <w:b/>
          <w:bCs/>
          <w:sz w:val="20"/>
        </w:rPr>
        <w:t>Karty Utylizacji Odpadu</w:t>
      </w:r>
      <w:r w:rsidRPr="0016565E">
        <w:rPr>
          <w:rFonts w:ascii="Tahoma" w:hAnsi="Tahoma" w:cs="Tahoma"/>
          <w:sz w:val="20"/>
        </w:rPr>
        <w:t xml:space="preserve"> dot. akceleratora „</w:t>
      </w:r>
      <w:r w:rsidRPr="0053333F">
        <w:rPr>
          <w:rFonts w:ascii="Tahoma" w:hAnsi="Tahoma" w:cs="Tahoma"/>
          <w:sz w:val="20"/>
        </w:rPr>
        <w:t xml:space="preserve">P-L” tj. Clinac 2100CD nr ser. </w:t>
      </w:r>
      <w:r w:rsidR="002B764B">
        <w:rPr>
          <w:rFonts w:ascii="Tahoma" w:hAnsi="Tahoma" w:cs="Tahoma"/>
          <w:sz w:val="20"/>
        </w:rPr>
        <w:t>3328</w:t>
      </w:r>
      <w:r w:rsidR="00F6769F">
        <w:rPr>
          <w:rFonts w:ascii="Tahoma" w:hAnsi="Tahoma" w:cs="Tahoma"/>
          <w:sz w:val="20"/>
        </w:rPr>
        <w:t xml:space="preserve"> oraz </w:t>
      </w:r>
      <w:r w:rsidR="00F6769F" w:rsidRPr="00DB5FD3">
        <w:rPr>
          <w:rFonts w:ascii="Tahoma" w:hAnsi="Tahoma" w:cs="Tahoma"/>
          <w:b/>
          <w:bCs/>
          <w:sz w:val="20"/>
        </w:rPr>
        <w:t>poświadczenia utylizacji elementów potencjalnie aktywnych</w:t>
      </w:r>
      <w:r w:rsidRPr="00B06BA4">
        <w:rPr>
          <w:rFonts w:ascii="Tahoma" w:hAnsi="Tahoma" w:cs="Tahoma"/>
          <w:sz w:val="20"/>
        </w:rPr>
        <w:t xml:space="preserve">, </w:t>
      </w:r>
      <w:r w:rsidR="00F6769F">
        <w:rPr>
          <w:rFonts w:ascii="Tahoma" w:hAnsi="Tahoma" w:cs="Tahoma"/>
          <w:sz w:val="20"/>
        </w:rPr>
        <w:t xml:space="preserve">tj. dokumenty wskazane w </w:t>
      </w:r>
      <w:r w:rsidR="00066E2D">
        <w:rPr>
          <w:rFonts w:ascii="Tahoma" w:hAnsi="Tahoma" w:cs="Tahoma"/>
          <w:sz w:val="20"/>
        </w:rPr>
        <w:t>§ 13  ust.1</w:t>
      </w:r>
      <w:r w:rsidR="0021250C">
        <w:rPr>
          <w:rFonts w:ascii="Tahoma" w:hAnsi="Tahoma" w:cs="Tahoma"/>
          <w:sz w:val="20"/>
        </w:rPr>
        <w:t>.3.</w:t>
      </w:r>
      <w:r w:rsidR="00066E2D">
        <w:rPr>
          <w:rFonts w:ascii="Tahoma" w:hAnsi="Tahoma" w:cs="Tahoma"/>
          <w:sz w:val="20"/>
        </w:rPr>
        <w:t xml:space="preserve"> </w:t>
      </w:r>
      <w:r w:rsidRPr="00B06BA4">
        <w:rPr>
          <w:rFonts w:ascii="Tahoma" w:hAnsi="Tahoma" w:cs="Tahoma"/>
          <w:sz w:val="20"/>
        </w:rPr>
        <w:t>umowy.</w:t>
      </w:r>
    </w:p>
    <w:p w14:paraId="70FDA788" w14:textId="77777777" w:rsidR="001C728C" w:rsidRDefault="001C728C" w:rsidP="00976717">
      <w:pPr>
        <w:pStyle w:val="Styl3"/>
        <w:numPr>
          <w:ilvl w:val="0"/>
          <w:numId w:val="47"/>
        </w:numPr>
        <w:spacing w:after="0"/>
        <w:rPr>
          <w:rFonts w:ascii="Tahoma" w:hAnsi="Tahoma" w:cs="Tahoma"/>
          <w:sz w:val="20"/>
        </w:rPr>
      </w:pPr>
      <w:r w:rsidRPr="004361AE">
        <w:rPr>
          <w:rFonts w:ascii="Tahoma" w:hAnsi="Tahoma" w:cs="Tahoma"/>
          <w:sz w:val="20"/>
        </w:rPr>
        <w:t xml:space="preserve">fakturę po </w:t>
      </w:r>
      <w:r w:rsidRPr="004109BA">
        <w:rPr>
          <w:rFonts w:ascii="Tahoma" w:hAnsi="Tahoma" w:cs="Tahoma"/>
          <w:sz w:val="20"/>
        </w:rPr>
        <w:t xml:space="preserve">zakończeniu realizacji przedmiotu </w:t>
      </w:r>
      <w:r w:rsidR="00CE5E4E">
        <w:rPr>
          <w:rFonts w:ascii="Tahoma" w:hAnsi="Tahoma" w:cs="Tahoma"/>
          <w:sz w:val="20"/>
        </w:rPr>
        <w:t>umowy</w:t>
      </w:r>
      <w:r>
        <w:rPr>
          <w:rFonts w:ascii="Tahoma" w:hAnsi="Tahoma" w:cs="Tahoma"/>
          <w:sz w:val="20"/>
        </w:rPr>
        <w:t>,</w:t>
      </w:r>
      <w:r w:rsidRPr="004109BA">
        <w:rPr>
          <w:rFonts w:ascii="Tahoma" w:hAnsi="Tahoma" w:cs="Tahoma"/>
          <w:sz w:val="20"/>
        </w:rPr>
        <w:t xml:space="preserve"> tj.</w:t>
      </w:r>
      <w:r w:rsidR="007948A2">
        <w:rPr>
          <w:rFonts w:ascii="Tahoma" w:hAnsi="Tahoma" w:cs="Tahoma"/>
          <w:sz w:val="20"/>
        </w:rPr>
        <w:t xml:space="preserve"> po</w:t>
      </w:r>
      <w:r>
        <w:rPr>
          <w:rFonts w:ascii="Tahoma" w:hAnsi="Tahoma" w:cs="Tahoma"/>
          <w:sz w:val="20"/>
        </w:rPr>
        <w:t xml:space="preserve"> </w:t>
      </w:r>
      <w:r w:rsidRPr="004109BA">
        <w:rPr>
          <w:rFonts w:ascii="Tahoma" w:hAnsi="Tahoma" w:cs="Tahoma"/>
          <w:sz w:val="20"/>
        </w:rPr>
        <w:t xml:space="preserve">riggingu, montażu, instalacji, </w:t>
      </w:r>
      <w:r>
        <w:rPr>
          <w:rFonts w:ascii="Tahoma" w:hAnsi="Tahoma" w:cs="Tahoma"/>
          <w:sz w:val="20"/>
        </w:rPr>
        <w:t xml:space="preserve">malowaniu bunkra, </w:t>
      </w:r>
      <w:r w:rsidRPr="004109BA">
        <w:rPr>
          <w:rFonts w:ascii="Tahoma" w:hAnsi="Tahoma" w:cs="Tahoma"/>
          <w:sz w:val="20"/>
        </w:rPr>
        <w:t>uruchomieniu i wykonaniu testów odbiorczych zaoferowanego akceleratora</w:t>
      </w:r>
      <w:r w:rsidR="00CE5E4E">
        <w:rPr>
          <w:rFonts w:ascii="Tahoma" w:hAnsi="Tahoma" w:cs="Tahoma"/>
          <w:sz w:val="20"/>
        </w:rPr>
        <w:t xml:space="preserve"> i wykonaniu szkoleń</w:t>
      </w:r>
      <w:r w:rsidR="000A7CFB">
        <w:rPr>
          <w:rFonts w:ascii="Tahoma" w:hAnsi="Tahoma" w:cs="Tahoma"/>
          <w:sz w:val="20"/>
        </w:rPr>
        <w:t xml:space="preserve">. </w:t>
      </w:r>
      <w:r w:rsidRPr="004109BA">
        <w:rPr>
          <w:rFonts w:ascii="Tahoma" w:hAnsi="Tahoma" w:cs="Tahoma"/>
          <w:sz w:val="20"/>
        </w:rPr>
        <w:t xml:space="preserve">Podstawę do wystawienia faktury, o której mowa w zdaniu poprzednim będzie stanowił  </w:t>
      </w:r>
      <w:r w:rsidRPr="002F688C">
        <w:rPr>
          <w:rFonts w:ascii="Tahoma" w:hAnsi="Tahoma" w:cs="Tahoma"/>
          <w:b/>
          <w:sz w:val="20"/>
        </w:rPr>
        <w:t xml:space="preserve">Protokół Końcowy Odbioru Przedmiotu </w:t>
      </w:r>
      <w:r w:rsidR="00CE5E4E">
        <w:rPr>
          <w:rFonts w:ascii="Tahoma" w:hAnsi="Tahoma" w:cs="Tahoma"/>
          <w:b/>
          <w:sz w:val="20"/>
        </w:rPr>
        <w:t>Umowy</w:t>
      </w:r>
      <w:r w:rsidRPr="004361AE">
        <w:rPr>
          <w:rFonts w:ascii="Tahoma" w:hAnsi="Tahoma" w:cs="Tahoma"/>
          <w:sz w:val="20"/>
        </w:rPr>
        <w:t xml:space="preserve">, o którym </w:t>
      </w:r>
      <w:r w:rsidRPr="004109BA">
        <w:rPr>
          <w:rFonts w:ascii="Tahoma" w:hAnsi="Tahoma" w:cs="Tahoma"/>
          <w:sz w:val="20"/>
        </w:rPr>
        <w:t xml:space="preserve">mowa </w:t>
      </w:r>
      <w:r w:rsidRPr="002F688C">
        <w:rPr>
          <w:rFonts w:ascii="Tahoma" w:hAnsi="Tahoma" w:cs="Tahoma"/>
          <w:sz w:val="20"/>
        </w:rPr>
        <w:t xml:space="preserve">w </w:t>
      </w:r>
      <w:r w:rsidR="00066E2D">
        <w:rPr>
          <w:rFonts w:ascii="Tahoma" w:hAnsi="Tahoma" w:cs="Tahoma"/>
          <w:sz w:val="20"/>
        </w:rPr>
        <w:t>§ 13  ust.1</w:t>
      </w:r>
      <w:r w:rsidR="0021250C">
        <w:rPr>
          <w:rFonts w:ascii="Tahoma" w:hAnsi="Tahoma" w:cs="Tahoma"/>
          <w:sz w:val="20"/>
        </w:rPr>
        <w:t>.4.</w:t>
      </w:r>
      <w:r w:rsidR="00066E2D">
        <w:rPr>
          <w:rFonts w:ascii="Tahoma" w:hAnsi="Tahoma" w:cs="Tahoma"/>
          <w:sz w:val="20"/>
        </w:rPr>
        <w:t xml:space="preserve"> </w:t>
      </w:r>
      <w:r w:rsidRPr="002F688C">
        <w:rPr>
          <w:rFonts w:ascii="Tahoma" w:hAnsi="Tahoma" w:cs="Tahoma"/>
          <w:sz w:val="20"/>
        </w:rPr>
        <w:t>umowy</w:t>
      </w:r>
      <w:r w:rsidRPr="00EF2AA3">
        <w:rPr>
          <w:rFonts w:ascii="Tahoma" w:hAnsi="Tahoma" w:cs="Tahoma"/>
          <w:sz w:val="20"/>
        </w:rPr>
        <w:t>.</w:t>
      </w:r>
    </w:p>
    <w:p w14:paraId="4E10F1B5" w14:textId="77777777" w:rsidR="00276F7B" w:rsidRDefault="00276F7B" w:rsidP="00976717">
      <w:pPr>
        <w:pStyle w:val="Styl3"/>
        <w:numPr>
          <w:ilvl w:val="0"/>
          <w:numId w:val="0"/>
        </w:numPr>
        <w:spacing w:before="240" w:after="60"/>
        <w:ind w:left="425"/>
        <w:rPr>
          <w:rFonts w:ascii="Tahoma" w:hAnsi="Tahoma" w:cs="Tahoma"/>
          <w:sz w:val="20"/>
          <w:lang w:eastAsia="pl-PL"/>
        </w:rPr>
      </w:pPr>
      <w:r w:rsidRPr="00E17E55">
        <w:rPr>
          <w:rFonts w:ascii="Tahoma" w:hAnsi="Tahoma" w:cs="Tahoma"/>
          <w:sz w:val="20"/>
          <w:lang w:eastAsia="pl-PL"/>
        </w:rPr>
        <w:t xml:space="preserve">Ustalone w </w:t>
      </w:r>
      <w:r w:rsidR="00DE4322" w:rsidRPr="00DE4322">
        <w:rPr>
          <w:rFonts w:ascii="Tahoma" w:hAnsi="Tahoma" w:cs="Tahoma"/>
          <w:sz w:val="20"/>
          <w:lang w:eastAsia="pl-PL"/>
        </w:rPr>
        <w:t>§</w:t>
      </w:r>
      <w:r w:rsidR="00DE4322">
        <w:rPr>
          <w:rFonts w:ascii="Tahoma" w:hAnsi="Tahoma" w:cs="Tahoma"/>
          <w:sz w:val="20"/>
          <w:lang w:eastAsia="pl-PL"/>
        </w:rPr>
        <w:t xml:space="preserve"> </w:t>
      </w:r>
      <w:r w:rsidR="00DE4322" w:rsidRPr="00DE4322">
        <w:rPr>
          <w:rFonts w:ascii="Tahoma" w:hAnsi="Tahoma" w:cs="Tahoma"/>
          <w:sz w:val="20"/>
          <w:lang w:eastAsia="pl-PL"/>
        </w:rPr>
        <w:t>7</w:t>
      </w:r>
      <w:r w:rsidR="00DE4322">
        <w:rPr>
          <w:rFonts w:ascii="Tahoma" w:hAnsi="Tahoma" w:cs="Tahoma"/>
          <w:sz w:val="20"/>
          <w:lang w:eastAsia="pl-PL"/>
        </w:rPr>
        <w:t xml:space="preserve"> </w:t>
      </w:r>
      <w:r w:rsidRPr="00E17E55">
        <w:rPr>
          <w:rFonts w:ascii="Tahoma" w:hAnsi="Tahoma" w:cs="Tahoma"/>
          <w:sz w:val="20"/>
          <w:lang w:eastAsia="pl-PL"/>
        </w:rPr>
        <w:t>ust.</w:t>
      </w:r>
      <w:r>
        <w:rPr>
          <w:rFonts w:ascii="Tahoma" w:hAnsi="Tahoma" w:cs="Tahoma"/>
          <w:sz w:val="20"/>
          <w:lang w:eastAsia="pl-PL"/>
        </w:rPr>
        <w:t xml:space="preserve"> </w:t>
      </w:r>
      <w:r w:rsidRPr="00E17E55">
        <w:rPr>
          <w:rFonts w:ascii="Tahoma" w:hAnsi="Tahoma" w:cs="Tahoma"/>
          <w:sz w:val="20"/>
          <w:lang w:eastAsia="pl-PL"/>
        </w:rPr>
        <w:t xml:space="preserve">1. wynagrodzenie </w:t>
      </w:r>
      <w:r w:rsidRPr="00DE4322">
        <w:rPr>
          <w:rFonts w:ascii="Tahoma" w:hAnsi="Tahoma" w:cs="Tahoma"/>
          <w:sz w:val="20"/>
          <w:lang w:eastAsia="pl-PL"/>
        </w:rPr>
        <w:t xml:space="preserve">będzie </w:t>
      </w:r>
      <w:r w:rsidRPr="0053333F">
        <w:rPr>
          <w:rFonts w:ascii="Tahoma" w:hAnsi="Tahoma" w:cs="Tahoma"/>
          <w:sz w:val="20"/>
          <w:lang w:eastAsia="pl-PL"/>
        </w:rPr>
        <w:t>niezmienne przez cały czas realizacji Przedmiotu umowy i wyklucza żądanie p</w:t>
      </w:r>
      <w:r w:rsidRPr="00334265">
        <w:rPr>
          <w:rFonts w:ascii="Tahoma" w:hAnsi="Tahoma" w:cs="Tahoma"/>
          <w:sz w:val="20"/>
          <w:lang w:eastAsia="pl-PL"/>
        </w:rPr>
        <w:t>rzez Wykonawcę podwyższenia Wynagrodzeni</w:t>
      </w:r>
      <w:r w:rsidRPr="00353E62">
        <w:rPr>
          <w:rFonts w:ascii="Tahoma" w:hAnsi="Tahoma" w:cs="Tahoma"/>
          <w:sz w:val="20"/>
          <w:lang w:eastAsia="pl-PL"/>
        </w:rPr>
        <w:t>a, chociażby w czasie zawarcia U</w:t>
      </w:r>
      <w:r w:rsidRPr="00FF5EB7">
        <w:rPr>
          <w:rFonts w:ascii="Tahoma" w:hAnsi="Tahoma" w:cs="Tahoma"/>
          <w:sz w:val="20"/>
          <w:lang w:eastAsia="pl-PL"/>
        </w:rPr>
        <w:t>mowy nie można było przewidzieć rozmiaru lub</w:t>
      </w:r>
      <w:r w:rsidRPr="009531CA">
        <w:rPr>
          <w:rFonts w:ascii="Tahoma" w:hAnsi="Tahoma" w:cs="Tahoma"/>
          <w:sz w:val="20"/>
          <w:lang w:eastAsia="pl-PL"/>
        </w:rPr>
        <w:t xml:space="preserve"> kosztów wszystkich dostaw i prac.</w:t>
      </w:r>
    </w:p>
    <w:p w14:paraId="7B159CC5" w14:textId="77777777" w:rsidR="007948A2" w:rsidRDefault="007948A2" w:rsidP="00976717">
      <w:pPr>
        <w:pStyle w:val="Styl3"/>
        <w:numPr>
          <w:ilvl w:val="0"/>
          <w:numId w:val="0"/>
        </w:numPr>
        <w:spacing w:after="0"/>
        <w:ind w:left="426"/>
        <w:rPr>
          <w:rFonts w:ascii="Tahoma" w:hAnsi="Tahoma" w:cs="Tahoma"/>
        </w:rPr>
      </w:pPr>
    </w:p>
    <w:p w14:paraId="072C209D" w14:textId="77777777" w:rsidR="00276F7B" w:rsidRDefault="00276F7B" w:rsidP="002F688C">
      <w:pPr>
        <w:pStyle w:val="Level2"/>
        <w:numPr>
          <w:ilvl w:val="0"/>
          <w:numId w:val="24"/>
        </w:numPr>
        <w:spacing w:after="0" w:line="240" w:lineRule="auto"/>
        <w:ind w:left="426"/>
        <w:rPr>
          <w:rFonts w:ascii="Tahoma" w:hAnsi="Tahoma" w:cs="Tahoma"/>
          <w:szCs w:val="20"/>
        </w:rPr>
      </w:pPr>
      <w:r>
        <w:rPr>
          <w:rFonts w:ascii="Tahoma" w:hAnsi="Tahoma" w:cs="Tahoma"/>
          <w:szCs w:val="20"/>
        </w:rPr>
        <w:t>W przypadku pominięcia przez Wykonawcę w ofercie przy wycenie jakiegokolwiek elementu, określonego w SWIZ i jej nie ujęcia w Wynagrodzeniu, Wykonawcy nie przysługują względem DCO żadne roszczenia z powyższego tytułu, a w szczególności roszczenie o dodatkowe wynagrodzenie.</w:t>
      </w:r>
    </w:p>
    <w:p w14:paraId="42EBE201" w14:textId="77777777" w:rsidR="00276F7B" w:rsidRDefault="00276F7B" w:rsidP="002F688C">
      <w:pPr>
        <w:pStyle w:val="Level2"/>
        <w:numPr>
          <w:ilvl w:val="0"/>
          <w:numId w:val="24"/>
        </w:numPr>
        <w:spacing w:after="0" w:line="240" w:lineRule="auto"/>
        <w:ind w:left="426"/>
        <w:rPr>
          <w:rFonts w:ascii="Tahoma" w:hAnsi="Tahoma" w:cs="Tahoma"/>
          <w:szCs w:val="20"/>
        </w:rPr>
      </w:pPr>
      <w:r>
        <w:rPr>
          <w:rFonts w:ascii="Tahoma" w:hAnsi="Tahoma" w:cs="Tahoma"/>
          <w:szCs w:val="20"/>
        </w:rPr>
        <w:t>W zakresie wynagrodzenia przysługującemu Podwykonawcy lub dalszemu Podwykonawcy, DCO stosuje w odniesieniu do Wykonawcy postanowienia art. 143c) ustawy Prawo zamówień publicznych w okolicznościach w nim przewidzianych.</w:t>
      </w:r>
    </w:p>
    <w:p w14:paraId="6E4A1854" w14:textId="77777777" w:rsidR="00276F7B" w:rsidRDefault="00276F7B" w:rsidP="002F688C">
      <w:pPr>
        <w:pStyle w:val="Level2"/>
        <w:numPr>
          <w:ilvl w:val="0"/>
          <w:numId w:val="24"/>
        </w:numPr>
        <w:spacing w:after="0" w:line="240" w:lineRule="auto"/>
        <w:ind w:left="426"/>
        <w:rPr>
          <w:rFonts w:ascii="Tahoma" w:hAnsi="Tahoma" w:cs="Tahoma"/>
          <w:szCs w:val="20"/>
        </w:rPr>
      </w:pPr>
      <w:r>
        <w:rPr>
          <w:rFonts w:ascii="Tahoma" w:hAnsi="Tahoma" w:cs="Tahoma"/>
          <w:szCs w:val="20"/>
        </w:rPr>
        <w:t>Strony ustalają, że momentem spełnienia świadczenia przez DCO jest data przyjęcia przez bank DCO polecenia przelewu dla Wykonawcy.</w:t>
      </w:r>
    </w:p>
    <w:p w14:paraId="2B9431CC" w14:textId="77777777" w:rsidR="00276F7B" w:rsidRDefault="00276F7B" w:rsidP="002F688C">
      <w:pPr>
        <w:pStyle w:val="Level2"/>
        <w:numPr>
          <w:ilvl w:val="0"/>
          <w:numId w:val="24"/>
        </w:numPr>
        <w:spacing w:after="0" w:line="240" w:lineRule="auto"/>
        <w:ind w:left="426"/>
        <w:rPr>
          <w:rFonts w:ascii="Tahoma" w:hAnsi="Tahoma" w:cs="Tahoma"/>
        </w:rPr>
      </w:pPr>
      <w:r>
        <w:rPr>
          <w:rFonts w:ascii="Tahoma" w:hAnsi="Tahoma" w:cs="Tahoma"/>
          <w:szCs w:val="20"/>
        </w:rPr>
        <w:t>Wykonawca nie może bez zgody podmiotu, który utworzył Dolnośląskie Centrum Onkologii we Wrocławiu dokonać jakiejkolwiek czynności prawnej mającej na celu zmianę wierzyciela Dolnośląskiego Centrum Onkologii – art. 54 ust. 5 i 6 ustawy z dnia 15.04.2011 r. o działalności leczniczej (t.j. Dz. U. z 2016 r. poz. 1638 z późn. zm.).</w:t>
      </w:r>
    </w:p>
    <w:p w14:paraId="6F472C82" w14:textId="77777777" w:rsidR="00276F7B" w:rsidRDefault="00276F7B" w:rsidP="002F688C">
      <w:pPr>
        <w:pStyle w:val="Level2"/>
        <w:numPr>
          <w:ilvl w:val="0"/>
          <w:numId w:val="24"/>
        </w:numPr>
        <w:spacing w:after="0" w:line="240" w:lineRule="auto"/>
        <w:ind w:left="426"/>
        <w:rPr>
          <w:rFonts w:ascii="Tahoma" w:hAnsi="Tahoma" w:cs="Tahoma"/>
          <w:b/>
          <w:szCs w:val="20"/>
        </w:rPr>
      </w:pPr>
      <w:r>
        <w:rPr>
          <w:rFonts w:ascii="Tahoma" w:hAnsi="Tahoma" w:cs="Tahoma"/>
        </w:rPr>
        <w:t>Wartość ogółem umowy brutto oraz jej poszczególnych elementów podlega automatycznej waloryzacji uwzględniającej zmianę wielkości podatku od towarów i usług - VAT. Powyższa zmiana obowiązuje począwszy od dnia wprowadzenia urzędowej zmiany stawki VAT i nie wymaga zachowania formy aneksu.</w:t>
      </w:r>
    </w:p>
    <w:p w14:paraId="1883696C" w14:textId="77777777" w:rsidR="00276F7B" w:rsidRDefault="00276F7B">
      <w:pPr>
        <w:jc w:val="center"/>
        <w:rPr>
          <w:rFonts w:ascii="Tahoma" w:hAnsi="Tahoma" w:cs="Tahoma"/>
          <w:b/>
          <w:sz w:val="20"/>
        </w:rPr>
      </w:pPr>
    </w:p>
    <w:p w14:paraId="047000D2" w14:textId="77777777" w:rsidR="00276F7B" w:rsidRDefault="00276F7B" w:rsidP="00CE5E4E">
      <w:pPr>
        <w:spacing w:after="0"/>
        <w:jc w:val="center"/>
        <w:rPr>
          <w:rFonts w:ascii="Tahoma" w:hAnsi="Tahoma" w:cs="Tahoma"/>
          <w:b/>
          <w:sz w:val="20"/>
        </w:rPr>
      </w:pPr>
      <w:r>
        <w:rPr>
          <w:rFonts w:ascii="Tahoma" w:hAnsi="Tahoma" w:cs="Tahoma"/>
          <w:b/>
          <w:sz w:val="20"/>
        </w:rPr>
        <w:t>Rozdział VI</w:t>
      </w:r>
      <w:r w:rsidR="00CE5E4E">
        <w:rPr>
          <w:rFonts w:ascii="Tahoma" w:hAnsi="Tahoma" w:cs="Tahoma"/>
          <w:b/>
          <w:sz w:val="20"/>
        </w:rPr>
        <w:t>I</w:t>
      </w:r>
      <w:r>
        <w:rPr>
          <w:rFonts w:ascii="Tahoma" w:hAnsi="Tahoma" w:cs="Tahoma"/>
          <w:b/>
          <w:sz w:val="20"/>
        </w:rPr>
        <w:t>I. Licencje dotyczące przedmiotu dostawy</w:t>
      </w:r>
    </w:p>
    <w:p w14:paraId="57DC2EB0" w14:textId="77777777" w:rsidR="00276F7B" w:rsidRDefault="00276F7B" w:rsidP="00CE5E4E">
      <w:pPr>
        <w:spacing w:after="0"/>
        <w:jc w:val="center"/>
        <w:rPr>
          <w:rFonts w:ascii="Tahoma" w:hAnsi="Tahoma" w:cs="Tahoma"/>
          <w:b/>
          <w:sz w:val="20"/>
        </w:rPr>
      </w:pPr>
    </w:p>
    <w:p w14:paraId="34F7EAD5" w14:textId="77777777" w:rsidR="00276F7B" w:rsidRDefault="00276F7B" w:rsidP="00CE5E4E">
      <w:pPr>
        <w:spacing w:after="0"/>
        <w:jc w:val="center"/>
        <w:rPr>
          <w:rFonts w:ascii="Tahoma" w:hAnsi="Tahoma" w:cs="Tahoma"/>
          <w:b/>
          <w:sz w:val="20"/>
        </w:rPr>
      </w:pPr>
      <w:r>
        <w:rPr>
          <w:rFonts w:ascii="Tahoma" w:hAnsi="Tahoma" w:cs="Tahoma"/>
          <w:b/>
          <w:sz w:val="20"/>
        </w:rPr>
        <w:t>§ 8</w:t>
      </w:r>
    </w:p>
    <w:p w14:paraId="25F8BF81" w14:textId="77777777" w:rsidR="00CE5E4E" w:rsidRDefault="00CE5E4E" w:rsidP="00CE5E4E">
      <w:pPr>
        <w:spacing w:after="0"/>
        <w:jc w:val="center"/>
        <w:rPr>
          <w:rFonts w:ascii="Tahoma" w:hAnsi="Tahoma" w:cs="Tahoma"/>
          <w:sz w:val="20"/>
        </w:rPr>
      </w:pPr>
    </w:p>
    <w:p w14:paraId="52D76E56" w14:textId="77777777" w:rsidR="00276F7B" w:rsidRDefault="00276F7B">
      <w:pPr>
        <w:pStyle w:val="Akapitzlist"/>
        <w:numPr>
          <w:ilvl w:val="0"/>
          <w:numId w:val="21"/>
        </w:numPr>
        <w:spacing w:after="0"/>
        <w:jc w:val="both"/>
        <w:rPr>
          <w:rFonts w:ascii="Tahoma" w:hAnsi="Tahoma" w:cs="Tahoma"/>
          <w:sz w:val="20"/>
        </w:rPr>
      </w:pPr>
      <w:r>
        <w:rPr>
          <w:rFonts w:ascii="Tahoma" w:hAnsi="Tahoma" w:cs="Tahoma"/>
          <w:sz w:val="20"/>
        </w:rPr>
        <w:t xml:space="preserve">Na oprogramowanie dostarczone w ramach Przedmiotu </w:t>
      </w:r>
      <w:r w:rsidR="00DB5FD3">
        <w:rPr>
          <w:rFonts w:ascii="Tahoma" w:hAnsi="Tahoma" w:cs="Tahoma"/>
          <w:sz w:val="20"/>
        </w:rPr>
        <w:t>D</w:t>
      </w:r>
      <w:r>
        <w:rPr>
          <w:rFonts w:ascii="Tahoma" w:hAnsi="Tahoma" w:cs="Tahoma"/>
          <w:sz w:val="20"/>
        </w:rPr>
        <w:t xml:space="preserve">ostawy DCO otrzyma nieograniczone w czasie, </w:t>
      </w:r>
      <w:r w:rsidR="00980887">
        <w:rPr>
          <w:rFonts w:ascii="Tahoma" w:hAnsi="Tahoma" w:cs="Tahoma"/>
          <w:sz w:val="20"/>
        </w:rPr>
        <w:t xml:space="preserve">niewypowiadalne, </w:t>
      </w:r>
      <w:r>
        <w:rPr>
          <w:rFonts w:ascii="Tahoma" w:hAnsi="Tahoma" w:cs="Tahoma"/>
          <w:sz w:val="20"/>
        </w:rPr>
        <w:t>niewyłączne prawo do użytkowania tego oprogramowania wraz z dostarczonym akceleratorem, przy czym forma i zastosowanie programu muszą pozostać nienaruszone.</w:t>
      </w:r>
    </w:p>
    <w:p w14:paraId="2DB0B51B" w14:textId="77777777" w:rsidR="00276F7B" w:rsidRDefault="00276F7B">
      <w:pPr>
        <w:pStyle w:val="Akapitzlist"/>
        <w:numPr>
          <w:ilvl w:val="1"/>
          <w:numId w:val="21"/>
        </w:numPr>
        <w:spacing w:after="0"/>
        <w:jc w:val="both"/>
        <w:rPr>
          <w:rFonts w:ascii="Tahoma" w:hAnsi="Tahoma" w:cs="Tahoma"/>
          <w:sz w:val="20"/>
        </w:rPr>
      </w:pPr>
      <w:r>
        <w:rPr>
          <w:rFonts w:ascii="Tahoma" w:hAnsi="Tahoma" w:cs="Tahoma"/>
          <w:sz w:val="20"/>
        </w:rPr>
        <w:t xml:space="preserve"> Oprogramowanie wraz z całą dokumentacją nie może zostać przekazane osobom trzecim.</w:t>
      </w:r>
    </w:p>
    <w:p w14:paraId="6F209ACE" w14:textId="77777777" w:rsidR="00276F7B" w:rsidRDefault="00276F7B">
      <w:pPr>
        <w:pStyle w:val="Akapitzlist"/>
        <w:numPr>
          <w:ilvl w:val="1"/>
          <w:numId w:val="21"/>
        </w:numPr>
        <w:spacing w:after="0"/>
        <w:jc w:val="both"/>
        <w:rPr>
          <w:rFonts w:ascii="Tahoma" w:hAnsi="Tahoma" w:cs="Tahoma"/>
          <w:sz w:val="20"/>
        </w:rPr>
      </w:pPr>
      <w:r>
        <w:rPr>
          <w:rFonts w:ascii="Tahoma" w:hAnsi="Tahoma" w:cs="Tahoma"/>
          <w:sz w:val="20"/>
        </w:rPr>
        <w:lastRenderedPageBreak/>
        <w:t xml:space="preserve"> DCO nie wolno zmieniać ani usuwać (kasować) całości lub części programów, jak również odtwarzać ich kodów źródłowych (w przypadku ich otrzymania), ani też instalować żadnego oprogramowania w dostarczonych komputerach akceleratora.</w:t>
      </w:r>
    </w:p>
    <w:p w14:paraId="50DFD469" w14:textId="77777777" w:rsidR="00276F7B" w:rsidRDefault="00276F7B">
      <w:pPr>
        <w:pStyle w:val="Akapitzlist"/>
        <w:numPr>
          <w:ilvl w:val="1"/>
          <w:numId w:val="21"/>
        </w:numPr>
        <w:spacing w:after="0"/>
        <w:jc w:val="both"/>
        <w:rPr>
          <w:rFonts w:ascii="Tahoma" w:hAnsi="Tahoma" w:cs="Tahoma"/>
          <w:sz w:val="20"/>
        </w:rPr>
      </w:pPr>
      <w:r>
        <w:rPr>
          <w:rFonts w:ascii="Tahoma" w:hAnsi="Tahoma" w:cs="Tahoma"/>
          <w:sz w:val="20"/>
        </w:rPr>
        <w:t xml:space="preserve"> Użytkowanie tego oprogramowania nie wymaga odrębnej licencji.</w:t>
      </w:r>
    </w:p>
    <w:p w14:paraId="35E4987C" w14:textId="77777777" w:rsidR="00276F7B" w:rsidRPr="00B42878" w:rsidRDefault="00276F7B">
      <w:pPr>
        <w:pStyle w:val="Akapitzlist"/>
        <w:numPr>
          <w:ilvl w:val="0"/>
          <w:numId w:val="21"/>
        </w:numPr>
        <w:spacing w:after="0"/>
        <w:jc w:val="both"/>
        <w:rPr>
          <w:rFonts w:ascii="Tahoma" w:hAnsi="Tahoma" w:cs="Tahoma"/>
          <w:sz w:val="20"/>
        </w:rPr>
      </w:pPr>
      <w:r w:rsidRPr="00B42878">
        <w:rPr>
          <w:rFonts w:ascii="Tahoma" w:hAnsi="Tahoma" w:cs="Tahoma"/>
          <w:sz w:val="20"/>
        </w:rPr>
        <w:t xml:space="preserve">W przypadku wystąpienia osób trzecich przeciwko DCO z roszczeniami z tytułu praw patentowych lub autorskich do Przedmiotu </w:t>
      </w:r>
      <w:r w:rsidR="00DB5FD3">
        <w:rPr>
          <w:rFonts w:ascii="Tahoma" w:hAnsi="Tahoma" w:cs="Tahoma"/>
          <w:sz w:val="20"/>
        </w:rPr>
        <w:t>D</w:t>
      </w:r>
      <w:r w:rsidRPr="00B42878">
        <w:rPr>
          <w:rFonts w:ascii="Tahoma" w:hAnsi="Tahoma" w:cs="Tahoma"/>
          <w:sz w:val="20"/>
        </w:rPr>
        <w:t xml:space="preserve">ostawy, wyłączną odpowiedzialność z tego tytułu ponosi Wykonawca. </w:t>
      </w:r>
    </w:p>
    <w:p w14:paraId="1DBAACCF" w14:textId="77777777" w:rsidR="00276F7B" w:rsidRDefault="00276F7B">
      <w:pPr>
        <w:pStyle w:val="Akapitzlist"/>
        <w:ind w:left="360"/>
        <w:jc w:val="center"/>
        <w:rPr>
          <w:rFonts w:ascii="Tahoma" w:hAnsi="Tahoma" w:cs="Tahoma"/>
          <w:b/>
          <w:sz w:val="20"/>
        </w:rPr>
      </w:pPr>
    </w:p>
    <w:p w14:paraId="1D8439EC" w14:textId="77777777" w:rsidR="00276F7B" w:rsidRDefault="00276F7B">
      <w:pPr>
        <w:pStyle w:val="Akapitzlist"/>
        <w:ind w:left="360"/>
        <w:jc w:val="center"/>
        <w:rPr>
          <w:rFonts w:ascii="Tahoma" w:hAnsi="Tahoma" w:cs="Tahoma"/>
          <w:b/>
          <w:strike/>
          <w:color w:val="FF0000"/>
          <w:sz w:val="20"/>
        </w:rPr>
      </w:pPr>
      <w:r>
        <w:rPr>
          <w:rFonts w:ascii="Tahoma" w:hAnsi="Tahoma" w:cs="Tahoma"/>
          <w:b/>
          <w:sz w:val="20"/>
        </w:rPr>
        <w:t>Rozdział I</w:t>
      </w:r>
      <w:r w:rsidR="00CE5E4E">
        <w:rPr>
          <w:rFonts w:ascii="Tahoma" w:hAnsi="Tahoma" w:cs="Tahoma"/>
          <w:b/>
          <w:sz w:val="20"/>
        </w:rPr>
        <w:t>X</w:t>
      </w:r>
      <w:r>
        <w:rPr>
          <w:rFonts w:ascii="Tahoma" w:hAnsi="Tahoma" w:cs="Tahoma"/>
          <w:b/>
          <w:sz w:val="20"/>
        </w:rPr>
        <w:t xml:space="preserve">. Prawa autorskie </w:t>
      </w:r>
    </w:p>
    <w:p w14:paraId="74AED977" w14:textId="77777777" w:rsidR="00276F7B" w:rsidRDefault="00276F7B">
      <w:pPr>
        <w:pStyle w:val="Akapitzlist"/>
        <w:ind w:left="360"/>
        <w:jc w:val="center"/>
        <w:rPr>
          <w:rFonts w:ascii="Tahoma" w:hAnsi="Tahoma" w:cs="Tahoma"/>
          <w:b/>
          <w:strike/>
          <w:color w:val="FF0000"/>
          <w:sz w:val="20"/>
        </w:rPr>
      </w:pPr>
    </w:p>
    <w:p w14:paraId="72D9960D" w14:textId="77777777" w:rsidR="00276F7B" w:rsidRDefault="00276F7B">
      <w:pPr>
        <w:pStyle w:val="Akapitzlist"/>
        <w:ind w:left="360"/>
        <w:jc w:val="center"/>
        <w:rPr>
          <w:rFonts w:ascii="Tahoma" w:hAnsi="Tahoma" w:cs="Tahoma"/>
          <w:sz w:val="20"/>
        </w:rPr>
      </w:pPr>
      <w:r>
        <w:rPr>
          <w:rFonts w:ascii="Tahoma" w:hAnsi="Tahoma" w:cs="Tahoma"/>
          <w:b/>
          <w:sz w:val="20"/>
        </w:rPr>
        <w:t>§ 9</w:t>
      </w:r>
    </w:p>
    <w:p w14:paraId="205E5940"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Z chwilą przekazania dla DCO Dokumentacji Projektowej w zakresie OR (ochrony radiologicznej)</w:t>
      </w:r>
      <w:r w:rsidR="00FF5EB7">
        <w:rPr>
          <w:rFonts w:ascii="Tahoma" w:hAnsi="Tahoma" w:cs="Tahoma"/>
          <w:sz w:val="20"/>
        </w:rPr>
        <w:t xml:space="preserve"> – zwanej dalej w tym rozdziale Dokumentacją – </w:t>
      </w:r>
      <w:r>
        <w:rPr>
          <w:rFonts w:ascii="Tahoma" w:hAnsi="Tahoma" w:cs="Tahoma"/>
          <w:sz w:val="20"/>
        </w:rPr>
        <w:t xml:space="preserve">odebrania jej przez DCO i zapłacenia Wykonawcy wynagrodzenia z tego tytułu, Wykonawca przenosi na rzecz DCO i jego następcę prawnego </w:t>
      </w:r>
      <w:r>
        <w:rPr>
          <w:rFonts w:ascii="Tahoma" w:hAnsi="Tahoma" w:cs="Tahoma"/>
          <w:bCs/>
          <w:sz w:val="20"/>
        </w:rPr>
        <w:t>autorskie prawa majątkowe</w:t>
      </w:r>
      <w:r>
        <w:rPr>
          <w:rFonts w:ascii="Tahoma" w:hAnsi="Tahoma" w:cs="Tahoma"/>
          <w:b/>
          <w:bCs/>
          <w:sz w:val="20"/>
        </w:rPr>
        <w:t xml:space="preserve"> </w:t>
      </w:r>
      <w:r>
        <w:rPr>
          <w:rFonts w:ascii="Tahoma" w:hAnsi="Tahoma" w:cs="Tahoma"/>
          <w:bCs/>
          <w:sz w:val="20"/>
        </w:rPr>
        <w:t>do</w:t>
      </w:r>
      <w:r>
        <w:rPr>
          <w:rFonts w:ascii="Tahoma" w:hAnsi="Tahoma" w:cs="Tahoma"/>
          <w:sz w:val="20"/>
        </w:rPr>
        <w:t xml:space="preserve"> tej dokumentacji i wszystkich innych dzieł wykonanych przez Wykonawcę i przekazanych DCO na wszystkich polach eksploatacji wymienionych w przepisie art. 50 ustawy z dnia 4 lutego 1994 r. o  prawie autorskim i prawach pokrewnych (t.j. Dz. U z 2016 r., poz. 880 z późn. zm.), a w szczególności w zakresie:</w:t>
      </w:r>
    </w:p>
    <w:p w14:paraId="5E92AEB6" w14:textId="77777777" w:rsidR="00276F7B" w:rsidRDefault="00276F7B">
      <w:pPr>
        <w:numPr>
          <w:ilvl w:val="0"/>
          <w:numId w:val="1"/>
        </w:numPr>
        <w:tabs>
          <w:tab w:val="left" w:pos="709"/>
        </w:tabs>
        <w:suppressAutoHyphens w:val="0"/>
        <w:spacing w:after="0"/>
        <w:ind w:left="709" w:hanging="283"/>
        <w:jc w:val="both"/>
        <w:rPr>
          <w:rFonts w:ascii="Tahoma" w:hAnsi="Tahoma" w:cs="Tahoma"/>
          <w:sz w:val="20"/>
        </w:rPr>
      </w:pPr>
      <w:r>
        <w:rPr>
          <w:rFonts w:ascii="Tahoma" w:hAnsi="Tahoma" w:cs="Tahoma"/>
          <w:sz w:val="20"/>
        </w:rPr>
        <w:t>utrwalania i zwielokrotniania utworu – wytwarzanie określoną techniką egzemplarzy utworu, w tym techniką drukarską, reprograficzną, zapisu magnetycznego oraz techniką cyfrową;</w:t>
      </w:r>
    </w:p>
    <w:p w14:paraId="3C455A61" w14:textId="77777777" w:rsidR="00276F7B" w:rsidRDefault="00276F7B">
      <w:pPr>
        <w:numPr>
          <w:ilvl w:val="0"/>
          <w:numId w:val="1"/>
        </w:numPr>
        <w:tabs>
          <w:tab w:val="left" w:pos="709"/>
          <w:tab w:val="left" w:pos="2291"/>
          <w:tab w:val="left" w:pos="2880"/>
          <w:tab w:val="left" w:pos="4417"/>
        </w:tabs>
        <w:suppressAutoHyphens w:val="0"/>
        <w:spacing w:after="0"/>
        <w:ind w:left="709" w:hanging="283"/>
        <w:jc w:val="both"/>
        <w:rPr>
          <w:rFonts w:ascii="Tahoma" w:hAnsi="Tahoma" w:cs="Tahoma"/>
          <w:sz w:val="20"/>
        </w:rPr>
      </w:pPr>
      <w:r>
        <w:rPr>
          <w:rFonts w:ascii="Tahoma" w:hAnsi="Tahoma" w:cs="Tahoma"/>
          <w:sz w:val="20"/>
        </w:rPr>
        <w:t>obrotu oryginałem albo egzemplarzami, na których utwór utrwalono – wprowadzanie do obrotu, użyczenie lub najem oryginału albo egzemplarzy;</w:t>
      </w:r>
    </w:p>
    <w:p w14:paraId="4BA9020C" w14:textId="77777777" w:rsidR="00276F7B" w:rsidRDefault="00276F7B">
      <w:pPr>
        <w:numPr>
          <w:ilvl w:val="0"/>
          <w:numId w:val="1"/>
        </w:numPr>
        <w:tabs>
          <w:tab w:val="left" w:pos="709"/>
          <w:tab w:val="left" w:pos="2291"/>
          <w:tab w:val="left" w:pos="2880"/>
        </w:tabs>
        <w:suppressAutoHyphens w:val="0"/>
        <w:spacing w:after="0"/>
        <w:ind w:left="709" w:hanging="283"/>
        <w:jc w:val="both"/>
        <w:rPr>
          <w:rFonts w:ascii="Tahoma" w:hAnsi="Tahoma" w:cs="Tahoma"/>
          <w:sz w:val="20"/>
        </w:rPr>
      </w:pPr>
      <w:r>
        <w:rPr>
          <w:rFonts w:ascii="Tahoma" w:hAnsi="Tahoma" w:cs="Tahoma"/>
          <w:sz w:val="20"/>
        </w:rPr>
        <w:t>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2DC052CA" w14:textId="77777777" w:rsidR="00276F7B" w:rsidRDefault="00276F7B">
      <w:pPr>
        <w:numPr>
          <w:ilvl w:val="0"/>
          <w:numId w:val="1"/>
        </w:numPr>
        <w:tabs>
          <w:tab w:val="left" w:pos="709"/>
          <w:tab w:val="left" w:pos="2291"/>
          <w:tab w:val="left" w:pos="2880"/>
        </w:tabs>
        <w:suppressAutoHyphens w:val="0"/>
        <w:spacing w:after="0"/>
        <w:ind w:left="709" w:hanging="283"/>
        <w:jc w:val="both"/>
        <w:rPr>
          <w:rFonts w:ascii="Tahoma" w:hAnsi="Tahoma" w:cs="Tahoma"/>
          <w:sz w:val="20"/>
        </w:rPr>
      </w:pPr>
      <w:r>
        <w:rPr>
          <w:rFonts w:ascii="Tahoma" w:hAnsi="Tahoma" w:cs="Tahoma"/>
          <w:sz w:val="20"/>
        </w:rPr>
        <w:t>korzystania na własny użytek;</w:t>
      </w:r>
    </w:p>
    <w:p w14:paraId="4634CD59" w14:textId="77777777" w:rsidR="00276F7B" w:rsidRDefault="00276F7B">
      <w:pPr>
        <w:numPr>
          <w:ilvl w:val="0"/>
          <w:numId w:val="1"/>
        </w:numPr>
        <w:tabs>
          <w:tab w:val="left" w:pos="709"/>
          <w:tab w:val="left" w:pos="2291"/>
          <w:tab w:val="left" w:pos="2880"/>
        </w:tabs>
        <w:suppressAutoHyphens w:val="0"/>
        <w:spacing w:after="0"/>
        <w:ind w:left="709" w:hanging="283"/>
        <w:jc w:val="both"/>
        <w:rPr>
          <w:rFonts w:ascii="Tahoma" w:hAnsi="Tahoma" w:cs="Tahoma"/>
          <w:sz w:val="20"/>
        </w:rPr>
      </w:pPr>
      <w:r>
        <w:rPr>
          <w:rFonts w:ascii="Tahoma" w:hAnsi="Tahoma" w:cs="Tahoma"/>
          <w:sz w:val="20"/>
        </w:rPr>
        <w:t xml:space="preserve">wielokrotnego udostępniania i przekazywania osobom trzecim. </w:t>
      </w:r>
    </w:p>
    <w:p w14:paraId="72B6B17C"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Wraz z przeniesieniem autorskich praw majątkowych zgodnie z ust. 1 Wykonawca przenosi na DCO i jego następcę prawnego własność wszystkich egzemplarzy Dokumentacji, które zostaną DCO wydane w związku z wykonaniem przez Wykonawcę projektu OR</w:t>
      </w:r>
      <w:r>
        <w:rPr>
          <w:rFonts w:ascii="Tahoma" w:hAnsi="Tahoma" w:cs="Tahoma"/>
          <w:bCs/>
          <w:sz w:val="20"/>
        </w:rPr>
        <w:t>,</w:t>
      </w:r>
      <w:r>
        <w:rPr>
          <w:rFonts w:ascii="Tahoma" w:hAnsi="Tahoma" w:cs="Tahoma"/>
          <w:bCs/>
          <w:color w:val="FF0000"/>
          <w:sz w:val="20"/>
        </w:rPr>
        <w:t xml:space="preserve"> </w:t>
      </w:r>
      <w:r>
        <w:rPr>
          <w:rFonts w:ascii="Tahoma" w:hAnsi="Tahoma" w:cs="Tahoma"/>
          <w:bCs/>
          <w:sz w:val="20"/>
        </w:rPr>
        <w:t>a także</w:t>
      </w:r>
      <w:r>
        <w:rPr>
          <w:rFonts w:ascii="Tahoma" w:hAnsi="Tahoma" w:cs="Tahoma"/>
          <w:b/>
          <w:bCs/>
          <w:sz w:val="20"/>
        </w:rPr>
        <w:t xml:space="preserve"> </w:t>
      </w:r>
      <w:r>
        <w:rPr>
          <w:rFonts w:ascii="Tahoma" w:hAnsi="Tahoma" w:cs="Tahoma"/>
          <w:sz w:val="20"/>
        </w:rPr>
        <w:t>prawa własności</w:t>
      </w:r>
      <w:r>
        <w:rPr>
          <w:rFonts w:ascii="Tahoma" w:hAnsi="Tahoma" w:cs="Tahoma"/>
          <w:color w:val="FF0000"/>
          <w:sz w:val="20"/>
        </w:rPr>
        <w:t xml:space="preserve"> </w:t>
      </w:r>
      <w:r>
        <w:rPr>
          <w:rFonts w:ascii="Tahoma" w:hAnsi="Tahoma" w:cs="Tahoma"/>
          <w:sz w:val="20"/>
        </w:rPr>
        <w:t xml:space="preserve">materialnych nośników, na których Dokumentacja została utrwalona. </w:t>
      </w:r>
    </w:p>
    <w:p w14:paraId="65C3E04D"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Nabycie praw do Dokumentacji nie obejmuje prawa do zastosowania jej przez DCO i jego następcę prawnego przy realizacji innych inwestycji. </w:t>
      </w:r>
    </w:p>
    <w:p w14:paraId="2680C65C"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DCO i jego następca prawny nabywa prawo do korzystania i rozporządzania prawem wskazanym w ust. 1 tak w kraju jak i za granicą. </w:t>
      </w:r>
    </w:p>
    <w:p w14:paraId="35468FD7"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Wykonawca zezwala DCO i jego następcy prawnemu na wykonywanie praw zależnych do Dokumentacji, tj. na rozporządzanie oraz korzystanie z utworów zależnych – adaptacji, zmian, przeróbek Dokumentacji </w:t>
      </w:r>
      <w:r w:rsidR="00FF5EB7">
        <w:rPr>
          <w:rFonts w:ascii="Tahoma" w:hAnsi="Tahoma" w:cs="Tahoma"/>
          <w:sz w:val="20"/>
        </w:rPr>
        <w:t>o</w:t>
      </w:r>
      <w:r>
        <w:rPr>
          <w:rFonts w:ascii="Tahoma" w:hAnsi="Tahoma" w:cs="Tahoma"/>
          <w:sz w:val="20"/>
        </w:rPr>
        <w:t>raz wyraża zgodę, aby dalszej zgody na wykonywanie praw zależnych przez osoby trzecie udzielał DCO.</w:t>
      </w:r>
    </w:p>
    <w:p w14:paraId="6F08EB77"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Wykonawca zapewnia, iż będzie jedynym uprawnionym z tytułu autorskich praw majątkowych oraz praw zależnych do Dokumentacji oraz że prawa te nie będą obciążone jakimikolwiek prawami osób trzecich. </w:t>
      </w:r>
    </w:p>
    <w:p w14:paraId="443E358F"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Wykonawca zobowiązuje się, że w przypadku, gdyby jakiekolwiek autorskie prawa majątkowe lub prawa zależne do Dokumentacji przysługiwały osobom trzecim, w tym w szczególności Podwykonawcom, spowoduje, żeby takie osoby trzecie niezwłocznie przeniosły przysługujące im prawa na DCO i jego następcę prawnego lub udzieliły DCO i jego następcy prawnemu stosownych upoważnień, zapewnień i zgód na warunkach określonych w niniejszym paragrafie bez jakiejkolwiek dodatkowej płatności ze strony DCO.</w:t>
      </w:r>
    </w:p>
    <w:p w14:paraId="21997635"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Wykonawca zapewnia, iż osoby, które opracują Dokumentację, a którym przysługują osobiste prawa autorskie, nie będą wnosić w stosunku do DCO i jego następców prawnych żadnych roszczeń w przypadku dokonywania jakichkolwiek zmian, adaptacji i przeróbek Dokumentacji.</w:t>
      </w:r>
    </w:p>
    <w:p w14:paraId="17589F21"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Wykonawca zobowiązuje się zwolnić i uchronić od odpowiedzialności DCO, jego następców prawnych, personelu, wykonawców oraz ich personelu, z tytułu wszelkich szkód, jakie te osoby poniosą wskutek roszczeń i innych żądań osób trzecich związanych z naruszeniem jakichkolwiek praw takich osób trzecich w wyniku korzystania przez DCO, jego następcy prawnego lub </w:t>
      </w:r>
      <w:r>
        <w:rPr>
          <w:rFonts w:ascii="Tahoma" w:hAnsi="Tahoma" w:cs="Tahoma"/>
          <w:sz w:val="20"/>
        </w:rPr>
        <w:lastRenderedPageBreak/>
        <w:t>wymienionych powyżej osób z Dokumentacji, w szczególności za wszelkiego rodzaju koszty i wydatki, w tym wynagrodzenia doradców prawnych DCO i jego następcy prawnego.</w:t>
      </w:r>
    </w:p>
    <w:p w14:paraId="3DDD8097"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 przypadku wniesienia jakiegokolwiek powództwa przeciwko DCO lub jego następcy prawnemu lub wszczęcia jakiegokolwiek innego postępowania przeciwko DCO lub jego następcy prawnemu w związku z zarzucanym naruszeniem przez DCO lub jego następcę prawnego jakichkolwiek praw własności intelektualnej osób trzecich w wyniku korzystania z Dokumentacji czy też eksploatacji pracowni akceleratora ją urzeczywistniającego, DCO lub jego następca prawny zawiadomi o tym Wykonawcę, a Wykonawca na żądanie DCO lub jego następcy prawnego – weźmie na swój koszt udział w postępowaniu w zakresie niezbędnym do ochrony DCO lub jego następcy prawnego przed odpowiedzialnością wobec tej osoby trzeciej. DCO lub jego następca prawny nie ma prawa zawarcia ugody sądowej bez pisemnej zgody Wykonawcy.</w:t>
      </w:r>
    </w:p>
    <w:p w14:paraId="759B0542"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Zapłata wynagrodzenia za prace projektowe wyczerpuje wszelkie roszczenia Wykonawcy z tytułu przeniesienia na rzecz DCO i jego następcę prawnego autorskich praw majątkowych, praw zależnych, jak również za dokonanie innych czynności związanych z prawami autorskimi, o których mowa w powyżej, w tym korzystanie przez DCO i jego następcę prawnego z Dokumentacji</w:t>
      </w:r>
      <w:r w:rsidRPr="00717D7C">
        <w:rPr>
          <w:rFonts w:ascii="Tahoma" w:hAnsi="Tahoma" w:cs="Tahoma"/>
          <w:sz w:val="20"/>
        </w:rPr>
        <w:t>,</w:t>
      </w:r>
      <w:r>
        <w:rPr>
          <w:rFonts w:ascii="Tahoma" w:hAnsi="Tahoma" w:cs="Tahoma"/>
          <w:sz w:val="20"/>
        </w:rPr>
        <w:t xml:space="preserve"> a także przeniesienia własności egzemplarzy Dokumentacji.</w:t>
      </w:r>
    </w:p>
    <w:p w14:paraId="57259E1A"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Tak długo, jak długo oryginały Dokumentacji znajdują się u Wykonawcy, jest on zobowiązany – w trakcie realizacji Umowy – do ich przechowywania z należytą starannością. DCO i jego następcy prawnemu przysługuje roszczenie o przekazanie  Dokumentacji i ew. projektów i dokumentów powiązanych, pod warunkiem dokonania jej odbioru i dokonania za nią zapłaty. Stanowi ona własność DCO i jego następcy prawnego.</w:t>
      </w:r>
    </w:p>
    <w:p w14:paraId="592F1F4A" w14:textId="77777777" w:rsidR="00276F7B" w:rsidRDefault="00276F7B">
      <w:pPr>
        <w:tabs>
          <w:tab w:val="left" w:pos="426"/>
          <w:tab w:val="left" w:pos="9214"/>
        </w:tabs>
        <w:suppressAutoHyphens w:val="0"/>
        <w:spacing w:after="0"/>
        <w:ind w:right="94"/>
        <w:jc w:val="both"/>
        <w:rPr>
          <w:rFonts w:ascii="Tahoma" w:hAnsi="Tahoma" w:cs="Tahoma"/>
          <w:sz w:val="20"/>
        </w:rPr>
      </w:pPr>
    </w:p>
    <w:p w14:paraId="7FD03D89" w14:textId="77777777" w:rsidR="00276F7B" w:rsidRDefault="00276F7B">
      <w:pPr>
        <w:tabs>
          <w:tab w:val="left" w:pos="426"/>
          <w:tab w:val="left" w:pos="9214"/>
        </w:tabs>
        <w:suppressAutoHyphens w:val="0"/>
        <w:spacing w:after="0"/>
        <w:ind w:right="94"/>
        <w:jc w:val="center"/>
        <w:rPr>
          <w:rFonts w:ascii="Tahoma" w:hAnsi="Tahoma" w:cs="Tahoma"/>
          <w:b/>
          <w:sz w:val="20"/>
        </w:rPr>
      </w:pPr>
    </w:p>
    <w:p w14:paraId="72D5A0EF" w14:textId="77777777" w:rsidR="00276F7B" w:rsidRDefault="00276F7B">
      <w:pPr>
        <w:tabs>
          <w:tab w:val="left" w:pos="426"/>
          <w:tab w:val="left" w:pos="9214"/>
        </w:tabs>
        <w:suppressAutoHyphens w:val="0"/>
        <w:spacing w:after="0"/>
        <w:ind w:right="94"/>
        <w:jc w:val="center"/>
        <w:rPr>
          <w:rFonts w:ascii="Tahoma" w:hAnsi="Tahoma" w:cs="Tahoma"/>
          <w:b/>
          <w:sz w:val="20"/>
        </w:rPr>
      </w:pPr>
      <w:r>
        <w:rPr>
          <w:rFonts w:ascii="Tahoma" w:hAnsi="Tahoma" w:cs="Tahoma"/>
          <w:b/>
          <w:sz w:val="20"/>
        </w:rPr>
        <w:t xml:space="preserve">Rozdział X. Podwykonawcy </w:t>
      </w:r>
    </w:p>
    <w:p w14:paraId="088BEDE2" w14:textId="77777777" w:rsidR="00276F7B" w:rsidRDefault="00276F7B">
      <w:pPr>
        <w:tabs>
          <w:tab w:val="left" w:pos="426"/>
          <w:tab w:val="left" w:pos="9214"/>
        </w:tabs>
        <w:suppressAutoHyphens w:val="0"/>
        <w:spacing w:after="0"/>
        <w:ind w:right="94"/>
        <w:jc w:val="center"/>
        <w:rPr>
          <w:rFonts w:ascii="Tahoma" w:hAnsi="Tahoma" w:cs="Tahoma"/>
          <w:b/>
          <w:sz w:val="20"/>
        </w:rPr>
      </w:pPr>
    </w:p>
    <w:p w14:paraId="7B31B0B8" w14:textId="77777777" w:rsidR="00276F7B" w:rsidRDefault="00276F7B">
      <w:pPr>
        <w:tabs>
          <w:tab w:val="left" w:pos="426"/>
          <w:tab w:val="left" w:pos="9214"/>
        </w:tabs>
        <w:suppressAutoHyphens w:val="0"/>
        <w:spacing w:after="0"/>
        <w:ind w:right="94"/>
        <w:jc w:val="center"/>
        <w:rPr>
          <w:rFonts w:ascii="Tahoma" w:hAnsi="Tahoma" w:cs="Tahoma"/>
          <w:sz w:val="20"/>
        </w:rPr>
      </w:pPr>
      <w:r>
        <w:rPr>
          <w:rFonts w:ascii="Tahoma" w:hAnsi="Tahoma" w:cs="Tahoma"/>
          <w:b/>
          <w:sz w:val="20"/>
        </w:rPr>
        <w:t>§10</w:t>
      </w:r>
    </w:p>
    <w:p w14:paraId="3C5576D5" w14:textId="77777777" w:rsidR="00276F7B" w:rsidRDefault="00276F7B">
      <w:pPr>
        <w:pStyle w:val="Akapitzlist"/>
        <w:suppressAutoHyphens w:val="0"/>
        <w:spacing w:after="0" w:line="360" w:lineRule="auto"/>
        <w:ind w:left="0" w:right="94"/>
        <w:jc w:val="both"/>
        <w:rPr>
          <w:rFonts w:ascii="Tahoma" w:hAnsi="Tahoma" w:cs="Tahoma"/>
          <w:sz w:val="20"/>
        </w:rPr>
      </w:pPr>
      <w:r>
        <w:rPr>
          <w:rFonts w:ascii="Tahoma" w:hAnsi="Tahoma" w:cs="Tahoma"/>
          <w:sz w:val="20"/>
        </w:rPr>
        <w:t>Wykonawca powierzy do wykonania część Przedmiotu Umowy następującym podwykonawcom w zakresie: ………………………………………………………………………………………………………………………………</w:t>
      </w:r>
    </w:p>
    <w:p w14:paraId="35BCAA1D" w14:textId="77777777" w:rsidR="00276F7B" w:rsidRDefault="00276F7B">
      <w:pPr>
        <w:suppressAutoHyphens w:val="0"/>
        <w:spacing w:after="0" w:line="360" w:lineRule="auto"/>
        <w:ind w:right="94"/>
        <w:jc w:val="center"/>
        <w:rPr>
          <w:rFonts w:ascii="Tahoma" w:hAnsi="Tahoma" w:cs="Tahoma"/>
          <w:b/>
          <w:sz w:val="20"/>
        </w:rPr>
      </w:pPr>
    </w:p>
    <w:p w14:paraId="21D6E11F" w14:textId="77777777" w:rsidR="00276F7B" w:rsidRDefault="00276F7B">
      <w:pPr>
        <w:suppressAutoHyphens w:val="0"/>
        <w:spacing w:after="0" w:line="360" w:lineRule="auto"/>
        <w:ind w:right="94"/>
        <w:jc w:val="center"/>
        <w:rPr>
          <w:rFonts w:ascii="Tahoma" w:hAnsi="Tahoma" w:cs="Tahoma"/>
          <w:iCs/>
          <w:sz w:val="20"/>
        </w:rPr>
      </w:pPr>
      <w:r>
        <w:rPr>
          <w:rFonts w:ascii="Tahoma" w:hAnsi="Tahoma" w:cs="Tahoma"/>
          <w:b/>
          <w:sz w:val="20"/>
        </w:rPr>
        <w:t>§11</w:t>
      </w:r>
    </w:p>
    <w:p w14:paraId="4B8719C9" w14:textId="77777777" w:rsidR="00276F7B" w:rsidRDefault="00276F7B" w:rsidP="004973BE">
      <w:pPr>
        <w:numPr>
          <w:ilvl w:val="0"/>
          <w:numId w:val="16"/>
        </w:numPr>
        <w:tabs>
          <w:tab w:val="left" w:pos="426"/>
        </w:tabs>
        <w:suppressAutoHyphens w:val="0"/>
        <w:ind w:left="425" w:hanging="425"/>
        <w:jc w:val="both"/>
        <w:rPr>
          <w:rFonts w:ascii="Tahoma" w:hAnsi="Tahoma" w:cs="Tahoma"/>
          <w:bCs/>
          <w:iCs/>
          <w:sz w:val="20"/>
        </w:rPr>
      </w:pPr>
      <w:r>
        <w:rPr>
          <w:rFonts w:ascii="Tahoma" w:hAnsi="Tahoma" w:cs="Tahoma"/>
          <w:iCs/>
          <w:sz w:val="20"/>
        </w:rPr>
        <w:t>Dopuszczalne jest, za zgodą DCO, dalsze powierzenie wykonania części przedmiotu dostawy (np. transport) przy łącznym spełnieniu warunków określonych w niniejszym paragrafie, tj.:</w:t>
      </w:r>
    </w:p>
    <w:p w14:paraId="18F4FE5A" w14:textId="77777777" w:rsidR="00276F7B" w:rsidRDefault="00276F7B" w:rsidP="002F688C">
      <w:pPr>
        <w:numPr>
          <w:ilvl w:val="1"/>
          <w:numId w:val="16"/>
        </w:numPr>
        <w:suppressAutoHyphens w:val="0"/>
        <w:spacing w:after="0"/>
        <w:ind w:left="993" w:hanging="567"/>
        <w:jc w:val="both"/>
        <w:rPr>
          <w:rFonts w:ascii="Tahoma" w:hAnsi="Tahoma" w:cs="Tahoma"/>
          <w:iCs/>
          <w:sz w:val="20"/>
        </w:rPr>
      </w:pPr>
      <w:r w:rsidRPr="004E0DB7">
        <w:rPr>
          <w:rFonts w:ascii="Tahoma" w:hAnsi="Tahoma" w:cs="Tahoma"/>
          <w:bCs/>
          <w:iCs/>
          <w:sz w:val="20"/>
        </w:rPr>
        <w:t>W przypadku, w którym Wykonawca korzysta w wykonaniu umowy z Podwykonawców, na zasoby których powoływał się celem wykazania spełnienia warunków w postępowaniu, zastosowanie znajduje przepis art. 36b ust</w:t>
      </w:r>
      <w:r>
        <w:rPr>
          <w:rFonts w:ascii="Tahoma" w:hAnsi="Tahoma" w:cs="Tahoma"/>
          <w:bCs/>
          <w:iCs/>
          <w:sz w:val="20"/>
        </w:rPr>
        <w:t>.</w:t>
      </w:r>
      <w:r w:rsidRPr="004E0DB7">
        <w:rPr>
          <w:rFonts w:ascii="Tahoma" w:hAnsi="Tahoma" w:cs="Tahoma"/>
          <w:bCs/>
          <w:iCs/>
          <w:sz w:val="20"/>
        </w:rPr>
        <w:t xml:space="preserve"> 2 ustawy o treści: Jeżeli zmiana albo rezygnacja z podwykonawcy</w:t>
      </w:r>
      <w:r w:rsidRPr="002F688C">
        <w:rPr>
          <w:rFonts w:ascii="Tahoma" w:hAnsi="Tahoma" w:cs="Tahoma"/>
          <w:bCs/>
          <w:iCs/>
          <w:sz w:val="20"/>
        </w:rPr>
        <w:t xml:space="preserve"> </w:t>
      </w:r>
      <w:r w:rsidRPr="004E0DB7">
        <w:rPr>
          <w:rFonts w:ascii="Tahoma" w:hAnsi="Tahoma" w:cs="Tahoma"/>
          <w:bCs/>
          <w:iCs/>
          <w:sz w:val="20"/>
        </w:rPr>
        <w:t>dotyczy podmiotu, na którego zasoby wykonawca powoływał się, na zasadach określonych w art. 2</w:t>
      </w:r>
      <w:r w:rsidRPr="002F688C">
        <w:rPr>
          <w:rFonts w:ascii="Tahoma" w:hAnsi="Tahoma" w:cs="Tahoma"/>
          <w:bCs/>
          <w:iCs/>
          <w:sz w:val="20"/>
        </w:rPr>
        <w:t>2a ust. 1</w:t>
      </w:r>
      <w:r w:rsidRPr="004E0DB7">
        <w:rPr>
          <w:rFonts w:ascii="Tahoma" w:hAnsi="Tahoma" w:cs="Tahoma"/>
          <w:bCs/>
          <w:iCs/>
          <w:sz w:val="20"/>
        </w:rPr>
        <w:t xml:space="preserve"> </w:t>
      </w:r>
      <w:r w:rsidRPr="002F688C">
        <w:rPr>
          <w:rFonts w:ascii="Tahoma" w:hAnsi="Tahoma" w:cs="Tahoma"/>
          <w:bCs/>
          <w:iCs/>
          <w:sz w:val="20"/>
        </w:rPr>
        <w:t>u</w:t>
      </w:r>
      <w:r w:rsidRPr="004E0DB7">
        <w:rPr>
          <w:rFonts w:ascii="Tahoma" w:hAnsi="Tahoma" w:cs="Tahoma"/>
          <w:bCs/>
          <w:iCs/>
          <w:sz w:val="20"/>
        </w:rPr>
        <w:t xml:space="preserve">stawy Prawo zamówień publicznych w celu wykazania spełniania warunków udziału w </w:t>
      </w:r>
      <w:r w:rsidRPr="002F688C">
        <w:rPr>
          <w:rFonts w:ascii="Tahoma" w:hAnsi="Tahoma" w:cs="Tahoma"/>
          <w:bCs/>
          <w:iCs/>
          <w:sz w:val="20"/>
        </w:rPr>
        <w:t xml:space="preserve">postępowaniu lub kryteriów selekcji, </w:t>
      </w:r>
      <w:r w:rsidRPr="004E0DB7">
        <w:rPr>
          <w:rFonts w:ascii="Tahoma" w:hAnsi="Tahoma" w:cs="Tahoma"/>
          <w:bCs/>
          <w:iCs/>
          <w:sz w:val="20"/>
        </w:rPr>
        <w:t xml:space="preserve"> wykonawca jest obowiązany wykazać DCO, iż proponowany inny podwykonawca lub wykonawca samodzielnie spełnia je w stopniu nie mniejszym niż </w:t>
      </w:r>
      <w:r w:rsidRPr="002F688C">
        <w:rPr>
          <w:rFonts w:ascii="Tahoma" w:hAnsi="Tahoma" w:cs="Tahoma"/>
          <w:bCs/>
          <w:iCs/>
          <w:sz w:val="20"/>
        </w:rPr>
        <w:t xml:space="preserve">podwykonawca, na którego zasoby wykonawca powoływał się w trakcie postępowania o </w:t>
      </w:r>
      <w:r>
        <w:rPr>
          <w:rFonts w:ascii="Tahoma" w:hAnsi="Tahoma" w:cs="Tahoma"/>
          <w:bCs/>
          <w:iCs/>
          <w:sz w:val="20"/>
        </w:rPr>
        <w:t>udzielenie zamówienia,</w:t>
      </w:r>
      <w:r w:rsidRPr="002F688C">
        <w:rPr>
          <w:rFonts w:ascii="Tahoma" w:hAnsi="Tahoma" w:cs="Tahoma"/>
          <w:bCs/>
          <w:iCs/>
          <w:sz w:val="20"/>
        </w:rPr>
        <w:t xml:space="preserve"> </w:t>
      </w:r>
    </w:p>
    <w:p w14:paraId="09CE7D5E" w14:textId="77777777" w:rsidR="00276F7B" w:rsidRDefault="00276F7B" w:rsidP="002F688C">
      <w:pPr>
        <w:numPr>
          <w:ilvl w:val="1"/>
          <w:numId w:val="16"/>
        </w:numPr>
        <w:suppressAutoHyphens w:val="0"/>
        <w:spacing w:after="0"/>
        <w:ind w:left="993" w:hanging="567"/>
        <w:jc w:val="both"/>
        <w:rPr>
          <w:rFonts w:ascii="Tahoma" w:hAnsi="Tahoma" w:cs="Tahoma"/>
          <w:iCs/>
          <w:sz w:val="20"/>
        </w:rPr>
      </w:pPr>
      <w:r>
        <w:rPr>
          <w:rFonts w:ascii="Tahoma" w:hAnsi="Tahoma" w:cs="Tahoma"/>
          <w:iCs/>
          <w:sz w:val="20"/>
        </w:rPr>
        <w:t>zostaną wykonane przez Podwykonawcę, uprzednio zaakceptowanego przez DCO,</w:t>
      </w:r>
    </w:p>
    <w:p w14:paraId="51AC3B3D" w14:textId="77777777" w:rsidR="00276F7B" w:rsidRDefault="00276F7B" w:rsidP="002F688C">
      <w:pPr>
        <w:numPr>
          <w:ilvl w:val="1"/>
          <w:numId w:val="16"/>
        </w:numPr>
        <w:suppressAutoHyphens w:val="0"/>
        <w:spacing w:after="0"/>
        <w:ind w:left="993" w:hanging="567"/>
        <w:jc w:val="both"/>
        <w:rPr>
          <w:rFonts w:ascii="Tahoma" w:hAnsi="Tahoma" w:cs="Tahoma"/>
          <w:bCs/>
          <w:sz w:val="20"/>
        </w:rPr>
      </w:pPr>
      <w:r>
        <w:rPr>
          <w:rFonts w:ascii="Tahoma" w:hAnsi="Tahoma" w:cs="Tahoma"/>
          <w:iCs/>
          <w:sz w:val="20"/>
        </w:rPr>
        <w:t xml:space="preserve">do pisma o którym mowa w ust. 1.2 powyżej. dołączone zostaną jako załączniki kopie </w:t>
      </w:r>
      <w:r>
        <w:rPr>
          <w:rFonts w:ascii="Tahoma" w:hAnsi="Tahoma" w:cs="Tahoma"/>
          <w:bCs/>
          <w:sz w:val="20"/>
        </w:rPr>
        <w:t>umowy/umów z Podwykonawcą/Podwykonawcami lub jej projektu/ich projektów wraz ze zgodą Wykonawcy na zawarcie umowy o treści wskazanej w ww. projekcie umowy;</w:t>
      </w:r>
      <w:r>
        <w:rPr>
          <w:rFonts w:ascii="Tahoma" w:hAnsi="Tahoma" w:cs="Tahoma"/>
          <w:iCs/>
          <w:sz w:val="20"/>
        </w:rPr>
        <w:t xml:space="preserve"> warunek ten dotyczy również dalszych Podwykonawców,</w:t>
      </w:r>
    </w:p>
    <w:p w14:paraId="576986EC" w14:textId="77777777" w:rsidR="00276F7B" w:rsidRDefault="00276F7B" w:rsidP="002F688C">
      <w:pPr>
        <w:numPr>
          <w:ilvl w:val="1"/>
          <w:numId w:val="16"/>
        </w:numPr>
        <w:suppressAutoHyphens w:val="0"/>
        <w:spacing w:after="0"/>
        <w:ind w:left="993" w:hanging="567"/>
        <w:jc w:val="both"/>
        <w:rPr>
          <w:rFonts w:ascii="Tahoma" w:hAnsi="Tahoma" w:cs="Tahoma"/>
          <w:iCs/>
          <w:sz w:val="20"/>
        </w:rPr>
      </w:pPr>
      <w:r>
        <w:rPr>
          <w:rFonts w:ascii="Tahoma" w:hAnsi="Tahoma" w:cs="Tahoma"/>
          <w:bCs/>
          <w:sz w:val="20"/>
        </w:rPr>
        <w:t xml:space="preserve">jeżeli DCO w terminie 7 (siedmiu) dni roboczych od przedstawienia mu przez Wykonawcę pisma, o którym mowa w ust. 1.2. powyżej wraz załącznikami określonymi w </w:t>
      </w:r>
      <w:r w:rsidR="004973BE">
        <w:rPr>
          <w:rFonts w:ascii="Tahoma" w:hAnsi="Tahoma" w:cs="Tahoma"/>
          <w:bCs/>
          <w:sz w:val="20"/>
        </w:rPr>
        <w:t xml:space="preserve">ust. </w:t>
      </w:r>
      <w:r>
        <w:rPr>
          <w:rFonts w:ascii="Tahoma" w:hAnsi="Tahoma" w:cs="Tahoma"/>
          <w:bCs/>
          <w:sz w:val="20"/>
        </w:rPr>
        <w:t>1.3. powyżej, nie zgłosi na piśmie sprzeciwu lub zastrzeżeń, dotyczących w szczególności spełnienia wymagań SIWZ oraz terminu zapłaty Podwykonawcom/dalszym Podwykonawcom, uważa się,  że wyraził zgodę na Podwykonawcę lub Podwykonawców lub dalszych Podwykonawców,</w:t>
      </w:r>
    </w:p>
    <w:p w14:paraId="0669FDEE"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iCs/>
          <w:sz w:val="20"/>
        </w:rPr>
        <w:t>wszelkie zmiany (osobowe) Podwykonawcy, wymagają uprzedniej zgody DCO,</w:t>
      </w:r>
    </w:p>
    <w:p w14:paraId="2B3F400B"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 xml:space="preserve">termin zapłaty wynagrodzenia Podwykonawcy lub dalszemu Podwykonawcy przewidziany w umowie o podwykonawstwo nie może być dłuższy niż 30 dni od dnia doręczenia Wykonawcy, </w:t>
      </w:r>
      <w:r>
        <w:rPr>
          <w:rFonts w:ascii="Tahoma" w:hAnsi="Tahoma" w:cs="Tahoma"/>
          <w:bCs/>
          <w:iCs/>
          <w:sz w:val="20"/>
        </w:rPr>
        <w:lastRenderedPageBreak/>
        <w:t>Podwykonawcy lub dalszemu Podwykonawcy faktury lub rachunku, potwierdzających wykonanie zleconej Podwykonawcy lub dalszemu Podwykonawcy usługi,</w:t>
      </w:r>
    </w:p>
    <w:p w14:paraId="3488C2C2"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wykonawca, Podwykonawca lub dalszy Podwykonawca zamówienia przedkłada DCO poświadczoną za zgodność z oryginałem kopię zawartej umowy o podwykonawstwo, której przedmiotem są usługi, w terminie 7 dni od dnia jej zawarcia,</w:t>
      </w:r>
    </w:p>
    <w:p w14:paraId="7DA4615E"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DCO, w terminie 7 dni zgłasza pisemny sprzeciw do umowy o podwykonawstwo, której przedmiotem są usługi, w szczególności jeżeli jej treść nie odpowiada uprzednio przedstawionemu projektowi umowy. Niezgłoszenie pisemnego sprzeciwu do przedłożonej umowy o podwykonawstwo, której przedmiotem są usługi w ww. terminie uważa się za akceptację umowy przez DCO,</w:t>
      </w:r>
    </w:p>
    <w:p w14:paraId="26384BA3"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wykonawca, Podwykonawca lub dalszy Podwykonawca przedkłada DCO poświadczona za zgodność z oryginałem kopię zawartej umowy o podwykonawstwo, której przedmiotem są     usługi, w terminie 7 dni od dnia jej zawarcia. Jeżeli termin zapłaty wynagrodzenia jest dłuższy niż 30 dni, DCO informuje o tym Wykonawcę i wzywa go do doprowadzenia do zmiany tej umowy pod rygorem wystąpienia o zapłatę kary umownej,</w:t>
      </w:r>
    </w:p>
    <w:p w14:paraId="58BA62B0"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powyższe uregulowania stosuje się odpowiednio do zmian umów o podwykonawstwo,</w:t>
      </w:r>
    </w:p>
    <w:p w14:paraId="0168D5CE" w14:textId="77777777" w:rsidR="00276F7B" w:rsidRDefault="00276F7B" w:rsidP="002F688C">
      <w:pPr>
        <w:numPr>
          <w:ilvl w:val="1"/>
          <w:numId w:val="16"/>
        </w:numPr>
        <w:suppressAutoHyphens w:val="0"/>
        <w:spacing w:after="0"/>
        <w:ind w:left="993" w:hanging="567"/>
        <w:jc w:val="both"/>
        <w:rPr>
          <w:rFonts w:ascii="Tahoma" w:hAnsi="Tahoma" w:cs="Tahoma"/>
          <w:iCs/>
          <w:sz w:val="20"/>
        </w:rPr>
      </w:pPr>
      <w:r>
        <w:rPr>
          <w:rFonts w:ascii="Tahoma" w:hAnsi="Tahoma" w:cs="Tahoma"/>
          <w:bCs/>
          <w:iCs/>
          <w:sz w:val="20"/>
        </w:rPr>
        <w:t xml:space="preserve">wykonawca ma obowiązek żądać wyżej analogicznie opisanej procedury akceptacji umów i projektów umów w umowie ze swoimi Podwykonawcami, w szczególności max 30 – dniowego terminu zapłaty na rzecz dalszych Podwykonawców. </w:t>
      </w:r>
    </w:p>
    <w:p w14:paraId="2DDEE779" w14:textId="77777777" w:rsidR="00276F7B" w:rsidRPr="004D1BBA" w:rsidRDefault="00276F7B" w:rsidP="00A7756C">
      <w:pPr>
        <w:numPr>
          <w:ilvl w:val="0"/>
          <w:numId w:val="16"/>
        </w:numPr>
        <w:tabs>
          <w:tab w:val="left" w:pos="426"/>
        </w:tabs>
        <w:suppressAutoHyphens w:val="0"/>
        <w:spacing w:before="60" w:after="0"/>
        <w:ind w:left="425" w:hanging="425"/>
        <w:jc w:val="both"/>
        <w:rPr>
          <w:rFonts w:ascii="Tahoma" w:hAnsi="Tahoma" w:cs="Tahoma"/>
          <w:iCs/>
          <w:sz w:val="20"/>
        </w:rPr>
      </w:pPr>
      <w:r>
        <w:rPr>
          <w:rFonts w:ascii="Tahoma" w:hAnsi="Tahoma" w:cs="Tahoma"/>
          <w:iCs/>
          <w:sz w:val="20"/>
        </w:rPr>
        <w:t>W celu wyrażenia zgody przez DCO na udział Podwykonawców  do wyko</w:t>
      </w:r>
      <w:r w:rsidRPr="004D1BBA">
        <w:rPr>
          <w:rFonts w:ascii="Tahoma" w:hAnsi="Tahoma" w:cs="Tahoma"/>
          <w:iCs/>
          <w:sz w:val="20"/>
        </w:rPr>
        <w:t xml:space="preserve">nania danej części </w:t>
      </w:r>
      <w:r>
        <w:rPr>
          <w:rFonts w:ascii="Tahoma" w:hAnsi="Tahoma" w:cs="Tahoma"/>
          <w:iCs/>
          <w:sz w:val="20"/>
        </w:rPr>
        <w:t>przedmiotu dostawy</w:t>
      </w:r>
      <w:r w:rsidRPr="004D1BBA">
        <w:rPr>
          <w:rFonts w:ascii="Tahoma" w:hAnsi="Tahoma" w:cs="Tahoma"/>
          <w:iCs/>
          <w:sz w:val="20"/>
        </w:rPr>
        <w:t xml:space="preserve"> oraz potwierdzenia zdolności Podwykonawcy/Podwykonawców do wykonania danej części </w:t>
      </w:r>
      <w:r>
        <w:rPr>
          <w:rFonts w:ascii="Tahoma" w:hAnsi="Tahoma" w:cs="Tahoma"/>
          <w:iCs/>
          <w:sz w:val="20"/>
        </w:rPr>
        <w:t>przedmiotu dostawy</w:t>
      </w:r>
      <w:r w:rsidRPr="004D1BBA">
        <w:rPr>
          <w:rFonts w:ascii="Tahoma" w:hAnsi="Tahoma" w:cs="Tahoma"/>
          <w:iCs/>
          <w:sz w:val="20"/>
        </w:rPr>
        <w:t xml:space="preserve">, Wykonawca dołączy do </w:t>
      </w:r>
      <w:r w:rsidRPr="004D1BBA">
        <w:rPr>
          <w:rFonts w:ascii="Tahoma" w:hAnsi="Tahoma" w:cs="Tahoma"/>
          <w:bCs/>
          <w:iCs/>
          <w:sz w:val="20"/>
        </w:rPr>
        <w:t xml:space="preserve">umowy/umów lub jej projektu/ich projektów, </w:t>
      </w:r>
      <w:r w:rsidRPr="004D1BBA">
        <w:rPr>
          <w:rFonts w:ascii="Tahoma" w:hAnsi="Tahoma" w:cs="Tahoma"/>
          <w:iCs/>
          <w:sz w:val="20"/>
        </w:rPr>
        <w:t>o których mowa w ust.1 wykaz (listę) opisujący potencjał kadrowy Podwykonawcy/Podwykonawców wraz z dokumentami potwierdzającymi wymagane prawem uprawnienia  i przynależność do właściwej Izby Samorządu Zawodowego, osób wskazanych przez Podwykonawcę/Podwykonawców, niezbędne w zakresie części zamówienia, którą Wykonawca zamierza powierzyć Podwykonawcy, tj. kopie uprawnień budowlanych oraz poświadczeń przynależności do samorządu zawodowego, które uprawniają do pełnienia samodzielnych funkcji w budownictwie.</w:t>
      </w:r>
    </w:p>
    <w:p w14:paraId="5B62EA2B" w14:textId="77777777" w:rsidR="00276F7B" w:rsidRDefault="00276F7B" w:rsidP="00A7756C">
      <w:pPr>
        <w:numPr>
          <w:ilvl w:val="0"/>
          <w:numId w:val="16"/>
        </w:numPr>
        <w:tabs>
          <w:tab w:val="left" w:pos="426"/>
        </w:tabs>
        <w:suppressAutoHyphens w:val="0"/>
        <w:spacing w:before="60" w:after="0"/>
        <w:ind w:left="425" w:hanging="425"/>
        <w:jc w:val="both"/>
        <w:rPr>
          <w:rFonts w:ascii="Tahoma" w:hAnsi="Tahoma" w:cs="Tahoma"/>
          <w:iCs/>
          <w:sz w:val="20"/>
        </w:rPr>
      </w:pPr>
      <w:r w:rsidRPr="004D1BBA">
        <w:rPr>
          <w:rFonts w:ascii="Tahoma" w:hAnsi="Tahoma" w:cs="Tahoma"/>
          <w:iCs/>
          <w:sz w:val="20"/>
        </w:rPr>
        <w:t xml:space="preserve">Zgoda DCO na wykonanie jakiejkolwiek części </w:t>
      </w:r>
      <w:r>
        <w:rPr>
          <w:rFonts w:ascii="Tahoma" w:hAnsi="Tahoma" w:cs="Tahoma"/>
          <w:iCs/>
          <w:sz w:val="20"/>
        </w:rPr>
        <w:t>przedmiotu zamówienia</w:t>
      </w:r>
      <w:r w:rsidRPr="004D1BBA">
        <w:rPr>
          <w:rFonts w:ascii="Tahoma" w:hAnsi="Tahoma" w:cs="Tahoma"/>
          <w:iCs/>
          <w:sz w:val="20"/>
        </w:rPr>
        <w:t xml:space="preserve"> przez Podwykonawcę/Podwykonawców nie zwalnia Wykonawcy z jakichkolwiek jego zobowiązań wynikających z </w:t>
      </w:r>
      <w:r>
        <w:rPr>
          <w:rFonts w:ascii="Tahoma" w:hAnsi="Tahoma" w:cs="Tahoma"/>
          <w:iCs/>
          <w:sz w:val="20"/>
        </w:rPr>
        <w:t>Umowy.</w:t>
      </w:r>
    </w:p>
    <w:p w14:paraId="7CBE5776" w14:textId="77777777" w:rsidR="00276F7B" w:rsidRDefault="00276F7B" w:rsidP="00A7756C">
      <w:pPr>
        <w:numPr>
          <w:ilvl w:val="0"/>
          <w:numId w:val="16"/>
        </w:numPr>
        <w:tabs>
          <w:tab w:val="left" w:pos="426"/>
        </w:tabs>
        <w:suppressAutoHyphens w:val="0"/>
        <w:spacing w:before="60" w:after="0"/>
        <w:ind w:left="425" w:hanging="425"/>
        <w:jc w:val="both"/>
        <w:rPr>
          <w:rFonts w:ascii="Tahoma" w:hAnsi="Tahoma" w:cs="Tahoma"/>
          <w:bCs/>
          <w:sz w:val="20"/>
        </w:rPr>
      </w:pPr>
      <w:r>
        <w:rPr>
          <w:rFonts w:ascii="Tahoma" w:hAnsi="Tahoma" w:cs="Tahoma"/>
          <w:iCs/>
          <w:sz w:val="20"/>
        </w:rPr>
        <w:t>Wykonawca zobowiązany</w:t>
      </w:r>
      <w:r>
        <w:rPr>
          <w:rFonts w:ascii="Tahoma" w:hAnsi="Tahoma" w:cs="Tahoma"/>
          <w:bCs/>
          <w:sz w:val="20"/>
        </w:rPr>
        <w:t xml:space="preserve"> będzie do bieżącego przekazywania DCO kopii faktury/faktur wystawionej/wystawionych Wykonawcy przez Podwykonawcę/Podwykonawców, za wykonane przez niego usługi, łącznie z kopią przelewu bankowego lub innego dokumentu świadczącego o dokonaniu zapłaty zgodnego z przepisami prawa, potwierdzonego przez Wykonawcę za zgodność z oryginałem.</w:t>
      </w:r>
    </w:p>
    <w:p w14:paraId="2D2E3850" w14:textId="77777777" w:rsidR="00276F7B" w:rsidRDefault="00276F7B" w:rsidP="0021250C">
      <w:pPr>
        <w:pStyle w:val="Akapitzlist"/>
        <w:suppressAutoHyphens w:val="0"/>
        <w:spacing w:after="0"/>
        <w:ind w:left="0" w:right="96"/>
        <w:jc w:val="center"/>
        <w:rPr>
          <w:rFonts w:ascii="Tahoma" w:hAnsi="Tahoma" w:cs="Tahoma"/>
          <w:b/>
          <w:sz w:val="20"/>
        </w:rPr>
      </w:pPr>
      <w:r>
        <w:rPr>
          <w:rFonts w:ascii="Tahoma" w:hAnsi="Tahoma" w:cs="Tahoma"/>
          <w:b/>
          <w:sz w:val="20"/>
        </w:rPr>
        <w:t>§12</w:t>
      </w:r>
    </w:p>
    <w:p w14:paraId="61332502" w14:textId="77777777" w:rsidR="0021250C" w:rsidRDefault="0021250C" w:rsidP="0021250C">
      <w:pPr>
        <w:pStyle w:val="Akapitzlist"/>
        <w:suppressAutoHyphens w:val="0"/>
        <w:spacing w:after="0"/>
        <w:ind w:left="0" w:right="96"/>
        <w:jc w:val="center"/>
        <w:rPr>
          <w:rFonts w:ascii="Tahoma" w:hAnsi="Tahoma" w:cs="Tahoma"/>
          <w:iCs/>
          <w:sz w:val="20"/>
        </w:rPr>
      </w:pPr>
    </w:p>
    <w:p w14:paraId="021FB6AA" w14:textId="77777777" w:rsidR="00276F7B" w:rsidRDefault="00276F7B">
      <w:pPr>
        <w:tabs>
          <w:tab w:val="left" w:pos="426"/>
        </w:tabs>
        <w:suppressAutoHyphens w:val="0"/>
        <w:spacing w:after="0"/>
        <w:ind w:left="360"/>
        <w:jc w:val="both"/>
        <w:rPr>
          <w:rFonts w:ascii="Tahoma" w:hAnsi="Tahoma" w:cs="Tahoma"/>
          <w:b/>
          <w:iCs/>
          <w:sz w:val="20"/>
        </w:rPr>
      </w:pPr>
      <w:r>
        <w:rPr>
          <w:rFonts w:ascii="Tahoma" w:hAnsi="Tahoma" w:cs="Tahoma"/>
          <w:iCs/>
          <w:sz w:val="20"/>
        </w:rPr>
        <w:t>Wykonawca ponosi odpowiedzialność za działania, uchybienia i zaniedbania Podwykonawców, tak jak gdyby były to działania, uchybienia lub zaniedbania samego Wykonawcy.</w:t>
      </w:r>
    </w:p>
    <w:p w14:paraId="15AF51AE" w14:textId="77777777" w:rsidR="00276F7B" w:rsidRDefault="00276F7B">
      <w:pPr>
        <w:suppressAutoHyphens w:val="0"/>
        <w:spacing w:after="0"/>
        <w:ind w:right="96"/>
        <w:jc w:val="center"/>
        <w:rPr>
          <w:rFonts w:ascii="Tahoma" w:hAnsi="Tahoma" w:cs="Tahoma"/>
          <w:b/>
          <w:iCs/>
          <w:sz w:val="20"/>
        </w:rPr>
      </w:pPr>
    </w:p>
    <w:p w14:paraId="01DD435A" w14:textId="77777777" w:rsidR="00276F7B" w:rsidRDefault="00276F7B">
      <w:pPr>
        <w:suppressAutoHyphens w:val="0"/>
        <w:spacing w:after="0"/>
        <w:ind w:right="96"/>
        <w:jc w:val="center"/>
        <w:rPr>
          <w:rFonts w:ascii="Tahoma" w:hAnsi="Tahoma" w:cs="Tahoma"/>
          <w:b/>
          <w:iCs/>
          <w:sz w:val="20"/>
        </w:rPr>
      </w:pPr>
    </w:p>
    <w:p w14:paraId="206D9496" w14:textId="77777777" w:rsidR="00276F7B" w:rsidRDefault="00276F7B" w:rsidP="0021250C">
      <w:pPr>
        <w:suppressAutoHyphens w:val="0"/>
        <w:spacing w:after="0"/>
        <w:ind w:right="96"/>
        <w:jc w:val="center"/>
        <w:rPr>
          <w:rFonts w:ascii="Tahoma" w:hAnsi="Tahoma" w:cs="Tahoma"/>
          <w:sz w:val="20"/>
        </w:rPr>
      </w:pPr>
      <w:r>
        <w:rPr>
          <w:rFonts w:ascii="Tahoma" w:hAnsi="Tahoma" w:cs="Tahoma"/>
          <w:b/>
          <w:sz w:val="20"/>
        </w:rPr>
        <w:t>Rozdział X</w:t>
      </w:r>
      <w:r w:rsidR="00CE5E4E">
        <w:rPr>
          <w:rFonts w:ascii="Tahoma" w:hAnsi="Tahoma" w:cs="Tahoma"/>
          <w:b/>
          <w:sz w:val="20"/>
        </w:rPr>
        <w:t>I</w:t>
      </w:r>
      <w:r>
        <w:rPr>
          <w:rFonts w:ascii="Tahoma" w:hAnsi="Tahoma" w:cs="Tahoma"/>
          <w:b/>
          <w:sz w:val="20"/>
        </w:rPr>
        <w:t xml:space="preserve">. Odbiór Przedmiotu </w:t>
      </w:r>
      <w:r w:rsidR="00C128E3">
        <w:rPr>
          <w:rFonts w:ascii="Tahoma" w:hAnsi="Tahoma" w:cs="Tahoma"/>
          <w:b/>
          <w:sz w:val="20"/>
        </w:rPr>
        <w:t>umowy</w:t>
      </w:r>
    </w:p>
    <w:p w14:paraId="26E9FD83" w14:textId="77777777" w:rsidR="00276F7B" w:rsidRDefault="00276F7B" w:rsidP="0021250C">
      <w:pPr>
        <w:suppressAutoHyphens w:val="0"/>
        <w:spacing w:after="0"/>
        <w:ind w:right="96"/>
        <w:jc w:val="center"/>
        <w:rPr>
          <w:rFonts w:ascii="Tahoma" w:hAnsi="Tahoma" w:cs="Tahoma"/>
          <w:b/>
          <w:sz w:val="20"/>
        </w:rPr>
      </w:pPr>
    </w:p>
    <w:p w14:paraId="79AF4BD9" w14:textId="77777777" w:rsidR="00276F7B" w:rsidRDefault="00276F7B" w:rsidP="0021250C">
      <w:pPr>
        <w:suppressAutoHyphens w:val="0"/>
        <w:spacing w:after="0"/>
        <w:ind w:right="96"/>
        <w:jc w:val="center"/>
        <w:rPr>
          <w:rFonts w:ascii="Tahoma" w:hAnsi="Tahoma" w:cs="Tahoma"/>
          <w:b/>
          <w:sz w:val="20"/>
        </w:rPr>
      </w:pPr>
      <w:r>
        <w:rPr>
          <w:rFonts w:ascii="Tahoma" w:hAnsi="Tahoma" w:cs="Tahoma"/>
          <w:b/>
          <w:sz w:val="20"/>
        </w:rPr>
        <w:t>§13</w:t>
      </w:r>
    </w:p>
    <w:p w14:paraId="54FDCC0D" w14:textId="77777777" w:rsidR="0021250C" w:rsidRDefault="0021250C" w:rsidP="0021250C">
      <w:pPr>
        <w:suppressAutoHyphens w:val="0"/>
        <w:spacing w:after="0"/>
        <w:ind w:right="96"/>
        <w:jc w:val="center"/>
        <w:rPr>
          <w:rFonts w:ascii="Tahoma" w:hAnsi="Tahoma" w:cs="Tahoma"/>
          <w:b/>
          <w:sz w:val="20"/>
        </w:rPr>
      </w:pPr>
    </w:p>
    <w:p w14:paraId="2789F141" w14:textId="77777777" w:rsidR="00276F7B" w:rsidRDefault="00276F7B">
      <w:pPr>
        <w:pStyle w:val="Tekstpodstawowy"/>
        <w:numPr>
          <w:ilvl w:val="0"/>
          <w:numId w:val="26"/>
        </w:numPr>
        <w:suppressAutoHyphens w:val="0"/>
        <w:jc w:val="both"/>
        <w:rPr>
          <w:rFonts w:ascii="Tahoma" w:hAnsi="Tahoma" w:cs="Tahoma"/>
          <w:sz w:val="20"/>
        </w:rPr>
      </w:pPr>
      <w:r>
        <w:rPr>
          <w:rFonts w:ascii="Tahoma" w:hAnsi="Tahoma" w:cs="Tahoma"/>
          <w:sz w:val="20"/>
        </w:rPr>
        <w:t xml:space="preserve">Przedmiot </w:t>
      </w:r>
      <w:r w:rsidR="00C128E3">
        <w:rPr>
          <w:rFonts w:ascii="Tahoma" w:hAnsi="Tahoma" w:cs="Tahoma"/>
          <w:sz w:val="20"/>
        </w:rPr>
        <w:t>umowy</w:t>
      </w:r>
      <w:r>
        <w:rPr>
          <w:rFonts w:ascii="Tahoma" w:hAnsi="Tahoma" w:cs="Tahoma"/>
          <w:sz w:val="20"/>
        </w:rPr>
        <w:t xml:space="preserve"> podlega odbiorom częściowym oraz odbiorowi końcowemu. Odbiory częściowe obejmują:</w:t>
      </w:r>
    </w:p>
    <w:p w14:paraId="71F91EFB" w14:textId="77777777" w:rsidR="00276F7B" w:rsidRDefault="00276F7B" w:rsidP="002F688C">
      <w:pPr>
        <w:pStyle w:val="Tekstpodstawowy"/>
        <w:numPr>
          <w:ilvl w:val="1"/>
          <w:numId w:val="26"/>
        </w:numPr>
        <w:suppressAutoHyphens w:val="0"/>
        <w:ind w:left="851"/>
        <w:jc w:val="both"/>
        <w:rPr>
          <w:rFonts w:ascii="Tahoma" w:hAnsi="Tahoma" w:cs="Tahoma"/>
          <w:sz w:val="20"/>
        </w:rPr>
      </w:pPr>
      <w:r>
        <w:rPr>
          <w:rFonts w:ascii="Tahoma" w:hAnsi="Tahoma" w:cs="Tahoma"/>
          <w:sz w:val="20"/>
        </w:rPr>
        <w:t xml:space="preserve">dostawę akceleratora loco magazyn Wykonawcy, co zostanie stwierdzone </w:t>
      </w:r>
      <w:r w:rsidRPr="00976717">
        <w:rPr>
          <w:rFonts w:ascii="Tahoma" w:hAnsi="Tahoma" w:cs="Tahoma"/>
          <w:b/>
          <w:bCs/>
          <w:sz w:val="20"/>
        </w:rPr>
        <w:t>Protokołem zdawczo-odbiorczym dostawy</w:t>
      </w:r>
      <w:r>
        <w:rPr>
          <w:rFonts w:ascii="Tahoma" w:hAnsi="Tahoma" w:cs="Tahoma"/>
          <w:sz w:val="20"/>
        </w:rPr>
        <w:t xml:space="preserve"> podpisanym przez upoważnionych przedstawicieli stron Umowy. O terminie  dostawy akceleratora loco magazyn Wykonawcy, Wykonawca jest zobowiązany poinformować </w:t>
      </w:r>
      <w:r w:rsidR="00F6769F">
        <w:rPr>
          <w:rFonts w:ascii="Tahoma" w:hAnsi="Tahoma" w:cs="Tahoma"/>
          <w:sz w:val="20"/>
        </w:rPr>
        <w:t xml:space="preserve">Zamawiającego </w:t>
      </w:r>
      <w:r>
        <w:rPr>
          <w:rFonts w:ascii="Tahoma" w:hAnsi="Tahoma" w:cs="Tahoma"/>
          <w:sz w:val="20"/>
        </w:rPr>
        <w:t xml:space="preserve">na piśmie </w:t>
      </w:r>
      <w:r w:rsidR="00F6769F">
        <w:rPr>
          <w:rFonts w:ascii="Tahoma" w:hAnsi="Tahoma" w:cs="Tahoma"/>
          <w:sz w:val="20"/>
        </w:rPr>
        <w:t xml:space="preserve">(e-mail lub faks) </w:t>
      </w:r>
      <w:r>
        <w:rPr>
          <w:rFonts w:ascii="Tahoma" w:hAnsi="Tahoma" w:cs="Tahoma"/>
          <w:sz w:val="20"/>
        </w:rPr>
        <w:t>z co najmniej 3 dniowym wyprzedzeniem;</w:t>
      </w:r>
    </w:p>
    <w:p w14:paraId="7D267140" w14:textId="77777777" w:rsidR="00276F7B" w:rsidRDefault="00276F7B" w:rsidP="002F688C">
      <w:pPr>
        <w:pStyle w:val="Tekstpodstawowy"/>
        <w:numPr>
          <w:ilvl w:val="1"/>
          <w:numId w:val="26"/>
        </w:numPr>
        <w:suppressAutoHyphens w:val="0"/>
        <w:ind w:left="851"/>
        <w:jc w:val="both"/>
        <w:rPr>
          <w:rFonts w:ascii="Tahoma" w:hAnsi="Tahoma" w:cs="Tahoma"/>
          <w:sz w:val="20"/>
        </w:rPr>
      </w:pPr>
      <w:r>
        <w:rPr>
          <w:rFonts w:ascii="Tahoma" w:hAnsi="Tahoma" w:cs="Tahoma"/>
          <w:sz w:val="20"/>
        </w:rPr>
        <w:t>odbiór projektu OR, tj. akceptacja przez DCO przedłożonego przez Wykonawcę projektu ochrony radiologicznej lub odbiór z równoczesnym wyznaczeniem przez Zamawiającego terminu na uwzględnienie zgłoszonych przez niego uwag do projektu;</w:t>
      </w:r>
      <w:r w:rsidR="00D66D18">
        <w:rPr>
          <w:rFonts w:ascii="Tahoma" w:hAnsi="Tahoma" w:cs="Tahoma"/>
          <w:sz w:val="20"/>
        </w:rPr>
        <w:t xml:space="preserve"> odbiór zostanie </w:t>
      </w:r>
      <w:r w:rsidR="00D66D18">
        <w:rPr>
          <w:rFonts w:ascii="Tahoma" w:hAnsi="Tahoma" w:cs="Tahoma"/>
          <w:sz w:val="20"/>
        </w:rPr>
        <w:lastRenderedPageBreak/>
        <w:t xml:space="preserve">potwierdzony </w:t>
      </w:r>
      <w:r w:rsidR="000A7CFB" w:rsidRPr="00976717">
        <w:rPr>
          <w:rFonts w:ascii="Tahoma" w:hAnsi="Tahoma" w:cs="Tahoma"/>
          <w:b/>
          <w:bCs/>
          <w:sz w:val="20"/>
        </w:rPr>
        <w:t xml:space="preserve">protokołem </w:t>
      </w:r>
      <w:r w:rsidR="000A7CFB">
        <w:rPr>
          <w:rFonts w:ascii="Tahoma" w:hAnsi="Tahoma" w:cs="Tahoma"/>
          <w:b/>
          <w:bCs/>
          <w:sz w:val="20"/>
        </w:rPr>
        <w:t>z</w:t>
      </w:r>
      <w:r w:rsidR="000A7CFB" w:rsidRPr="00976717">
        <w:rPr>
          <w:rFonts w:ascii="Tahoma" w:hAnsi="Tahoma" w:cs="Tahoma"/>
          <w:b/>
          <w:bCs/>
          <w:sz w:val="20"/>
        </w:rPr>
        <w:t>dawczo-odbiorczym projektu OR</w:t>
      </w:r>
      <w:r w:rsidR="000A7CFB">
        <w:rPr>
          <w:rFonts w:ascii="Tahoma" w:hAnsi="Tahoma" w:cs="Tahoma"/>
          <w:sz w:val="20"/>
        </w:rPr>
        <w:t xml:space="preserve"> podpisanym przez Inspektora OR Zamawiającego i Wykonawcę</w:t>
      </w:r>
    </w:p>
    <w:p w14:paraId="46D39E02" w14:textId="77777777" w:rsidR="00276F7B" w:rsidRDefault="00276F7B" w:rsidP="002F688C">
      <w:pPr>
        <w:pStyle w:val="Tekstpodstawowy"/>
        <w:numPr>
          <w:ilvl w:val="1"/>
          <w:numId w:val="26"/>
        </w:numPr>
        <w:suppressAutoHyphens w:val="0"/>
        <w:ind w:left="851"/>
        <w:jc w:val="both"/>
        <w:rPr>
          <w:rFonts w:ascii="Tahoma" w:hAnsi="Tahoma" w:cs="Tahoma"/>
          <w:sz w:val="20"/>
        </w:rPr>
      </w:pPr>
      <w:r>
        <w:rPr>
          <w:rFonts w:ascii="Tahoma" w:hAnsi="Tahoma" w:cs="Tahoma"/>
          <w:sz w:val="20"/>
        </w:rPr>
        <w:t>deinstalację, demontaż i utylizację akceleratora „</w:t>
      </w:r>
      <w:r w:rsidR="007948A2">
        <w:rPr>
          <w:rFonts w:ascii="Tahoma" w:hAnsi="Tahoma" w:cs="Tahoma"/>
          <w:sz w:val="20"/>
        </w:rPr>
        <w:t>P-L</w:t>
      </w:r>
      <w:r>
        <w:rPr>
          <w:rFonts w:ascii="Tahoma" w:hAnsi="Tahoma" w:cs="Tahoma"/>
          <w:sz w:val="20"/>
        </w:rPr>
        <w:t>”</w:t>
      </w:r>
      <w:r w:rsidR="00D03027">
        <w:rPr>
          <w:rFonts w:ascii="Tahoma" w:hAnsi="Tahoma" w:cs="Tahoma"/>
          <w:sz w:val="20"/>
        </w:rPr>
        <w:t xml:space="preserve"> wraz z wymontowaniem i utylizacją jego </w:t>
      </w:r>
      <w:bookmarkStart w:id="6" w:name="_Hlk39758781"/>
      <w:r w:rsidR="00D03027" w:rsidRPr="00D03027">
        <w:rPr>
          <w:rFonts w:ascii="Tahoma" w:hAnsi="Tahoma" w:cs="Tahoma"/>
          <w:sz w:val="20"/>
        </w:rPr>
        <w:t>elementów potencjalnie aktywnych</w:t>
      </w:r>
      <w:bookmarkEnd w:id="6"/>
      <w:r w:rsidR="00D03027">
        <w:rPr>
          <w:rFonts w:ascii="Tahoma" w:hAnsi="Tahoma" w:cs="Tahoma"/>
          <w:sz w:val="20"/>
        </w:rPr>
        <w:t xml:space="preserve"> co zostanie potwierdzone przekazaniem Zamawiającemu </w:t>
      </w:r>
      <w:r w:rsidR="00D03027" w:rsidRPr="00976717">
        <w:rPr>
          <w:rFonts w:ascii="Tahoma" w:hAnsi="Tahoma" w:cs="Tahoma"/>
          <w:b/>
          <w:bCs/>
          <w:sz w:val="20"/>
        </w:rPr>
        <w:t xml:space="preserve">Karty Odpadu </w:t>
      </w:r>
      <w:r w:rsidR="006D2410">
        <w:rPr>
          <w:rFonts w:ascii="Tahoma" w:hAnsi="Tahoma" w:cs="Tahoma"/>
          <w:b/>
          <w:bCs/>
          <w:sz w:val="20"/>
        </w:rPr>
        <w:t>urządzenia</w:t>
      </w:r>
      <w:r w:rsidR="00D03027" w:rsidRPr="00976717">
        <w:rPr>
          <w:rFonts w:ascii="Tahoma" w:hAnsi="Tahoma" w:cs="Tahoma"/>
          <w:b/>
          <w:bCs/>
          <w:sz w:val="20"/>
        </w:rPr>
        <w:t xml:space="preserve"> medycznego</w:t>
      </w:r>
      <w:r w:rsidR="00D03027">
        <w:rPr>
          <w:rFonts w:ascii="Tahoma" w:hAnsi="Tahoma" w:cs="Tahoma"/>
          <w:sz w:val="20"/>
        </w:rPr>
        <w:t xml:space="preserve"> oraz </w:t>
      </w:r>
      <w:r w:rsidR="00D03027" w:rsidRPr="00976717">
        <w:rPr>
          <w:rFonts w:ascii="Tahoma" w:hAnsi="Tahoma" w:cs="Tahoma"/>
          <w:b/>
          <w:bCs/>
          <w:sz w:val="20"/>
        </w:rPr>
        <w:t>poświadczenia utylizacji elementów potencjalnie aktywnych</w:t>
      </w:r>
      <w:r>
        <w:rPr>
          <w:rFonts w:ascii="Tahoma" w:hAnsi="Tahoma" w:cs="Tahoma"/>
          <w:sz w:val="20"/>
        </w:rPr>
        <w:t>;</w:t>
      </w:r>
    </w:p>
    <w:p w14:paraId="3F619303" w14:textId="33AD1BE9" w:rsidR="00C128E3" w:rsidRPr="00CE5E4E" w:rsidRDefault="00066E2D" w:rsidP="00CE5E4E">
      <w:pPr>
        <w:pStyle w:val="Tekstpodstawowy"/>
        <w:numPr>
          <w:ilvl w:val="1"/>
          <w:numId w:val="26"/>
        </w:numPr>
        <w:suppressAutoHyphens w:val="0"/>
        <w:spacing w:after="120"/>
        <w:ind w:left="851" w:hanging="431"/>
        <w:jc w:val="both"/>
        <w:rPr>
          <w:rFonts w:ascii="Tahoma" w:hAnsi="Tahoma" w:cs="Tahoma"/>
          <w:sz w:val="20"/>
        </w:rPr>
      </w:pPr>
      <w:r>
        <w:rPr>
          <w:rFonts w:ascii="Tahoma" w:hAnsi="Tahoma" w:cs="Tahoma"/>
          <w:sz w:val="20"/>
        </w:rPr>
        <w:t>malowanie bunkra</w:t>
      </w:r>
      <w:r w:rsidR="00384E25">
        <w:rPr>
          <w:rFonts w:ascii="Tahoma" w:hAnsi="Tahoma" w:cs="Tahoma"/>
          <w:sz w:val="20"/>
        </w:rPr>
        <w:t xml:space="preserve"> i wykonanie prac przygotowawczych</w:t>
      </w:r>
      <w:r>
        <w:rPr>
          <w:rFonts w:ascii="Tahoma" w:hAnsi="Tahoma" w:cs="Tahoma"/>
          <w:sz w:val="20"/>
        </w:rPr>
        <w:t xml:space="preserve">, </w:t>
      </w:r>
      <w:r w:rsidR="00276F7B">
        <w:rPr>
          <w:rFonts w:ascii="Tahoma" w:hAnsi="Tahoma" w:cs="Tahoma"/>
          <w:sz w:val="20"/>
        </w:rPr>
        <w:t xml:space="preserve">przewiezienie </w:t>
      </w:r>
      <w:r w:rsidR="00384E25">
        <w:rPr>
          <w:rFonts w:ascii="Tahoma" w:hAnsi="Tahoma" w:cs="Tahoma"/>
          <w:sz w:val="20"/>
        </w:rPr>
        <w:t xml:space="preserve">przedmiotu dostawy </w:t>
      </w:r>
      <w:r w:rsidR="00276F7B">
        <w:rPr>
          <w:rFonts w:ascii="Tahoma" w:hAnsi="Tahoma" w:cs="Tahoma"/>
          <w:sz w:val="20"/>
        </w:rPr>
        <w:t xml:space="preserve">z magazynu Wykonawcy do siedziby bezpośredniego odbiorcy, wprowadzenie do bunkra (rigging), montaż, instalacja i uruchomienie dostarczonego </w:t>
      </w:r>
      <w:r w:rsidR="00993CCF">
        <w:rPr>
          <w:rFonts w:ascii="Tahoma" w:hAnsi="Tahoma" w:cs="Tahoma"/>
          <w:sz w:val="20"/>
        </w:rPr>
        <w:t>Sprzęt</w:t>
      </w:r>
      <w:r w:rsidR="00276F7B">
        <w:rPr>
          <w:rFonts w:ascii="Tahoma" w:hAnsi="Tahoma" w:cs="Tahoma"/>
          <w:sz w:val="20"/>
        </w:rPr>
        <w:t>u</w:t>
      </w:r>
      <w:r w:rsidR="00CE5E4E">
        <w:rPr>
          <w:rFonts w:ascii="Tahoma" w:hAnsi="Tahoma" w:cs="Tahoma"/>
          <w:sz w:val="20"/>
        </w:rPr>
        <w:t xml:space="preserve"> oraz wykonanie szkoleń</w:t>
      </w:r>
      <w:r w:rsidR="002543D1">
        <w:rPr>
          <w:rFonts w:ascii="Tahoma" w:hAnsi="Tahoma" w:cs="Tahoma"/>
          <w:sz w:val="20"/>
        </w:rPr>
        <w:t>;</w:t>
      </w:r>
      <w:r w:rsidR="00276F7B">
        <w:rPr>
          <w:rFonts w:ascii="Tahoma" w:hAnsi="Tahoma" w:cs="Tahoma"/>
          <w:sz w:val="20"/>
        </w:rPr>
        <w:t xml:space="preserve"> </w:t>
      </w:r>
      <w:r w:rsidR="002543D1">
        <w:rPr>
          <w:rFonts w:ascii="Tahoma" w:hAnsi="Tahoma" w:cs="Tahoma"/>
          <w:sz w:val="20"/>
        </w:rPr>
        <w:t xml:space="preserve">uruchomienie </w:t>
      </w:r>
      <w:r w:rsidR="00276F7B">
        <w:rPr>
          <w:rFonts w:ascii="Tahoma" w:hAnsi="Tahoma" w:cs="Tahoma"/>
          <w:sz w:val="20"/>
        </w:rPr>
        <w:t xml:space="preserve">zostanie </w:t>
      </w:r>
      <w:r w:rsidR="002543D1">
        <w:rPr>
          <w:rFonts w:ascii="Tahoma" w:hAnsi="Tahoma" w:cs="Tahoma"/>
          <w:sz w:val="20"/>
        </w:rPr>
        <w:t>po</w:t>
      </w:r>
      <w:r w:rsidR="00276F7B">
        <w:rPr>
          <w:rFonts w:ascii="Tahoma" w:hAnsi="Tahoma" w:cs="Tahoma"/>
          <w:sz w:val="20"/>
        </w:rPr>
        <w:t xml:space="preserve">twierdzone </w:t>
      </w:r>
      <w:r w:rsidR="00276F7B" w:rsidRPr="00976717">
        <w:rPr>
          <w:rFonts w:ascii="Tahoma" w:hAnsi="Tahoma" w:cs="Tahoma"/>
          <w:b/>
          <w:bCs/>
          <w:sz w:val="20"/>
        </w:rPr>
        <w:t>testem odbiorczym (akceptacyjnym)</w:t>
      </w:r>
      <w:r w:rsidR="00276F7B">
        <w:rPr>
          <w:rFonts w:ascii="Tahoma" w:hAnsi="Tahoma" w:cs="Tahoma"/>
          <w:sz w:val="20"/>
        </w:rPr>
        <w:t xml:space="preserve"> – wg specyfikacji producenta –  wykonanym wspólnie przez Wykonawcę i </w:t>
      </w:r>
      <w:r w:rsidR="002543D1">
        <w:rPr>
          <w:rFonts w:ascii="Tahoma" w:hAnsi="Tahoma" w:cs="Tahoma"/>
          <w:sz w:val="20"/>
        </w:rPr>
        <w:t>Zamawiającego w miejscu instalacji</w:t>
      </w:r>
      <w:r w:rsidR="00276F7B">
        <w:rPr>
          <w:rFonts w:ascii="Tahoma" w:hAnsi="Tahoma" w:cs="Tahoma"/>
          <w:sz w:val="20"/>
        </w:rPr>
        <w:t>.</w:t>
      </w:r>
    </w:p>
    <w:p w14:paraId="1D519D3A" w14:textId="77777777" w:rsidR="00276F7B" w:rsidRDefault="00276F7B">
      <w:pPr>
        <w:pStyle w:val="Tekstpodstawowy"/>
        <w:numPr>
          <w:ilvl w:val="0"/>
          <w:numId w:val="26"/>
        </w:numPr>
        <w:suppressAutoHyphens w:val="0"/>
        <w:jc w:val="both"/>
        <w:rPr>
          <w:rFonts w:ascii="Tahoma" w:hAnsi="Tahoma" w:cs="Tahoma"/>
          <w:sz w:val="20"/>
        </w:rPr>
      </w:pPr>
      <w:r>
        <w:rPr>
          <w:rFonts w:ascii="Tahoma" w:hAnsi="Tahoma" w:cs="Tahoma"/>
          <w:sz w:val="20"/>
        </w:rPr>
        <w:t xml:space="preserve">Odbiór końcowy polega na protokolarnym stwierdzeniu należytego wykonania całego Przedmiotu </w:t>
      </w:r>
      <w:r w:rsidR="00C128E3">
        <w:rPr>
          <w:rFonts w:ascii="Tahoma" w:hAnsi="Tahoma" w:cs="Tahoma"/>
          <w:sz w:val="20"/>
        </w:rPr>
        <w:t>Umowy</w:t>
      </w:r>
      <w:r>
        <w:rPr>
          <w:rFonts w:ascii="Tahoma" w:hAnsi="Tahoma" w:cs="Tahoma"/>
          <w:sz w:val="20"/>
        </w:rPr>
        <w:t xml:space="preserve"> i stwierdzony zostanie w „</w:t>
      </w:r>
      <w:r w:rsidRPr="00976717">
        <w:rPr>
          <w:rFonts w:ascii="Tahoma" w:hAnsi="Tahoma" w:cs="Tahoma"/>
          <w:b/>
          <w:bCs/>
          <w:sz w:val="20"/>
        </w:rPr>
        <w:t xml:space="preserve">Protokole Odbioru Przedmiotu </w:t>
      </w:r>
      <w:r w:rsidR="00C128E3">
        <w:rPr>
          <w:rFonts w:ascii="Tahoma" w:hAnsi="Tahoma" w:cs="Tahoma"/>
          <w:b/>
          <w:bCs/>
          <w:sz w:val="20"/>
        </w:rPr>
        <w:t>Umowy</w:t>
      </w:r>
      <w:r>
        <w:rPr>
          <w:rFonts w:ascii="Tahoma" w:hAnsi="Tahoma" w:cs="Tahoma"/>
          <w:sz w:val="20"/>
        </w:rPr>
        <w:t xml:space="preserve">”. </w:t>
      </w:r>
    </w:p>
    <w:p w14:paraId="5F098A51" w14:textId="77777777" w:rsidR="00276F7B" w:rsidRDefault="00276F7B" w:rsidP="0021250C">
      <w:pPr>
        <w:pStyle w:val="Tekstpodstawowy"/>
        <w:numPr>
          <w:ilvl w:val="0"/>
          <w:numId w:val="26"/>
        </w:numPr>
        <w:suppressAutoHyphens w:val="0"/>
        <w:spacing w:before="120"/>
        <w:ind w:left="357" w:hanging="357"/>
        <w:jc w:val="both"/>
        <w:rPr>
          <w:rFonts w:ascii="Tahoma" w:hAnsi="Tahoma" w:cs="Tahoma"/>
          <w:sz w:val="20"/>
        </w:rPr>
      </w:pPr>
      <w:r>
        <w:rPr>
          <w:rFonts w:ascii="Tahoma" w:hAnsi="Tahoma" w:cs="Tahoma"/>
          <w:sz w:val="20"/>
        </w:rPr>
        <w:t xml:space="preserve">DCO wyznaczy termin i rozpocznie odbiór końcowy Przedmiotu </w:t>
      </w:r>
      <w:r w:rsidR="00C128E3">
        <w:rPr>
          <w:rFonts w:ascii="Tahoma" w:hAnsi="Tahoma" w:cs="Tahoma"/>
          <w:sz w:val="20"/>
        </w:rPr>
        <w:t>Umowy</w:t>
      </w:r>
      <w:r>
        <w:rPr>
          <w:rFonts w:ascii="Tahoma" w:hAnsi="Tahoma" w:cs="Tahoma"/>
          <w:sz w:val="20"/>
        </w:rPr>
        <w:t>, w terminie do 3 dni, od daty doręczenia DCO przez Wykonawcę, pisemnego zgłoszenia o gotowości do odbioru.</w:t>
      </w:r>
    </w:p>
    <w:p w14:paraId="0C0C33E0" w14:textId="77777777" w:rsidR="00276F7B" w:rsidRDefault="00276F7B" w:rsidP="0021250C">
      <w:pPr>
        <w:pStyle w:val="Tekstpodstawowy"/>
        <w:numPr>
          <w:ilvl w:val="0"/>
          <w:numId w:val="26"/>
        </w:numPr>
        <w:suppressAutoHyphens w:val="0"/>
        <w:spacing w:before="120"/>
        <w:ind w:left="357" w:hanging="357"/>
        <w:jc w:val="both"/>
        <w:rPr>
          <w:rFonts w:ascii="Tahoma" w:hAnsi="Tahoma" w:cs="Tahoma"/>
          <w:sz w:val="20"/>
        </w:rPr>
      </w:pPr>
      <w:r>
        <w:rPr>
          <w:rFonts w:ascii="Tahoma" w:hAnsi="Tahoma" w:cs="Tahoma"/>
          <w:sz w:val="20"/>
        </w:rPr>
        <w:t xml:space="preserve">Do pisemnego zgłoszenia o gotowości do </w:t>
      </w:r>
      <w:r w:rsidR="00C128E3">
        <w:rPr>
          <w:rFonts w:ascii="Tahoma" w:hAnsi="Tahoma" w:cs="Tahoma"/>
          <w:sz w:val="20"/>
        </w:rPr>
        <w:t xml:space="preserve">w/w </w:t>
      </w:r>
      <w:r>
        <w:rPr>
          <w:rFonts w:ascii="Tahoma" w:hAnsi="Tahoma" w:cs="Tahoma"/>
          <w:sz w:val="20"/>
        </w:rPr>
        <w:t>odbioru Wykonawca załącza:</w:t>
      </w:r>
    </w:p>
    <w:p w14:paraId="4B2EC1CF" w14:textId="77777777" w:rsidR="00276F7B" w:rsidRPr="002F688C" w:rsidRDefault="00276F7B" w:rsidP="002F688C">
      <w:pPr>
        <w:pStyle w:val="Tekstpodstawowy"/>
        <w:suppressAutoHyphens w:val="0"/>
        <w:spacing w:before="240" w:after="240"/>
        <w:ind w:left="284"/>
        <w:jc w:val="both"/>
        <w:rPr>
          <w:rFonts w:ascii="Tahoma" w:hAnsi="Tahoma" w:cs="Tahoma"/>
          <w:sz w:val="20"/>
          <w:u w:val="single"/>
        </w:rPr>
      </w:pPr>
      <w:r w:rsidRPr="002F688C">
        <w:rPr>
          <w:rFonts w:ascii="Tahoma" w:hAnsi="Tahoma" w:cs="Tahoma"/>
          <w:sz w:val="20"/>
          <w:u w:val="single"/>
        </w:rPr>
        <w:t>w zakresie demontażu, deinstalacji i utylizacji akceleratora „</w:t>
      </w:r>
      <w:r w:rsidR="007948A2">
        <w:rPr>
          <w:rFonts w:ascii="Tahoma" w:hAnsi="Tahoma" w:cs="Tahoma"/>
          <w:sz w:val="20"/>
          <w:u w:val="single"/>
        </w:rPr>
        <w:t>P-L</w:t>
      </w:r>
      <w:r w:rsidRPr="002F688C">
        <w:rPr>
          <w:rFonts w:ascii="Tahoma" w:hAnsi="Tahoma" w:cs="Tahoma"/>
          <w:sz w:val="20"/>
          <w:u w:val="single"/>
        </w:rPr>
        <w:t>”:</w:t>
      </w:r>
    </w:p>
    <w:p w14:paraId="5BCE0D32" w14:textId="77777777" w:rsidR="00276F7B" w:rsidRPr="004879A9" w:rsidRDefault="00276F7B" w:rsidP="002F688C">
      <w:pPr>
        <w:numPr>
          <w:ilvl w:val="1"/>
          <w:numId w:val="26"/>
        </w:numPr>
        <w:shd w:val="clear" w:color="auto" w:fill="FFFFFF"/>
        <w:tabs>
          <w:tab w:val="left" w:pos="709"/>
        </w:tabs>
        <w:spacing w:after="0"/>
        <w:ind w:left="993" w:hanging="567"/>
        <w:jc w:val="both"/>
        <w:rPr>
          <w:rFonts w:ascii="Tahoma" w:hAnsi="Tahoma" w:cs="Tahoma"/>
          <w:sz w:val="20"/>
        </w:rPr>
      </w:pPr>
      <w:r w:rsidRPr="00B06BA4">
        <w:rPr>
          <w:rFonts w:ascii="Tahoma" w:hAnsi="Tahoma" w:cs="Tahoma"/>
          <w:sz w:val="20"/>
        </w:rPr>
        <w:t>Kartę Utylizacji Odpadu</w:t>
      </w:r>
      <w:r w:rsidR="00066E2D">
        <w:rPr>
          <w:rFonts w:ascii="Tahoma" w:hAnsi="Tahoma" w:cs="Tahoma"/>
          <w:sz w:val="20"/>
        </w:rPr>
        <w:t xml:space="preserve"> </w:t>
      </w:r>
      <w:r w:rsidR="006D2410">
        <w:rPr>
          <w:rFonts w:ascii="Tahoma" w:hAnsi="Tahoma" w:cs="Tahoma"/>
          <w:sz w:val="20"/>
        </w:rPr>
        <w:t>urządzenia</w:t>
      </w:r>
      <w:r w:rsidR="00066E2D">
        <w:rPr>
          <w:rFonts w:ascii="Tahoma" w:hAnsi="Tahoma" w:cs="Tahoma"/>
          <w:sz w:val="20"/>
        </w:rPr>
        <w:t xml:space="preserve"> medycznego tj. </w:t>
      </w:r>
      <w:r w:rsidRPr="00B06BA4">
        <w:rPr>
          <w:rFonts w:ascii="Tahoma" w:hAnsi="Tahoma" w:cs="Tahoma"/>
          <w:sz w:val="20"/>
        </w:rPr>
        <w:t>akceleratora „</w:t>
      </w:r>
      <w:r w:rsidR="007948A2" w:rsidRPr="00976717">
        <w:rPr>
          <w:rFonts w:ascii="Tahoma" w:hAnsi="Tahoma" w:cs="Tahoma"/>
          <w:sz w:val="20"/>
        </w:rPr>
        <w:t>P-L</w:t>
      </w:r>
      <w:r w:rsidRPr="00976717">
        <w:rPr>
          <w:rFonts w:ascii="Tahoma" w:hAnsi="Tahoma" w:cs="Tahoma"/>
          <w:sz w:val="20"/>
        </w:rPr>
        <w:t xml:space="preserve">” tj. </w:t>
      </w:r>
      <w:r w:rsidRPr="004879A9">
        <w:rPr>
          <w:rFonts w:ascii="Tahoma" w:hAnsi="Tahoma" w:cs="Tahoma"/>
          <w:sz w:val="20"/>
        </w:rPr>
        <w:t xml:space="preserve">Clinac 2100CD  nr ser. </w:t>
      </w:r>
      <w:r w:rsidR="002B764B" w:rsidRPr="004879A9">
        <w:rPr>
          <w:rFonts w:ascii="Tahoma" w:hAnsi="Tahoma" w:cs="Tahoma"/>
          <w:sz w:val="20"/>
        </w:rPr>
        <w:t>3328</w:t>
      </w:r>
      <w:r w:rsidR="00D03027" w:rsidRPr="004879A9">
        <w:rPr>
          <w:rFonts w:ascii="Tahoma" w:hAnsi="Tahoma" w:cs="Tahoma"/>
          <w:sz w:val="20"/>
        </w:rPr>
        <w:t xml:space="preserve"> oraz </w:t>
      </w:r>
      <w:r w:rsidR="00D03027" w:rsidRPr="00976717">
        <w:rPr>
          <w:rFonts w:ascii="Tahoma" w:hAnsi="Tahoma" w:cs="Tahoma"/>
          <w:sz w:val="20"/>
        </w:rPr>
        <w:t>poświadczenie utylizacji elementów potencjalnie aktywnych</w:t>
      </w:r>
      <w:r w:rsidR="004A61CE">
        <w:rPr>
          <w:rFonts w:ascii="Tahoma" w:hAnsi="Tahoma" w:cs="Tahoma"/>
          <w:sz w:val="20"/>
        </w:rPr>
        <w:t xml:space="preserve"> – jeśli te dokumenty nie zostały wcześniej przekazane </w:t>
      </w:r>
    </w:p>
    <w:p w14:paraId="0ADD1FB1" w14:textId="77777777" w:rsidR="00276F7B" w:rsidRPr="002F688C" w:rsidRDefault="00276F7B" w:rsidP="002F688C">
      <w:pPr>
        <w:shd w:val="clear" w:color="auto" w:fill="FFFFFF"/>
        <w:tabs>
          <w:tab w:val="left" w:pos="709"/>
        </w:tabs>
        <w:spacing w:before="240" w:after="240"/>
        <w:ind w:left="284"/>
        <w:jc w:val="both"/>
        <w:rPr>
          <w:rFonts w:ascii="Tahoma" w:hAnsi="Tahoma" w:cs="Tahoma"/>
          <w:sz w:val="20"/>
          <w:u w:val="single"/>
        </w:rPr>
      </w:pPr>
      <w:r>
        <w:rPr>
          <w:rFonts w:ascii="Tahoma" w:hAnsi="Tahoma" w:cs="Tahoma"/>
          <w:sz w:val="20"/>
          <w:u w:val="single"/>
        </w:rPr>
        <w:t>w</w:t>
      </w:r>
      <w:r w:rsidRPr="002F688C">
        <w:rPr>
          <w:rFonts w:ascii="Tahoma" w:hAnsi="Tahoma" w:cs="Tahoma"/>
          <w:sz w:val="20"/>
          <w:u w:val="single"/>
        </w:rPr>
        <w:t xml:space="preserve"> zakresie przedmiotu dostawy:</w:t>
      </w:r>
    </w:p>
    <w:p w14:paraId="60158BB0" w14:textId="77777777" w:rsidR="00276F7B" w:rsidRPr="0053333F" w:rsidRDefault="00276F7B" w:rsidP="002F688C">
      <w:pPr>
        <w:numPr>
          <w:ilvl w:val="1"/>
          <w:numId w:val="26"/>
        </w:numPr>
        <w:shd w:val="clear" w:color="auto" w:fill="FFFFFF"/>
        <w:tabs>
          <w:tab w:val="left" w:pos="709"/>
        </w:tabs>
        <w:spacing w:after="0"/>
        <w:ind w:left="993" w:hanging="567"/>
        <w:jc w:val="both"/>
        <w:rPr>
          <w:rFonts w:ascii="Tahoma" w:hAnsi="Tahoma" w:cs="Tahoma"/>
          <w:sz w:val="20"/>
        </w:rPr>
      </w:pPr>
      <w:r w:rsidRPr="00B06BA4">
        <w:rPr>
          <w:rFonts w:ascii="Tahoma" w:hAnsi="Tahoma" w:cs="Tahoma"/>
          <w:sz w:val="20"/>
        </w:rPr>
        <w:t>wymagane atesty i deklaracje zgodności lub certyfikaty zgodności ze specyfikacją t</w:t>
      </w:r>
      <w:r w:rsidRPr="0016565E">
        <w:rPr>
          <w:rFonts w:ascii="Tahoma" w:hAnsi="Tahoma" w:cs="Tahoma"/>
          <w:sz w:val="20"/>
        </w:rPr>
        <w:t>ec</w:t>
      </w:r>
      <w:r w:rsidRPr="0053333F">
        <w:rPr>
          <w:rFonts w:ascii="Tahoma" w:hAnsi="Tahoma" w:cs="Tahoma"/>
          <w:sz w:val="20"/>
        </w:rPr>
        <w:t>hniczną (Polską Normą wyrobu, niemającej statusu normy wykonanej lub aprobatą techniczną),</w:t>
      </w:r>
    </w:p>
    <w:p w14:paraId="359CB63B" w14:textId="77777777" w:rsidR="00276F7B" w:rsidRPr="00334265" w:rsidRDefault="00276F7B" w:rsidP="002F688C">
      <w:pPr>
        <w:numPr>
          <w:ilvl w:val="1"/>
          <w:numId w:val="26"/>
        </w:numPr>
        <w:shd w:val="clear" w:color="auto" w:fill="FFFFFF"/>
        <w:tabs>
          <w:tab w:val="left" w:pos="709"/>
        </w:tabs>
        <w:spacing w:after="0"/>
        <w:ind w:left="993" w:hanging="567"/>
        <w:jc w:val="both"/>
        <w:rPr>
          <w:rFonts w:ascii="Tahoma" w:hAnsi="Tahoma" w:cs="Tahoma"/>
          <w:sz w:val="20"/>
        </w:rPr>
      </w:pPr>
      <w:r w:rsidRPr="00334265">
        <w:rPr>
          <w:rFonts w:ascii="Tahoma" w:hAnsi="Tahoma" w:cs="Tahoma"/>
          <w:sz w:val="20"/>
        </w:rPr>
        <w:t>wymagane prawem oświadczenia - w języku polskim,</w:t>
      </w:r>
    </w:p>
    <w:p w14:paraId="5807C05C" w14:textId="77777777" w:rsidR="00276F7B" w:rsidRPr="00FF5EB7" w:rsidRDefault="00276F7B" w:rsidP="002F688C">
      <w:pPr>
        <w:pStyle w:val="NormalnyWeb"/>
        <w:numPr>
          <w:ilvl w:val="1"/>
          <w:numId w:val="26"/>
        </w:numPr>
        <w:shd w:val="clear" w:color="auto" w:fill="FFFFFF"/>
        <w:tabs>
          <w:tab w:val="left" w:pos="709"/>
        </w:tabs>
        <w:spacing w:before="0" w:after="0"/>
        <w:ind w:left="993" w:right="-88" w:hanging="567"/>
        <w:jc w:val="both"/>
        <w:rPr>
          <w:rFonts w:ascii="Tahoma" w:hAnsi="Tahoma" w:cs="Tahoma"/>
          <w:sz w:val="20"/>
          <w:szCs w:val="20"/>
        </w:rPr>
      </w:pPr>
      <w:r w:rsidRPr="00353E62">
        <w:rPr>
          <w:rFonts w:ascii="Tahoma" w:hAnsi="Tahoma" w:cs="Tahoma"/>
          <w:sz w:val="20"/>
          <w:szCs w:val="20"/>
        </w:rPr>
        <w:t>instrukcje użytkowania</w:t>
      </w:r>
      <w:r w:rsidRPr="00FF5EB7">
        <w:rPr>
          <w:rFonts w:ascii="Tahoma" w:hAnsi="Tahoma" w:cs="Tahoma"/>
          <w:sz w:val="20"/>
          <w:szCs w:val="20"/>
        </w:rPr>
        <w:t xml:space="preserve"> (obsługi) - w języku polskim,</w:t>
      </w:r>
    </w:p>
    <w:p w14:paraId="3C6B7BD7" w14:textId="77777777" w:rsidR="00276F7B" w:rsidRPr="0053333F" w:rsidRDefault="00276F7B" w:rsidP="002F688C">
      <w:pPr>
        <w:pStyle w:val="NormalnyWeb"/>
        <w:numPr>
          <w:ilvl w:val="1"/>
          <w:numId w:val="26"/>
        </w:numPr>
        <w:shd w:val="clear" w:color="auto" w:fill="FFFFFF"/>
        <w:tabs>
          <w:tab w:val="left" w:pos="426"/>
          <w:tab w:val="left" w:pos="709"/>
        </w:tabs>
        <w:spacing w:before="0" w:after="0"/>
        <w:ind w:left="993" w:right="-88" w:hanging="567"/>
        <w:jc w:val="both"/>
        <w:rPr>
          <w:rFonts w:ascii="Tahoma" w:hAnsi="Tahoma" w:cs="Tahoma"/>
          <w:sz w:val="20"/>
          <w:szCs w:val="20"/>
        </w:rPr>
      </w:pPr>
      <w:r w:rsidRPr="009531CA">
        <w:rPr>
          <w:rFonts w:ascii="Tahoma" w:hAnsi="Tahoma" w:cs="Tahoma"/>
          <w:sz w:val="20"/>
          <w:szCs w:val="20"/>
        </w:rPr>
        <w:t>Karty Gwarancyjne</w:t>
      </w:r>
      <w:r w:rsidRPr="00C128E3">
        <w:rPr>
          <w:rFonts w:ascii="Tahoma" w:hAnsi="Tahoma" w:cs="Tahoma"/>
          <w:sz w:val="20"/>
          <w:szCs w:val="20"/>
        </w:rPr>
        <w:t xml:space="preserve"> </w:t>
      </w:r>
      <w:r w:rsidR="00993CCF">
        <w:rPr>
          <w:rFonts w:ascii="Tahoma" w:hAnsi="Tahoma" w:cs="Tahoma"/>
          <w:sz w:val="20"/>
          <w:szCs w:val="20"/>
        </w:rPr>
        <w:t>Sprzęt</w:t>
      </w:r>
      <w:r w:rsidRPr="0053333F">
        <w:rPr>
          <w:rFonts w:ascii="Tahoma" w:hAnsi="Tahoma" w:cs="Tahoma"/>
          <w:sz w:val="20"/>
          <w:szCs w:val="20"/>
        </w:rPr>
        <w:t xml:space="preserve">u, </w:t>
      </w:r>
    </w:p>
    <w:p w14:paraId="027AA899" w14:textId="77777777" w:rsidR="00276F7B" w:rsidRPr="00334265" w:rsidRDefault="00276F7B" w:rsidP="002F688C">
      <w:pPr>
        <w:pStyle w:val="NormalnyWeb"/>
        <w:numPr>
          <w:ilvl w:val="1"/>
          <w:numId w:val="26"/>
        </w:numPr>
        <w:shd w:val="clear" w:color="auto" w:fill="FFFFFF"/>
        <w:tabs>
          <w:tab w:val="left" w:pos="426"/>
          <w:tab w:val="left" w:pos="709"/>
        </w:tabs>
        <w:spacing w:before="0" w:after="0"/>
        <w:ind w:left="993" w:right="-88" w:hanging="567"/>
        <w:jc w:val="both"/>
        <w:rPr>
          <w:rFonts w:ascii="Tahoma" w:hAnsi="Tahoma" w:cs="Tahoma"/>
          <w:sz w:val="20"/>
        </w:rPr>
      </w:pPr>
      <w:r w:rsidRPr="00334265">
        <w:rPr>
          <w:rFonts w:ascii="Tahoma" w:hAnsi="Tahoma" w:cs="Tahoma"/>
          <w:sz w:val="20"/>
          <w:szCs w:val="20"/>
        </w:rPr>
        <w:t>paszporty techniczne (zawieraj</w:t>
      </w:r>
      <w:r w:rsidRPr="00353E62">
        <w:rPr>
          <w:rFonts w:ascii="Tahoma" w:hAnsi="Tahoma" w:cs="Tahoma"/>
          <w:sz w:val="20"/>
          <w:szCs w:val="20"/>
        </w:rPr>
        <w:t>ące</w:t>
      </w:r>
      <w:r w:rsidRPr="00FF5EB7">
        <w:rPr>
          <w:rFonts w:ascii="Tahoma" w:hAnsi="Tahoma" w:cs="Tahoma"/>
          <w:sz w:val="20"/>
          <w:szCs w:val="20"/>
        </w:rPr>
        <w:t xml:space="preserve"> n</w:t>
      </w:r>
      <w:r w:rsidRPr="009531CA">
        <w:rPr>
          <w:rFonts w:ascii="Tahoma" w:hAnsi="Tahoma" w:cs="Tahoma"/>
          <w:sz w:val="20"/>
          <w:szCs w:val="20"/>
        </w:rPr>
        <w:t>azwę, model, nr seryjny/fabryczny</w:t>
      </w:r>
      <w:r w:rsidRPr="00C128E3">
        <w:rPr>
          <w:rFonts w:ascii="Tahoma" w:hAnsi="Tahoma" w:cs="Tahoma"/>
          <w:sz w:val="20"/>
          <w:szCs w:val="20"/>
        </w:rPr>
        <w:t xml:space="preserve"> lub nr katalogowy, rok produkcji) </w:t>
      </w:r>
      <w:r w:rsidRPr="003B6F4C">
        <w:rPr>
          <w:rFonts w:ascii="Tahoma" w:hAnsi="Tahoma" w:cs="Tahoma"/>
          <w:sz w:val="20"/>
          <w:szCs w:val="20"/>
        </w:rPr>
        <w:t xml:space="preserve">zainstalowanego </w:t>
      </w:r>
      <w:r w:rsidR="00993CCF">
        <w:rPr>
          <w:rFonts w:ascii="Tahoma" w:hAnsi="Tahoma" w:cs="Tahoma"/>
          <w:sz w:val="20"/>
          <w:szCs w:val="20"/>
        </w:rPr>
        <w:t>Sprzęt</w:t>
      </w:r>
      <w:r w:rsidRPr="0053333F">
        <w:rPr>
          <w:rFonts w:ascii="Tahoma" w:hAnsi="Tahoma" w:cs="Tahoma"/>
          <w:sz w:val="20"/>
          <w:szCs w:val="20"/>
        </w:rPr>
        <w:t xml:space="preserve">u – dotyczy każdego </w:t>
      </w:r>
      <w:r w:rsidR="00993CCF">
        <w:rPr>
          <w:rFonts w:ascii="Tahoma" w:hAnsi="Tahoma" w:cs="Tahoma"/>
          <w:sz w:val="20"/>
          <w:szCs w:val="20"/>
        </w:rPr>
        <w:t xml:space="preserve">dostarczonego i </w:t>
      </w:r>
      <w:r w:rsidRPr="0053333F">
        <w:rPr>
          <w:rFonts w:ascii="Tahoma" w:hAnsi="Tahoma" w:cs="Tahoma"/>
          <w:sz w:val="20"/>
          <w:szCs w:val="20"/>
        </w:rPr>
        <w:t>zainstalowanego urządzenia medycznego,</w:t>
      </w:r>
    </w:p>
    <w:p w14:paraId="36A29F9E" w14:textId="77777777" w:rsidR="00276F7B" w:rsidRPr="003B6F4C" w:rsidRDefault="00276F7B" w:rsidP="002F688C">
      <w:pPr>
        <w:numPr>
          <w:ilvl w:val="1"/>
          <w:numId w:val="26"/>
        </w:numPr>
        <w:shd w:val="clear" w:color="auto" w:fill="FFFFFF"/>
        <w:tabs>
          <w:tab w:val="left" w:pos="709"/>
        </w:tabs>
        <w:spacing w:after="0"/>
        <w:ind w:left="993" w:hanging="567"/>
        <w:jc w:val="both"/>
        <w:rPr>
          <w:rFonts w:ascii="Tahoma" w:hAnsi="Tahoma" w:cs="Tahoma"/>
          <w:sz w:val="20"/>
        </w:rPr>
      </w:pPr>
      <w:r w:rsidRPr="00353E62">
        <w:rPr>
          <w:rFonts w:ascii="Tahoma" w:hAnsi="Tahoma" w:cs="Tahoma"/>
          <w:sz w:val="20"/>
        </w:rPr>
        <w:t xml:space="preserve">protokoły z przeprowadzonych prób, testów i badań, w tym m.in. </w:t>
      </w:r>
      <w:r w:rsidRPr="00FF5EB7">
        <w:rPr>
          <w:rFonts w:ascii="Tahoma" w:hAnsi="Tahoma" w:cs="Tahoma"/>
          <w:sz w:val="20"/>
        </w:rPr>
        <w:t>Testy Odbiorcze (Akcept</w:t>
      </w:r>
      <w:r w:rsidRPr="009531CA">
        <w:rPr>
          <w:rFonts w:ascii="Tahoma" w:hAnsi="Tahoma" w:cs="Tahoma"/>
          <w:sz w:val="20"/>
        </w:rPr>
        <w:t>acyjne)</w:t>
      </w:r>
      <w:r w:rsidRPr="00C128E3">
        <w:rPr>
          <w:rFonts w:ascii="Tahoma" w:hAnsi="Tahoma" w:cs="Tahoma"/>
          <w:sz w:val="20"/>
        </w:rPr>
        <w:t xml:space="preserve"> akcelerator</w:t>
      </w:r>
      <w:r w:rsidRPr="003B6F4C">
        <w:rPr>
          <w:rFonts w:ascii="Tahoma" w:hAnsi="Tahoma" w:cs="Tahoma"/>
          <w:sz w:val="20"/>
        </w:rPr>
        <w:t>a</w:t>
      </w:r>
      <w:r w:rsidR="004A61CE">
        <w:rPr>
          <w:rFonts w:ascii="Tahoma" w:hAnsi="Tahoma" w:cs="Tahoma"/>
          <w:sz w:val="20"/>
        </w:rPr>
        <w:t>;</w:t>
      </w:r>
    </w:p>
    <w:p w14:paraId="17D2466C" w14:textId="77777777" w:rsidR="00276F7B" w:rsidRPr="003B6F4C" w:rsidRDefault="00276F7B" w:rsidP="002F688C">
      <w:pPr>
        <w:pStyle w:val="NormalnyWeb"/>
        <w:numPr>
          <w:ilvl w:val="1"/>
          <w:numId w:val="26"/>
        </w:numPr>
        <w:shd w:val="clear" w:color="auto" w:fill="FFFFFF"/>
        <w:tabs>
          <w:tab w:val="left" w:pos="709"/>
        </w:tabs>
        <w:spacing w:before="0" w:after="0"/>
        <w:ind w:left="993" w:right="-88" w:hanging="567"/>
        <w:jc w:val="both"/>
        <w:rPr>
          <w:rFonts w:ascii="Tahoma" w:hAnsi="Tahoma" w:cs="Tahoma"/>
          <w:sz w:val="20"/>
          <w:szCs w:val="20"/>
        </w:rPr>
      </w:pPr>
      <w:r w:rsidRPr="00976717">
        <w:rPr>
          <w:rFonts w:ascii="Tahoma" w:hAnsi="Tahoma" w:cs="Tahoma"/>
          <w:sz w:val="20"/>
          <w:szCs w:val="20"/>
        </w:rPr>
        <w:t>wykaz dostawców części zamiennych, części zużywalnych lub materiałów eksploatacyjnych określonych przez wytwórcę wyrobu - podstawa – art. 90 ust. 3 ustawy z dnia 20.05.2010 r o wyrobach medycznych (</w:t>
      </w:r>
      <w:r w:rsidR="0018648D" w:rsidRPr="0018648D">
        <w:rPr>
          <w:rFonts w:ascii="Tahoma" w:hAnsi="Tahoma" w:cs="Tahoma"/>
          <w:sz w:val="20"/>
          <w:szCs w:val="20"/>
        </w:rPr>
        <w:t xml:space="preserve">tekst </w:t>
      </w:r>
      <w:r w:rsidR="0018648D">
        <w:rPr>
          <w:rFonts w:ascii="Tahoma" w:hAnsi="Tahoma" w:cs="Tahoma"/>
          <w:sz w:val="20"/>
          <w:szCs w:val="20"/>
        </w:rPr>
        <w:t>ujednolicony</w:t>
      </w:r>
      <w:r w:rsidR="0018648D" w:rsidRPr="0018648D">
        <w:rPr>
          <w:rFonts w:ascii="Tahoma" w:hAnsi="Tahoma" w:cs="Tahoma"/>
          <w:sz w:val="20"/>
          <w:szCs w:val="20"/>
        </w:rPr>
        <w:t>, Dz. U. z 2020 r., poz. 186</w:t>
      </w:r>
      <w:r w:rsidRPr="003B6F4C">
        <w:rPr>
          <w:rFonts w:ascii="Tahoma" w:hAnsi="Tahoma" w:cs="Tahoma"/>
          <w:sz w:val="20"/>
          <w:szCs w:val="20"/>
        </w:rPr>
        <w:t>),</w:t>
      </w:r>
    </w:p>
    <w:p w14:paraId="78E4556D" w14:textId="77777777" w:rsidR="00276F7B" w:rsidRPr="003B6F4C" w:rsidRDefault="00276F7B" w:rsidP="002F688C">
      <w:pPr>
        <w:pStyle w:val="NormalnyWeb"/>
        <w:numPr>
          <w:ilvl w:val="1"/>
          <w:numId w:val="26"/>
        </w:numPr>
        <w:shd w:val="clear" w:color="auto" w:fill="FFFFFF"/>
        <w:tabs>
          <w:tab w:val="left" w:pos="709"/>
        </w:tabs>
        <w:spacing w:before="0" w:after="0"/>
        <w:ind w:left="993" w:right="-91" w:hanging="567"/>
        <w:jc w:val="both"/>
        <w:rPr>
          <w:rFonts w:ascii="Tahoma" w:hAnsi="Tahoma" w:cs="Tahoma"/>
          <w:sz w:val="20"/>
          <w:szCs w:val="20"/>
        </w:rPr>
      </w:pPr>
      <w:r w:rsidRPr="00976717">
        <w:rPr>
          <w:rFonts w:ascii="Tahoma" w:hAnsi="Tahoma" w:cs="Tahoma"/>
          <w:sz w:val="20"/>
          <w:szCs w:val="20"/>
        </w:rPr>
        <w:t xml:space="preserve">wykaz podmiotów upoważnionych przez wytwórcę lub autoryzowanego przedstawiciela do wykonywania czynności instalacji, okresowej konserwacji, okresowej lub doraźnej obsługi serwisowej, aktualizacji oprogramowania, okresowych lub doraźnych przeglądów, regulacji, kalibracji, wzorcowań, sprawdzeń lub kontroli bezpieczeństwa - które zgodnie z instrukcją używania wyrobu nie mogą być wykonane przez użytkownika - podstawa – art. 90 ust. 4 ustawy </w:t>
      </w:r>
      <w:r w:rsidR="00FB7D23" w:rsidRPr="0018648D">
        <w:rPr>
          <w:rFonts w:ascii="Tahoma" w:hAnsi="Tahoma" w:cs="Tahoma"/>
          <w:sz w:val="20"/>
          <w:szCs w:val="20"/>
        </w:rPr>
        <w:t>z dn</w:t>
      </w:r>
      <w:r w:rsidR="0018648D">
        <w:rPr>
          <w:rFonts w:ascii="Tahoma" w:hAnsi="Tahoma" w:cs="Tahoma"/>
          <w:sz w:val="20"/>
          <w:szCs w:val="20"/>
        </w:rPr>
        <w:t xml:space="preserve">. </w:t>
      </w:r>
      <w:r w:rsidR="00FB7D23" w:rsidRPr="0018648D">
        <w:rPr>
          <w:rFonts w:ascii="Tahoma" w:hAnsi="Tahoma" w:cs="Tahoma"/>
          <w:sz w:val="20"/>
          <w:szCs w:val="20"/>
        </w:rPr>
        <w:t>20</w:t>
      </w:r>
      <w:r w:rsidR="0018648D">
        <w:rPr>
          <w:rFonts w:ascii="Tahoma" w:hAnsi="Tahoma" w:cs="Tahoma"/>
          <w:sz w:val="20"/>
          <w:szCs w:val="20"/>
        </w:rPr>
        <w:t>.05.</w:t>
      </w:r>
      <w:r w:rsidR="00FB7D23" w:rsidRPr="0018648D">
        <w:rPr>
          <w:rFonts w:ascii="Tahoma" w:hAnsi="Tahoma" w:cs="Tahoma"/>
          <w:sz w:val="20"/>
          <w:szCs w:val="20"/>
        </w:rPr>
        <w:t xml:space="preserve">2010 r. o wyrobach medycznych (tekst </w:t>
      </w:r>
      <w:r w:rsidR="0018648D">
        <w:rPr>
          <w:rFonts w:ascii="Tahoma" w:hAnsi="Tahoma" w:cs="Tahoma"/>
          <w:sz w:val="20"/>
          <w:szCs w:val="20"/>
        </w:rPr>
        <w:t>u</w:t>
      </w:r>
      <w:r w:rsidR="00FB7D23" w:rsidRPr="0018648D">
        <w:rPr>
          <w:rFonts w:ascii="Tahoma" w:hAnsi="Tahoma" w:cs="Tahoma"/>
          <w:sz w:val="20"/>
          <w:szCs w:val="20"/>
        </w:rPr>
        <w:t>jedn</w:t>
      </w:r>
      <w:r w:rsidR="0018648D">
        <w:rPr>
          <w:rFonts w:ascii="Tahoma" w:hAnsi="Tahoma" w:cs="Tahoma"/>
          <w:sz w:val="20"/>
          <w:szCs w:val="20"/>
        </w:rPr>
        <w:t>olicony</w:t>
      </w:r>
      <w:r w:rsidR="00FB7D23" w:rsidRPr="0018648D">
        <w:rPr>
          <w:rFonts w:ascii="Tahoma" w:hAnsi="Tahoma" w:cs="Tahoma"/>
          <w:sz w:val="20"/>
          <w:szCs w:val="20"/>
        </w:rPr>
        <w:t>, Dz. U. z 2020 r., poz. 186)</w:t>
      </w:r>
    </w:p>
    <w:p w14:paraId="6AAE3FA4" w14:textId="77777777" w:rsidR="00276F7B" w:rsidRDefault="00276F7B" w:rsidP="002F688C">
      <w:pPr>
        <w:pStyle w:val="NormalnyWeb"/>
        <w:numPr>
          <w:ilvl w:val="1"/>
          <w:numId w:val="26"/>
        </w:numPr>
        <w:shd w:val="clear" w:color="auto" w:fill="FFFFFF"/>
        <w:tabs>
          <w:tab w:val="left" w:pos="709"/>
        </w:tabs>
        <w:spacing w:before="0" w:after="0"/>
        <w:ind w:left="993" w:right="-91" w:hanging="567"/>
        <w:jc w:val="both"/>
        <w:rPr>
          <w:rFonts w:ascii="Tahoma" w:hAnsi="Tahoma" w:cs="Tahoma"/>
          <w:sz w:val="20"/>
          <w:szCs w:val="20"/>
        </w:rPr>
      </w:pPr>
      <w:r>
        <w:rPr>
          <w:rFonts w:ascii="Tahoma" w:hAnsi="Tahoma" w:cs="Tahoma"/>
          <w:sz w:val="20"/>
          <w:szCs w:val="20"/>
        </w:rPr>
        <w:t>autoryzacj</w:t>
      </w:r>
      <w:r w:rsidR="0021250C">
        <w:rPr>
          <w:rFonts w:ascii="Tahoma" w:hAnsi="Tahoma" w:cs="Tahoma"/>
          <w:sz w:val="20"/>
          <w:szCs w:val="20"/>
        </w:rPr>
        <w:t>ę</w:t>
      </w:r>
      <w:r>
        <w:rPr>
          <w:rFonts w:ascii="Tahoma" w:hAnsi="Tahoma" w:cs="Tahoma"/>
          <w:sz w:val="20"/>
          <w:szCs w:val="20"/>
        </w:rPr>
        <w:t xml:space="preserve"> dla Wykonawcy w zakresie handlowym i serwisowym na terytorium </w:t>
      </w:r>
      <w:r w:rsidR="000D1179">
        <w:rPr>
          <w:rFonts w:ascii="Tahoma" w:hAnsi="Tahoma" w:cs="Tahoma"/>
          <w:sz w:val="20"/>
          <w:szCs w:val="20"/>
        </w:rPr>
        <w:t>UE i/lub Szwajcarii</w:t>
      </w:r>
      <w:r>
        <w:rPr>
          <w:rFonts w:ascii="Tahoma" w:hAnsi="Tahoma" w:cs="Tahoma"/>
          <w:sz w:val="20"/>
          <w:szCs w:val="20"/>
        </w:rPr>
        <w:t xml:space="preserve"> (lub tylko Polski) wydana przez producenta oferowanego akceleratora lub jego przedstawiciela w </w:t>
      </w:r>
      <w:r w:rsidR="000D1179">
        <w:rPr>
          <w:rFonts w:ascii="Tahoma" w:hAnsi="Tahoma" w:cs="Tahoma"/>
          <w:sz w:val="20"/>
          <w:szCs w:val="20"/>
        </w:rPr>
        <w:t>UE i/lub Szwajcarii</w:t>
      </w:r>
      <w:r w:rsidR="008C619B">
        <w:rPr>
          <w:rFonts w:ascii="Tahoma" w:hAnsi="Tahoma" w:cs="Tahoma"/>
          <w:sz w:val="20"/>
          <w:szCs w:val="20"/>
        </w:rPr>
        <w:t xml:space="preserve"> – jeśli nie załączył na etapie składania oferty</w:t>
      </w:r>
    </w:p>
    <w:p w14:paraId="39CC58F6" w14:textId="77777777" w:rsidR="00276F7B" w:rsidRDefault="00276F7B" w:rsidP="002F688C">
      <w:pPr>
        <w:pStyle w:val="NormalnyWeb"/>
        <w:numPr>
          <w:ilvl w:val="1"/>
          <w:numId w:val="26"/>
        </w:numPr>
        <w:shd w:val="clear" w:color="auto" w:fill="FFFFFF"/>
        <w:tabs>
          <w:tab w:val="left" w:pos="709"/>
        </w:tabs>
        <w:spacing w:before="0" w:after="0"/>
        <w:ind w:left="993" w:right="-91" w:hanging="567"/>
        <w:jc w:val="both"/>
        <w:rPr>
          <w:rFonts w:ascii="Tahoma" w:hAnsi="Tahoma" w:cs="Tahoma"/>
          <w:sz w:val="20"/>
        </w:rPr>
      </w:pPr>
      <w:r>
        <w:rPr>
          <w:rFonts w:ascii="Tahoma" w:hAnsi="Tahoma" w:cs="Tahoma"/>
          <w:sz w:val="20"/>
          <w:szCs w:val="20"/>
        </w:rPr>
        <w:t>autoryzacj</w:t>
      </w:r>
      <w:r w:rsidR="0021250C">
        <w:rPr>
          <w:rFonts w:ascii="Tahoma" w:hAnsi="Tahoma" w:cs="Tahoma"/>
          <w:sz w:val="20"/>
          <w:szCs w:val="20"/>
        </w:rPr>
        <w:t>ę</w:t>
      </w:r>
      <w:r>
        <w:rPr>
          <w:rFonts w:ascii="Tahoma" w:hAnsi="Tahoma" w:cs="Tahoma"/>
          <w:sz w:val="20"/>
          <w:szCs w:val="20"/>
        </w:rPr>
        <w:t xml:space="preserve"> dla personelu Wykonawcy do wykonywania czynności instalacji i uruchamiania na terytorium </w:t>
      </w:r>
      <w:r w:rsidR="000D1179">
        <w:rPr>
          <w:rFonts w:ascii="Tahoma" w:hAnsi="Tahoma" w:cs="Tahoma"/>
          <w:sz w:val="20"/>
          <w:szCs w:val="20"/>
        </w:rPr>
        <w:t>UE i/lub Szwajcarii</w:t>
      </w:r>
      <w:r>
        <w:rPr>
          <w:rFonts w:ascii="Tahoma" w:hAnsi="Tahoma" w:cs="Tahoma"/>
          <w:sz w:val="20"/>
          <w:szCs w:val="20"/>
        </w:rPr>
        <w:t xml:space="preserve"> (lub tylko Polski) wydana przez producenta oferowanego akceleratora lub jego przedstawiciela w </w:t>
      </w:r>
      <w:r w:rsidR="000D1179">
        <w:rPr>
          <w:rFonts w:ascii="Tahoma" w:hAnsi="Tahoma" w:cs="Tahoma"/>
          <w:sz w:val="20"/>
          <w:szCs w:val="20"/>
        </w:rPr>
        <w:t>UE i/lub Szwajcarii</w:t>
      </w:r>
      <w:r w:rsidR="008C619B">
        <w:rPr>
          <w:rFonts w:ascii="Tahoma" w:hAnsi="Tahoma" w:cs="Tahoma"/>
          <w:sz w:val="20"/>
          <w:szCs w:val="20"/>
        </w:rPr>
        <w:t xml:space="preserve"> – jeśli nie załączył na etapie składania oferty</w:t>
      </w:r>
    </w:p>
    <w:p w14:paraId="6F7D9BCC" w14:textId="77777777" w:rsidR="00276F7B" w:rsidRDefault="00276F7B" w:rsidP="002F688C">
      <w:pPr>
        <w:pStyle w:val="NormalnyWeb"/>
        <w:numPr>
          <w:ilvl w:val="1"/>
          <w:numId w:val="26"/>
        </w:numPr>
        <w:shd w:val="clear" w:color="auto" w:fill="FFFFFF"/>
        <w:tabs>
          <w:tab w:val="left" w:pos="709"/>
        </w:tabs>
        <w:spacing w:before="0" w:after="0"/>
        <w:ind w:left="993" w:right="-88" w:hanging="567"/>
        <w:jc w:val="both"/>
        <w:rPr>
          <w:rFonts w:ascii="Tahoma" w:hAnsi="Tahoma" w:cs="Tahoma"/>
          <w:sz w:val="20"/>
        </w:rPr>
      </w:pPr>
      <w:r>
        <w:rPr>
          <w:rFonts w:ascii="Tahoma" w:hAnsi="Tahoma" w:cs="Tahoma"/>
          <w:sz w:val="20"/>
        </w:rPr>
        <w:t xml:space="preserve">licencje, oraz inne dokumenty, standardowo przekazywane przez producenta/ów przedmiotu dostawy dla zapewnienia DCO prawidłowej eksploatacji i zabezpieczenia go przed </w:t>
      </w:r>
      <w:r>
        <w:rPr>
          <w:rFonts w:ascii="Tahoma" w:hAnsi="Tahoma" w:cs="Tahoma"/>
          <w:sz w:val="20"/>
        </w:rPr>
        <w:lastRenderedPageBreak/>
        <w:t>roszczeniami ze strony osób trzecich z tytułu naruszenia praw autorskich, patentowych, znaku towarowego, licencji,</w:t>
      </w:r>
    </w:p>
    <w:p w14:paraId="40CED76C" w14:textId="3A50B9DC" w:rsidR="00276F7B" w:rsidRDefault="00276F7B" w:rsidP="002F688C">
      <w:pPr>
        <w:pStyle w:val="NormalnyWeb"/>
        <w:numPr>
          <w:ilvl w:val="1"/>
          <w:numId w:val="26"/>
        </w:numPr>
        <w:shd w:val="clear" w:color="auto" w:fill="FFFFFF"/>
        <w:tabs>
          <w:tab w:val="left" w:pos="709"/>
        </w:tabs>
        <w:spacing w:before="0" w:after="120"/>
        <w:ind w:left="992" w:right="-91" w:hanging="567"/>
        <w:jc w:val="both"/>
        <w:rPr>
          <w:rFonts w:ascii="Tahoma" w:hAnsi="Tahoma" w:cs="Tahoma"/>
          <w:sz w:val="20"/>
        </w:rPr>
      </w:pPr>
      <w:r w:rsidRPr="00976717">
        <w:rPr>
          <w:rFonts w:ascii="Tahoma" w:hAnsi="Tahoma" w:cs="Tahoma"/>
          <w:sz w:val="20"/>
          <w:u w:val="single"/>
        </w:rPr>
        <w:t>dokumentację powykonawczą</w:t>
      </w:r>
      <w:r w:rsidRPr="002F688C">
        <w:rPr>
          <w:rFonts w:ascii="Tahoma" w:hAnsi="Tahoma" w:cs="Tahoma"/>
          <w:sz w:val="20"/>
        </w:rPr>
        <w:t xml:space="preserve"> </w:t>
      </w:r>
      <w:r w:rsidR="00066E2D">
        <w:rPr>
          <w:rFonts w:ascii="Tahoma" w:hAnsi="Tahoma" w:cs="Tahoma"/>
          <w:sz w:val="20"/>
        </w:rPr>
        <w:t>(dopuszczalny szkic</w:t>
      </w:r>
      <w:r w:rsidR="003A25F7">
        <w:rPr>
          <w:rFonts w:ascii="Tahoma" w:hAnsi="Tahoma" w:cs="Tahoma"/>
          <w:sz w:val="20"/>
        </w:rPr>
        <w:t xml:space="preserve"> </w:t>
      </w:r>
      <w:r w:rsidR="00066E2D">
        <w:rPr>
          <w:rFonts w:ascii="Tahoma" w:hAnsi="Tahoma" w:cs="Tahoma"/>
          <w:sz w:val="20"/>
        </w:rPr>
        <w:t>lub notatka</w:t>
      </w:r>
      <w:r w:rsidR="003A25F7">
        <w:rPr>
          <w:rFonts w:ascii="Tahoma" w:hAnsi="Tahoma" w:cs="Tahoma"/>
          <w:sz w:val="20"/>
        </w:rPr>
        <w:t xml:space="preserve"> na </w:t>
      </w:r>
      <w:r w:rsidR="00CF14EC">
        <w:rPr>
          <w:rFonts w:ascii="Tahoma" w:hAnsi="Tahoma" w:cs="Tahoma"/>
          <w:sz w:val="20"/>
        </w:rPr>
        <w:t xml:space="preserve">kopii </w:t>
      </w:r>
      <w:r w:rsidR="003A25F7">
        <w:rPr>
          <w:rFonts w:ascii="Tahoma" w:hAnsi="Tahoma" w:cs="Tahoma"/>
          <w:sz w:val="20"/>
        </w:rPr>
        <w:t xml:space="preserve">istniejącej dokumentacji </w:t>
      </w:r>
      <w:r w:rsidR="00B06BA4">
        <w:rPr>
          <w:rFonts w:ascii="Tahoma" w:hAnsi="Tahoma" w:cs="Tahoma"/>
          <w:sz w:val="20"/>
        </w:rPr>
        <w:t>branżowej</w:t>
      </w:r>
      <w:r w:rsidR="003A25F7">
        <w:rPr>
          <w:rFonts w:ascii="Tahoma" w:hAnsi="Tahoma" w:cs="Tahoma"/>
          <w:sz w:val="20"/>
        </w:rPr>
        <w:t xml:space="preserve"> i OR załączonej do SIWZ) </w:t>
      </w:r>
      <w:r w:rsidRPr="002F688C">
        <w:rPr>
          <w:rFonts w:ascii="Tahoma" w:hAnsi="Tahoma" w:cs="Tahoma"/>
          <w:sz w:val="20"/>
        </w:rPr>
        <w:t xml:space="preserve">wraz z niezbędnymi dokumentami odbiorowymi wynikającymi z zakresu przeprowadzonych zmian w funkcjonujących instalacjach poszczególnych branż podczas instalacji akceleratora (np. protokoły pomiarów rezystancji itp.) </w:t>
      </w:r>
      <w:r w:rsidRPr="00C35382">
        <w:rPr>
          <w:rFonts w:ascii="Tahoma" w:hAnsi="Tahoma" w:cs="Tahoma"/>
          <w:sz w:val="20"/>
        </w:rPr>
        <w:t>–</w:t>
      </w:r>
      <w:r w:rsidRPr="002F688C">
        <w:rPr>
          <w:rFonts w:ascii="Tahoma" w:hAnsi="Tahoma" w:cs="Tahoma"/>
          <w:sz w:val="20"/>
        </w:rPr>
        <w:t xml:space="preserve"> jeśli takie zmiany zostały wprowadzone.</w:t>
      </w:r>
    </w:p>
    <w:p w14:paraId="5A2B1CE1" w14:textId="77777777" w:rsidR="00C128E3" w:rsidRDefault="00C128E3" w:rsidP="00C128E3">
      <w:pPr>
        <w:pStyle w:val="NormalnyWeb"/>
        <w:shd w:val="clear" w:color="auto" w:fill="FFFFFF"/>
        <w:tabs>
          <w:tab w:val="left" w:pos="709"/>
        </w:tabs>
        <w:spacing w:before="0" w:after="120"/>
        <w:ind w:left="284" w:right="-91"/>
        <w:jc w:val="both"/>
        <w:rPr>
          <w:rFonts w:ascii="Tahoma" w:hAnsi="Tahoma" w:cs="Tahoma"/>
          <w:sz w:val="20"/>
        </w:rPr>
      </w:pPr>
      <w:r>
        <w:rPr>
          <w:rFonts w:ascii="Tahoma" w:hAnsi="Tahoma" w:cs="Tahoma"/>
          <w:sz w:val="20"/>
          <w:u w:val="single"/>
        </w:rPr>
        <w:t>w zakresie szkoleń</w:t>
      </w:r>
    </w:p>
    <w:p w14:paraId="42FFCAFD" w14:textId="77777777" w:rsidR="00C128E3" w:rsidRPr="00C128E3" w:rsidRDefault="00C128E3" w:rsidP="002F688C">
      <w:pPr>
        <w:pStyle w:val="NormalnyWeb"/>
        <w:numPr>
          <w:ilvl w:val="1"/>
          <w:numId w:val="26"/>
        </w:numPr>
        <w:shd w:val="clear" w:color="auto" w:fill="FFFFFF"/>
        <w:tabs>
          <w:tab w:val="left" w:pos="709"/>
        </w:tabs>
        <w:spacing w:before="0" w:after="120"/>
        <w:ind w:left="992" w:right="-91" w:hanging="567"/>
        <w:jc w:val="both"/>
        <w:rPr>
          <w:rFonts w:ascii="Tahoma" w:hAnsi="Tahoma" w:cs="Tahoma"/>
          <w:sz w:val="20"/>
        </w:rPr>
      </w:pPr>
      <w:r w:rsidRPr="00C128E3">
        <w:rPr>
          <w:rFonts w:ascii="Tahoma" w:hAnsi="Tahoma" w:cs="Tahoma"/>
          <w:sz w:val="20"/>
        </w:rPr>
        <w:t>Protokoły z przeprowadzenia szkoleń</w:t>
      </w:r>
    </w:p>
    <w:p w14:paraId="6A1B3149" w14:textId="77777777" w:rsidR="00276F7B" w:rsidRDefault="00276F7B">
      <w:pPr>
        <w:pStyle w:val="Tekstpodstawowy"/>
        <w:numPr>
          <w:ilvl w:val="0"/>
          <w:numId w:val="26"/>
        </w:numPr>
        <w:suppressAutoHyphens w:val="0"/>
        <w:jc w:val="both"/>
        <w:rPr>
          <w:rFonts w:ascii="Tahoma" w:hAnsi="Tahoma" w:cs="Tahoma"/>
          <w:sz w:val="20"/>
        </w:rPr>
      </w:pPr>
      <w:r>
        <w:rPr>
          <w:rFonts w:ascii="Tahoma" w:hAnsi="Tahoma" w:cs="Tahoma"/>
          <w:sz w:val="20"/>
        </w:rPr>
        <w:t>Do czasu dokonania o</w:t>
      </w:r>
      <w:r w:rsidR="00197D36">
        <w:rPr>
          <w:rFonts w:ascii="Tahoma" w:hAnsi="Tahoma" w:cs="Tahoma"/>
          <w:sz w:val="20"/>
        </w:rPr>
        <w:t>dbioru</w:t>
      </w:r>
      <w:r>
        <w:rPr>
          <w:rFonts w:ascii="Tahoma" w:hAnsi="Tahoma" w:cs="Tahoma"/>
          <w:sz w:val="20"/>
        </w:rPr>
        <w:t xml:space="preserve"> </w:t>
      </w:r>
      <w:r w:rsidR="00197D36">
        <w:rPr>
          <w:rFonts w:ascii="Tahoma" w:hAnsi="Tahoma" w:cs="Tahoma"/>
          <w:sz w:val="20"/>
        </w:rPr>
        <w:t>p</w:t>
      </w:r>
      <w:r>
        <w:rPr>
          <w:rFonts w:ascii="Tahoma" w:hAnsi="Tahoma" w:cs="Tahoma"/>
          <w:sz w:val="20"/>
        </w:rPr>
        <w:t xml:space="preserve">rzedmiotu </w:t>
      </w:r>
      <w:r w:rsidR="00197D36">
        <w:rPr>
          <w:rFonts w:ascii="Tahoma" w:hAnsi="Tahoma" w:cs="Tahoma"/>
          <w:sz w:val="20"/>
        </w:rPr>
        <w:t>u</w:t>
      </w:r>
      <w:r w:rsidR="008C619B">
        <w:rPr>
          <w:rFonts w:ascii="Tahoma" w:hAnsi="Tahoma" w:cs="Tahoma"/>
          <w:sz w:val="20"/>
        </w:rPr>
        <w:t>mowy</w:t>
      </w:r>
      <w:r>
        <w:rPr>
          <w:rFonts w:ascii="Tahoma" w:hAnsi="Tahoma" w:cs="Tahoma"/>
          <w:sz w:val="20"/>
        </w:rPr>
        <w:t xml:space="preserve"> Wykonawca ponosi wszelkie ryzyko przypadkowej jego utraty czy też uszkodzenia.</w:t>
      </w:r>
    </w:p>
    <w:p w14:paraId="303EB482" w14:textId="77777777" w:rsidR="00276F7B" w:rsidRDefault="00276F7B" w:rsidP="004973BE">
      <w:pPr>
        <w:pStyle w:val="Tekstpodstawowy"/>
        <w:numPr>
          <w:ilvl w:val="0"/>
          <w:numId w:val="26"/>
        </w:numPr>
        <w:suppressAutoHyphens w:val="0"/>
        <w:spacing w:before="60"/>
        <w:ind w:left="357" w:hanging="357"/>
        <w:jc w:val="both"/>
        <w:rPr>
          <w:rFonts w:ascii="Tahoma" w:hAnsi="Tahoma" w:cs="Tahoma"/>
          <w:sz w:val="20"/>
        </w:rPr>
      </w:pPr>
      <w:r>
        <w:rPr>
          <w:rFonts w:ascii="Tahoma" w:hAnsi="Tahoma" w:cs="Tahoma"/>
          <w:sz w:val="20"/>
        </w:rPr>
        <w:t xml:space="preserve">Dokonanie odbioru </w:t>
      </w:r>
      <w:r w:rsidR="00197D36">
        <w:rPr>
          <w:rFonts w:ascii="Tahoma" w:hAnsi="Tahoma" w:cs="Tahoma"/>
          <w:sz w:val="20"/>
        </w:rPr>
        <w:t xml:space="preserve">przedmiotu umowy </w:t>
      </w:r>
      <w:r>
        <w:rPr>
          <w:rFonts w:ascii="Tahoma" w:hAnsi="Tahoma" w:cs="Tahoma"/>
          <w:sz w:val="20"/>
        </w:rPr>
        <w:t xml:space="preserve">winno być stwierdzone obustronnie podpisanym Protokołem Odbioru Przedmiotu </w:t>
      </w:r>
      <w:r w:rsidR="008C619B">
        <w:rPr>
          <w:rFonts w:ascii="Tahoma" w:hAnsi="Tahoma" w:cs="Tahoma"/>
          <w:sz w:val="20"/>
        </w:rPr>
        <w:t>Umowy</w:t>
      </w:r>
      <w:r>
        <w:rPr>
          <w:rFonts w:ascii="Tahoma" w:hAnsi="Tahoma" w:cs="Tahoma"/>
          <w:sz w:val="20"/>
        </w:rPr>
        <w:t xml:space="preserve"> zawierającym podstawowe dane odnoszące się do przedmiotu dostawy oraz istotne ustalenia dokonane w toku czynności odbiorowych, w szczególności:</w:t>
      </w:r>
    </w:p>
    <w:p w14:paraId="709FA3C9"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oznaczenie osób uczestniczących w odbiorze i charakteru tego uczestnictwa,</w:t>
      </w:r>
    </w:p>
    <w:p w14:paraId="375B3794"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oznaczenie miejsca prowadzenia czynności odbiorowych,</w:t>
      </w:r>
    </w:p>
    <w:p w14:paraId="416FEF6C"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datę rozpoczęcia i zakończenia czynności odbiorowych,</w:t>
      </w:r>
    </w:p>
    <w:p w14:paraId="7E40E716"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wykaz dokumentów przekazanych DCO,</w:t>
      </w:r>
    </w:p>
    <w:p w14:paraId="1AEE2391"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 xml:space="preserve">stwierdzenia o: </w:t>
      </w:r>
    </w:p>
    <w:p w14:paraId="3CD72CCB" w14:textId="77777777" w:rsidR="00276F7B" w:rsidRDefault="00197D36" w:rsidP="00993CCF">
      <w:pPr>
        <w:pStyle w:val="Tekstpodstawowy"/>
        <w:numPr>
          <w:ilvl w:val="2"/>
          <w:numId w:val="26"/>
        </w:numPr>
        <w:suppressAutoHyphens w:val="0"/>
        <w:spacing w:before="60" w:after="60"/>
        <w:ind w:left="1418" w:hanging="709"/>
        <w:jc w:val="both"/>
        <w:rPr>
          <w:rFonts w:ascii="Tahoma" w:hAnsi="Tahoma" w:cs="Tahoma"/>
          <w:sz w:val="20"/>
        </w:rPr>
      </w:pPr>
      <w:r>
        <w:rPr>
          <w:rFonts w:ascii="Tahoma" w:hAnsi="Tahoma" w:cs="Tahoma"/>
          <w:sz w:val="20"/>
        </w:rPr>
        <w:t xml:space="preserve">odbiorze </w:t>
      </w:r>
      <w:r w:rsidR="00276F7B">
        <w:rPr>
          <w:rFonts w:ascii="Tahoma" w:hAnsi="Tahoma" w:cs="Tahoma"/>
          <w:sz w:val="20"/>
        </w:rPr>
        <w:t xml:space="preserve">bezusterkowym będącym potwierdzeniem prawidłowego wykonania przedmiotu </w:t>
      </w:r>
      <w:r w:rsidR="008C619B">
        <w:rPr>
          <w:rFonts w:ascii="Tahoma" w:hAnsi="Tahoma" w:cs="Tahoma"/>
          <w:sz w:val="20"/>
        </w:rPr>
        <w:t>umowy</w:t>
      </w:r>
    </w:p>
    <w:p w14:paraId="25DE4DA7" w14:textId="77777777" w:rsidR="00276F7B" w:rsidRDefault="00276F7B" w:rsidP="00993CCF">
      <w:pPr>
        <w:pStyle w:val="Tekstpodstawowy"/>
        <w:suppressAutoHyphens w:val="0"/>
        <w:spacing w:before="60" w:after="60"/>
        <w:ind w:left="720"/>
        <w:jc w:val="both"/>
        <w:rPr>
          <w:rFonts w:ascii="Tahoma" w:hAnsi="Tahoma" w:cs="Tahoma"/>
          <w:sz w:val="20"/>
        </w:rPr>
      </w:pPr>
      <w:r>
        <w:rPr>
          <w:rFonts w:ascii="Tahoma" w:hAnsi="Tahoma" w:cs="Tahoma"/>
          <w:sz w:val="20"/>
        </w:rPr>
        <w:t>lub</w:t>
      </w:r>
    </w:p>
    <w:p w14:paraId="5C55B457" w14:textId="77777777" w:rsidR="00276F7B" w:rsidRDefault="00276F7B" w:rsidP="00993CCF">
      <w:pPr>
        <w:pStyle w:val="Tekstpodstawowy"/>
        <w:numPr>
          <w:ilvl w:val="2"/>
          <w:numId w:val="26"/>
        </w:numPr>
        <w:suppressAutoHyphens w:val="0"/>
        <w:spacing w:before="60" w:after="60"/>
        <w:ind w:left="1418" w:hanging="709"/>
        <w:jc w:val="both"/>
        <w:rPr>
          <w:rFonts w:ascii="Tahoma" w:hAnsi="Tahoma" w:cs="Tahoma"/>
          <w:sz w:val="20"/>
        </w:rPr>
      </w:pPr>
      <w:r>
        <w:rPr>
          <w:rFonts w:ascii="Tahoma" w:hAnsi="Tahoma" w:cs="Tahoma"/>
          <w:sz w:val="20"/>
        </w:rPr>
        <w:t xml:space="preserve">odbiorze z jednoczesnym wyznaczeniem terminów na usunięcie ewentualnych stwierdzonych w trakcie czynności odbiorowych wad nieistotnych w wykonaniu przedmiotu </w:t>
      </w:r>
      <w:r w:rsidR="008C619B">
        <w:rPr>
          <w:rFonts w:ascii="Tahoma" w:hAnsi="Tahoma" w:cs="Tahoma"/>
          <w:sz w:val="20"/>
        </w:rPr>
        <w:t>umowy</w:t>
      </w:r>
      <w:r>
        <w:rPr>
          <w:rFonts w:ascii="Tahoma" w:hAnsi="Tahoma" w:cs="Tahoma"/>
          <w:sz w:val="20"/>
        </w:rPr>
        <w:t>, które nie uniemożliwiają Zamawiającemu z korzystania z</w:t>
      </w:r>
      <w:r w:rsidR="00DB5FD3">
        <w:rPr>
          <w:rFonts w:ascii="Tahoma" w:hAnsi="Tahoma" w:cs="Tahoma"/>
          <w:sz w:val="20"/>
        </w:rPr>
        <w:t>e</w:t>
      </w:r>
      <w:r>
        <w:rPr>
          <w:rFonts w:ascii="Tahoma" w:hAnsi="Tahoma" w:cs="Tahoma"/>
          <w:sz w:val="20"/>
        </w:rPr>
        <w:t xml:space="preserve"> </w:t>
      </w:r>
      <w:r w:rsidR="00DB5FD3">
        <w:rPr>
          <w:rFonts w:ascii="Tahoma" w:hAnsi="Tahoma" w:cs="Tahoma"/>
          <w:sz w:val="20"/>
        </w:rPr>
        <w:t>Sprzętu</w:t>
      </w:r>
      <w:r>
        <w:rPr>
          <w:rFonts w:ascii="Tahoma" w:hAnsi="Tahoma" w:cs="Tahoma"/>
          <w:sz w:val="20"/>
        </w:rPr>
        <w:t>,</w:t>
      </w:r>
    </w:p>
    <w:p w14:paraId="5EF4620B" w14:textId="77777777" w:rsidR="00276F7B" w:rsidRDefault="00276F7B" w:rsidP="00993CCF">
      <w:pPr>
        <w:pStyle w:val="Tekstpodstawowy"/>
        <w:suppressAutoHyphens w:val="0"/>
        <w:spacing w:before="60" w:after="60"/>
        <w:ind w:left="720"/>
        <w:jc w:val="both"/>
        <w:rPr>
          <w:rFonts w:ascii="Tahoma" w:hAnsi="Tahoma" w:cs="Tahoma"/>
          <w:sz w:val="20"/>
        </w:rPr>
      </w:pPr>
      <w:r>
        <w:rPr>
          <w:rFonts w:ascii="Tahoma" w:hAnsi="Tahoma" w:cs="Tahoma"/>
          <w:sz w:val="20"/>
        </w:rPr>
        <w:t xml:space="preserve">lub </w:t>
      </w:r>
    </w:p>
    <w:p w14:paraId="6062242C" w14:textId="77777777" w:rsidR="00276F7B" w:rsidRDefault="00276F7B" w:rsidP="00993CCF">
      <w:pPr>
        <w:pStyle w:val="Tekstpodstawowy"/>
        <w:numPr>
          <w:ilvl w:val="2"/>
          <w:numId w:val="26"/>
        </w:numPr>
        <w:suppressAutoHyphens w:val="0"/>
        <w:spacing w:before="60" w:after="60"/>
        <w:jc w:val="both"/>
        <w:rPr>
          <w:rFonts w:ascii="Tahoma" w:hAnsi="Tahoma" w:cs="Tahoma"/>
          <w:sz w:val="20"/>
        </w:rPr>
      </w:pPr>
      <w:r>
        <w:rPr>
          <w:rFonts w:ascii="Tahoma" w:hAnsi="Tahoma" w:cs="Tahoma"/>
          <w:sz w:val="20"/>
        </w:rPr>
        <w:t>odmowie dokonania odbioru z podaniem powodów takiej odmowy,</w:t>
      </w:r>
    </w:p>
    <w:p w14:paraId="3012A691" w14:textId="77777777" w:rsidR="00276F7B" w:rsidRDefault="00276F7B">
      <w:pPr>
        <w:pStyle w:val="Tekstpodstawowy"/>
        <w:numPr>
          <w:ilvl w:val="1"/>
          <w:numId w:val="26"/>
        </w:numPr>
        <w:suppressAutoHyphens w:val="0"/>
        <w:jc w:val="both"/>
        <w:rPr>
          <w:rFonts w:ascii="Tahoma" w:hAnsi="Tahoma" w:cs="Tahoma"/>
          <w:sz w:val="20"/>
        </w:rPr>
      </w:pPr>
      <w:r>
        <w:rPr>
          <w:rFonts w:ascii="Tahoma" w:hAnsi="Tahoma" w:cs="Tahoma"/>
          <w:sz w:val="20"/>
        </w:rPr>
        <w:t>ewentualne oświadczenia lub wyjaśnienia Wykonawcy/Zamawiającego związane z czynnościami odbiorowymi,</w:t>
      </w:r>
    </w:p>
    <w:p w14:paraId="568CE8CF" w14:textId="77777777" w:rsidR="00276F7B" w:rsidRDefault="00276F7B">
      <w:pPr>
        <w:pStyle w:val="Tekstpodstawowy"/>
        <w:numPr>
          <w:ilvl w:val="1"/>
          <w:numId w:val="26"/>
        </w:numPr>
        <w:suppressAutoHyphens w:val="0"/>
        <w:jc w:val="both"/>
        <w:rPr>
          <w:rFonts w:ascii="Tahoma" w:hAnsi="Tahoma" w:cs="Tahoma"/>
          <w:sz w:val="20"/>
        </w:rPr>
      </w:pPr>
      <w:r>
        <w:rPr>
          <w:rFonts w:ascii="Tahoma" w:hAnsi="Tahoma" w:cs="Tahoma"/>
          <w:sz w:val="20"/>
        </w:rPr>
        <w:t xml:space="preserve">podpisy członków komisji odbiorowej. </w:t>
      </w:r>
    </w:p>
    <w:p w14:paraId="76CC28C2"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Wykonawca zobowiązany jest do zawiadomienia Zamawiającego o usunięciu wad oraz o gotowości do odbioru zakwestionowanych uprzednio prac jako wadliwych. Po usunięciu Strony podpiszą protokół usunięcia wad.</w:t>
      </w:r>
    </w:p>
    <w:p w14:paraId="11449955" w14:textId="77777777" w:rsidR="00276F7B" w:rsidRDefault="002543D1"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O</w:t>
      </w:r>
      <w:r w:rsidR="00276F7B">
        <w:rPr>
          <w:rFonts w:ascii="Tahoma" w:hAnsi="Tahoma" w:cs="Tahoma"/>
          <w:sz w:val="20"/>
        </w:rPr>
        <w:t xml:space="preserve">sobami upoważnionymi do odbioru przedmiotu </w:t>
      </w:r>
      <w:r w:rsidR="00FB7D23">
        <w:rPr>
          <w:rFonts w:ascii="Tahoma" w:hAnsi="Tahoma" w:cs="Tahoma"/>
          <w:sz w:val="20"/>
        </w:rPr>
        <w:t>umowy</w:t>
      </w:r>
      <w:r w:rsidR="00276F7B">
        <w:rPr>
          <w:rFonts w:ascii="Tahoma" w:hAnsi="Tahoma" w:cs="Tahoma"/>
          <w:sz w:val="20"/>
        </w:rPr>
        <w:t xml:space="preserve"> i podpisania Protokołu O</w:t>
      </w:r>
      <w:r w:rsidR="00197D36">
        <w:rPr>
          <w:rFonts w:ascii="Tahoma" w:hAnsi="Tahoma" w:cs="Tahoma"/>
          <w:sz w:val="20"/>
        </w:rPr>
        <w:t>dbioru</w:t>
      </w:r>
      <w:r w:rsidR="00276F7B">
        <w:rPr>
          <w:rFonts w:ascii="Tahoma" w:hAnsi="Tahoma" w:cs="Tahoma"/>
          <w:sz w:val="20"/>
        </w:rPr>
        <w:t xml:space="preserve"> Przedmiotu </w:t>
      </w:r>
      <w:r w:rsidR="008C619B">
        <w:rPr>
          <w:rFonts w:ascii="Tahoma" w:hAnsi="Tahoma" w:cs="Tahoma"/>
          <w:sz w:val="20"/>
        </w:rPr>
        <w:t>Umowy</w:t>
      </w:r>
      <w:r w:rsidR="00276F7B">
        <w:rPr>
          <w:rFonts w:ascii="Tahoma" w:hAnsi="Tahoma" w:cs="Tahoma"/>
          <w:sz w:val="20"/>
        </w:rPr>
        <w:t xml:space="preserve"> ze strony DCO są: </w:t>
      </w:r>
    </w:p>
    <w:p w14:paraId="0FBB194A"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17C5E355"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1DAEF73E"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5C4FC450"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 xml:space="preserve">Osobami upoważnionymi do przekazania przedmiotu </w:t>
      </w:r>
      <w:r w:rsidR="00DB5FD3">
        <w:rPr>
          <w:rFonts w:ascii="Tahoma" w:hAnsi="Tahoma" w:cs="Tahoma"/>
          <w:sz w:val="20"/>
        </w:rPr>
        <w:t>umowy</w:t>
      </w:r>
      <w:r>
        <w:rPr>
          <w:rFonts w:ascii="Tahoma" w:hAnsi="Tahoma" w:cs="Tahoma"/>
          <w:sz w:val="20"/>
        </w:rPr>
        <w:t xml:space="preserve"> i podpisania Protokołu O</w:t>
      </w:r>
      <w:r w:rsidR="00197D36">
        <w:rPr>
          <w:rFonts w:ascii="Tahoma" w:hAnsi="Tahoma" w:cs="Tahoma"/>
          <w:sz w:val="20"/>
        </w:rPr>
        <w:t>dbioru</w:t>
      </w:r>
      <w:r>
        <w:rPr>
          <w:rFonts w:ascii="Tahoma" w:hAnsi="Tahoma" w:cs="Tahoma"/>
          <w:sz w:val="20"/>
        </w:rPr>
        <w:t xml:space="preserve"> Przedmiotu </w:t>
      </w:r>
      <w:r w:rsidR="008C619B">
        <w:rPr>
          <w:rFonts w:ascii="Tahoma" w:hAnsi="Tahoma" w:cs="Tahoma"/>
          <w:sz w:val="20"/>
        </w:rPr>
        <w:t>Umowy</w:t>
      </w:r>
      <w:r>
        <w:rPr>
          <w:rFonts w:ascii="Tahoma" w:hAnsi="Tahoma" w:cs="Tahoma"/>
          <w:sz w:val="20"/>
        </w:rPr>
        <w:t xml:space="preserve"> ze strony Wykonawcy są: </w:t>
      </w:r>
    </w:p>
    <w:p w14:paraId="7B2B1324"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3E8A435D"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59472737"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19B8606B"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Osobami upoważnionymi do wykonania i podpisania Testów Odbiorczych (Akceptacyjnych) ze strony Wykonawcy są p</w:t>
      </w:r>
      <w:r>
        <w:rPr>
          <w:rStyle w:val="Pogrubienie"/>
          <w:rFonts w:ascii="Tahoma" w:hAnsi="Tahoma" w:cs="Tahoma"/>
          <w:b w:val="0"/>
          <w:bCs/>
          <w:sz w:val="20"/>
        </w:rPr>
        <w:t xml:space="preserve">rzedstawiciele Wykonawcy wymienieni w upoważnieniu opisanym w § 13 ust. </w:t>
      </w:r>
      <w:r w:rsidR="003F0881">
        <w:rPr>
          <w:rStyle w:val="Pogrubienie"/>
          <w:rFonts w:ascii="Tahoma" w:hAnsi="Tahoma" w:cs="Tahoma"/>
          <w:b w:val="0"/>
          <w:bCs/>
          <w:sz w:val="20"/>
        </w:rPr>
        <w:t>4.11</w:t>
      </w:r>
      <w:r>
        <w:rPr>
          <w:rStyle w:val="Pogrubienie"/>
          <w:rFonts w:ascii="Tahoma" w:hAnsi="Tahoma" w:cs="Tahoma"/>
          <w:b w:val="0"/>
          <w:bCs/>
          <w:sz w:val="20"/>
        </w:rPr>
        <w:t xml:space="preserve">. powyżej. </w:t>
      </w:r>
    </w:p>
    <w:p w14:paraId="5157B0E0"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 xml:space="preserve">Osobami upoważnionymi do wykonania i podpisania Testów Odbiorczych (Akceptacyjnych) ze strony DCO są pracownicy Zakładu Fizyki Medycznej DCO </w:t>
      </w:r>
      <w:r w:rsidR="001C4165">
        <w:rPr>
          <w:rFonts w:ascii="Tahoma" w:hAnsi="Tahoma" w:cs="Tahoma"/>
          <w:sz w:val="20"/>
        </w:rPr>
        <w:t xml:space="preserve">lub </w:t>
      </w:r>
      <w:r>
        <w:rPr>
          <w:rFonts w:ascii="Tahoma" w:hAnsi="Tahoma" w:cs="Tahoma"/>
          <w:sz w:val="20"/>
        </w:rPr>
        <w:t>pracownicy Zakładu Elektroniki Medycznej DCO według ich kompetencji.</w:t>
      </w:r>
    </w:p>
    <w:p w14:paraId="2C297092"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lastRenderedPageBreak/>
        <w:t>Wykonawca zapewni asystę swojego personelu uprawnionego do sterowania akceleratorem podczas wykonywania pomiarów przez przedstawicieli Dozoru Jądrowego Państwowej Agencji Atomistyki</w:t>
      </w:r>
      <w:r w:rsidR="00FB7D23">
        <w:rPr>
          <w:rFonts w:ascii="Tahoma" w:hAnsi="Tahoma" w:cs="Tahoma"/>
          <w:sz w:val="20"/>
        </w:rPr>
        <w:t xml:space="preserve"> i/lub przedstawicieli PWIS i/lub Inspektora OR DCO.</w:t>
      </w:r>
    </w:p>
    <w:p w14:paraId="4CD059CB" w14:textId="77777777" w:rsidR="00276F7B" w:rsidRDefault="00276F7B">
      <w:pPr>
        <w:pStyle w:val="Tekstpodstawowy"/>
        <w:numPr>
          <w:ilvl w:val="0"/>
          <w:numId w:val="26"/>
        </w:numPr>
        <w:suppressAutoHyphens w:val="0"/>
        <w:jc w:val="both"/>
        <w:rPr>
          <w:rFonts w:ascii="Tahoma" w:hAnsi="Tahoma" w:cs="Tahoma"/>
          <w:b/>
          <w:sz w:val="20"/>
        </w:rPr>
      </w:pPr>
      <w:r>
        <w:rPr>
          <w:rFonts w:ascii="Tahoma" w:hAnsi="Tahoma" w:cs="Tahoma"/>
          <w:sz w:val="20"/>
        </w:rPr>
        <w:t xml:space="preserve">Wykonawca ponosi pełną odpowiedzialność w zachowaniu terminu wykonania Przedmiotu Umowy w szczególności w takiej organizacji prac (z uwzględnieniem terminów urzędowych), organizacji dostaw materiałów, przedstawiania dokumentów do akceptacji DCO i umownych terminów na czynności DCO, organizacji prac, rozruchu, testów, zgłaszania do odbiorów, dostawy, montażu i uruchomienia </w:t>
      </w:r>
      <w:r w:rsidR="004A61CE">
        <w:rPr>
          <w:rFonts w:ascii="Tahoma" w:hAnsi="Tahoma" w:cs="Tahoma"/>
          <w:sz w:val="20"/>
        </w:rPr>
        <w:t>Sprzętu</w:t>
      </w:r>
      <w:r>
        <w:rPr>
          <w:rFonts w:ascii="Tahoma" w:hAnsi="Tahoma" w:cs="Tahoma"/>
          <w:sz w:val="20"/>
        </w:rPr>
        <w:t>, etc., która pozwoli na podpisanie Protokołu O</w:t>
      </w:r>
      <w:r w:rsidR="00197D36">
        <w:rPr>
          <w:rFonts w:ascii="Tahoma" w:hAnsi="Tahoma" w:cs="Tahoma"/>
          <w:sz w:val="20"/>
        </w:rPr>
        <w:t>dbioru</w:t>
      </w:r>
      <w:r>
        <w:rPr>
          <w:rFonts w:ascii="Tahoma" w:hAnsi="Tahoma" w:cs="Tahoma"/>
          <w:sz w:val="20"/>
        </w:rPr>
        <w:t xml:space="preserve"> Przedmiotu </w:t>
      </w:r>
      <w:r w:rsidR="004A61CE">
        <w:rPr>
          <w:rFonts w:ascii="Tahoma" w:hAnsi="Tahoma" w:cs="Tahoma"/>
          <w:sz w:val="20"/>
        </w:rPr>
        <w:t>Umowy</w:t>
      </w:r>
      <w:r>
        <w:rPr>
          <w:rFonts w:ascii="Tahoma" w:hAnsi="Tahoma" w:cs="Tahoma"/>
          <w:sz w:val="20"/>
        </w:rPr>
        <w:t xml:space="preserve"> w terminie zawartym w umowie.</w:t>
      </w:r>
    </w:p>
    <w:p w14:paraId="7011A8E5" w14:textId="77777777" w:rsidR="00276F7B" w:rsidRDefault="00276F7B">
      <w:pPr>
        <w:suppressAutoHyphens w:val="0"/>
        <w:spacing w:after="0"/>
        <w:ind w:right="96"/>
        <w:jc w:val="center"/>
        <w:rPr>
          <w:rFonts w:ascii="Tahoma" w:hAnsi="Tahoma" w:cs="Tahoma"/>
          <w:b/>
          <w:sz w:val="20"/>
        </w:rPr>
      </w:pPr>
    </w:p>
    <w:p w14:paraId="70894576" w14:textId="77777777" w:rsidR="00276F7B" w:rsidRDefault="00276F7B" w:rsidP="00C045E1">
      <w:pPr>
        <w:suppressAutoHyphens w:val="0"/>
        <w:spacing w:after="0"/>
        <w:ind w:right="96"/>
        <w:jc w:val="center"/>
        <w:rPr>
          <w:rFonts w:ascii="Tahoma" w:hAnsi="Tahoma" w:cs="Tahoma"/>
          <w:b/>
          <w:sz w:val="20"/>
        </w:rPr>
      </w:pPr>
      <w:r>
        <w:rPr>
          <w:rFonts w:ascii="Tahoma" w:hAnsi="Tahoma" w:cs="Tahoma"/>
          <w:b/>
          <w:sz w:val="20"/>
        </w:rPr>
        <w:t>Rozdział X</w:t>
      </w:r>
      <w:r w:rsidR="00CB0BD0">
        <w:rPr>
          <w:rFonts w:ascii="Tahoma" w:hAnsi="Tahoma" w:cs="Tahoma"/>
          <w:b/>
          <w:sz w:val="20"/>
        </w:rPr>
        <w:t>I</w:t>
      </w:r>
      <w:r>
        <w:rPr>
          <w:rFonts w:ascii="Tahoma" w:hAnsi="Tahoma" w:cs="Tahoma"/>
          <w:b/>
          <w:sz w:val="20"/>
        </w:rPr>
        <w:t>I. Gwarancja jakości i rękojmia za wady na przedmiot dostawy</w:t>
      </w:r>
    </w:p>
    <w:p w14:paraId="5D3AABD6" w14:textId="77777777" w:rsidR="00276F7B" w:rsidRDefault="00276F7B" w:rsidP="00C045E1">
      <w:pPr>
        <w:suppressAutoHyphens w:val="0"/>
        <w:spacing w:after="0"/>
        <w:ind w:right="96"/>
        <w:jc w:val="center"/>
        <w:rPr>
          <w:rFonts w:ascii="Tahoma" w:hAnsi="Tahoma" w:cs="Tahoma"/>
          <w:b/>
          <w:sz w:val="20"/>
        </w:rPr>
      </w:pPr>
    </w:p>
    <w:p w14:paraId="2EDF2735" w14:textId="77777777" w:rsidR="00276F7B" w:rsidRDefault="00276F7B">
      <w:pPr>
        <w:suppressAutoHyphens w:val="0"/>
        <w:spacing w:after="0"/>
        <w:ind w:right="96"/>
        <w:jc w:val="center"/>
        <w:rPr>
          <w:rFonts w:ascii="Tahoma" w:hAnsi="Tahoma" w:cs="Tahoma"/>
          <w:b/>
          <w:sz w:val="20"/>
        </w:rPr>
      </w:pPr>
      <w:r>
        <w:rPr>
          <w:rFonts w:ascii="Tahoma" w:hAnsi="Tahoma" w:cs="Tahoma"/>
          <w:b/>
          <w:sz w:val="20"/>
        </w:rPr>
        <w:t>§14</w:t>
      </w:r>
    </w:p>
    <w:p w14:paraId="41EFD666" w14:textId="77777777" w:rsidR="00276F7B" w:rsidRDefault="00276F7B" w:rsidP="000B77C9">
      <w:pPr>
        <w:pStyle w:val="Akapitzlist"/>
        <w:shd w:val="clear" w:color="auto" w:fill="FFFFFF"/>
        <w:suppressAutoHyphens w:val="0"/>
        <w:spacing w:after="0"/>
        <w:ind w:left="0"/>
        <w:jc w:val="both"/>
        <w:rPr>
          <w:rFonts w:ascii="Tahoma" w:hAnsi="Tahoma" w:cs="Tahoma"/>
          <w:spacing w:val="-3"/>
          <w:sz w:val="20"/>
        </w:rPr>
      </w:pPr>
    </w:p>
    <w:p w14:paraId="2900DF19" w14:textId="77777777" w:rsidR="00276F7B" w:rsidRPr="00976717" w:rsidRDefault="003A25F7" w:rsidP="00976717">
      <w:pPr>
        <w:pStyle w:val="Akapitzlist"/>
        <w:numPr>
          <w:ilvl w:val="0"/>
          <w:numId w:val="33"/>
        </w:numPr>
        <w:shd w:val="clear" w:color="auto" w:fill="FFFFFF"/>
        <w:suppressAutoHyphens w:val="0"/>
        <w:ind w:left="357" w:hanging="357"/>
        <w:contextualSpacing w:val="0"/>
        <w:jc w:val="both"/>
        <w:rPr>
          <w:rFonts w:ascii="Tahoma" w:hAnsi="Tahoma" w:cs="Tahoma"/>
          <w:spacing w:val="-2"/>
          <w:sz w:val="20"/>
        </w:rPr>
      </w:pPr>
      <w:r w:rsidRPr="003A25F7">
        <w:rPr>
          <w:rFonts w:ascii="Tahoma" w:hAnsi="Tahoma" w:cs="Tahoma"/>
          <w:spacing w:val="-3"/>
          <w:sz w:val="20"/>
        </w:rPr>
        <w:t xml:space="preserve">Wykonawca udziela gwarancji na </w:t>
      </w:r>
      <w:r w:rsidR="004A61CE">
        <w:rPr>
          <w:rFonts w:ascii="Tahoma" w:hAnsi="Tahoma" w:cs="Tahoma"/>
          <w:spacing w:val="-3"/>
          <w:sz w:val="20"/>
        </w:rPr>
        <w:t xml:space="preserve">Sprzęt </w:t>
      </w:r>
      <w:r w:rsidRPr="003A25F7">
        <w:rPr>
          <w:rFonts w:ascii="Tahoma" w:hAnsi="Tahoma" w:cs="Tahoma"/>
          <w:spacing w:val="-3"/>
          <w:sz w:val="20"/>
        </w:rPr>
        <w:t xml:space="preserve">na okres </w:t>
      </w:r>
      <w:r w:rsidRPr="00B23BF9">
        <w:rPr>
          <w:rFonts w:ascii="Tahoma" w:hAnsi="Tahoma" w:cs="Tahoma"/>
          <w:spacing w:val="-3"/>
          <w:sz w:val="20"/>
        </w:rPr>
        <w:t xml:space="preserve"> </w:t>
      </w:r>
      <w:r w:rsidRPr="00B23BF9">
        <w:rPr>
          <w:rFonts w:ascii="Tahoma" w:hAnsi="Tahoma" w:cs="Tahoma"/>
          <w:spacing w:val="-3"/>
          <w:sz w:val="20"/>
          <w:bdr w:val="single" w:sz="4" w:space="0" w:color="auto"/>
          <w:shd w:val="clear" w:color="auto" w:fill="FFF2CC"/>
        </w:rPr>
        <w:t>..........</w:t>
      </w:r>
      <w:r w:rsidRPr="00B23BF9">
        <w:rPr>
          <w:rFonts w:ascii="Tahoma" w:hAnsi="Tahoma" w:cs="Tahoma"/>
          <w:spacing w:val="-3"/>
          <w:sz w:val="20"/>
        </w:rPr>
        <w:t xml:space="preserve"> </w:t>
      </w:r>
      <w:r w:rsidRPr="003A25F7">
        <w:rPr>
          <w:rFonts w:ascii="Tahoma" w:hAnsi="Tahoma" w:cs="Tahoma"/>
          <w:spacing w:val="-3"/>
          <w:sz w:val="20"/>
        </w:rPr>
        <w:t>miesięcy (min. 24, maks. 36). Gwarancja biegnie od daty podpisania przez strony Protokołu O</w:t>
      </w:r>
      <w:r w:rsidR="00197D36">
        <w:rPr>
          <w:rFonts w:ascii="Tahoma" w:hAnsi="Tahoma" w:cs="Tahoma"/>
          <w:spacing w:val="-3"/>
          <w:sz w:val="20"/>
        </w:rPr>
        <w:t>dbioru</w:t>
      </w:r>
      <w:r w:rsidRPr="003A25F7">
        <w:rPr>
          <w:rFonts w:ascii="Tahoma" w:hAnsi="Tahoma" w:cs="Tahoma"/>
          <w:spacing w:val="-3"/>
          <w:sz w:val="20"/>
        </w:rPr>
        <w:t xml:space="preserve"> Przedmiotu </w:t>
      </w:r>
      <w:r w:rsidR="008C619B">
        <w:rPr>
          <w:rFonts w:ascii="Tahoma" w:hAnsi="Tahoma" w:cs="Tahoma"/>
          <w:spacing w:val="-3"/>
          <w:sz w:val="20"/>
        </w:rPr>
        <w:t>Umowy</w:t>
      </w:r>
      <w:r w:rsidRPr="003A25F7">
        <w:rPr>
          <w:rFonts w:ascii="Tahoma" w:hAnsi="Tahoma" w:cs="Tahoma"/>
          <w:spacing w:val="-3"/>
          <w:sz w:val="20"/>
        </w:rPr>
        <w:t xml:space="preserve">. </w:t>
      </w:r>
    </w:p>
    <w:p w14:paraId="217B85F8" w14:textId="77777777" w:rsidR="00276F7B" w:rsidRPr="00976717" w:rsidRDefault="00276F7B" w:rsidP="0097671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976717">
        <w:rPr>
          <w:rFonts w:ascii="Tahoma" w:hAnsi="Tahoma" w:cs="Tahoma"/>
          <w:spacing w:val="-2"/>
          <w:sz w:val="20"/>
        </w:rPr>
        <w:t xml:space="preserve">W okresie gwarancji Wykonawca zobowiązany jest do bezpłatnej naprawy lub wymiany każdego z </w:t>
      </w:r>
      <w:r w:rsidRPr="00976717">
        <w:rPr>
          <w:rFonts w:ascii="Tahoma" w:hAnsi="Tahoma" w:cs="Tahoma"/>
          <w:spacing w:val="-3"/>
          <w:sz w:val="20"/>
        </w:rPr>
        <w:t>elementów, podzespołów lub zespołów dostarczonego przedmiotu dostawy, które uległy uszkodzeniu z przyczyn tkwiących w przedmiocie dostawy</w:t>
      </w:r>
      <w:r w:rsidRPr="00976717">
        <w:rPr>
          <w:rFonts w:ascii="Tahoma" w:hAnsi="Tahoma" w:cs="Tahoma"/>
          <w:b/>
          <w:spacing w:val="-3"/>
          <w:sz w:val="20"/>
        </w:rPr>
        <w:t>.</w:t>
      </w:r>
    </w:p>
    <w:p w14:paraId="1ACF444D"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3"/>
          <w:sz w:val="20"/>
        </w:rPr>
      </w:pPr>
      <w:r w:rsidRPr="000B77C9">
        <w:rPr>
          <w:rFonts w:ascii="Tahoma" w:hAnsi="Tahoma" w:cs="Tahoma"/>
          <w:spacing w:val="-3"/>
          <w:sz w:val="20"/>
        </w:rPr>
        <w:t>Wykonawca w ramach gwarancji wymieni też konieczne do wymiany części, materiały   eksploatacyjne jakie są konieczne do przywrócenia pełnej sprawności i ciągłości eksploatacyjnej Sprzętu, za wyjątkiem materiałów do dokonywania wydruków.</w:t>
      </w:r>
    </w:p>
    <w:p w14:paraId="1C7C0335"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3"/>
          <w:sz w:val="20"/>
        </w:rPr>
      </w:pPr>
      <w:r w:rsidRPr="000B77C9">
        <w:rPr>
          <w:rFonts w:ascii="Tahoma" w:hAnsi="Tahoma" w:cs="Tahoma"/>
          <w:spacing w:val="-3"/>
          <w:sz w:val="20"/>
        </w:rPr>
        <w:t>Materiały eksploatacyjne, konieczne do zapewnienia przez Wykonawcę to w szczególności: gaz do falowodu, woda destylowana do napełniania wewnętrznego obiegu chłodzenia akceleratorów oraz środki chemiczne do zmiękczania wody w tym obiegu.</w:t>
      </w:r>
    </w:p>
    <w:p w14:paraId="5C93DBCC"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3"/>
          <w:sz w:val="20"/>
        </w:rPr>
      </w:pPr>
      <w:r w:rsidRPr="000B77C9">
        <w:rPr>
          <w:rFonts w:ascii="Tahoma" w:hAnsi="Tahoma" w:cs="Tahoma"/>
          <w:spacing w:val="-3"/>
          <w:sz w:val="20"/>
        </w:rPr>
        <w:t xml:space="preserve">Naprawą gwarancyjną jest również eliminacja błędów automatyki i oprogramowania </w:t>
      </w:r>
      <w:r>
        <w:rPr>
          <w:rFonts w:ascii="Tahoma" w:hAnsi="Tahoma" w:cs="Tahoma"/>
          <w:spacing w:val="-3"/>
          <w:sz w:val="20"/>
        </w:rPr>
        <w:t>p</w:t>
      </w:r>
      <w:r w:rsidRPr="000B77C9">
        <w:rPr>
          <w:rFonts w:ascii="Tahoma" w:hAnsi="Tahoma" w:cs="Tahoma"/>
          <w:spacing w:val="-3"/>
          <w:sz w:val="20"/>
        </w:rPr>
        <w:t>rzedmiotu dostawy.</w:t>
      </w:r>
    </w:p>
    <w:p w14:paraId="2F640F41"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2"/>
          <w:sz w:val="20"/>
        </w:rPr>
      </w:pPr>
      <w:r w:rsidRPr="000B77C9">
        <w:rPr>
          <w:rFonts w:ascii="Tahoma" w:hAnsi="Tahoma" w:cs="Tahoma"/>
          <w:spacing w:val="-3"/>
          <w:sz w:val="20"/>
        </w:rPr>
        <w:t xml:space="preserve">Dokonanie naprawy w niepełnym zakresie, będzie uważane za niewykonanie w terminie obowiązków gwarancyjnych do czasu przywrócenia pełnej sprawności </w:t>
      </w:r>
      <w:r w:rsidR="00DB5FD3">
        <w:rPr>
          <w:rFonts w:ascii="Tahoma" w:hAnsi="Tahoma" w:cs="Tahoma"/>
          <w:spacing w:val="-3"/>
          <w:sz w:val="20"/>
        </w:rPr>
        <w:t>Sprzętu</w:t>
      </w:r>
      <w:r w:rsidRPr="000B77C9">
        <w:rPr>
          <w:rFonts w:ascii="Tahoma" w:hAnsi="Tahoma" w:cs="Tahoma"/>
          <w:spacing w:val="-3"/>
          <w:sz w:val="20"/>
        </w:rPr>
        <w:t xml:space="preserve">, choćby w wyniku ww. naprawy częściowej możliwa była terapia w niepełnym zakresie funkcjonalności </w:t>
      </w:r>
      <w:r w:rsidR="00DB5FD3">
        <w:rPr>
          <w:rFonts w:ascii="Tahoma" w:hAnsi="Tahoma" w:cs="Tahoma"/>
          <w:spacing w:val="-3"/>
          <w:sz w:val="20"/>
        </w:rPr>
        <w:t>Sprzętu</w:t>
      </w:r>
      <w:r w:rsidRPr="000B77C9">
        <w:rPr>
          <w:rFonts w:ascii="Tahoma" w:hAnsi="Tahoma" w:cs="Tahoma"/>
          <w:spacing w:val="-3"/>
          <w:sz w:val="20"/>
        </w:rPr>
        <w:t>.</w:t>
      </w:r>
    </w:p>
    <w:p w14:paraId="2CAA0AE7"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pacing w:val="-5"/>
          <w:sz w:val="20"/>
        </w:rPr>
      </w:pPr>
      <w:r w:rsidRPr="00B23BF9">
        <w:rPr>
          <w:rFonts w:ascii="Tahoma" w:hAnsi="Tahoma" w:cs="Tahoma"/>
          <w:spacing w:val="-2"/>
          <w:sz w:val="20"/>
        </w:rPr>
        <w:t xml:space="preserve">W przypadku 3-krotnej naprawy tego samego elementu lub podzespołu, Wykonawca zobowiązany jest do dokonania wymiany elementu lub podzespołu na </w:t>
      </w:r>
      <w:r w:rsidRPr="00B23BF9">
        <w:rPr>
          <w:rFonts w:ascii="Tahoma" w:hAnsi="Tahoma" w:cs="Tahoma"/>
          <w:spacing w:val="-7"/>
          <w:sz w:val="20"/>
        </w:rPr>
        <w:t>fabrycznie nowy wolny od wad.</w:t>
      </w:r>
    </w:p>
    <w:p w14:paraId="1271150A"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pacing w:val="-5"/>
          <w:sz w:val="20"/>
        </w:rPr>
      </w:pPr>
      <w:r w:rsidRPr="00B23BF9">
        <w:rPr>
          <w:rFonts w:ascii="Tahoma" w:hAnsi="Tahoma" w:cs="Tahoma"/>
          <w:spacing w:val="-5"/>
          <w:sz w:val="20"/>
        </w:rPr>
        <w:t xml:space="preserve">Wykonawca nie ponosi odpowiedzialności za uszkodzenia </w:t>
      </w:r>
      <w:r w:rsidR="00993CCF">
        <w:rPr>
          <w:rFonts w:ascii="Tahoma" w:hAnsi="Tahoma" w:cs="Tahoma"/>
          <w:spacing w:val="-5"/>
          <w:sz w:val="20"/>
        </w:rPr>
        <w:t>Sprzęt</w:t>
      </w:r>
      <w:r w:rsidRPr="00B23BF9">
        <w:rPr>
          <w:rFonts w:ascii="Tahoma" w:hAnsi="Tahoma" w:cs="Tahoma"/>
          <w:spacing w:val="-5"/>
          <w:sz w:val="20"/>
        </w:rPr>
        <w:t xml:space="preserve">u spowodowane nieprzestrzeganiem </w:t>
      </w:r>
      <w:r w:rsidRPr="00B23BF9">
        <w:rPr>
          <w:rFonts w:ascii="Tahoma" w:hAnsi="Tahoma" w:cs="Tahoma"/>
          <w:spacing w:val="-4"/>
          <w:sz w:val="20"/>
        </w:rPr>
        <w:t xml:space="preserve">przez personel DCO jednoznacznie opisanych instrukcji użytkowania </w:t>
      </w:r>
      <w:r w:rsidR="00993CCF">
        <w:rPr>
          <w:rFonts w:ascii="Tahoma" w:hAnsi="Tahoma" w:cs="Tahoma"/>
          <w:spacing w:val="-4"/>
          <w:sz w:val="20"/>
        </w:rPr>
        <w:t>Sprzęt</w:t>
      </w:r>
      <w:r w:rsidRPr="00B23BF9">
        <w:rPr>
          <w:rFonts w:ascii="Tahoma" w:hAnsi="Tahoma" w:cs="Tahoma"/>
          <w:spacing w:val="-4"/>
          <w:sz w:val="20"/>
        </w:rPr>
        <w:t>u.</w:t>
      </w:r>
    </w:p>
    <w:p w14:paraId="1740E14C"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pacing w:val="-4"/>
          <w:sz w:val="20"/>
        </w:rPr>
      </w:pPr>
      <w:r>
        <w:rPr>
          <w:rFonts w:ascii="Tahoma" w:hAnsi="Tahoma" w:cs="Tahoma"/>
          <w:spacing w:val="-5"/>
          <w:sz w:val="20"/>
        </w:rPr>
        <w:t xml:space="preserve">Wykonawca udostępni </w:t>
      </w:r>
      <w:r w:rsidRPr="00B23BF9">
        <w:rPr>
          <w:rFonts w:ascii="Tahoma" w:hAnsi="Tahoma" w:cs="Tahoma"/>
          <w:spacing w:val="-5"/>
          <w:sz w:val="20"/>
        </w:rPr>
        <w:t xml:space="preserve">DCO możliwość zgłaszania </w:t>
      </w:r>
      <w:r w:rsidRPr="00B23BF9">
        <w:rPr>
          <w:rFonts w:ascii="Tahoma" w:hAnsi="Tahoma" w:cs="Tahoma"/>
          <w:spacing w:val="-4"/>
          <w:sz w:val="20"/>
        </w:rPr>
        <w:t>konieczności naprawy</w:t>
      </w:r>
      <w:r w:rsidRPr="00B23BF9">
        <w:rPr>
          <w:rFonts w:ascii="Tahoma" w:hAnsi="Tahoma" w:cs="Tahoma"/>
          <w:spacing w:val="-5"/>
          <w:sz w:val="20"/>
        </w:rPr>
        <w:t xml:space="preserve"> (tj. usterek, </w:t>
      </w:r>
      <w:r w:rsidRPr="00B23BF9">
        <w:rPr>
          <w:rFonts w:ascii="Tahoma" w:hAnsi="Tahoma" w:cs="Tahoma"/>
          <w:spacing w:val="-4"/>
          <w:sz w:val="20"/>
        </w:rPr>
        <w:t xml:space="preserve">awarii, itp.) 24godz./doba przez 365 w roku. </w:t>
      </w:r>
    </w:p>
    <w:p w14:paraId="2F0FF115"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z w:val="20"/>
        </w:rPr>
      </w:pPr>
      <w:r w:rsidRPr="00B23BF9">
        <w:rPr>
          <w:rFonts w:ascii="Tahoma" w:hAnsi="Tahoma" w:cs="Tahoma"/>
          <w:spacing w:val="-4"/>
          <w:sz w:val="20"/>
        </w:rPr>
        <w:t>Zgłoszenie konieczności naprawy będzie dokonywane przez DCO e-mailem przez całą dobę</w:t>
      </w:r>
      <w:r w:rsidRPr="00B23BF9">
        <w:rPr>
          <w:rFonts w:ascii="Tahoma" w:hAnsi="Tahoma" w:cs="Tahoma"/>
          <w:sz w:val="20"/>
        </w:rPr>
        <w:t xml:space="preserve"> na </w:t>
      </w:r>
      <w:r w:rsidRPr="00B23BF9">
        <w:rPr>
          <w:rFonts w:ascii="Tahoma" w:hAnsi="Tahoma" w:cs="Tahoma"/>
          <w:spacing w:val="-4"/>
          <w:sz w:val="20"/>
        </w:rPr>
        <w:t xml:space="preserve">adres </w:t>
      </w:r>
      <w:r w:rsidRPr="00B23BF9">
        <w:rPr>
          <w:rFonts w:ascii="Tahoma" w:hAnsi="Tahoma" w:cs="Tahoma"/>
          <w:spacing w:val="-4"/>
          <w:sz w:val="20"/>
          <w:bdr w:val="single" w:sz="4" w:space="0" w:color="auto"/>
          <w:shd w:val="clear" w:color="auto" w:fill="FFF2CC"/>
        </w:rPr>
        <w:t>……………………….……..…………</w:t>
      </w:r>
      <w:r w:rsidRPr="00B23BF9">
        <w:rPr>
          <w:rFonts w:ascii="Tahoma" w:hAnsi="Tahoma" w:cs="Tahoma"/>
          <w:spacing w:val="-4"/>
          <w:sz w:val="20"/>
        </w:rPr>
        <w:t xml:space="preserve"> Zgłoszenie nie wymaga szczegółowego opisu powstałej wady – wystarczające jest powiadomienie o nieprawidłowym działaniu Przedmiotu dostawy</w:t>
      </w:r>
      <w:r>
        <w:rPr>
          <w:rFonts w:ascii="Tahoma" w:hAnsi="Tahoma" w:cs="Tahoma"/>
          <w:spacing w:val="-4"/>
          <w:sz w:val="20"/>
        </w:rPr>
        <w:t xml:space="preserve"> i </w:t>
      </w:r>
      <w:r w:rsidRPr="00B23BF9">
        <w:rPr>
          <w:rFonts w:ascii="Tahoma" w:hAnsi="Tahoma" w:cs="Tahoma"/>
          <w:spacing w:val="-4"/>
          <w:sz w:val="20"/>
        </w:rPr>
        <w:t>informacji o wstrzymaniu leczenia – jeśli wada uniemożliwia napromienianie.</w:t>
      </w:r>
    </w:p>
    <w:p w14:paraId="11A08F9E" w14:textId="77777777" w:rsidR="003A25F7" w:rsidRPr="00B23BF9" w:rsidRDefault="003A25F7" w:rsidP="00B06BA4">
      <w:pPr>
        <w:numPr>
          <w:ilvl w:val="0"/>
          <w:numId w:val="33"/>
        </w:numPr>
        <w:rPr>
          <w:rFonts w:ascii="Tahoma" w:hAnsi="Tahoma" w:cs="Tahoma"/>
          <w:sz w:val="20"/>
        </w:rPr>
      </w:pPr>
      <w:r w:rsidRPr="00B23BF9">
        <w:rPr>
          <w:rFonts w:ascii="Tahoma" w:hAnsi="Tahoma" w:cs="Tahoma"/>
          <w:sz w:val="20"/>
        </w:rPr>
        <w:t xml:space="preserve">Naprawy w </w:t>
      </w:r>
      <w:r w:rsidRPr="00B23BF9">
        <w:rPr>
          <w:rFonts w:ascii="Tahoma" w:hAnsi="Tahoma" w:cs="Tahoma"/>
          <w:b/>
          <w:bCs/>
          <w:sz w:val="20"/>
        </w:rPr>
        <w:t>przypadku wystąpienia awarii akceleratora uniemożliwiających jego wykorzystanie:</w:t>
      </w:r>
    </w:p>
    <w:p w14:paraId="57B263D5" w14:textId="77777777" w:rsidR="003A25F7" w:rsidRPr="00B23BF9" w:rsidRDefault="003A25F7" w:rsidP="00B06BA4">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Dniem i godziną zgłoszenia awarii lub niesprawności (dalej: dzień zgłoszenia) jest:</w:t>
      </w:r>
    </w:p>
    <w:p w14:paraId="71ACCE7F" w14:textId="77777777" w:rsidR="003A25F7" w:rsidRPr="00B23BF9" w:rsidRDefault="003A25F7" w:rsidP="0016565E">
      <w:pPr>
        <w:widowControl w:val="0"/>
        <w:numPr>
          <w:ilvl w:val="0"/>
          <w:numId w:val="51"/>
        </w:numPr>
        <w:tabs>
          <w:tab w:val="num" w:pos="1701"/>
        </w:tabs>
        <w:suppressAutoHyphens w:val="0"/>
        <w:autoSpaceDE w:val="0"/>
        <w:autoSpaceDN w:val="0"/>
        <w:adjustRightInd w:val="0"/>
        <w:ind w:left="1701"/>
        <w:rPr>
          <w:rFonts w:ascii="Tahoma" w:hAnsi="Tahoma" w:cs="Tahoma"/>
          <w:sz w:val="20"/>
          <w:lang w:eastAsia="pl-PL"/>
        </w:rPr>
      </w:pPr>
      <w:r w:rsidRPr="00B23BF9">
        <w:rPr>
          <w:rFonts w:ascii="Tahoma" w:hAnsi="Tahoma" w:cs="Tahoma"/>
          <w:sz w:val="20"/>
          <w:lang w:eastAsia="pl-PL"/>
        </w:rPr>
        <w:t>dzień terapeutyczny i godzina, w których nastąpiło zgłoszenie – dla zgłoszeń dokonanych w godzinach do 14.30 w dniu terapeutycznym</w:t>
      </w:r>
    </w:p>
    <w:p w14:paraId="0D7AE277" w14:textId="77777777" w:rsidR="003A25F7" w:rsidRPr="00B23BF9" w:rsidRDefault="003A25F7" w:rsidP="0053333F">
      <w:pPr>
        <w:widowControl w:val="0"/>
        <w:numPr>
          <w:ilvl w:val="0"/>
          <w:numId w:val="51"/>
        </w:numPr>
        <w:tabs>
          <w:tab w:val="num" w:pos="1701"/>
        </w:tabs>
        <w:suppressAutoHyphens w:val="0"/>
        <w:autoSpaceDE w:val="0"/>
        <w:autoSpaceDN w:val="0"/>
        <w:adjustRightInd w:val="0"/>
        <w:ind w:left="1701"/>
        <w:rPr>
          <w:rFonts w:ascii="Tahoma" w:hAnsi="Tahoma" w:cs="Tahoma"/>
          <w:sz w:val="20"/>
          <w:lang w:eastAsia="pl-PL"/>
        </w:rPr>
      </w:pPr>
      <w:r w:rsidRPr="00B23BF9">
        <w:rPr>
          <w:rFonts w:ascii="Tahoma" w:hAnsi="Tahoma" w:cs="Tahoma"/>
          <w:sz w:val="20"/>
          <w:lang w:eastAsia="pl-PL"/>
        </w:rPr>
        <w:t>następny dzień terapeutyczny godz. 8.00 po dniu, w którym nastąpiło zgłoszenie – dla zgłoszeń dokonanych w godzinach po 14.30 w dniu terapeutycznym lub zgłoszeń dokonanych w inne dni niż terapeutyczne</w:t>
      </w:r>
    </w:p>
    <w:p w14:paraId="3E4E9A51" w14:textId="77777777" w:rsidR="003A25F7" w:rsidRPr="00B23BF9" w:rsidRDefault="003A25F7" w:rsidP="0053333F">
      <w:pPr>
        <w:widowControl w:val="0"/>
        <w:numPr>
          <w:ilvl w:val="0"/>
          <w:numId w:val="50"/>
        </w:numPr>
        <w:suppressAutoHyphens w:val="0"/>
        <w:autoSpaceDE w:val="0"/>
        <w:autoSpaceDN w:val="0"/>
        <w:adjustRightInd w:val="0"/>
        <w:rPr>
          <w:rFonts w:ascii="Tahoma" w:hAnsi="Tahoma" w:cs="Tahoma"/>
          <w:spacing w:val="6"/>
          <w:sz w:val="20"/>
          <w:szCs w:val="16"/>
          <w:lang w:eastAsia="pl-PL"/>
        </w:rPr>
      </w:pPr>
      <w:bookmarkStart w:id="7" w:name="_Hlk521311249"/>
      <w:r w:rsidRPr="00B23BF9">
        <w:rPr>
          <w:rFonts w:ascii="Tahoma" w:hAnsi="Tahoma" w:cs="Tahoma"/>
          <w:spacing w:val="6"/>
          <w:sz w:val="20"/>
          <w:szCs w:val="16"/>
          <w:lang w:eastAsia="pl-PL"/>
        </w:rPr>
        <w:t>Dni terapeutyczne są zdefiniowane poniżej w ust. 10 tego paragrafu</w:t>
      </w:r>
      <w:r>
        <w:rPr>
          <w:rFonts w:ascii="Tahoma" w:hAnsi="Tahoma" w:cs="Tahoma"/>
          <w:spacing w:val="6"/>
          <w:sz w:val="20"/>
          <w:szCs w:val="16"/>
          <w:lang w:eastAsia="pl-PL"/>
        </w:rPr>
        <w:t>.</w:t>
      </w:r>
    </w:p>
    <w:bookmarkEnd w:id="7"/>
    <w:p w14:paraId="6882D9E8" w14:textId="77777777" w:rsidR="003A25F7" w:rsidRPr="00B23BF9" w:rsidRDefault="003A25F7" w:rsidP="00334265">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Zgłoszenie konieczności naprawy będzie dokonywane przez całą dobę e-mailem na adres Wykonawcy wskazany w ust. 6. niniejszego paragrafu. Zgłoszenie nie wymaga szczegółowego opisu powstałej wady – wystarczające jest powiadomienie o nieprawidłowym działaniu akceleratora </w:t>
      </w:r>
      <w:r w:rsidRPr="00B23BF9">
        <w:rPr>
          <w:rFonts w:ascii="Tahoma" w:hAnsi="Tahoma" w:cs="Tahoma"/>
          <w:spacing w:val="6"/>
          <w:sz w:val="20"/>
          <w:szCs w:val="16"/>
          <w:u w:val="single"/>
          <w:lang w:eastAsia="pl-PL"/>
        </w:rPr>
        <w:t xml:space="preserve">z adnotacją, że awaria uniemożliwia jego </w:t>
      </w:r>
      <w:r w:rsidRPr="00B23BF9">
        <w:rPr>
          <w:rFonts w:ascii="Tahoma" w:hAnsi="Tahoma" w:cs="Tahoma"/>
          <w:spacing w:val="6"/>
          <w:sz w:val="20"/>
          <w:szCs w:val="16"/>
          <w:u w:val="single"/>
          <w:lang w:eastAsia="pl-PL"/>
        </w:rPr>
        <w:lastRenderedPageBreak/>
        <w:t>wykorzystanie</w:t>
      </w:r>
      <w:r w:rsidRPr="00B23BF9">
        <w:rPr>
          <w:rFonts w:ascii="Tahoma" w:hAnsi="Tahoma" w:cs="Tahoma"/>
          <w:spacing w:val="6"/>
          <w:sz w:val="20"/>
          <w:szCs w:val="16"/>
          <w:lang w:eastAsia="pl-PL"/>
        </w:rPr>
        <w:t xml:space="preserve">. </w:t>
      </w:r>
    </w:p>
    <w:p w14:paraId="7EEE9A3B" w14:textId="77777777" w:rsidR="003A25F7" w:rsidRPr="00B23BF9" w:rsidRDefault="003A25F7" w:rsidP="00353E62">
      <w:pPr>
        <w:widowControl w:val="0"/>
        <w:numPr>
          <w:ilvl w:val="0"/>
          <w:numId w:val="50"/>
        </w:numPr>
        <w:suppressAutoHyphens w:val="0"/>
        <w:autoSpaceDE w:val="0"/>
        <w:autoSpaceDN w:val="0"/>
        <w:adjustRightInd w:val="0"/>
        <w:rPr>
          <w:rFonts w:ascii="Tahoma" w:hAnsi="Tahoma" w:cs="Tahoma"/>
          <w:sz w:val="20"/>
          <w:lang w:eastAsia="pl-PL"/>
        </w:rPr>
      </w:pPr>
      <w:r w:rsidRPr="00B23BF9">
        <w:rPr>
          <w:rFonts w:ascii="Tahoma" w:hAnsi="Tahoma" w:cs="Tahoma"/>
          <w:sz w:val="20"/>
          <w:lang w:eastAsia="pl-PL"/>
        </w:rPr>
        <w:t xml:space="preserve">Czas reakcji na zgłoszenie, tj. konsultacja telefoniczna lub e-mail </w:t>
      </w:r>
      <w:r w:rsidRPr="00B23BF9">
        <w:rPr>
          <w:rFonts w:ascii="Tahoma" w:hAnsi="Tahoma" w:cs="Tahoma"/>
          <w:spacing w:val="6"/>
          <w:sz w:val="20"/>
          <w:szCs w:val="16"/>
          <w:lang w:eastAsia="pl-PL"/>
        </w:rPr>
        <w:t>na adres Wykonawcy wskazany w ust. 6. niniejszego paragrafu</w:t>
      </w:r>
      <w:r w:rsidRPr="00B23BF9">
        <w:rPr>
          <w:rFonts w:ascii="Tahoma" w:hAnsi="Tahoma" w:cs="Tahoma"/>
          <w:sz w:val="20"/>
          <w:lang w:eastAsia="pl-PL"/>
        </w:rPr>
        <w:t xml:space="preserve"> nastąpi:</w:t>
      </w:r>
    </w:p>
    <w:p w14:paraId="229FBA6D" w14:textId="77777777" w:rsidR="003A25F7" w:rsidRPr="00B23BF9" w:rsidRDefault="003A25F7" w:rsidP="00FF5EB7">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2 godzin od chwili zgłoszenia w dniu terapeutycznym, w którym nastąpiło zgłoszenie – dla zgłoszeń dokonanych w godzinach do 14.30</w:t>
      </w:r>
    </w:p>
    <w:p w14:paraId="64BFBE23" w14:textId="77777777" w:rsidR="003A25F7" w:rsidRPr="00B23BF9" w:rsidRDefault="003A25F7" w:rsidP="009531CA">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godz. 10 w następnym dniu terapeutycznym po dniu, w którym nastąpiło zgłoszenie – dla zgłoszeń dokonanych w godzinach po 14.30 w dniu terapeutycznym lub zgłoszeń dokonanych w inne dni niż terapeutyczny</w:t>
      </w:r>
    </w:p>
    <w:p w14:paraId="2AEE3D0D" w14:textId="77777777" w:rsidR="003A25F7" w:rsidRPr="00B23BF9" w:rsidRDefault="003A25F7" w:rsidP="00C128E3">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W celu wykonania diagnozy (ew. naprawy) akceleratora objętego umową Wykonawca zobowiązany jest do podjęcia interwencji poprzez nawiązanie połączenia Smart Connect najpóźniej: </w:t>
      </w:r>
    </w:p>
    <w:p w14:paraId="10A8EAA0" w14:textId="77777777" w:rsidR="003A25F7" w:rsidRPr="00B23BF9" w:rsidRDefault="003A25F7" w:rsidP="003B6F4C">
      <w:pPr>
        <w:widowControl w:val="0"/>
        <w:numPr>
          <w:ilvl w:val="0"/>
          <w:numId w:val="53"/>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2 godzin od chwili zgłoszenia w dniu terapeutycznym, w którym nastąpiło zgłoszenie – dla zgłoszeń dokonanych w godzinach do 14.30</w:t>
      </w:r>
    </w:p>
    <w:p w14:paraId="3B3DB9DE" w14:textId="77777777" w:rsidR="003A25F7" w:rsidRPr="00B23BF9" w:rsidRDefault="003A25F7" w:rsidP="00976717">
      <w:pPr>
        <w:widowControl w:val="0"/>
        <w:numPr>
          <w:ilvl w:val="0"/>
          <w:numId w:val="53"/>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godz. 10 w następnym dniu terapeutycznym po dniu, w którym nastąpiło zgłoszenie – dla zgłoszeń dokonanych w godzinach po 14.30 w dniu terapeutycznym lub zgłoszeń dokonanych w inne dni niż terapeutyczny</w:t>
      </w:r>
    </w:p>
    <w:p w14:paraId="4A1046E6"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W celu wykonania naprawy Wykonawca zobowiązany jest do podjęcia interwencji poprzez </w:t>
      </w:r>
      <w:r w:rsidRPr="00B23BF9">
        <w:rPr>
          <w:rFonts w:ascii="Tahoma" w:hAnsi="Tahoma" w:cs="Tahoma"/>
          <w:sz w:val="20"/>
          <w:szCs w:val="16"/>
          <w:lang w:eastAsia="pl-PL"/>
        </w:rPr>
        <w:t>fizyczne rozpoczęcie naprawy przez inżyniera serwisowego w terminie do 24 godzin w dniach terapeutycznych od dnia i godziny zgłoszenia.</w:t>
      </w:r>
    </w:p>
    <w:p w14:paraId="6D7CC9CE" w14:textId="77777777" w:rsidR="003A25F7" w:rsidRPr="00B23BF9" w:rsidRDefault="003A25F7" w:rsidP="00976717">
      <w:pPr>
        <w:widowControl w:val="0"/>
        <w:numPr>
          <w:ilvl w:val="0"/>
          <w:numId w:val="50"/>
        </w:numPr>
        <w:suppressAutoHyphens w:val="0"/>
        <w:autoSpaceDE w:val="0"/>
        <w:autoSpaceDN w:val="0"/>
        <w:adjustRightInd w:val="0"/>
        <w:ind w:left="1310"/>
        <w:rPr>
          <w:rFonts w:ascii="Tahoma" w:hAnsi="Tahoma" w:cs="Tahoma"/>
          <w:spacing w:val="6"/>
          <w:sz w:val="20"/>
          <w:szCs w:val="16"/>
          <w:lang w:eastAsia="pl-PL"/>
        </w:rPr>
      </w:pPr>
      <w:r w:rsidRPr="00B23BF9">
        <w:rPr>
          <w:rFonts w:ascii="Tahoma" w:hAnsi="Tahoma" w:cs="Tahoma"/>
          <w:sz w:val="20"/>
          <w:szCs w:val="16"/>
          <w:lang w:eastAsia="pl-PL"/>
        </w:rPr>
        <w:t>Maksymalny czas wykonania naprawy bez użycia części zamiennych nie może przekroczyć 2 dni terapeutycznych liczonych od następnego dnia terapeutycznego po dniu zgłoszenia.</w:t>
      </w:r>
    </w:p>
    <w:p w14:paraId="6756E563" w14:textId="77777777" w:rsidR="003A25F7" w:rsidRPr="00B23BF9" w:rsidRDefault="003A25F7" w:rsidP="00976717">
      <w:pPr>
        <w:widowControl w:val="0"/>
        <w:numPr>
          <w:ilvl w:val="0"/>
          <w:numId w:val="50"/>
        </w:numPr>
        <w:suppressAutoHyphens w:val="0"/>
        <w:autoSpaceDE w:val="0"/>
        <w:autoSpaceDN w:val="0"/>
        <w:adjustRightInd w:val="0"/>
        <w:ind w:left="1310"/>
        <w:rPr>
          <w:rFonts w:ascii="Tahoma" w:hAnsi="Tahoma" w:cs="Tahoma"/>
          <w:sz w:val="20"/>
          <w:szCs w:val="16"/>
          <w:lang w:eastAsia="pl-PL"/>
        </w:rPr>
      </w:pPr>
      <w:r w:rsidRPr="00B23BF9">
        <w:rPr>
          <w:rFonts w:ascii="Tahoma" w:hAnsi="Tahoma" w:cs="Tahoma"/>
          <w:sz w:val="20"/>
          <w:szCs w:val="16"/>
          <w:lang w:eastAsia="pl-PL"/>
        </w:rPr>
        <w:t xml:space="preserve">Maksymalny czas wykonania naprawy z użyciem części zamiennych niewymagających importu zza granicy </w:t>
      </w:r>
      <w:r w:rsidRPr="00B23BF9">
        <w:rPr>
          <w:rFonts w:ascii="Tahoma" w:hAnsi="Tahoma" w:cs="Tahoma"/>
          <w:sz w:val="20"/>
          <w:lang w:eastAsia="pl-PL"/>
        </w:rPr>
        <w:t xml:space="preserve">nie może przekroczyć 4 dni terapeutycznych </w:t>
      </w:r>
      <w:r w:rsidRPr="00B23BF9">
        <w:rPr>
          <w:rFonts w:ascii="Tahoma" w:hAnsi="Tahoma" w:cs="Tahoma"/>
          <w:sz w:val="20"/>
          <w:szCs w:val="16"/>
          <w:lang w:eastAsia="pl-PL"/>
        </w:rPr>
        <w:t xml:space="preserve">liczonych od następnego dnia terapeutycznego po dniu </w:t>
      </w:r>
      <w:r w:rsidRPr="00B23BF9">
        <w:rPr>
          <w:rFonts w:ascii="Tahoma" w:hAnsi="Tahoma" w:cs="Tahoma"/>
          <w:sz w:val="20"/>
          <w:lang w:eastAsia="pl-PL"/>
        </w:rPr>
        <w:t>zgłoszenia</w:t>
      </w:r>
      <w:r w:rsidRPr="00B23BF9">
        <w:rPr>
          <w:rFonts w:ascii="Tahoma" w:hAnsi="Tahoma" w:cs="Tahoma"/>
          <w:sz w:val="20"/>
          <w:szCs w:val="16"/>
          <w:lang w:eastAsia="pl-PL"/>
        </w:rPr>
        <w:t>.</w:t>
      </w:r>
    </w:p>
    <w:p w14:paraId="0BAAE30E" w14:textId="77777777" w:rsidR="003A25F7" w:rsidRPr="00B23BF9" w:rsidRDefault="003A25F7" w:rsidP="00976717">
      <w:pPr>
        <w:widowControl w:val="0"/>
        <w:numPr>
          <w:ilvl w:val="0"/>
          <w:numId w:val="50"/>
        </w:numPr>
        <w:suppressAutoHyphens w:val="0"/>
        <w:autoSpaceDE w:val="0"/>
        <w:autoSpaceDN w:val="0"/>
        <w:adjustRightInd w:val="0"/>
        <w:ind w:left="1310"/>
        <w:rPr>
          <w:rFonts w:ascii="Tahoma" w:hAnsi="Tahoma" w:cs="Tahoma"/>
          <w:sz w:val="20"/>
          <w:szCs w:val="16"/>
          <w:lang w:eastAsia="pl-PL"/>
        </w:rPr>
      </w:pPr>
      <w:r w:rsidRPr="00B23BF9">
        <w:rPr>
          <w:rFonts w:ascii="Tahoma" w:hAnsi="Tahoma" w:cs="Tahoma"/>
          <w:sz w:val="20"/>
          <w:szCs w:val="16"/>
          <w:lang w:eastAsia="pl-PL"/>
        </w:rPr>
        <w:t xml:space="preserve">Maksymalny czas wykonania naprawy z użyciem części zamiennych wymagających importu zza granicy </w:t>
      </w:r>
      <w:r w:rsidRPr="00B23BF9">
        <w:rPr>
          <w:rFonts w:ascii="Tahoma" w:hAnsi="Tahoma" w:cs="Tahoma"/>
          <w:sz w:val="20"/>
          <w:lang w:eastAsia="pl-PL"/>
        </w:rPr>
        <w:t xml:space="preserve">nie może przekroczyć 7 dni terapeutycznych </w:t>
      </w:r>
      <w:r w:rsidRPr="00B23BF9">
        <w:rPr>
          <w:rFonts w:ascii="Tahoma" w:hAnsi="Tahoma" w:cs="Tahoma"/>
          <w:sz w:val="20"/>
          <w:szCs w:val="16"/>
          <w:lang w:eastAsia="pl-PL"/>
        </w:rPr>
        <w:t xml:space="preserve">liczonych od następnego dnia terapeutycznego po dniu </w:t>
      </w:r>
      <w:r w:rsidRPr="00B23BF9">
        <w:rPr>
          <w:rFonts w:ascii="Tahoma" w:hAnsi="Tahoma" w:cs="Tahoma"/>
          <w:sz w:val="20"/>
          <w:lang w:eastAsia="pl-PL"/>
        </w:rPr>
        <w:t>zgłoszenia</w:t>
      </w:r>
      <w:r w:rsidRPr="00B23BF9">
        <w:rPr>
          <w:rFonts w:ascii="Tahoma" w:hAnsi="Tahoma" w:cs="Tahoma"/>
          <w:sz w:val="20"/>
          <w:szCs w:val="16"/>
          <w:lang w:eastAsia="pl-PL"/>
        </w:rPr>
        <w:t>.</w:t>
      </w:r>
    </w:p>
    <w:p w14:paraId="35D54CA1"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Zamawiający udostępni </w:t>
      </w:r>
      <w:r w:rsidR="00993CCF">
        <w:rPr>
          <w:rFonts w:ascii="Tahoma" w:hAnsi="Tahoma" w:cs="Tahoma"/>
          <w:spacing w:val="6"/>
          <w:sz w:val="20"/>
          <w:szCs w:val="16"/>
          <w:lang w:eastAsia="pl-PL"/>
        </w:rPr>
        <w:t>Sprzęt</w:t>
      </w:r>
      <w:r w:rsidRPr="00B23BF9">
        <w:rPr>
          <w:rFonts w:ascii="Tahoma" w:hAnsi="Tahoma" w:cs="Tahoma"/>
          <w:spacing w:val="6"/>
          <w:sz w:val="20"/>
          <w:szCs w:val="16"/>
          <w:lang w:eastAsia="pl-PL"/>
        </w:rPr>
        <w:t xml:space="preserve"> objęty umową do naprawy w każdym czasie począwszy od chwili zgłoszenia. W przypadku nieudostępnienia </w:t>
      </w:r>
      <w:r w:rsidR="00993CCF">
        <w:rPr>
          <w:rFonts w:ascii="Tahoma" w:hAnsi="Tahoma" w:cs="Tahoma"/>
          <w:spacing w:val="6"/>
          <w:sz w:val="20"/>
          <w:szCs w:val="16"/>
          <w:lang w:eastAsia="pl-PL"/>
        </w:rPr>
        <w:t>Sprzęt</w:t>
      </w:r>
      <w:r w:rsidRPr="00B23BF9">
        <w:rPr>
          <w:rFonts w:ascii="Tahoma" w:hAnsi="Tahoma" w:cs="Tahoma"/>
          <w:spacing w:val="6"/>
          <w:sz w:val="20"/>
          <w:szCs w:val="16"/>
          <w:lang w:eastAsia="pl-PL"/>
        </w:rPr>
        <w:t>u objętego umową do naprawy w tym terminie maksymalny czas wykonania naprawy (bez użycia i z użyciem części zamiennych) wydłuża się odpowiednio, co zostanie odnotowane w Raporcie Serwisowym.</w:t>
      </w:r>
    </w:p>
    <w:p w14:paraId="52E98D56"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Zamawiający zapewnia asystę inżyniera Zakładu Elektroniki Medycznej Zamawiającego i/lub pracownika Zakładu Fizyki Medycznej podczas wykonywania prac serwisowych przez Wykonawcę.</w:t>
      </w:r>
    </w:p>
    <w:p w14:paraId="64DFF5B4"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z w:val="20"/>
        </w:rPr>
      </w:pPr>
      <w:r w:rsidRPr="00B23BF9">
        <w:rPr>
          <w:rFonts w:ascii="Tahoma" w:hAnsi="Tahoma" w:cs="Tahoma"/>
          <w:spacing w:val="6"/>
          <w:sz w:val="20"/>
          <w:szCs w:val="16"/>
          <w:lang w:eastAsia="pl-PL"/>
        </w:rPr>
        <w:t xml:space="preserve">Po zakończeniu naprawy Wykonawca zapewnia max. 8 – godzinną asystę personelu serwisu Wykonawcy w godz. między 8:00 a 22:00 </w:t>
      </w:r>
      <w:r w:rsidRPr="00B23BF9">
        <w:rPr>
          <w:rFonts w:ascii="Tahoma" w:hAnsi="Tahoma" w:cs="Tahoma"/>
          <w:sz w:val="20"/>
          <w:szCs w:val="16"/>
          <w:lang w:eastAsia="pl-PL"/>
        </w:rPr>
        <w:t>w dniu zakończenia naprawy lub w dniu następnym</w:t>
      </w:r>
      <w:r w:rsidRPr="00B23BF9">
        <w:rPr>
          <w:rFonts w:ascii="Tahoma" w:hAnsi="Tahoma" w:cs="Tahoma"/>
          <w:spacing w:val="6"/>
          <w:sz w:val="20"/>
          <w:szCs w:val="16"/>
          <w:lang w:eastAsia="pl-PL"/>
        </w:rPr>
        <w:t xml:space="preserve">, jeśli w wyniku tej naprawy konieczne jest sprawdzenie parametrów wiązki promieniowania (np. symetrii, energii, mocy dawki itp.) przez fizyków Zakładu Fizyki Medycznej Zamawiającego. </w:t>
      </w:r>
      <w:r w:rsidRPr="00B23BF9">
        <w:rPr>
          <w:rFonts w:ascii="Tahoma" w:hAnsi="Tahoma" w:cs="Tahoma"/>
          <w:sz w:val="20"/>
          <w:szCs w:val="16"/>
          <w:lang w:eastAsia="pl-PL"/>
        </w:rPr>
        <w:t xml:space="preserve">Z asysty wyłączone są dni </w:t>
      </w:r>
      <w:r w:rsidRPr="00EC65F8">
        <w:rPr>
          <w:rFonts w:ascii="Tahoma" w:hAnsi="Tahoma" w:cs="Tahoma"/>
          <w:sz w:val="20"/>
          <w:szCs w:val="16"/>
          <w:lang w:eastAsia="pl-PL"/>
        </w:rPr>
        <w:t xml:space="preserve">nieterapeutyczne. Czas pomiarów </w:t>
      </w:r>
      <w:r w:rsidRPr="00EC65F8">
        <w:rPr>
          <w:rFonts w:ascii="Tahoma" w:hAnsi="Tahoma" w:cs="Tahoma"/>
          <w:sz w:val="20"/>
          <w:szCs w:val="16"/>
          <w:u w:val="single"/>
          <w:lang w:eastAsia="pl-PL"/>
        </w:rPr>
        <w:t>jest</w:t>
      </w:r>
      <w:r w:rsidRPr="00EC65F8">
        <w:rPr>
          <w:rFonts w:ascii="Tahoma" w:hAnsi="Tahoma" w:cs="Tahoma"/>
          <w:sz w:val="20"/>
          <w:szCs w:val="16"/>
          <w:lang w:eastAsia="pl-PL"/>
        </w:rPr>
        <w:t xml:space="preserve"> zaliczany do czasu niesprawności.</w:t>
      </w:r>
    </w:p>
    <w:p w14:paraId="7EE1F5F2" w14:textId="77777777" w:rsidR="003A25F7" w:rsidRPr="00B23BF9" w:rsidRDefault="003A25F7" w:rsidP="003A25F7">
      <w:pPr>
        <w:numPr>
          <w:ilvl w:val="0"/>
          <w:numId w:val="33"/>
        </w:numPr>
        <w:rPr>
          <w:rFonts w:ascii="Tahoma" w:hAnsi="Tahoma" w:cs="Tahoma"/>
          <w:sz w:val="20"/>
        </w:rPr>
      </w:pPr>
      <w:r w:rsidRPr="00B23BF9">
        <w:rPr>
          <w:rFonts w:ascii="Tahoma" w:hAnsi="Tahoma" w:cs="Tahoma"/>
          <w:sz w:val="20"/>
        </w:rPr>
        <w:t xml:space="preserve">Naprawy w </w:t>
      </w:r>
      <w:r w:rsidRPr="00B23BF9">
        <w:rPr>
          <w:rFonts w:ascii="Tahoma" w:hAnsi="Tahoma" w:cs="Tahoma"/>
          <w:b/>
          <w:sz w:val="20"/>
        </w:rPr>
        <w:t>przypadku wystąpienia awarii akceleratora utrudniających jego wykorzystanie, ale umożliwiających leczenie:</w:t>
      </w:r>
    </w:p>
    <w:p w14:paraId="3DA532E9"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Dniem i godziną zgłoszenia awarii lub niesprawności (dalej: dzień zgłoszenia) jest dzień zgłoszenia określony w ust. 7.a) niniejszego paragrafu z uwzględnieniem definicji dni terapeutycznych</w:t>
      </w:r>
      <w:r>
        <w:rPr>
          <w:rFonts w:ascii="Tahoma" w:hAnsi="Tahoma" w:cs="Tahoma"/>
          <w:spacing w:val="6"/>
          <w:sz w:val="20"/>
          <w:szCs w:val="16"/>
          <w:lang w:eastAsia="pl-PL"/>
        </w:rPr>
        <w:t>.</w:t>
      </w:r>
    </w:p>
    <w:p w14:paraId="059EE100"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pacing w:val="6"/>
          <w:sz w:val="20"/>
          <w:szCs w:val="16"/>
          <w:lang w:eastAsia="pl-PL"/>
        </w:rPr>
      </w:pPr>
      <w:r w:rsidRPr="00B23BF9">
        <w:rPr>
          <w:rFonts w:ascii="Tahoma" w:hAnsi="Tahoma" w:cs="Tahoma"/>
          <w:spacing w:val="6"/>
          <w:sz w:val="20"/>
          <w:szCs w:val="16"/>
          <w:lang w:eastAsia="pl-PL"/>
        </w:rPr>
        <w:t>Dni terapeutyczne są zdefiniowane poniżej w ust. 10 tego paragrafu</w:t>
      </w:r>
      <w:r>
        <w:rPr>
          <w:rFonts w:ascii="Tahoma" w:hAnsi="Tahoma" w:cs="Tahoma"/>
          <w:spacing w:val="6"/>
          <w:sz w:val="20"/>
          <w:szCs w:val="16"/>
          <w:lang w:eastAsia="pl-PL"/>
        </w:rPr>
        <w:t>.</w:t>
      </w:r>
    </w:p>
    <w:p w14:paraId="3B2A73FF"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 xml:space="preserve">Zgłoszenie konieczności naprawy będzie dokonywane przez całą dobę e-mailem na adres Wykonawcy wskazany w ust. 6. niniejszego paragrafu. Zgłoszenie nie wymaga szczegółowego opisu powstałej wady – wystarczające jest powiadomienie o nieprawidłowym działaniu akceleratora </w:t>
      </w:r>
      <w:r w:rsidRPr="00B23BF9">
        <w:rPr>
          <w:rFonts w:ascii="Tahoma" w:hAnsi="Tahoma" w:cs="Tahoma"/>
          <w:spacing w:val="6"/>
          <w:sz w:val="20"/>
          <w:szCs w:val="16"/>
          <w:u w:val="single"/>
          <w:lang w:eastAsia="pl-PL"/>
        </w:rPr>
        <w:t xml:space="preserve">z adnotacją, że awaria utrudnia jego </w:t>
      </w:r>
      <w:r w:rsidRPr="00B23BF9">
        <w:rPr>
          <w:rFonts w:ascii="Tahoma" w:hAnsi="Tahoma" w:cs="Tahoma"/>
          <w:spacing w:val="6"/>
          <w:sz w:val="20"/>
          <w:szCs w:val="16"/>
          <w:u w:val="single"/>
          <w:lang w:eastAsia="pl-PL"/>
        </w:rPr>
        <w:lastRenderedPageBreak/>
        <w:t>wykorzystanie, ale umożliwia leczenie</w:t>
      </w:r>
      <w:r w:rsidRPr="00B23BF9">
        <w:rPr>
          <w:rFonts w:ascii="Tahoma" w:hAnsi="Tahoma" w:cs="Tahoma"/>
          <w:spacing w:val="6"/>
          <w:sz w:val="20"/>
          <w:szCs w:val="16"/>
          <w:lang w:eastAsia="pl-PL"/>
        </w:rPr>
        <w:t>.</w:t>
      </w:r>
    </w:p>
    <w:p w14:paraId="66B0E3E9"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z w:val="20"/>
          <w:lang w:eastAsia="pl-PL"/>
        </w:rPr>
        <w:t xml:space="preserve">Czas reakcji na zgłoszenie, tj. konsultacja telefoniczna lub e-mail </w:t>
      </w:r>
      <w:r w:rsidRPr="00B23BF9">
        <w:rPr>
          <w:rFonts w:ascii="Tahoma" w:hAnsi="Tahoma" w:cs="Tahoma"/>
          <w:spacing w:val="6"/>
          <w:sz w:val="20"/>
          <w:szCs w:val="16"/>
          <w:lang w:eastAsia="pl-PL"/>
        </w:rPr>
        <w:t>na adres Wykonawcy wskazany w ust. 6. niniejszego paragrafu</w:t>
      </w:r>
      <w:r w:rsidRPr="00B23BF9">
        <w:rPr>
          <w:rFonts w:ascii="Tahoma" w:hAnsi="Tahoma" w:cs="Tahoma"/>
          <w:sz w:val="20"/>
          <w:lang w:eastAsia="pl-PL"/>
        </w:rPr>
        <w:t xml:space="preserve"> nastąpi:</w:t>
      </w:r>
    </w:p>
    <w:p w14:paraId="2B245F87" w14:textId="77777777" w:rsidR="003A25F7" w:rsidRPr="00B23BF9" w:rsidRDefault="003A25F7" w:rsidP="003A25F7">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3 godzin od chwili zgłoszenia w dniu terapeutycznym, w którym nastąpiło zgłoszenie – dla zgłoszeń dokonanych w godzinach do 14.30</w:t>
      </w:r>
    </w:p>
    <w:p w14:paraId="2D717784" w14:textId="77777777" w:rsidR="003A25F7" w:rsidRPr="00B23BF9" w:rsidRDefault="003A25F7" w:rsidP="003A25F7">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godz. 11 w następnym dniu terapeutycznym po dniu, w którym nastąpiło zgłoszenie – dla zgłoszeń dokonanych w godzinach po 14.30 w dniu terapeutycznym lub zgłoszeń dokonanych w inne dni niż terapeutyczny</w:t>
      </w:r>
    </w:p>
    <w:p w14:paraId="7502C2A4"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 xml:space="preserve">W przypadkach, gdy niesprawność akceleratora utrudnia, ale umożliwia Zamawiającemu radioterapeutyczne leczenie pacjentów przy pomocy akceleratora, Wykonawca rozpocznie naprawę w terminie jaki zostanie wspólnie uzgodniony z Zamawiającym (e-mail), jednak nie później niż 14 dni terapeutycznych licząc od dnia następnego po zgłoszeniu. </w:t>
      </w:r>
    </w:p>
    <w:p w14:paraId="05F1F68E"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 xml:space="preserve">Zamawiający udostępni akcelerator do naprawy najpóźniej o godz. 8.00 w uzgodnionym dniu rozpoczęcia naprawy. W przypadku nieudostępnienia akceleratora do naprawy w tym terminie maksymalny 14-dniowy czas rozpoczęcia naprawy wydłuża się odpowiednio do ustalenia </w:t>
      </w:r>
      <w:r w:rsidRPr="00B23BF9">
        <w:rPr>
          <w:rFonts w:ascii="Tahoma" w:hAnsi="Tahoma" w:cs="Tahoma"/>
          <w:sz w:val="20"/>
          <w:lang w:eastAsia="pl-PL"/>
        </w:rPr>
        <w:t xml:space="preserve">nowego terminu </w:t>
      </w:r>
      <w:r w:rsidRPr="00B23BF9">
        <w:rPr>
          <w:rFonts w:ascii="Tahoma" w:hAnsi="Tahoma" w:cs="Tahoma"/>
          <w:spacing w:val="6"/>
          <w:sz w:val="20"/>
          <w:szCs w:val="16"/>
          <w:lang w:eastAsia="pl-PL"/>
        </w:rPr>
        <w:t xml:space="preserve">rozpoczęcia </w:t>
      </w:r>
      <w:r>
        <w:rPr>
          <w:rFonts w:ascii="Tahoma" w:hAnsi="Tahoma" w:cs="Tahoma"/>
          <w:sz w:val="20"/>
          <w:lang w:eastAsia="pl-PL"/>
        </w:rPr>
        <w:t xml:space="preserve">naprawy, </w:t>
      </w:r>
      <w:r w:rsidRPr="00B23BF9">
        <w:rPr>
          <w:rFonts w:ascii="Tahoma" w:hAnsi="Tahoma" w:cs="Tahoma"/>
          <w:sz w:val="20"/>
          <w:lang w:eastAsia="pl-PL"/>
        </w:rPr>
        <w:t>co zostanie odnotowane w Raporcie Serwisowym.</w:t>
      </w:r>
    </w:p>
    <w:p w14:paraId="2E8C6B7F"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pacing w:val="6"/>
          <w:sz w:val="20"/>
          <w:szCs w:val="16"/>
          <w:lang w:eastAsia="pl-PL"/>
        </w:rPr>
      </w:pPr>
      <w:r w:rsidRPr="00B23BF9">
        <w:rPr>
          <w:rFonts w:ascii="Tahoma" w:hAnsi="Tahoma" w:cs="Tahoma"/>
          <w:sz w:val="20"/>
          <w:lang w:eastAsia="pl-PL"/>
        </w:rPr>
        <w:t>Takie naprawy będą dokonywane w czasie maksymalnie do 7 dni terapeutycznych licząc od dni</w:t>
      </w:r>
      <w:r>
        <w:rPr>
          <w:rFonts w:ascii="Tahoma" w:hAnsi="Tahoma" w:cs="Tahoma"/>
          <w:sz w:val="20"/>
          <w:lang w:eastAsia="pl-PL"/>
        </w:rPr>
        <w:t xml:space="preserve">a rozpoczęcia naprawy. </w:t>
      </w:r>
      <w:r w:rsidRPr="00B23BF9">
        <w:rPr>
          <w:rFonts w:ascii="Tahoma" w:hAnsi="Tahoma" w:cs="Tahoma"/>
          <w:spacing w:val="6"/>
          <w:sz w:val="20"/>
          <w:szCs w:val="16"/>
          <w:lang w:eastAsia="pl-PL"/>
        </w:rPr>
        <w:t>Zamawiający zapewnia asystę inżyniera Zakładu Elektroniki Medycznej Zamawiającego podczas wykonywania prac serwisowych przez Wykonawcę.</w:t>
      </w:r>
    </w:p>
    <w:p w14:paraId="5C04ACAB"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pacing w:val="6"/>
          <w:sz w:val="20"/>
          <w:szCs w:val="16"/>
          <w:lang w:eastAsia="pl-PL"/>
        </w:rPr>
      </w:pPr>
      <w:r w:rsidRPr="00B23BF9">
        <w:rPr>
          <w:rFonts w:ascii="Tahoma" w:hAnsi="Tahoma" w:cs="Tahoma"/>
          <w:spacing w:val="6"/>
          <w:sz w:val="20"/>
          <w:szCs w:val="16"/>
          <w:lang w:eastAsia="pl-PL"/>
        </w:rPr>
        <w:t xml:space="preserve">Po zakończeniu naprawy akceleratora Wykonawca zapewnia max. 8 – godzinną asystę personelu serwisu Wykonawcy w godz. między 8:00 a 22:00, jeśli w jej wyniku konieczne jest sprawdzenie parametrów wiązki promieniowania (np. symetrii, energii, mocy dawki, itp.) przez fizyków Zakładu Fizyki Medycznej Zamawiającego. </w:t>
      </w:r>
      <w:r w:rsidRPr="00B23BF9">
        <w:rPr>
          <w:rFonts w:ascii="Tahoma" w:hAnsi="Tahoma" w:cs="Tahoma"/>
          <w:sz w:val="20"/>
          <w:lang w:eastAsia="pl-PL"/>
        </w:rPr>
        <w:t>w dniu zakończenia naprawy lub w dniu następnym</w:t>
      </w:r>
      <w:r w:rsidRPr="00B23BF9">
        <w:rPr>
          <w:rFonts w:ascii="Tahoma" w:hAnsi="Tahoma" w:cs="Tahoma"/>
          <w:spacing w:val="6"/>
          <w:sz w:val="20"/>
          <w:szCs w:val="16"/>
          <w:lang w:eastAsia="pl-PL"/>
        </w:rPr>
        <w:t xml:space="preserve">, jeśli w wyniku tej naprawy konieczne jest sprawdzenie parametrów wiązki promieniowania (np. symetrii, energii, mocy dawki </w:t>
      </w:r>
      <w:r w:rsidRPr="00EC65F8">
        <w:rPr>
          <w:rFonts w:ascii="Tahoma" w:hAnsi="Tahoma" w:cs="Tahoma"/>
          <w:spacing w:val="6"/>
          <w:sz w:val="20"/>
          <w:szCs w:val="16"/>
          <w:lang w:eastAsia="pl-PL"/>
        </w:rPr>
        <w:t xml:space="preserve">itp.) przez fizyków Zakładu Fizyki Medycznej Zamawiającego. </w:t>
      </w:r>
      <w:r w:rsidRPr="00EC65F8">
        <w:rPr>
          <w:rFonts w:ascii="Tahoma" w:hAnsi="Tahoma" w:cs="Tahoma"/>
          <w:sz w:val="20"/>
          <w:szCs w:val="16"/>
          <w:lang w:eastAsia="pl-PL"/>
        </w:rPr>
        <w:t xml:space="preserve">Z asysty wyłączone są dni nieterapeutyczne. Czas pomiarów </w:t>
      </w:r>
      <w:r w:rsidRPr="00EC65F8">
        <w:rPr>
          <w:rFonts w:ascii="Tahoma" w:hAnsi="Tahoma" w:cs="Tahoma"/>
          <w:sz w:val="20"/>
          <w:szCs w:val="16"/>
          <w:u w:val="single"/>
          <w:lang w:eastAsia="pl-PL"/>
        </w:rPr>
        <w:t>nie jest</w:t>
      </w:r>
      <w:r w:rsidRPr="00EC65F8">
        <w:rPr>
          <w:rFonts w:ascii="Tahoma" w:hAnsi="Tahoma" w:cs="Tahoma"/>
          <w:sz w:val="20"/>
          <w:szCs w:val="16"/>
          <w:lang w:eastAsia="pl-PL"/>
        </w:rPr>
        <w:t xml:space="preserve"> zaliczany do czasu niesprawności.</w:t>
      </w:r>
    </w:p>
    <w:p w14:paraId="3A610B8A" w14:textId="77777777" w:rsidR="003A25F7" w:rsidRPr="00B23BF9" w:rsidRDefault="003A25F7" w:rsidP="003A25F7">
      <w:pPr>
        <w:pStyle w:val="Akapitzlist"/>
        <w:numPr>
          <w:ilvl w:val="0"/>
          <w:numId w:val="33"/>
        </w:numPr>
        <w:contextualSpacing w:val="0"/>
      </w:pPr>
      <w:r w:rsidRPr="00B23BF9">
        <w:rPr>
          <w:rFonts w:ascii="Tahoma" w:hAnsi="Tahoma" w:cs="Tahoma"/>
          <w:spacing w:val="-3"/>
          <w:sz w:val="20"/>
        </w:rPr>
        <w:t xml:space="preserve">Wykonawca </w:t>
      </w:r>
      <w:r w:rsidRPr="00B23BF9">
        <w:rPr>
          <w:rFonts w:ascii="Tahoma" w:hAnsi="Tahoma" w:cs="Tahoma"/>
          <w:b/>
          <w:spacing w:val="-3"/>
          <w:sz w:val="20"/>
        </w:rPr>
        <w:t>gwarantuje ponad 95% sprawność</w:t>
      </w:r>
      <w:r w:rsidRPr="00B23BF9">
        <w:rPr>
          <w:rFonts w:ascii="Tahoma" w:hAnsi="Tahoma" w:cs="Tahoma"/>
          <w:spacing w:val="-3"/>
          <w:sz w:val="20"/>
        </w:rPr>
        <w:t xml:space="preserve"> pracy </w:t>
      </w:r>
      <w:r w:rsidR="00DB5FD3">
        <w:rPr>
          <w:rFonts w:ascii="Tahoma" w:hAnsi="Tahoma" w:cs="Tahoma"/>
          <w:spacing w:val="-3"/>
          <w:sz w:val="20"/>
        </w:rPr>
        <w:t>Sprzętu</w:t>
      </w:r>
      <w:r w:rsidRPr="00B23BF9">
        <w:rPr>
          <w:rFonts w:ascii="Tahoma" w:hAnsi="Tahoma" w:cs="Tahoma"/>
          <w:spacing w:val="-3"/>
          <w:sz w:val="20"/>
        </w:rPr>
        <w:t xml:space="preserve"> w okresie gwarancji i rękojmi, co oznacza, że sumaryczny czas niesprawności (przestoju) Sprzętu w okresie roku terapeutycznego (305 dni) uniemożliwiający jego pełne wykorzystanie do celów zgodnych z przeznaczeniem nie przekroczy 15 dni terapeutycznych.</w:t>
      </w:r>
    </w:p>
    <w:p w14:paraId="38048ACB" w14:textId="10789A90" w:rsidR="003A25F7" w:rsidRPr="00B23BF9" w:rsidRDefault="003A25F7" w:rsidP="003A25F7">
      <w:pPr>
        <w:pStyle w:val="Akapitzlist"/>
        <w:numPr>
          <w:ilvl w:val="0"/>
          <w:numId w:val="33"/>
        </w:numPr>
        <w:contextualSpacing w:val="0"/>
      </w:pPr>
      <w:r w:rsidRPr="00B23BF9">
        <w:rPr>
          <w:rFonts w:ascii="Tahoma" w:hAnsi="Tahoma" w:cs="Tahoma"/>
          <w:spacing w:val="-3"/>
          <w:sz w:val="20"/>
        </w:rPr>
        <w:t xml:space="preserve">Za </w:t>
      </w:r>
      <w:r w:rsidRPr="00B23BF9">
        <w:rPr>
          <w:rFonts w:ascii="Tahoma" w:hAnsi="Tahoma" w:cs="Tahoma"/>
          <w:b/>
          <w:spacing w:val="-3"/>
          <w:sz w:val="20"/>
        </w:rPr>
        <w:t xml:space="preserve">dni terapeutyczne </w:t>
      </w:r>
      <w:r w:rsidRPr="00B23BF9">
        <w:rPr>
          <w:rFonts w:ascii="Tahoma" w:hAnsi="Tahoma" w:cs="Tahoma"/>
          <w:spacing w:val="-3"/>
          <w:sz w:val="20"/>
        </w:rPr>
        <w:t xml:space="preserve">uważa się dni </w:t>
      </w:r>
      <w:r w:rsidR="00F86F43" w:rsidRPr="00F86F43">
        <w:rPr>
          <w:rFonts w:ascii="Tahoma" w:hAnsi="Tahoma" w:cs="Tahoma"/>
          <w:color w:val="FF0000"/>
          <w:spacing w:val="-3"/>
          <w:sz w:val="20"/>
        </w:rPr>
        <w:t>opisane w par. 20, ust. 3 umowy</w:t>
      </w:r>
      <w:r w:rsidR="00F86F43">
        <w:rPr>
          <w:rFonts w:ascii="Tahoma" w:hAnsi="Tahoma" w:cs="Tahoma"/>
          <w:spacing w:val="-3"/>
          <w:sz w:val="20"/>
        </w:rPr>
        <w:t xml:space="preserve"> </w:t>
      </w:r>
      <w:r w:rsidRPr="00F86F43">
        <w:rPr>
          <w:rFonts w:ascii="Tahoma" w:hAnsi="Tahoma" w:cs="Tahoma"/>
          <w:strike/>
          <w:color w:val="FF0000"/>
          <w:spacing w:val="-3"/>
          <w:sz w:val="20"/>
        </w:rPr>
        <w:t>kalendarzowe za wyjątkiem niedziel (52 dni), Świąt Wielkanocnych (sobota, niedziela i poniedziałek), Świąt Bożego Narodzenia (24, 25 i 26 grudnia) oraz Nowego Roku (1 stycznia) i Wszystkich Świętych (1 listopada).</w:t>
      </w:r>
      <w:r w:rsidRPr="00F86F43">
        <w:rPr>
          <w:rFonts w:ascii="Tahoma" w:hAnsi="Tahoma" w:cs="Tahoma"/>
          <w:color w:val="FF0000"/>
          <w:spacing w:val="-3"/>
          <w:sz w:val="20"/>
        </w:rPr>
        <w:t xml:space="preserve"> </w:t>
      </w:r>
      <w:r w:rsidRPr="00B23BF9">
        <w:rPr>
          <w:rFonts w:ascii="Tahoma" w:hAnsi="Tahoma" w:cs="Tahoma"/>
          <w:spacing w:val="-3"/>
          <w:sz w:val="20"/>
        </w:rPr>
        <w:t xml:space="preserve">DCO może ustalić dodatkowe dni nieterapeutyczne, o czym niezwłocznie poinformuje Wykonawcę. W przypadku, gdy następny okres gwarancji po każdym całorocznym będzie krótszy niż rok, gwarantowana ponad 95% sprawność pracy </w:t>
      </w:r>
      <w:r w:rsidR="00DB5FD3">
        <w:rPr>
          <w:rFonts w:ascii="Tahoma" w:hAnsi="Tahoma" w:cs="Tahoma"/>
          <w:spacing w:val="-3"/>
          <w:sz w:val="20"/>
        </w:rPr>
        <w:t>Sprzętu</w:t>
      </w:r>
      <w:r w:rsidR="00DB5FD3" w:rsidRPr="00B23BF9">
        <w:rPr>
          <w:rFonts w:ascii="Tahoma" w:hAnsi="Tahoma" w:cs="Tahoma"/>
          <w:spacing w:val="-3"/>
          <w:sz w:val="20"/>
        </w:rPr>
        <w:t xml:space="preserve"> </w:t>
      </w:r>
      <w:r w:rsidRPr="00B23BF9">
        <w:rPr>
          <w:rFonts w:ascii="Tahoma" w:hAnsi="Tahoma" w:cs="Tahoma"/>
          <w:spacing w:val="-3"/>
          <w:sz w:val="20"/>
        </w:rPr>
        <w:t>także obowiązuje, natomiast  sumaryczny (w dniach) czas przestoju Sprzętu w takim krótszym niż rok okresie oblicza się z uwzględnieniem proporcjonalności.</w:t>
      </w:r>
    </w:p>
    <w:p w14:paraId="214D6989" w14:textId="77777777" w:rsidR="003A25F7" w:rsidRPr="00B23BF9" w:rsidRDefault="003A25F7" w:rsidP="003A25F7">
      <w:pPr>
        <w:pStyle w:val="Akapitzlist"/>
        <w:numPr>
          <w:ilvl w:val="0"/>
          <w:numId w:val="33"/>
        </w:numPr>
        <w:ind w:left="357" w:hanging="357"/>
        <w:contextualSpacing w:val="0"/>
      </w:pPr>
      <w:r w:rsidRPr="00B23BF9">
        <w:rPr>
          <w:rFonts w:ascii="Tahoma" w:hAnsi="Tahoma" w:cs="Tahoma"/>
          <w:spacing w:val="-3"/>
          <w:sz w:val="20"/>
        </w:rPr>
        <w:t xml:space="preserve">Jako </w:t>
      </w:r>
      <w:r w:rsidRPr="00B23BF9">
        <w:rPr>
          <w:rFonts w:ascii="Tahoma" w:hAnsi="Tahoma" w:cs="Tahoma"/>
          <w:b/>
          <w:spacing w:val="-3"/>
          <w:sz w:val="20"/>
        </w:rPr>
        <w:t>czas niesprawności</w:t>
      </w:r>
      <w:r w:rsidRPr="00B23BF9">
        <w:rPr>
          <w:rFonts w:ascii="Tahoma" w:hAnsi="Tahoma" w:cs="Tahoma"/>
          <w:spacing w:val="-3"/>
          <w:sz w:val="20"/>
        </w:rPr>
        <w:t xml:space="preserve"> </w:t>
      </w:r>
      <w:r w:rsidR="0071656C">
        <w:rPr>
          <w:rFonts w:ascii="Tahoma" w:hAnsi="Tahoma" w:cs="Tahoma"/>
          <w:spacing w:val="-3"/>
          <w:sz w:val="20"/>
        </w:rPr>
        <w:t xml:space="preserve">(przestoju) </w:t>
      </w:r>
      <w:r w:rsidRPr="00B23BF9">
        <w:rPr>
          <w:rFonts w:ascii="Tahoma" w:hAnsi="Tahoma" w:cs="Tahoma"/>
          <w:spacing w:val="-3"/>
          <w:sz w:val="20"/>
        </w:rPr>
        <w:t xml:space="preserve">rozumie się czas od dnia zgłoszenia awarii (bez tego dnia, jeżeli zgłoszenie nastąpiło po godz. 14.30) do dnia przekazania sprawnego </w:t>
      </w:r>
      <w:r w:rsidR="00993CCF">
        <w:rPr>
          <w:rFonts w:ascii="Tahoma" w:hAnsi="Tahoma" w:cs="Tahoma"/>
          <w:spacing w:val="-3"/>
          <w:sz w:val="20"/>
        </w:rPr>
        <w:t>Sprzęt</w:t>
      </w:r>
      <w:r w:rsidRPr="00B23BF9">
        <w:rPr>
          <w:rFonts w:ascii="Tahoma" w:hAnsi="Tahoma" w:cs="Tahoma"/>
          <w:spacing w:val="-3"/>
          <w:sz w:val="20"/>
        </w:rPr>
        <w:t>u użytkownikowi (bez</w:t>
      </w:r>
      <w:r>
        <w:rPr>
          <w:rFonts w:ascii="Tahoma" w:hAnsi="Tahoma" w:cs="Tahoma"/>
          <w:spacing w:val="-3"/>
          <w:sz w:val="20"/>
        </w:rPr>
        <w:t xml:space="preserve"> tego dnia, jeżeli przekazanie </w:t>
      </w:r>
      <w:r w:rsidRPr="00B23BF9">
        <w:rPr>
          <w:rFonts w:ascii="Tahoma" w:hAnsi="Tahoma" w:cs="Tahoma"/>
          <w:spacing w:val="-3"/>
          <w:sz w:val="20"/>
        </w:rPr>
        <w:t xml:space="preserve">nastąpiło do godz. 14.30), gdy w tym czasie nie było możliwe prowadzenie napromieniania pacjentów zgodnie z ich radioterapeutycznymi planami leczenia (energia, dawka, technika napromieniania itp.) z wykorzystaniem oferowanego akceleratora. </w:t>
      </w:r>
    </w:p>
    <w:p w14:paraId="31D673CE" w14:textId="77777777" w:rsidR="003A25F7" w:rsidRPr="00B23BF9" w:rsidRDefault="003A25F7" w:rsidP="003A25F7">
      <w:pPr>
        <w:pStyle w:val="Akapitzlist"/>
        <w:numPr>
          <w:ilvl w:val="0"/>
          <w:numId w:val="33"/>
        </w:numPr>
        <w:ind w:left="357" w:hanging="357"/>
        <w:contextualSpacing w:val="0"/>
        <w:rPr>
          <w:i/>
          <w:sz w:val="20"/>
        </w:rPr>
      </w:pPr>
      <w:r w:rsidRPr="00B23BF9">
        <w:rPr>
          <w:i/>
          <w:sz w:val="20"/>
        </w:rPr>
        <w:t>/ustęp celowo pusty/</w:t>
      </w:r>
    </w:p>
    <w:p w14:paraId="0B2560CF"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pPr>
      <w:r w:rsidRPr="00B23BF9">
        <w:rPr>
          <w:rFonts w:ascii="Tahoma" w:hAnsi="Tahoma" w:cs="Tahoma"/>
          <w:spacing w:val="-4"/>
          <w:sz w:val="20"/>
        </w:rPr>
        <w:t>Każda naprawa gwarancyjna powoduje przedłużenie okresu gwarancji o czas wyłączenia danego</w:t>
      </w:r>
      <w:r w:rsidRPr="00B23BF9">
        <w:rPr>
          <w:rFonts w:ascii="Tahoma" w:hAnsi="Tahoma" w:cs="Tahoma"/>
          <w:sz w:val="20"/>
        </w:rPr>
        <w:t xml:space="preserve"> </w:t>
      </w:r>
      <w:r w:rsidR="00993CCF">
        <w:rPr>
          <w:rFonts w:ascii="Tahoma" w:hAnsi="Tahoma" w:cs="Tahoma"/>
          <w:spacing w:val="-4"/>
          <w:sz w:val="20"/>
        </w:rPr>
        <w:t>Sprzęt</w:t>
      </w:r>
      <w:r w:rsidRPr="00B23BF9">
        <w:rPr>
          <w:rFonts w:ascii="Tahoma" w:hAnsi="Tahoma" w:cs="Tahoma"/>
          <w:spacing w:val="-4"/>
          <w:sz w:val="20"/>
        </w:rPr>
        <w:t xml:space="preserve">u z </w:t>
      </w:r>
      <w:r w:rsidRPr="00B23BF9">
        <w:rPr>
          <w:rFonts w:ascii="Tahoma" w:hAnsi="Tahoma" w:cs="Tahoma"/>
          <w:spacing w:val="-5"/>
          <w:sz w:val="20"/>
        </w:rPr>
        <w:t>eksploatacji.</w:t>
      </w:r>
      <w:r w:rsidRPr="00B23BF9">
        <w:t xml:space="preserve"> </w:t>
      </w:r>
      <w:r w:rsidRPr="00B23BF9">
        <w:rPr>
          <w:rFonts w:ascii="Tahoma" w:hAnsi="Tahoma" w:cs="Tahoma"/>
          <w:spacing w:val="-5"/>
          <w:sz w:val="20"/>
        </w:rPr>
        <w:t xml:space="preserve">Jako czas wyłączenia </w:t>
      </w:r>
      <w:r w:rsidR="00993CCF">
        <w:rPr>
          <w:rFonts w:ascii="Tahoma" w:hAnsi="Tahoma" w:cs="Tahoma"/>
          <w:spacing w:val="-5"/>
          <w:sz w:val="20"/>
        </w:rPr>
        <w:t>Sprzęt</w:t>
      </w:r>
      <w:r w:rsidRPr="00B23BF9">
        <w:rPr>
          <w:rFonts w:ascii="Tahoma" w:hAnsi="Tahoma" w:cs="Tahoma"/>
          <w:spacing w:val="-5"/>
          <w:sz w:val="20"/>
        </w:rPr>
        <w:t xml:space="preserve">u z eksploatacji rozumie się czas od dnia zgłoszenia awarii (bez tego dnia, jeżeli zgłoszenie nastąpiło po godz. 14.30) do dnia przekazania sprawnego </w:t>
      </w:r>
      <w:r w:rsidR="00993CCF">
        <w:rPr>
          <w:rFonts w:ascii="Tahoma" w:hAnsi="Tahoma" w:cs="Tahoma"/>
          <w:spacing w:val="-5"/>
          <w:sz w:val="20"/>
        </w:rPr>
        <w:t>Sprzęt</w:t>
      </w:r>
      <w:r w:rsidRPr="00B23BF9">
        <w:rPr>
          <w:rFonts w:ascii="Tahoma" w:hAnsi="Tahoma" w:cs="Tahoma"/>
          <w:spacing w:val="-5"/>
          <w:sz w:val="20"/>
        </w:rPr>
        <w:t xml:space="preserve">u użytkownikowi (bez tego dnia, jeżeli przekazanie  nastąpiło do godz. 14.30), gdy w tym czasie nie było możliwe prowadzenie napromieniania pacjentów zgodnie z ich radioterapeutycznymi planami leczenia (energia, dawka, technika napromieniania itd.) z wykorzystaniem oferowanego akceleratora. Jeśli DCO </w:t>
      </w:r>
      <w:r w:rsidRPr="00B23BF9">
        <w:rPr>
          <w:rFonts w:ascii="Tahoma" w:hAnsi="Tahoma" w:cs="Tahoma"/>
          <w:spacing w:val="-5"/>
          <w:sz w:val="20"/>
        </w:rPr>
        <w:lastRenderedPageBreak/>
        <w:t xml:space="preserve">nie udostępni </w:t>
      </w:r>
      <w:r w:rsidR="00993CCF">
        <w:rPr>
          <w:rFonts w:ascii="Tahoma" w:hAnsi="Tahoma" w:cs="Tahoma"/>
          <w:spacing w:val="-5"/>
          <w:sz w:val="20"/>
        </w:rPr>
        <w:t>Sprzęt</w:t>
      </w:r>
      <w:r w:rsidRPr="00B23BF9">
        <w:rPr>
          <w:rFonts w:ascii="Tahoma" w:hAnsi="Tahoma" w:cs="Tahoma"/>
          <w:spacing w:val="-5"/>
          <w:sz w:val="20"/>
        </w:rPr>
        <w:t>u Wykonawcy w celu wykonania naprawy, Wykonawca zaznacza ten fakt w raporcie/protokole z naprawy, a przedłużenia okresu gwarancji opisanego powyżej nie stosuje się.</w:t>
      </w:r>
    </w:p>
    <w:p w14:paraId="33FF96CE"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5"/>
          <w:sz w:val="20"/>
        </w:rPr>
      </w:pPr>
      <w:r w:rsidRPr="00B23BF9">
        <w:rPr>
          <w:rFonts w:ascii="Tahoma" w:hAnsi="Tahoma" w:cs="Tahoma"/>
          <w:spacing w:val="-5"/>
          <w:sz w:val="20"/>
        </w:rPr>
        <w:t xml:space="preserve">Wykonawca w okresie gwarancyjnym przeprowadzi okresowe </w:t>
      </w:r>
      <w:r w:rsidRPr="00B23BF9">
        <w:rPr>
          <w:rStyle w:val="Pogrubienie"/>
          <w:rFonts w:ascii="Tahoma" w:hAnsi="Tahoma" w:cs="Tahoma"/>
          <w:b w:val="0"/>
          <w:sz w:val="20"/>
        </w:rPr>
        <w:t xml:space="preserve">przeglądy techniczne (co </w:t>
      </w:r>
      <w:r w:rsidR="00993CCF">
        <w:rPr>
          <w:rStyle w:val="Pogrubienie"/>
          <w:rFonts w:ascii="Tahoma" w:hAnsi="Tahoma" w:cs="Tahoma"/>
          <w:b w:val="0"/>
          <w:sz w:val="20"/>
        </w:rPr>
        <w:t>4</w:t>
      </w:r>
      <w:r w:rsidRPr="00B23BF9">
        <w:rPr>
          <w:rStyle w:val="Pogrubienie"/>
          <w:rFonts w:ascii="Tahoma" w:hAnsi="Tahoma" w:cs="Tahoma"/>
          <w:b w:val="0"/>
          <w:sz w:val="20"/>
        </w:rPr>
        <w:t xml:space="preserve"> miesiące lub częściej, jeżeli tak wymaga producent) </w:t>
      </w:r>
      <w:r w:rsidR="00993CCF">
        <w:rPr>
          <w:rStyle w:val="Pogrubienie"/>
          <w:rFonts w:ascii="Tahoma" w:hAnsi="Tahoma" w:cs="Tahoma"/>
          <w:b w:val="0"/>
          <w:sz w:val="20"/>
        </w:rPr>
        <w:t>Sprzęt</w:t>
      </w:r>
      <w:r w:rsidRPr="00B23BF9">
        <w:rPr>
          <w:rStyle w:val="Pogrubienie"/>
          <w:rFonts w:ascii="Tahoma" w:hAnsi="Tahoma" w:cs="Tahoma"/>
          <w:b w:val="0"/>
          <w:sz w:val="20"/>
        </w:rPr>
        <w:t xml:space="preserve">u </w:t>
      </w:r>
      <w:r w:rsidRPr="00B23BF9">
        <w:rPr>
          <w:rFonts w:ascii="Tahoma" w:hAnsi="Tahoma" w:cs="Tahoma"/>
          <w:spacing w:val="-5"/>
          <w:sz w:val="20"/>
        </w:rPr>
        <w:t xml:space="preserve">w zakresie zgodnym z instrukcją producenta wraz z niezbędną wymianą części </w:t>
      </w:r>
      <w:r>
        <w:rPr>
          <w:rFonts w:ascii="Tahoma" w:hAnsi="Tahoma" w:cs="Tahoma"/>
          <w:spacing w:val="-5"/>
          <w:sz w:val="20"/>
        </w:rPr>
        <w:t xml:space="preserve">oraz modernizacją </w:t>
      </w:r>
      <w:r w:rsidR="00993CCF">
        <w:rPr>
          <w:rFonts w:ascii="Tahoma" w:hAnsi="Tahoma" w:cs="Tahoma"/>
          <w:spacing w:val="-5"/>
          <w:sz w:val="20"/>
        </w:rPr>
        <w:t>(</w:t>
      </w:r>
      <w:r w:rsidR="00993CCF" w:rsidRPr="00993CCF">
        <w:rPr>
          <w:rFonts w:ascii="Tahoma" w:hAnsi="Tahoma" w:cs="Tahoma"/>
          <w:i/>
          <w:iCs/>
          <w:spacing w:val="-5"/>
          <w:sz w:val="20"/>
        </w:rPr>
        <w:t>upgrade</w:t>
      </w:r>
      <w:r w:rsidR="00993CCF">
        <w:rPr>
          <w:rFonts w:ascii="Tahoma" w:hAnsi="Tahoma" w:cs="Tahoma"/>
          <w:spacing w:val="-5"/>
          <w:sz w:val="20"/>
        </w:rPr>
        <w:t xml:space="preserve">) </w:t>
      </w:r>
      <w:r w:rsidR="004C6E69">
        <w:rPr>
          <w:rFonts w:ascii="Tahoma" w:hAnsi="Tahoma" w:cs="Tahoma"/>
          <w:spacing w:val="-5"/>
          <w:sz w:val="20"/>
        </w:rPr>
        <w:t>s</w:t>
      </w:r>
      <w:r w:rsidR="00993CCF">
        <w:rPr>
          <w:rFonts w:ascii="Tahoma" w:hAnsi="Tahoma" w:cs="Tahoma"/>
          <w:spacing w:val="-5"/>
          <w:sz w:val="20"/>
        </w:rPr>
        <w:t>przęt</w:t>
      </w:r>
      <w:r>
        <w:rPr>
          <w:rFonts w:ascii="Tahoma" w:hAnsi="Tahoma" w:cs="Tahoma"/>
          <w:spacing w:val="-5"/>
          <w:sz w:val="20"/>
        </w:rPr>
        <w:t xml:space="preserve">ową lub </w:t>
      </w:r>
      <w:r w:rsidRPr="00B23BF9">
        <w:rPr>
          <w:rFonts w:ascii="Tahoma" w:hAnsi="Tahoma" w:cs="Tahoma"/>
          <w:spacing w:val="-5"/>
          <w:sz w:val="20"/>
        </w:rPr>
        <w:t xml:space="preserve">instalacją </w:t>
      </w:r>
      <w:r w:rsidRPr="00B23BF9">
        <w:rPr>
          <w:rFonts w:ascii="Tahoma" w:hAnsi="Tahoma" w:cs="Tahoma"/>
          <w:sz w:val="20"/>
        </w:rPr>
        <w:t xml:space="preserve">uaktualnień oprogramowania – jeśli wymagana jest przez producenta. DCO jest zobowiązany w tym celu do udostępnienia </w:t>
      </w:r>
      <w:r w:rsidR="00993CCF">
        <w:rPr>
          <w:rFonts w:ascii="Tahoma" w:hAnsi="Tahoma" w:cs="Tahoma"/>
          <w:sz w:val="20"/>
        </w:rPr>
        <w:t>Sprzęt</w:t>
      </w:r>
      <w:r w:rsidRPr="00B23BF9">
        <w:rPr>
          <w:rFonts w:ascii="Tahoma" w:hAnsi="Tahoma" w:cs="Tahoma"/>
          <w:sz w:val="20"/>
        </w:rPr>
        <w:t>u Wykonawcy.</w:t>
      </w:r>
    </w:p>
    <w:p w14:paraId="6F4919C0"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z w:val="20"/>
        </w:rPr>
      </w:pPr>
      <w:r w:rsidRPr="00B23BF9">
        <w:rPr>
          <w:rFonts w:ascii="Tahoma" w:hAnsi="Tahoma" w:cs="Tahoma"/>
          <w:spacing w:val="-5"/>
          <w:sz w:val="20"/>
        </w:rPr>
        <w:t>Wykonawca w okresie gwarancyjnym</w:t>
      </w:r>
      <w:r w:rsidRPr="00B23BF9">
        <w:rPr>
          <w:rFonts w:ascii="Tahoma" w:hAnsi="Tahoma" w:cs="Tahoma"/>
          <w:b/>
          <w:spacing w:val="-5"/>
          <w:sz w:val="20"/>
        </w:rPr>
        <w:t xml:space="preserve"> </w:t>
      </w:r>
      <w:r w:rsidRPr="00B23BF9">
        <w:rPr>
          <w:rStyle w:val="Pogrubienie"/>
          <w:rFonts w:ascii="Tahoma" w:hAnsi="Tahoma" w:cs="Tahoma"/>
          <w:b w:val="0"/>
          <w:sz w:val="20"/>
        </w:rPr>
        <w:t xml:space="preserve">zapewni maks. 8-godzinną </w:t>
      </w:r>
      <w:r w:rsidRPr="00B23BF9">
        <w:rPr>
          <w:rFonts w:ascii="Tahoma" w:hAnsi="Tahoma" w:cs="Tahoma"/>
          <w:bCs/>
          <w:sz w:val="20"/>
        </w:rPr>
        <w:t>asystę personelu serwisu Wykonawcy w dniu następnym po zakończeniu przeglądu akceleratora, podczas pomiarów dozymetrycznych wykonywanych przez fizyków Zakładu Fizyki Medycznej Zamawiającego w dni terapeutyczne.</w:t>
      </w:r>
    </w:p>
    <w:p w14:paraId="626DCE70"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4"/>
          <w:sz w:val="20"/>
        </w:rPr>
      </w:pPr>
      <w:r w:rsidRPr="00B23BF9">
        <w:rPr>
          <w:rFonts w:ascii="Tahoma" w:hAnsi="Tahoma" w:cs="Tahoma"/>
          <w:sz w:val="20"/>
        </w:rPr>
        <w:t>Przeglądy techniczne opisane w ust. 14. powyżej będą przeprowadzane wg harmonogramu</w:t>
      </w:r>
      <w:r w:rsidRPr="00B23BF9">
        <w:rPr>
          <w:rStyle w:val="Pogrubienie"/>
          <w:rFonts w:ascii="Tahoma" w:hAnsi="Tahoma" w:cs="Tahoma"/>
          <w:b w:val="0"/>
          <w:sz w:val="20"/>
        </w:rPr>
        <w:t xml:space="preserve"> uzgodnionego pomiędzy Wykonawcą a DCO</w:t>
      </w:r>
      <w:r w:rsidRPr="00B23BF9">
        <w:rPr>
          <w:rFonts w:ascii="Tahoma" w:hAnsi="Tahoma" w:cs="Tahoma"/>
          <w:sz w:val="20"/>
        </w:rPr>
        <w:t xml:space="preserve"> w ciągu 14 dni po podpisaniu umowy.</w:t>
      </w:r>
    </w:p>
    <w:p w14:paraId="299589E9" w14:textId="7C21B2EA"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1"/>
          <w:sz w:val="20"/>
        </w:rPr>
      </w:pPr>
      <w:r w:rsidRPr="00B23BF9">
        <w:rPr>
          <w:rFonts w:ascii="Tahoma" w:hAnsi="Tahoma" w:cs="Tahoma"/>
          <w:spacing w:val="-4"/>
          <w:sz w:val="20"/>
        </w:rPr>
        <w:t>Przeprowadzenie przeglądu technicznego, konserwacji, napraw czy uaktualnień oprogramowania Wykonawca potwierdzi Raportem Serwisowym</w:t>
      </w:r>
      <w:r w:rsidRPr="00B23BF9">
        <w:rPr>
          <w:rFonts w:ascii="Tahoma" w:hAnsi="Tahoma" w:cs="Tahoma"/>
          <w:spacing w:val="-5"/>
          <w:sz w:val="20"/>
        </w:rPr>
        <w:t xml:space="preserve"> i przekaże go DCO do podpisu.</w:t>
      </w:r>
      <w:r w:rsidRPr="00B23BF9">
        <w:rPr>
          <w:rFonts w:ascii="Tahoma" w:hAnsi="Tahoma" w:cs="Tahoma"/>
          <w:spacing w:val="-4"/>
          <w:sz w:val="20"/>
        </w:rPr>
        <w:t xml:space="preserve"> Raport Serwisowy</w:t>
      </w:r>
      <w:r w:rsidRPr="00B23BF9">
        <w:rPr>
          <w:rFonts w:ascii="Tahoma" w:hAnsi="Tahoma" w:cs="Tahoma"/>
          <w:spacing w:val="-5"/>
          <w:sz w:val="20"/>
        </w:rPr>
        <w:t xml:space="preserve"> zostanie sporządzony w 2 egz. – po jednym dla DCO i Wykonawcy.</w:t>
      </w:r>
      <w:r w:rsidR="002835D4">
        <w:rPr>
          <w:rFonts w:ascii="Tahoma" w:hAnsi="Tahoma" w:cs="Tahoma"/>
          <w:spacing w:val="-5"/>
          <w:sz w:val="20"/>
        </w:rPr>
        <w:t xml:space="preserve"> </w:t>
      </w:r>
      <w:r w:rsidR="002835D4" w:rsidRPr="002835D4">
        <w:rPr>
          <w:rFonts w:ascii="Tahoma" w:hAnsi="Tahoma" w:cs="Tahoma"/>
          <w:color w:val="FF0000"/>
          <w:spacing w:val="-5"/>
          <w:sz w:val="20"/>
        </w:rPr>
        <w:t>Strony zgodnie oświadczają, iż w ramach czynności podpisywania raportów serwisowych</w:t>
      </w:r>
      <w:r w:rsidR="002835D4">
        <w:rPr>
          <w:rFonts w:ascii="Tahoma" w:hAnsi="Tahoma" w:cs="Tahoma"/>
          <w:color w:val="FF0000"/>
          <w:spacing w:val="-5"/>
          <w:sz w:val="20"/>
        </w:rPr>
        <w:t>,</w:t>
      </w:r>
      <w:r w:rsidR="002835D4" w:rsidRPr="002835D4">
        <w:rPr>
          <w:rFonts w:ascii="Tahoma" w:hAnsi="Tahoma" w:cs="Tahoma"/>
          <w:color w:val="FF0000"/>
          <w:spacing w:val="-5"/>
          <w:sz w:val="20"/>
        </w:rPr>
        <w:t xml:space="preserve"> o której mowa </w:t>
      </w:r>
      <w:r w:rsidR="002835D4">
        <w:rPr>
          <w:rFonts w:ascii="Tahoma" w:hAnsi="Tahoma" w:cs="Tahoma"/>
          <w:color w:val="FF0000"/>
          <w:spacing w:val="-5"/>
          <w:sz w:val="20"/>
        </w:rPr>
        <w:t>powyżej w tym ust.</w:t>
      </w:r>
      <w:r w:rsidR="002835D4" w:rsidRPr="002835D4">
        <w:rPr>
          <w:rFonts w:ascii="Tahoma" w:hAnsi="Tahoma" w:cs="Tahoma"/>
          <w:color w:val="FF0000"/>
          <w:spacing w:val="-5"/>
          <w:sz w:val="20"/>
        </w:rPr>
        <w:t>, dopuszczają wykorzystanie podpisu elektronicznego Adobe</w:t>
      </w:r>
      <w:r w:rsidR="002835D4">
        <w:rPr>
          <w:rFonts w:ascii="Tahoma" w:hAnsi="Tahoma" w:cs="Tahoma"/>
          <w:color w:val="FF0000"/>
          <w:spacing w:val="-5"/>
          <w:sz w:val="20"/>
        </w:rPr>
        <w:t>S</w:t>
      </w:r>
      <w:r w:rsidR="002835D4" w:rsidRPr="002835D4">
        <w:rPr>
          <w:rFonts w:ascii="Tahoma" w:hAnsi="Tahoma" w:cs="Tahoma"/>
          <w:color w:val="FF0000"/>
          <w:spacing w:val="-5"/>
          <w:sz w:val="20"/>
        </w:rPr>
        <w:t>ign lub innych podobnych rozwiązań. Strony oświadczają, iż każdy raport serwisowy podpisany z wykorzystaniem podpisu elektronicznego, o którym mowa w zdaniu pierwszym niniejszego ustępu, będzie dla nich prawnie wiążący.</w:t>
      </w:r>
      <w:r w:rsidR="002835D4">
        <w:rPr>
          <w:rFonts w:ascii="Tahoma" w:hAnsi="Tahoma" w:cs="Tahoma"/>
          <w:color w:val="FF0000"/>
          <w:spacing w:val="-5"/>
          <w:sz w:val="20"/>
        </w:rPr>
        <w:t xml:space="preserve"> </w:t>
      </w:r>
      <w:r w:rsidR="002835D4" w:rsidRPr="002835D4">
        <w:rPr>
          <w:rFonts w:ascii="Tahoma" w:hAnsi="Tahoma" w:cs="Tahoma"/>
          <w:color w:val="FF0000"/>
          <w:spacing w:val="-5"/>
          <w:sz w:val="20"/>
        </w:rPr>
        <w:t>W przypadku zakończenia Usługi poprzez użycie SmartConnect Zamawiający upoważnia Wykonawcę do jednostronnego podpisania Raportu Serwisowego zgodnie z ust. 17 niniejszego paragrafu i uznania jako terminu zakończenia Usługi, daty i godziny wskazanej w Raporcie Serwisowym</w:t>
      </w:r>
      <w:r w:rsidR="002835D4">
        <w:rPr>
          <w:rFonts w:ascii="Tahoma" w:hAnsi="Tahoma" w:cs="Tahoma"/>
          <w:color w:val="FF0000"/>
          <w:spacing w:val="-5"/>
          <w:sz w:val="20"/>
        </w:rPr>
        <w:t>.</w:t>
      </w:r>
    </w:p>
    <w:p w14:paraId="68D886B6"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z w:val="20"/>
        </w:rPr>
      </w:pPr>
      <w:r w:rsidRPr="00B23BF9">
        <w:rPr>
          <w:rFonts w:ascii="Tahoma" w:hAnsi="Tahoma" w:cs="Tahoma"/>
          <w:spacing w:val="-1"/>
          <w:sz w:val="20"/>
        </w:rPr>
        <w:t xml:space="preserve">Wykonawca jest zobowiązany do wykonania ostatniego </w:t>
      </w:r>
      <w:r w:rsidRPr="00B23BF9">
        <w:rPr>
          <w:rFonts w:ascii="Tahoma" w:hAnsi="Tahoma" w:cs="Tahoma"/>
          <w:spacing w:val="-4"/>
          <w:sz w:val="20"/>
        </w:rPr>
        <w:t>przeglądu technicznego</w:t>
      </w:r>
      <w:r w:rsidRPr="00B23BF9">
        <w:rPr>
          <w:rFonts w:ascii="Tahoma" w:hAnsi="Tahoma" w:cs="Tahoma"/>
          <w:spacing w:val="-1"/>
          <w:sz w:val="20"/>
        </w:rPr>
        <w:t xml:space="preserve"> i konserwacji nie wcześniej niż w ostatnich 2 tygodniach obowiązywania </w:t>
      </w:r>
      <w:r w:rsidRPr="00B23BF9">
        <w:rPr>
          <w:rFonts w:ascii="Tahoma" w:hAnsi="Tahoma" w:cs="Tahoma"/>
          <w:spacing w:val="-8"/>
          <w:sz w:val="20"/>
        </w:rPr>
        <w:t>gwarancji.</w:t>
      </w:r>
    </w:p>
    <w:p w14:paraId="55B4D081"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z w:val="20"/>
        </w:rPr>
      </w:pPr>
      <w:r w:rsidRPr="00B23BF9">
        <w:rPr>
          <w:rFonts w:ascii="Tahoma" w:hAnsi="Tahoma" w:cs="Tahoma"/>
          <w:sz w:val="20"/>
        </w:rPr>
        <w:t xml:space="preserve">Czynności wymienione w niniejszym paragrafie </w:t>
      </w:r>
      <w:r w:rsidRPr="00B23BF9">
        <w:rPr>
          <w:rStyle w:val="Pogrubienie"/>
          <w:rFonts w:ascii="Tahoma" w:hAnsi="Tahoma" w:cs="Tahoma"/>
          <w:b w:val="0"/>
          <w:sz w:val="20"/>
        </w:rPr>
        <w:t>wykonają upoważnieni przedstawiciele Wykonawcy wymienieni w upoważnieniu producenta dla personelu serwisu Wykonawcy.</w:t>
      </w:r>
    </w:p>
    <w:p w14:paraId="14AFBD48"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4"/>
          <w:sz w:val="20"/>
        </w:rPr>
      </w:pPr>
      <w:r w:rsidRPr="00B23BF9">
        <w:rPr>
          <w:rFonts w:ascii="Tahoma" w:hAnsi="Tahoma" w:cs="Tahoma"/>
          <w:sz w:val="20"/>
        </w:rPr>
        <w:t xml:space="preserve">W razie odrzucenia reklamacji przez Wykonawcę, DCO może wystąpić z wnioskiem  do Wykonawcy o przeprowadzenie ekspertyzy przez Producenta </w:t>
      </w:r>
      <w:r w:rsidR="00993CCF">
        <w:rPr>
          <w:rFonts w:ascii="Tahoma" w:hAnsi="Tahoma" w:cs="Tahoma"/>
          <w:sz w:val="20"/>
        </w:rPr>
        <w:t>Sprzęt</w:t>
      </w:r>
      <w:r w:rsidRPr="00B23BF9">
        <w:rPr>
          <w:rFonts w:ascii="Tahoma" w:hAnsi="Tahoma" w:cs="Tahoma"/>
          <w:sz w:val="20"/>
        </w:rPr>
        <w:t>u. Jeżeli reklamacja DCO okaże się uzasadniona, koszty związane z przeprowadzeniem ekspertyzy ponosi Wykonawca.</w:t>
      </w:r>
    </w:p>
    <w:p w14:paraId="34FD3385"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4"/>
          <w:sz w:val="20"/>
        </w:rPr>
        <w:t xml:space="preserve">Postanowienia niniejszego paragrafu określające warunki gwarancji Wykonawca umieści w treści Kart </w:t>
      </w:r>
      <w:r>
        <w:rPr>
          <w:rFonts w:ascii="Tahoma" w:hAnsi="Tahoma" w:cs="Tahoma"/>
          <w:spacing w:val="-5"/>
          <w:sz w:val="20"/>
        </w:rPr>
        <w:t xml:space="preserve">Gwarancyjnych, które </w:t>
      </w:r>
      <w:r w:rsidRPr="00B23BF9">
        <w:rPr>
          <w:rFonts w:ascii="Tahoma" w:hAnsi="Tahoma" w:cs="Tahoma"/>
          <w:spacing w:val="-5"/>
          <w:sz w:val="20"/>
        </w:rPr>
        <w:t>przekaże DCO.</w:t>
      </w:r>
    </w:p>
    <w:p w14:paraId="70AE5047"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Wykonawca jest odpowiedzialny wobec DCO za wady zmniejszające wartość przedmiotu dostawy lub jego użyteczność ze względu na cel wynikający z jego przeznaczenia (rękojmia za wady fizyczne).</w:t>
      </w:r>
    </w:p>
    <w:p w14:paraId="6A4AA143"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Wykonawca jest odpowiedzialny wobec DCO</w:t>
      </w:r>
      <w:r>
        <w:rPr>
          <w:rFonts w:ascii="Tahoma" w:hAnsi="Tahoma" w:cs="Tahoma"/>
          <w:spacing w:val="-3"/>
          <w:sz w:val="20"/>
        </w:rPr>
        <w:t>,</w:t>
      </w:r>
      <w:r w:rsidRPr="00B23BF9">
        <w:rPr>
          <w:rFonts w:ascii="Tahoma" w:hAnsi="Tahoma" w:cs="Tahoma"/>
          <w:spacing w:val="-3"/>
          <w:sz w:val="20"/>
        </w:rPr>
        <w:t xml:space="preserve"> jeżeli sprzedany przedmiot dostawy stanowi własność osoby trzeciej albo jest obciążona prawem osoby trzeciej (rękojmia  za wady prawne). </w:t>
      </w:r>
    </w:p>
    <w:p w14:paraId="4C196FB7"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 xml:space="preserve">Okres rękojmi wynosi </w:t>
      </w:r>
      <w:r w:rsidRPr="00B23BF9">
        <w:rPr>
          <w:rFonts w:ascii="Tahoma" w:hAnsi="Tahoma" w:cs="Tahoma"/>
          <w:spacing w:val="-3"/>
          <w:sz w:val="20"/>
          <w:highlight w:val="yellow"/>
          <w:bdr w:val="single" w:sz="4" w:space="0" w:color="auto"/>
        </w:rPr>
        <w:t>…..…..</w:t>
      </w:r>
      <w:r w:rsidRPr="00B23BF9">
        <w:rPr>
          <w:rFonts w:ascii="Tahoma" w:hAnsi="Tahoma" w:cs="Tahoma"/>
          <w:spacing w:val="-3"/>
          <w:sz w:val="20"/>
        </w:rPr>
        <w:t xml:space="preserve">  miesiące od dnia podpisania Protokołu O</w:t>
      </w:r>
      <w:r w:rsidR="00197D36">
        <w:rPr>
          <w:rFonts w:ascii="Tahoma" w:hAnsi="Tahoma" w:cs="Tahoma"/>
          <w:spacing w:val="-3"/>
          <w:sz w:val="20"/>
        </w:rPr>
        <w:t>dbioru</w:t>
      </w:r>
      <w:r w:rsidRPr="00B23BF9">
        <w:rPr>
          <w:rFonts w:ascii="Tahoma" w:hAnsi="Tahoma" w:cs="Tahoma"/>
          <w:spacing w:val="-3"/>
          <w:sz w:val="20"/>
        </w:rPr>
        <w:t xml:space="preserve"> Przedmiotu </w:t>
      </w:r>
      <w:r w:rsidR="00DB5FD3">
        <w:rPr>
          <w:rFonts w:ascii="Tahoma" w:hAnsi="Tahoma" w:cs="Tahoma"/>
          <w:spacing w:val="-3"/>
          <w:sz w:val="20"/>
        </w:rPr>
        <w:t xml:space="preserve">Umowy </w:t>
      </w:r>
      <w:r w:rsidRPr="00B23BF9">
        <w:rPr>
          <w:rFonts w:ascii="Tahoma" w:hAnsi="Tahoma" w:cs="Tahoma"/>
          <w:spacing w:val="-3"/>
          <w:sz w:val="20"/>
        </w:rPr>
        <w:t xml:space="preserve"> (jednak nie krócej, niż 24 miesiące). </w:t>
      </w:r>
    </w:p>
    <w:p w14:paraId="06DF9A4C"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 xml:space="preserve">DCO może wykonywać uprawnienia z tytułu rękojmi za wady fizyczne </w:t>
      </w:r>
      <w:r w:rsidR="00DB5FD3">
        <w:rPr>
          <w:rFonts w:ascii="Tahoma" w:hAnsi="Tahoma" w:cs="Tahoma"/>
          <w:spacing w:val="-3"/>
          <w:sz w:val="20"/>
        </w:rPr>
        <w:t>Sprzętu</w:t>
      </w:r>
      <w:r w:rsidRPr="00B23BF9">
        <w:rPr>
          <w:rFonts w:ascii="Tahoma" w:hAnsi="Tahoma" w:cs="Tahoma"/>
          <w:spacing w:val="-3"/>
          <w:sz w:val="20"/>
        </w:rPr>
        <w:t>, niezależnie od uprawnień wynikających z gwarancji.</w:t>
      </w:r>
    </w:p>
    <w:p w14:paraId="4B2F0EC8"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b/>
          <w:spacing w:val="-3"/>
          <w:sz w:val="20"/>
        </w:rPr>
      </w:pPr>
      <w:r w:rsidRPr="00B23BF9">
        <w:rPr>
          <w:rFonts w:ascii="Tahoma" w:hAnsi="Tahoma" w:cs="Tahoma"/>
          <w:spacing w:val="-3"/>
          <w:sz w:val="20"/>
        </w:rPr>
        <w:t xml:space="preserve">W przypadku gdyby podwykonawcy lub dostawcy Wykonawcy zapewnili co do swoich usług i dostaw </w:t>
      </w:r>
      <w:r w:rsidR="00993CCF">
        <w:rPr>
          <w:rFonts w:ascii="Tahoma" w:hAnsi="Tahoma" w:cs="Tahoma"/>
          <w:spacing w:val="-3"/>
          <w:sz w:val="20"/>
        </w:rPr>
        <w:t>Sprzęt</w:t>
      </w:r>
      <w:r w:rsidRPr="00B23BF9">
        <w:rPr>
          <w:rFonts w:ascii="Tahoma" w:hAnsi="Tahoma" w:cs="Tahoma"/>
          <w:spacing w:val="-3"/>
          <w:sz w:val="20"/>
        </w:rPr>
        <w:t>u, materiałów dłuższe okresy rękojmi i gwarancji (lub inne korzyści) niż przewi</w:t>
      </w:r>
      <w:r>
        <w:rPr>
          <w:rFonts w:ascii="Tahoma" w:hAnsi="Tahoma" w:cs="Tahoma"/>
          <w:spacing w:val="-3"/>
          <w:sz w:val="20"/>
        </w:rPr>
        <w:t xml:space="preserve">dziane w niniejszym paragrafie </w:t>
      </w:r>
      <w:r w:rsidRPr="00B23BF9">
        <w:rPr>
          <w:rFonts w:ascii="Tahoma" w:hAnsi="Tahoma" w:cs="Tahoma"/>
          <w:spacing w:val="-3"/>
          <w:sz w:val="20"/>
        </w:rPr>
        <w:t xml:space="preserve">w stosunkach pomiędzy DCO i Wykonawcą, to bez odrębnych oświadczeń takie korzystniejsze warunki obowiązywać będą Wykonawcę w stosunku do DCO co do tych usług, materiałów i </w:t>
      </w:r>
      <w:r w:rsidR="00993CCF">
        <w:rPr>
          <w:rFonts w:ascii="Tahoma" w:hAnsi="Tahoma" w:cs="Tahoma"/>
          <w:spacing w:val="-3"/>
          <w:sz w:val="20"/>
        </w:rPr>
        <w:t>S</w:t>
      </w:r>
      <w:r w:rsidRPr="00B23BF9">
        <w:rPr>
          <w:rFonts w:ascii="Tahoma" w:hAnsi="Tahoma" w:cs="Tahoma"/>
          <w:spacing w:val="-3"/>
          <w:sz w:val="20"/>
        </w:rPr>
        <w:t xml:space="preserve">przętu.  </w:t>
      </w:r>
    </w:p>
    <w:p w14:paraId="6756D8D5" w14:textId="77777777" w:rsidR="00276F7B" w:rsidRDefault="00276F7B">
      <w:pPr>
        <w:suppressAutoHyphens w:val="0"/>
        <w:spacing w:after="0"/>
        <w:ind w:right="96"/>
        <w:jc w:val="center"/>
        <w:rPr>
          <w:rFonts w:ascii="Tahoma" w:hAnsi="Tahoma" w:cs="Tahoma"/>
          <w:b/>
          <w:strike/>
          <w:color w:val="FF0000"/>
          <w:sz w:val="20"/>
        </w:rPr>
      </w:pPr>
    </w:p>
    <w:p w14:paraId="09C95CD7" w14:textId="77777777" w:rsidR="00276F7B" w:rsidRDefault="00276F7B">
      <w:pPr>
        <w:suppressAutoHyphens w:val="0"/>
        <w:spacing w:after="0"/>
        <w:ind w:right="96"/>
        <w:jc w:val="center"/>
        <w:rPr>
          <w:rFonts w:ascii="Tahoma" w:hAnsi="Tahoma" w:cs="Tahoma"/>
          <w:b/>
          <w:sz w:val="20"/>
        </w:rPr>
      </w:pPr>
      <w:r>
        <w:rPr>
          <w:rFonts w:ascii="Tahoma" w:hAnsi="Tahoma" w:cs="Tahoma"/>
          <w:b/>
          <w:sz w:val="20"/>
        </w:rPr>
        <w:t>Rozdział X</w:t>
      </w:r>
      <w:r w:rsidR="00CB0BD0">
        <w:rPr>
          <w:rFonts w:ascii="Tahoma" w:hAnsi="Tahoma" w:cs="Tahoma"/>
          <w:b/>
          <w:sz w:val="20"/>
        </w:rPr>
        <w:t>I</w:t>
      </w:r>
      <w:r>
        <w:rPr>
          <w:rFonts w:ascii="Tahoma" w:hAnsi="Tahoma" w:cs="Tahoma"/>
          <w:b/>
          <w:sz w:val="20"/>
        </w:rPr>
        <w:t>II. Kary umowne</w:t>
      </w:r>
    </w:p>
    <w:p w14:paraId="0CFB6872" w14:textId="77777777" w:rsidR="00276F7B" w:rsidRDefault="00276F7B">
      <w:pPr>
        <w:suppressAutoHyphens w:val="0"/>
        <w:spacing w:after="0" w:line="360" w:lineRule="auto"/>
        <w:ind w:right="94"/>
        <w:jc w:val="center"/>
        <w:rPr>
          <w:rFonts w:ascii="Tahoma" w:hAnsi="Tahoma" w:cs="Tahoma"/>
          <w:b/>
          <w:sz w:val="20"/>
        </w:rPr>
      </w:pPr>
    </w:p>
    <w:p w14:paraId="23E283B4" w14:textId="77777777" w:rsidR="00276F7B" w:rsidRDefault="00276F7B">
      <w:pPr>
        <w:suppressAutoHyphens w:val="0"/>
        <w:spacing w:after="0"/>
        <w:ind w:right="96"/>
        <w:jc w:val="center"/>
        <w:rPr>
          <w:rFonts w:ascii="Tahoma" w:hAnsi="Tahoma" w:cs="Tahoma"/>
          <w:b/>
          <w:sz w:val="20"/>
        </w:rPr>
      </w:pPr>
      <w:r>
        <w:rPr>
          <w:rFonts w:ascii="Tahoma" w:hAnsi="Tahoma" w:cs="Tahoma"/>
          <w:b/>
          <w:sz w:val="20"/>
        </w:rPr>
        <w:t>§15</w:t>
      </w:r>
    </w:p>
    <w:p w14:paraId="43E36343" w14:textId="77777777" w:rsidR="00276F7B" w:rsidRDefault="00276F7B">
      <w:pPr>
        <w:suppressAutoHyphens w:val="0"/>
        <w:spacing w:after="0"/>
        <w:ind w:right="96"/>
        <w:jc w:val="center"/>
        <w:rPr>
          <w:rFonts w:ascii="Tahoma" w:hAnsi="Tahoma" w:cs="Tahoma"/>
          <w:sz w:val="20"/>
        </w:rPr>
      </w:pPr>
    </w:p>
    <w:p w14:paraId="0563D723" w14:textId="77777777" w:rsidR="00276F7B" w:rsidRDefault="00276F7B" w:rsidP="00976717">
      <w:pPr>
        <w:pStyle w:val="Akapitzlist"/>
        <w:numPr>
          <w:ilvl w:val="0"/>
          <w:numId w:val="28"/>
        </w:numPr>
        <w:suppressAutoHyphens w:val="0"/>
        <w:ind w:left="426" w:right="94"/>
        <w:contextualSpacing w:val="0"/>
        <w:jc w:val="both"/>
        <w:rPr>
          <w:rFonts w:ascii="Tahoma" w:hAnsi="Tahoma" w:cs="Tahoma"/>
          <w:sz w:val="20"/>
        </w:rPr>
      </w:pPr>
      <w:r>
        <w:rPr>
          <w:rFonts w:ascii="Tahoma" w:hAnsi="Tahoma" w:cs="Tahoma"/>
          <w:sz w:val="20"/>
        </w:rPr>
        <w:t xml:space="preserve">Wykonawca zapłaci kary umowne dotyczące </w:t>
      </w:r>
      <w:r w:rsidRPr="002F688C">
        <w:rPr>
          <w:rFonts w:ascii="Tahoma" w:hAnsi="Tahoma" w:cs="Tahoma"/>
          <w:sz w:val="20"/>
          <w:u w:val="single"/>
        </w:rPr>
        <w:t>Przedmiotu dostawy</w:t>
      </w:r>
      <w:r>
        <w:rPr>
          <w:rFonts w:ascii="Tahoma" w:hAnsi="Tahoma" w:cs="Tahoma"/>
          <w:sz w:val="20"/>
        </w:rPr>
        <w:t xml:space="preserve"> za:</w:t>
      </w:r>
    </w:p>
    <w:p w14:paraId="62410C5D"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 xml:space="preserve">odstąpienie od Umowy lub jej rozwiązanie z powodu okoliczności, za które odpowiada Wykonawca w wysokości 1.000.000 zł (jeden milion) PLN, </w:t>
      </w:r>
    </w:p>
    <w:p w14:paraId="748443E4" w14:textId="4DA68789"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lastRenderedPageBreak/>
        <w:t>opóźnienie w wykonaniu do</w:t>
      </w:r>
      <w:r w:rsidRPr="004B54EF">
        <w:rPr>
          <w:rFonts w:ascii="Tahoma" w:hAnsi="Tahoma" w:cs="Tahoma"/>
          <w:sz w:val="20"/>
        </w:rPr>
        <w:t xml:space="preserve">stawy akceleratora względem terminu określonego </w:t>
      </w:r>
      <w:r w:rsidR="0071656C">
        <w:rPr>
          <w:rFonts w:ascii="Tahoma" w:hAnsi="Tahoma" w:cs="Tahoma"/>
          <w:sz w:val="20"/>
        </w:rPr>
        <w:t xml:space="preserve">w </w:t>
      </w:r>
      <w:r w:rsidRPr="004B54EF">
        <w:rPr>
          <w:rFonts w:ascii="Tahoma" w:hAnsi="Tahoma" w:cs="Tahoma"/>
          <w:sz w:val="20"/>
        </w:rPr>
        <w:t>§ 6 ust. 1</w:t>
      </w:r>
      <w:r w:rsidRPr="002F688C">
        <w:rPr>
          <w:rFonts w:ascii="Tahoma" w:hAnsi="Tahoma" w:cs="Tahoma"/>
          <w:sz w:val="20"/>
        </w:rPr>
        <w:t>.1</w:t>
      </w:r>
      <w:r w:rsidRPr="004B54EF">
        <w:rPr>
          <w:rFonts w:ascii="Tahoma" w:hAnsi="Tahoma" w:cs="Tahoma"/>
          <w:sz w:val="20"/>
        </w:rPr>
        <w:t>. –</w:t>
      </w:r>
      <w:r w:rsidRPr="00EE1BA0">
        <w:rPr>
          <w:rFonts w:ascii="Tahoma" w:hAnsi="Tahoma" w:cs="Tahoma"/>
          <w:sz w:val="20"/>
        </w:rPr>
        <w:t xml:space="preserve"> w wysokości 15.000 (piętnaście tysięcy) PLN za każdy rozpoczęty dzień opóźnienia, jeśli opóźnienie trwało nie dłużej niż 7 dni kalendarzowych i 30.000 (trzydzieści tysięcy) PLN za każdy dzień opóźnienia powyżej 7 dnia. Jeżeli opóźnienie będzie trwało dłużej niż 14 dni kalendarzowych, to DCO ma prawo do odstąpienia od Umowy z winy Wykonawcy i zastosowania kary wynikającej z zapisu §</w:t>
      </w:r>
      <w:r>
        <w:rPr>
          <w:rFonts w:ascii="Tahoma" w:hAnsi="Tahoma" w:cs="Tahoma"/>
          <w:sz w:val="20"/>
        </w:rPr>
        <w:t xml:space="preserve"> </w:t>
      </w:r>
      <w:r w:rsidRPr="00EE1BA0">
        <w:rPr>
          <w:rFonts w:ascii="Tahoma" w:hAnsi="Tahoma" w:cs="Tahoma"/>
          <w:sz w:val="20"/>
        </w:rPr>
        <w:t>15 ust. 1.1.</w:t>
      </w:r>
      <w:r>
        <w:rPr>
          <w:rFonts w:ascii="Tahoma" w:hAnsi="Tahoma" w:cs="Tahoma"/>
          <w:sz w:val="20"/>
        </w:rPr>
        <w:t>,</w:t>
      </w:r>
    </w:p>
    <w:p w14:paraId="112D888D" w14:textId="77777777" w:rsidR="000170BF" w:rsidRPr="000170BF" w:rsidRDefault="000170BF" w:rsidP="000170BF">
      <w:pPr>
        <w:pStyle w:val="Akapitzlist"/>
        <w:numPr>
          <w:ilvl w:val="1"/>
          <w:numId w:val="28"/>
        </w:numPr>
        <w:suppressAutoHyphens w:val="0"/>
        <w:ind w:left="993" w:right="94" w:hanging="567"/>
        <w:contextualSpacing w:val="0"/>
        <w:jc w:val="both"/>
        <w:rPr>
          <w:rFonts w:ascii="Tahoma" w:hAnsi="Tahoma" w:cs="Tahoma"/>
          <w:sz w:val="20"/>
        </w:rPr>
      </w:pPr>
      <w:r w:rsidRPr="000170BF">
        <w:rPr>
          <w:rFonts w:ascii="Tahoma" w:hAnsi="Tahoma" w:cs="Tahoma"/>
          <w:i/>
          <w:sz w:val="18"/>
          <w:szCs w:val="18"/>
        </w:rPr>
        <w:t xml:space="preserve">/ustęp celowo pusty/ </w:t>
      </w:r>
    </w:p>
    <w:p w14:paraId="1ADC537B" w14:textId="119E0B56"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opóźnienie w wykonaniu przedmiotu um</w:t>
      </w:r>
      <w:r w:rsidRPr="00F04942">
        <w:rPr>
          <w:rFonts w:ascii="Tahoma" w:hAnsi="Tahoma" w:cs="Tahoma"/>
          <w:sz w:val="20"/>
        </w:rPr>
        <w:t xml:space="preserve">owy w zakresie realizacji Fazy II-V umowy względem terminów określonych w § 6 ust. </w:t>
      </w:r>
      <w:r w:rsidR="000170BF" w:rsidRPr="00F04942">
        <w:rPr>
          <w:rFonts w:ascii="Tahoma" w:hAnsi="Tahoma" w:cs="Tahoma"/>
          <w:sz w:val="20"/>
        </w:rPr>
        <w:t xml:space="preserve">1.2, </w:t>
      </w:r>
      <w:r w:rsidRPr="00F04942">
        <w:rPr>
          <w:rFonts w:ascii="Tahoma" w:hAnsi="Tahoma" w:cs="Tahoma"/>
          <w:sz w:val="20"/>
        </w:rPr>
        <w:t>1.3.</w:t>
      </w:r>
      <w:r w:rsidR="003F0881" w:rsidRPr="00F04942">
        <w:rPr>
          <w:rFonts w:ascii="Tahoma" w:hAnsi="Tahoma" w:cs="Tahoma"/>
          <w:sz w:val="20"/>
        </w:rPr>
        <w:t xml:space="preserve">, 1.4. i </w:t>
      </w:r>
      <w:r w:rsidRPr="00F04942">
        <w:rPr>
          <w:rFonts w:ascii="Tahoma" w:hAnsi="Tahoma" w:cs="Tahoma"/>
          <w:sz w:val="20"/>
        </w:rPr>
        <w:t xml:space="preserve">1.5. </w:t>
      </w:r>
      <w:r w:rsidR="00CF0162" w:rsidRPr="00CF0162">
        <w:rPr>
          <w:rFonts w:ascii="Tahoma" w:hAnsi="Tahoma" w:cs="Tahoma"/>
          <w:color w:val="FF0000"/>
          <w:sz w:val="20"/>
        </w:rPr>
        <w:t xml:space="preserve">z przyczyn leżących po stronie Wykonawcy </w:t>
      </w:r>
      <w:r w:rsidRPr="00F04942">
        <w:rPr>
          <w:rFonts w:ascii="Tahoma" w:hAnsi="Tahoma" w:cs="Tahoma"/>
          <w:sz w:val="20"/>
        </w:rPr>
        <w:t>– w wysokości 1</w:t>
      </w:r>
      <w:r w:rsidR="000170BF" w:rsidRPr="00F04942">
        <w:rPr>
          <w:rFonts w:ascii="Tahoma" w:hAnsi="Tahoma" w:cs="Tahoma"/>
          <w:sz w:val="20"/>
        </w:rPr>
        <w:t>0</w:t>
      </w:r>
      <w:r w:rsidRPr="00F04942">
        <w:rPr>
          <w:rFonts w:ascii="Tahoma" w:hAnsi="Tahoma" w:cs="Tahoma"/>
          <w:sz w:val="20"/>
        </w:rPr>
        <w:t>.000 (</w:t>
      </w:r>
      <w:r w:rsidR="000170BF" w:rsidRPr="00F04942">
        <w:rPr>
          <w:rFonts w:ascii="Tahoma" w:hAnsi="Tahoma" w:cs="Tahoma"/>
          <w:sz w:val="20"/>
        </w:rPr>
        <w:t>dziesięć</w:t>
      </w:r>
      <w:r w:rsidRPr="00F04942">
        <w:rPr>
          <w:rFonts w:ascii="Tahoma" w:hAnsi="Tahoma" w:cs="Tahoma"/>
          <w:sz w:val="20"/>
        </w:rPr>
        <w:t xml:space="preserve"> tysięcy) PLN za każdy dzień opóźnienia, </w:t>
      </w:r>
      <w:r w:rsidR="000170BF" w:rsidRPr="00F04942">
        <w:rPr>
          <w:rFonts w:ascii="Tahoma" w:hAnsi="Tahoma" w:cs="Tahoma"/>
          <w:sz w:val="20"/>
        </w:rPr>
        <w:t xml:space="preserve">w przypadku dotrzymania terminu realizacji Przedmiotu </w:t>
      </w:r>
      <w:r w:rsidR="00197D36" w:rsidRPr="00F04942">
        <w:rPr>
          <w:rFonts w:ascii="Tahoma" w:hAnsi="Tahoma" w:cs="Tahoma"/>
          <w:sz w:val="20"/>
        </w:rPr>
        <w:t>Umowy</w:t>
      </w:r>
      <w:r w:rsidR="000170BF" w:rsidRPr="00F04942">
        <w:rPr>
          <w:rFonts w:ascii="Tahoma" w:hAnsi="Tahoma" w:cs="Tahoma"/>
          <w:sz w:val="20"/>
        </w:rPr>
        <w:t>, pomimo opóźnień wskazanych w niniejszym punkcie, DCO odstąpi od naliczania kar wskazanych z tego tytułu,</w:t>
      </w:r>
    </w:p>
    <w:p w14:paraId="117B4963" w14:textId="7725AFA4"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 xml:space="preserve">opóźnienie w usunięciu wad Przedmiotu dostawy – (tj. akceleratora z wyposażeniem), jego naprawie i przywróceniu pełnej sprawności w okresie gwarancji i rękojmi względem terminów </w:t>
      </w:r>
      <w:r w:rsidRPr="00EE1BA0">
        <w:rPr>
          <w:rFonts w:ascii="Tahoma" w:hAnsi="Tahoma" w:cs="Tahoma"/>
          <w:sz w:val="20"/>
        </w:rPr>
        <w:t>określon</w:t>
      </w:r>
      <w:r>
        <w:rPr>
          <w:rFonts w:ascii="Tahoma" w:hAnsi="Tahoma" w:cs="Tahoma"/>
          <w:sz w:val="20"/>
        </w:rPr>
        <w:t>ych w</w:t>
      </w:r>
      <w:r w:rsidRPr="00EE1BA0">
        <w:rPr>
          <w:rFonts w:ascii="Tahoma" w:hAnsi="Tahoma" w:cs="Tahoma"/>
          <w:sz w:val="20"/>
        </w:rPr>
        <w:t xml:space="preserve"> § 14 ust. </w:t>
      </w:r>
      <w:r w:rsidR="005215FD">
        <w:rPr>
          <w:rFonts w:ascii="Tahoma" w:hAnsi="Tahoma" w:cs="Tahoma"/>
          <w:sz w:val="20"/>
        </w:rPr>
        <w:t>7, pp. g), h), i)</w:t>
      </w:r>
      <w:r w:rsidRPr="00EE1BA0">
        <w:rPr>
          <w:rFonts w:ascii="Tahoma" w:hAnsi="Tahoma" w:cs="Tahoma"/>
          <w:sz w:val="20"/>
        </w:rPr>
        <w:t xml:space="preserve"> </w:t>
      </w:r>
      <w:r w:rsidR="005215FD">
        <w:rPr>
          <w:rFonts w:ascii="Tahoma" w:hAnsi="Tahoma" w:cs="Tahoma"/>
          <w:sz w:val="20"/>
        </w:rPr>
        <w:t xml:space="preserve">oraz </w:t>
      </w:r>
      <w:r w:rsidR="005215FD" w:rsidRPr="00EE1BA0">
        <w:rPr>
          <w:rFonts w:ascii="Tahoma" w:hAnsi="Tahoma" w:cs="Tahoma"/>
          <w:sz w:val="20"/>
        </w:rPr>
        <w:t xml:space="preserve">§ 14 ust. </w:t>
      </w:r>
      <w:r w:rsidR="005215FD">
        <w:rPr>
          <w:rFonts w:ascii="Tahoma" w:hAnsi="Tahoma" w:cs="Tahoma"/>
          <w:sz w:val="20"/>
        </w:rPr>
        <w:t xml:space="preserve">8 p. g) </w:t>
      </w:r>
      <w:r w:rsidR="00CF0162" w:rsidRPr="00CF0162">
        <w:rPr>
          <w:rFonts w:ascii="Tahoma" w:hAnsi="Tahoma" w:cs="Tahoma"/>
          <w:color w:val="FF0000"/>
          <w:sz w:val="20"/>
        </w:rPr>
        <w:t xml:space="preserve">z przyczyn leżących po stronie Wykonawcy </w:t>
      </w:r>
      <w:r w:rsidRPr="00EE1BA0">
        <w:rPr>
          <w:rFonts w:ascii="Tahoma" w:hAnsi="Tahoma" w:cs="Tahoma"/>
          <w:sz w:val="20"/>
        </w:rPr>
        <w:t xml:space="preserve">– w wysokości 15.000 </w:t>
      </w:r>
      <w:r>
        <w:rPr>
          <w:rFonts w:ascii="Tahoma" w:hAnsi="Tahoma" w:cs="Tahoma"/>
          <w:sz w:val="20"/>
        </w:rPr>
        <w:t xml:space="preserve">zł </w:t>
      </w:r>
      <w:r w:rsidRPr="00EE1BA0">
        <w:rPr>
          <w:rFonts w:ascii="Tahoma" w:hAnsi="Tahoma" w:cs="Tahoma"/>
          <w:sz w:val="20"/>
        </w:rPr>
        <w:t>(piętnaście tysięcy) PLN za każdy rozpoczęty dzień terapeutyczny opóźnienia</w:t>
      </w:r>
      <w:r>
        <w:rPr>
          <w:rFonts w:ascii="Tahoma" w:hAnsi="Tahoma" w:cs="Tahoma"/>
          <w:sz w:val="20"/>
        </w:rPr>
        <w:t>,</w:t>
      </w:r>
    </w:p>
    <w:p w14:paraId="41BB1B2E" w14:textId="02AD4E6E" w:rsidR="00276F7B" w:rsidRDefault="00276F7B" w:rsidP="00976717">
      <w:pPr>
        <w:pStyle w:val="Akapitzlist"/>
        <w:numPr>
          <w:ilvl w:val="1"/>
          <w:numId w:val="28"/>
        </w:numPr>
        <w:suppressAutoHyphens w:val="0"/>
        <w:ind w:left="993" w:right="94" w:hanging="567"/>
        <w:contextualSpacing w:val="0"/>
        <w:jc w:val="both"/>
        <w:rPr>
          <w:rStyle w:val="FontStyle32"/>
          <w:rFonts w:cs="Tahoma"/>
          <w:sz w:val="20"/>
          <w:szCs w:val="16"/>
        </w:rPr>
      </w:pPr>
      <w:r w:rsidRPr="00EE1BA0">
        <w:rPr>
          <w:rFonts w:ascii="Tahoma" w:hAnsi="Tahoma" w:cs="Tahoma"/>
          <w:sz w:val="20"/>
        </w:rPr>
        <w:t>niezapewnienie przez Wykonawcę 95%</w:t>
      </w:r>
      <w:r>
        <w:rPr>
          <w:rFonts w:ascii="Tahoma" w:hAnsi="Tahoma" w:cs="Tahoma"/>
          <w:sz w:val="20"/>
        </w:rPr>
        <w:t xml:space="preserve"> </w:t>
      </w:r>
      <w:r w:rsidRPr="00EE1BA0">
        <w:rPr>
          <w:rFonts w:ascii="Tahoma" w:hAnsi="Tahoma" w:cs="Tahoma"/>
          <w:sz w:val="20"/>
        </w:rPr>
        <w:t>sprawności i dyspozycyjności Sprzętu, o której mowa w §</w:t>
      </w:r>
      <w:r>
        <w:rPr>
          <w:rFonts w:ascii="Tahoma" w:hAnsi="Tahoma" w:cs="Tahoma"/>
          <w:sz w:val="20"/>
        </w:rPr>
        <w:t xml:space="preserve"> </w:t>
      </w:r>
      <w:r w:rsidRPr="00EE1BA0">
        <w:rPr>
          <w:rFonts w:ascii="Tahoma" w:hAnsi="Tahoma" w:cs="Tahoma"/>
          <w:sz w:val="20"/>
        </w:rPr>
        <w:t xml:space="preserve">14 ust. </w:t>
      </w:r>
      <w:r w:rsidR="003F0881">
        <w:rPr>
          <w:rFonts w:ascii="Tahoma" w:hAnsi="Tahoma" w:cs="Tahoma"/>
          <w:sz w:val="20"/>
        </w:rPr>
        <w:t>9</w:t>
      </w:r>
      <w:r>
        <w:rPr>
          <w:rFonts w:ascii="Tahoma" w:hAnsi="Tahoma" w:cs="Tahoma"/>
          <w:sz w:val="20"/>
        </w:rPr>
        <w:t>.</w:t>
      </w:r>
      <w:r w:rsidRPr="00EE1BA0">
        <w:rPr>
          <w:rFonts w:ascii="Tahoma" w:hAnsi="Tahoma" w:cs="Tahoma"/>
          <w:sz w:val="20"/>
        </w:rPr>
        <w:t xml:space="preserve"> Umowy</w:t>
      </w:r>
      <w:r w:rsidR="00CF0162">
        <w:rPr>
          <w:rFonts w:ascii="Tahoma" w:hAnsi="Tahoma" w:cs="Tahoma"/>
          <w:sz w:val="20"/>
        </w:rPr>
        <w:t xml:space="preserve"> </w:t>
      </w:r>
      <w:r w:rsidR="00CF0162" w:rsidRPr="00CF0162">
        <w:rPr>
          <w:rFonts w:ascii="Tahoma" w:hAnsi="Tahoma" w:cs="Tahoma"/>
          <w:color w:val="FF0000"/>
          <w:sz w:val="20"/>
        </w:rPr>
        <w:t>z przyczyn leżących po stronie Wykonawcy</w:t>
      </w:r>
      <w:r w:rsidRPr="00EE1BA0">
        <w:rPr>
          <w:rFonts w:ascii="Tahoma" w:hAnsi="Tahoma" w:cs="Tahoma"/>
          <w:sz w:val="20"/>
        </w:rPr>
        <w:t xml:space="preserve">, Wykonawca zapłaci karę umowną w wysokości: 15.000 (piętnaście tysięcy) PLN </w:t>
      </w:r>
      <w:r w:rsidRPr="00EE1BA0">
        <w:rPr>
          <w:rStyle w:val="FontStyle32"/>
          <w:rFonts w:cs="Tahoma"/>
          <w:sz w:val="20"/>
          <w:szCs w:val="16"/>
        </w:rPr>
        <w:t>za każdy dodatkowy dzień powyżej określonej w §</w:t>
      </w:r>
      <w:r>
        <w:rPr>
          <w:rStyle w:val="FontStyle32"/>
          <w:rFonts w:cs="Tahoma"/>
          <w:sz w:val="20"/>
          <w:szCs w:val="16"/>
        </w:rPr>
        <w:t xml:space="preserve"> </w:t>
      </w:r>
      <w:r w:rsidRPr="00EE1BA0">
        <w:rPr>
          <w:rStyle w:val="FontStyle32"/>
          <w:rFonts w:cs="Tahoma"/>
          <w:sz w:val="20"/>
          <w:szCs w:val="16"/>
        </w:rPr>
        <w:t xml:space="preserve">14 ust. </w:t>
      </w:r>
      <w:r w:rsidR="003F0881">
        <w:rPr>
          <w:rStyle w:val="FontStyle32"/>
          <w:rFonts w:cs="Tahoma"/>
          <w:sz w:val="20"/>
          <w:szCs w:val="16"/>
        </w:rPr>
        <w:t>9.</w:t>
      </w:r>
      <w:r w:rsidRPr="00EE1BA0">
        <w:rPr>
          <w:rStyle w:val="FontStyle32"/>
          <w:rFonts w:cs="Tahoma"/>
          <w:sz w:val="20"/>
          <w:szCs w:val="16"/>
        </w:rPr>
        <w:t xml:space="preserve"> granicy dopuszczalnych dni </w:t>
      </w:r>
      <w:r w:rsidRPr="004D4E9B">
        <w:rPr>
          <w:rStyle w:val="FontStyle32"/>
          <w:rFonts w:cs="Tahoma"/>
          <w:sz w:val="20"/>
          <w:szCs w:val="16"/>
        </w:rPr>
        <w:t>przestoju niezależnie od kar</w:t>
      </w:r>
      <w:r w:rsidRPr="002F688C">
        <w:rPr>
          <w:rStyle w:val="FontStyle32"/>
          <w:rFonts w:cs="Tahoma"/>
          <w:sz w:val="20"/>
          <w:szCs w:val="16"/>
        </w:rPr>
        <w:t>,</w:t>
      </w:r>
      <w:r w:rsidRPr="004D4E9B">
        <w:rPr>
          <w:rStyle w:val="FontStyle32"/>
          <w:rFonts w:cs="Tahoma"/>
          <w:sz w:val="20"/>
          <w:szCs w:val="16"/>
        </w:rPr>
        <w:t xml:space="preserve"> o których mowa w § 15 ust. 1 pkt 1.</w:t>
      </w:r>
      <w:r w:rsidRPr="002F688C">
        <w:rPr>
          <w:rStyle w:val="FontStyle32"/>
          <w:rFonts w:cs="Tahoma"/>
          <w:sz w:val="20"/>
          <w:szCs w:val="16"/>
        </w:rPr>
        <w:t>5</w:t>
      </w:r>
      <w:r w:rsidRPr="004D4E9B">
        <w:rPr>
          <w:rStyle w:val="FontStyle32"/>
          <w:rFonts w:cs="Tahoma"/>
          <w:sz w:val="20"/>
          <w:szCs w:val="16"/>
        </w:rPr>
        <w:t>. Umowy</w:t>
      </w:r>
      <w:r w:rsidRPr="00EE1BA0">
        <w:rPr>
          <w:rStyle w:val="FontStyle32"/>
          <w:rFonts w:cs="Tahoma"/>
          <w:sz w:val="20"/>
          <w:szCs w:val="16"/>
        </w:rPr>
        <w:t>. Kara umowna zostanie naliczona każdorazowo w terminie do 60 dni od zakończenia pełnych 365 dni kalendarzowych okresu gwarancji</w:t>
      </w:r>
      <w:r w:rsidRPr="00EE1BA0">
        <w:rPr>
          <w:rFonts w:ascii="Tahoma" w:hAnsi="Tahoma" w:cs="Tahoma"/>
          <w:sz w:val="20"/>
        </w:rPr>
        <w:t xml:space="preserve"> i w terminie do 60 dni po zakończeniu okresu gwarancji z uwzględnieniem proporcjonalności, jeśli następny okres gwarancji po każdym całorocznym będzie krótszy niż rok, tzn. że gwarantowana ponad 95% sprawność pracy Przedmiotu dostawy także obowiązuje, natomiast  sumaryczny (w dniach) czas przestoju Sprzętu w takim krótszym niż rok okresie oblicza się z uwzględnieniem proporcjonalności; w przypadku naliczenia kary umownej z tytułu określonego w §</w:t>
      </w:r>
      <w:r>
        <w:rPr>
          <w:rFonts w:ascii="Tahoma" w:hAnsi="Tahoma" w:cs="Tahoma"/>
          <w:sz w:val="20"/>
        </w:rPr>
        <w:t xml:space="preserve"> </w:t>
      </w:r>
      <w:r w:rsidRPr="00EE1BA0">
        <w:rPr>
          <w:rFonts w:ascii="Tahoma" w:hAnsi="Tahoma" w:cs="Tahoma"/>
          <w:sz w:val="20"/>
        </w:rPr>
        <w:t>15 ust. 1.</w:t>
      </w:r>
      <w:r>
        <w:rPr>
          <w:rFonts w:ascii="Tahoma" w:hAnsi="Tahoma" w:cs="Tahoma"/>
          <w:sz w:val="20"/>
        </w:rPr>
        <w:t>6</w:t>
      </w:r>
      <w:r w:rsidRPr="00EE1BA0">
        <w:rPr>
          <w:rFonts w:ascii="Tahoma" w:hAnsi="Tahoma" w:cs="Tahoma"/>
          <w:sz w:val="20"/>
        </w:rPr>
        <w:t>., kara umowna z tytułu określonego w §</w:t>
      </w:r>
      <w:r>
        <w:rPr>
          <w:rFonts w:ascii="Tahoma" w:hAnsi="Tahoma" w:cs="Tahoma"/>
          <w:sz w:val="20"/>
        </w:rPr>
        <w:t xml:space="preserve"> </w:t>
      </w:r>
      <w:r w:rsidRPr="00EE1BA0">
        <w:rPr>
          <w:rFonts w:ascii="Tahoma" w:hAnsi="Tahoma" w:cs="Tahoma"/>
          <w:sz w:val="20"/>
        </w:rPr>
        <w:t>15 ust. 1.</w:t>
      </w:r>
      <w:r>
        <w:rPr>
          <w:rFonts w:ascii="Tahoma" w:hAnsi="Tahoma" w:cs="Tahoma"/>
          <w:sz w:val="20"/>
        </w:rPr>
        <w:t>5</w:t>
      </w:r>
      <w:r w:rsidRPr="00EE1BA0">
        <w:rPr>
          <w:rFonts w:ascii="Tahoma" w:hAnsi="Tahoma" w:cs="Tahoma"/>
          <w:sz w:val="20"/>
        </w:rPr>
        <w:t>. nie będzie naliczana</w:t>
      </w:r>
      <w:r>
        <w:rPr>
          <w:rStyle w:val="FontStyle32"/>
          <w:rFonts w:cs="Tahoma"/>
          <w:sz w:val="20"/>
          <w:szCs w:val="16"/>
        </w:rPr>
        <w:t>,</w:t>
      </w:r>
    </w:p>
    <w:p w14:paraId="420E80BD" w14:textId="7BD018C4"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sidRPr="00EE1BA0">
        <w:rPr>
          <w:rStyle w:val="FontStyle32"/>
          <w:rFonts w:cs="Tahoma"/>
          <w:sz w:val="20"/>
          <w:szCs w:val="16"/>
        </w:rPr>
        <w:t>niewykonanie przeglądu okresowego, o którym mowa w §</w:t>
      </w:r>
      <w:r>
        <w:rPr>
          <w:rStyle w:val="FontStyle32"/>
          <w:rFonts w:cs="Tahoma"/>
          <w:sz w:val="20"/>
          <w:szCs w:val="16"/>
        </w:rPr>
        <w:t xml:space="preserve"> </w:t>
      </w:r>
      <w:r w:rsidRPr="00EE1BA0">
        <w:rPr>
          <w:rStyle w:val="FontStyle32"/>
          <w:rFonts w:cs="Tahoma"/>
          <w:sz w:val="20"/>
          <w:szCs w:val="16"/>
        </w:rPr>
        <w:t>14 ust. 14</w:t>
      </w:r>
      <w:r>
        <w:rPr>
          <w:rStyle w:val="FontStyle32"/>
          <w:rFonts w:cs="Tahoma"/>
          <w:sz w:val="20"/>
          <w:szCs w:val="16"/>
        </w:rPr>
        <w:t>.</w:t>
      </w:r>
      <w:r w:rsidRPr="00EE1BA0">
        <w:rPr>
          <w:rStyle w:val="FontStyle32"/>
          <w:rFonts w:cs="Tahoma"/>
          <w:sz w:val="20"/>
          <w:szCs w:val="16"/>
        </w:rPr>
        <w:t xml:space="preserve"> Umowy w terminie ustalonym przez Strony </w:t>
      </w:r>
      <w:r w:rsidR="00CF0162" w:rsidRPr="00CF0162">
        <w:rPr>
          <w:rFonts w:ascii="Tahoma" w:hAnsi="Tahoma" w:cs="Tahoma"/>
          <w:color w:val="FF0000"/>
          <w:sz w:val="20"/>
        </w:rPr>
        <w:t xml:space="preserve">z przyczyn leżących po stronie Wykonawcy </w:t>
      </w:r>
      <w:r w:rsidRPr="00EE1BA0">
        <w:rPr>
          <w:rStyle w:val="FontStyle32"/>
          <w:rFonts w:cs="Tahoma"/>
          <w:sz w:val="20"/>
          <w:szCs w:val="16"/>
        </w:rPr>
        <w:t>– w wysokości</w:t>
      </w:r>
      <w:r>
        <w:rPr>
          <w:rStyle w:val="FontStyle32"/>
          <w:rFonts w:cs="Tahoma"/>
          <w:sz w:val="20"/>
          <w:szCs w:val="16"/>
        </w:rPr>
        <w:t xml:space="preserve"> 30.000 zł (trzydzieści tysięcy) PLN za każdy stwierdzony przypadek, chyba że DCO wnosił na piśmie (e-mail) o przesunięcie terminu przeglądu okresowego</w:t>
      </w:r>
      <w:r>
        <w:rPr>
          <w:rStyle w:val="FontStyle32"/>
          <w:rFonts w:cs="Tahoma"/>
          <w:color w:val="2E74B5"/>
          <w:sz w:val="20"/>
          <w:szCs w:val="16"/>
        </w:rPr>
        <w:t xml:space="preserve"> </w:t>
      </w:r>
      <w:r>
        <w:rPr>
          <w:rStyle w:val="FontStyle32"/>
          <w:rFonts w:cs="Tahoma"/>
          <w:sz w:val="20"/>
          <w:szCs w:val="16"/>
        </w:rPr>
        <w:t>lub Wykonawca wnosił na piśmie (e-mail) o przesunięcie terminu przeglądu okresowego i uzyskał zgodę DCO,</w:t>
      </w:r>
    </w:p>
    <w:p w14:paraId="416DA202" w14:textId="77777777" w:rsidR="00276F7B" w:rsidRPr="00990704" w:rsidRDefault="00990704" w:rsidP="00976717">
      <w:pPr>
        <w:pStyle w:val="Akapitzlist"/>
        <w:numPr>
          <w:ilvl w:val="1"/>
          <w:numId w:val="28"/>
        </w:numPr>
        <w:suppressAutoHyphens w:val="0"/>
        <w:ind w:left="993" w:right="94" w:hanging="567"/>
        <w:contextualSpacing w:val="0"/>
        <w:jc w:val="both"/>
        <w:rPr>
          <w:rStyle w:val="FontStyle32"/>
          <w:rFonts w:cs="Tahoma"/>
          <w:sz w:val="18"/>
          <w:szCs w:val="18"/>
        </w:rPr>
      </w:pPr>
      <w:r w:rsidRPr="00990704">
        <w:rPr>
          <w:rFonts w:ascii="Tahoma" w:hAnsi="Tahoma" w:cs="Tahoma"/>
          <w:i/>
          <w:sz w:val="18"/>
          <w:szCs w:val="18"/>
        </w:rPr>
        <w:t xml:space="preserve">/ustęp celowo pusty/ </w:t>
      </w:r>
    </w:p>
    <w:p w14:paraId="25ED0E48"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za brak zapłaty Podwykonawcom lub dalszym Podwykonawcom należnego im wynagrodzenia, Wykonawca zapłaci DCO karę umowną w wysokości 0,1% wynagrodzenia całkowitego Podwykonawcy/dalszego Podwykonawcy za każdy dzień opóźnienia w zapłacie wynagrodzenia,</w:t>
      </w:r>
    </w:p>
    <w:p w14:paraId="124994AF" w14:textId="77777777" w:rsidR="00276F7B" w:rsidRDefault="00276F7B" w:rsidP="00976717">
      <w:pPr>
        <w:numPr>
          <w:ilvl w:val="1"/>
          <w:numId w:val="28"/>
        </w:numPr>
        <w:tabs>
          <w:tab w:val="left" w:pos="851"/>
        </w:tabs>
        <w:suppressAutoHyphens w:val="0"/>
        <w:ind w:left="993" w:hanging="567"/>
        <w:jc w:val="both"/>
        <w:rPr>
          <w:rFonts w:ascii="Tahoma" w:hAnsi="Tahoma" w:cs="Tahoma"/>
          <w:sz w:val="20"/>
        </w:rPr>
      </w:pPr>
      <w:r>
        <w:rPr>
          <w:rFonts w:ascii="Tahoma" w:hAnsi="Tahoma" w:cs="Tahoma"/>
          <w:sz w:val="20"/>
        </w:rPr>
        <w:t>za nieprzedłożenie do zaakceptowania DCO poświadczonej za zgodność z oryginałem umowy o podwykonawstwo lub jej zmiany, Wykonawca zapłaci DCO karę umowną w wysokości 1.000 zł (jeden tysiąc) PLN za każdy stwierdzony taki przypadek,</w:t>
      </w:r>
    </w:p>
    <w:p w14:paraId="2BD9BDB7" w14:textId="77777777" w:rsidR="00276F7B" w:rsidRDefault="00276F7B" w:rsidP="00976717">
      <w:pPr>
        <w:numPr>
          <w:ilvl w:val="1"/>
          <w:numId w:val="28"/>
        </w:numPr>
        <w:tabs>
          <w:tab w:val="left" w:pos="851"/>
        </w:tabs>
        <w:suppressAutoHyphens w:val="0"/>
        <w:ind w:left="993" w:hanging="567"/>
        <w:jc w:val="both"/>
        <w:rPr>
          <w:rFonts w:ascii="Tahoma" w:hAnsi="Tahoma" w:cs="Tahoma"/>
          <w:sz w:val="20"/>
        </w:rPr>
      </w:pPr>
      <w:r>
        <w:rPr>
          <w:rFonts w:ascii="Tahoma" w:hAnsi="Tahoma" w:cs="Tahoma"/>
          <w:sz w:val="20"/>
        </w:rPr>
        <w:t>za brak zmiany umowy o podwykonawstwo w zakresie terminu zapłaty Wykonawca zapłaci DCO karę umowną w wysokości 1.000 zł (jeden tysiąc) PLN za każdy stwierdzony taki przypadek.</w:t>
      </w:r>
    </w:p>
    <w:p w14:paraId="5B4FDB89" w14:textId="77777777" w:rsidR="00276F7B" w:rsidRDefault="00276F7B" w:rsidP="00976717">
      <w:pPr>
        <w:pStyle w:val="Akapitzlist"/>
        <w:numPr>
          <w:ilvl w:val="0"/>
          <w:numId w:val="28"/>
        </w:numPr>
        <w:suppressAutoHyphens w:val="0"/>
        <w:ind w:left="425" w:right="96" w:hanging="357"/>
        <w:contextualSpacing w:val="0"/>
        <w:jc w:val="both"/>
        <w:rPr>
          <w:rFonts w:ascii="Tahoma" w:hAnsi="Tahoma" w:cs="Tahoma"/>
          <w:sz w:val="20"/>
        </w:rPr>
      </w:pPr>
      <w:r>
        <w:rPr>
          <w:rFonts w:ascii="Tahoma" w:hAnsi="Tahoma" w:cs="Tahoma"/>
          <w:sz w:val="20"/>
        </w:rPr>
        <w:t>Strony ustalają, że niezależnie od kar umownych, będą mogły dochodzić odszkodowania przewyższającego kary umowne na zasadach ogólnych.</w:t>
      </w:r>
    </w:p>
    <w:p w14:paraId="21A6109B" w14:textId="77777777" w:rsidR="00276F7B" w:rsidRDefault="00276F7B" w:rsidP="00976717">
      <w:pPr>
        <w:pStyle w:val="Akapitzlist"/>
        <w:numPr>
          <w:ilvl w:val="0"/>
          <w:numId w:val="28"/>
        </w:numPr>
        <w:suppressAutoHyphens w:val="0"/>
        <w:ind w:left="425" w:right="96" w:hanging="357"/>
        <w:contextualSpacing w:val="0"/>
        <w:jc w:val="both"/>
        <w:rPr>
          <w:rFonts w:ascii="Tahoma" w:hAnsi="Tahoma" w:cs="Tahoma"/>
          <w:sz w:val="20"/>
        </w:rPr>
      </w:pPr>
      <w:r>
        <w:rPr>
          <w:rFonts w:ascii="Tahoma" w:hAnsi="Tahoma" w:cs="Tahoma"/>
          <w:sz w:val="20"/>
        </w:rPr>
        <w:t>W razie nieuregulowania przez DCO płatności w wyznaczonym terminie, Wykonawca ma prawo żądać zapłaty odsetek za opóźnienie w wysokościach ustawowych.</w:t>
      </w:r>
    </w:p>
    <w:p w14:paraId="7AD7CB1E" w14:textId="77777777" w:rsidR="00276F7B" w:rsidRDefault="00276F7B" w:rsidP="00976717">
      <w:pPr>
        <w:pStyle w:val="Akapitzlist"/>
        <w:numPr>
          <w:ilvl w:val="0"/>
          <w:numId w:val="28"/>
        </w:numPr>
        <w:suppressAutoHyphens w:val="0"/>
        <w:ind w:left="425" w:right="96" w:hanging="357"/>
        <w:contextualSpacing w:val="0"/>
        <w:jc w:val="both"/>
        <w:rPr>
          <w:rFonts w:ascii="Tahoma" w:hAnsi="Tahoma" w:cs="Tahoma"/>
          <w:sz w:val="20"/>
        </w:rPr>
      </w:pPr>
      <w:r>
        <w:rPr>
          <w:rFonts w:ascii="Tahoma" w:hAnsi="Tahoma" w:cs="Tahoma"/>
          <w:sz w:val="20"/>
        </w:rPr>
        <w:t>Wykonawca wyraża zgodę na dokonanie potrącenia z wynagrodzenia, o którym mowa w § 7 Umowy ewentualnych kar umownych.</w:t>
      </w:r>
    </w:p>
    <w:p w14:paraId="4342953A" w14:textId="1D8E57B2" w:rsidR="00276F7B" w:rsidRDefault="00276F7B">
      <w:pPr>
        <w:pStyle w:val="Akapitzlist"/>
        <w:suppressAutoHyphens w:val="0"/>
        <w:spacing w:after="0"/>
        <w:ind w:right="94"/>
        <w:jc w:val="both"/>
        <w:rPr>
          <w:rFonts w:ascii="Tahoma" w:hAnsi="Tahoma" w:cs="Tahoma"/>
          <w:sz w:val="20"/>
        </w:rPr>
      </w:pPr>
    </w:p>
    <w:p w14:paraId="6C63BC9E"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Rozdział XI</w:t>
      </w:r>
      <w:r w:rsidR="00CB0BD0">
        <w:rPr>
          <w:rFonts w:ascii="Tahoma" w:hAnsi="Tahoma" w:cs="Tahoma"/>
          <w:b/>
          <w:sz w:val="20"/>
        </w:rPr>
        <w:t>V</w:t>
      </w:r>
      <w:r>
        <w:rPr>
          <w:rFonts w:ascii="Tahoma" w:hAnsi="Tahoma" w:cs="Tahoma"/>
          <w:b/>
          <w:sz w:val="20"/>
        </w:rPr>
        <w:t>. Zabezpieczenie należytego wykonania Umowy</w:t>
      </w:r>
    </w:p>
    <w:p w14:paraId="4947DE7A"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lastRenderedPageBreak/>
        <w:t>§16</w:t>
      </w:r>
    </w:p>
    <w:p w14:paraId="652EC982" w14:textId="77777777" w:rsidR="00CB0BD0" w:rsidRDefault="00CB0BD0" w:rsidP="00CB0BD0">
      <w:pPr>
        <w:suppressAutoHyphens w:val="0"/>
        <w:spacing w:before="120" w:after="0"/>
        <w:ind w:right="96"/>
        <w:jc w:val="center"/>
        <w:rPr>
          <w:rFonts w:ascii="Tahoma" w:hAnsi="Tahoma" w:cs="Tahoma"/>
          <w:sz w:val="20"/>
        </w:rPr>
      </w:pPr>
    </w:p>
    <w:p w14:paraId="4EF55C3D"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 xml:space="preserve">Wykonawca wnosi zabezpieczenie należytego wykonania umowy w wysokości 5% wartości brutto Umowy tj.  </w:t>
      </w:r>
      <w:r w:rsidRPr="00B23BF9">
        <w:rPr>
          <w:rFonts w:ascii="Tahoma" w:hAnsi="Tahoma" w:cs="Tahoma"/>
          <w:sz w:val="20"/>
          <w:bdr w:val="single" w:sz="4" w:space="0" w:color="auto"/>
          <w:shd w:val="clear" w:color="auto" w:fill="FFF2CC"/>
        </w:rPr>
        <w:t>………………………………………..………..</w:t>
      </w:r>
      <w:r w:rsidRPr="00B23BF9">
        <w:rPr>
          <w:rFonts w:ascii="Tahoma" w:hAnsi="Tahoma" w:cs="Tahoma"/>
          <w:sz w:val="20"/>
        </w:rPr>
        <w:t xml:space="preserve"> złotych.</w:t>
      </w:r>
    </w:p>
    <w:p w14:paraId="35E06C19"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DCO zwróci Wykonawcy wniesione przez niego zabezpieczenie należytego wykonania umowy według następujących zasad:</w:t>
      </w:r>
    </w:p>
    <w:p w14:paraId="7D9FD00C" w14:textId="77777777" w:rsidR="00154FA1" w:rsidRPr="00B23BF9" w:rsidRDefault="00154FA1" w:rsidP="00154FA1">
      <w:pPr>
        <w:pStyle w:val="Akapitzlist"/>
        <w:numPr>
          <w:ilvl w:val="1"/>
          <w:numId w:val="7"/>
        </w:numPr>
        <w:ind w:left="851"/>
        <w:contextualSpacing w:val="0"/>
        <w:jc w:val="both"/>
        <w:rPr>
          <w:rFonts w:ascii="Tahoma" w:hAnsi="Tahoma" w:cs="Tahoma"/>
          <w:sz w:val="20"/>
        </w:rPr>
      </w:pPr>
      <w:r w:rsidRPr="00B23BF9">
        <w:rPr>
          <w:rFonts w:ascii="Tahoma" w:hAnsi="Tahoma" w:cs="Tahoma"/>
          <w:sz w:val="20"/>
        </w:rPr>
        <w:t>70% kwoty zabezpieczenia w ciągu 30 dni od daty zakończenia sporządzenia Protokołu O</w:t>
      </w:r>
      <w:r w:rsidR="00197D36">
        <w:rPr>
          <w:rFonts w:ascii="Tahoma" w:hAnsi="Tahoma" w:cs="Tahoma"/>
          <w:sz w:val="20"/>
        </w:rPr>
        <w:t>dbioru</w:t>
      </w:r>
      <w:r w:rsidRPr="00B23BF9">
        <w:rPr>
          <w:rFonts w:ascii="Tahoma" w:hAnsi="Tahoma" w:cs="Tahoma"/>
          <w:sz w:val="20"/>
        </w:rPr>
        <w:t xml:space="preserve"> Przedmiotu Dostawy. </w:t>
      </w:r>
    </w:p>
    <w:p w14:paraId="76FD5BCF" w14:textId="77777777" w:rsidR="00154FA1" w:rsidRPr="00B23BF9" w:rsidRDefault="00154FA1" w:rsidP="00154FA1">
      <w:pPr>
        <w:pStyle w:val="Akapitzlist"/>
        <w:numPr>
          <w:ilvl w:val="1"/>
          <w:numId w:val="7"/>
        </w:numPr>
        <w:ind w:left="851"/>
        <w:contextualSpacing w:val="0"/>
        <w:jc w:val="both"/>
        <w:rPr>
          <w:rFonts w:ascii="Tahoma" w:hAnsi="Tahoma" w:cs="Tahoma"/>
          <w:sz w:val="20"/>
        </w:rPr>
      </w:pPr>
      <w:r w:rsidRPr="00B23BF9">
        <w:rPr>
          <w:rFonts w:ascii="Tahoma" w:hAnsi="Tahoma" w:cs="Tahoma"/>
          <w:sz w:val="20"/>
        </w:rPr>
        <w:t>30% kwoty zabezpieczenia w ciągu 14 dni po upływie okresu rękojmi na Przedmiot Dostawy.</w:t>
      </w:r>
    </w:p>
    <w:p w14:paraId="70B8135A" w14:textId="06B6ED92"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 xml:space="preserve">W przypadku wyboru zabezpieczenia w formie gwarancji </w:t>
      </w:r>
      <w:r w:rsidR="00980887">
        <w:rPr>
          <w:rFonts w:ascii="Tahoma" w:hAnsi="Tahoma" w:cs="Tahoma"/>
          <w:sz w:val="20"/>
        </w:rPr>
        <w:t xml:space="preserve">(bezwarunkowej płatnej na pierwsze żądanie) </w:t>
      </w:r>
      <w:r w:rsidRPr="00B23BF9">
        <w:rPr>
          <w:rFonts w:ascii="Tahoma" w:hAnsi="Tahoma" w:cs="Tahoma"/>
          <w:sz w:val="20"/>
        </w:rPr>
        <w:t>ubezpieczeniowej lub bankowej Wykonawca zobowiązany jest do przedłożenia w terminie nie później niż w dniu podpisania umowy bezwarunkowej gwarancji ubezpieczeniowej (lub bankowej) – wystawionej przez gwaranta na Beneficjenta: Dolnośląskie Centrum Onkologii we Wrocławiu, pl. Hirszfelda 12, 53-413 Wrocław.</w:t>
      </w:r>
    </w:p>
    <w:p w14:paraId="60CB46F9"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W przypadku wprowadzonej aneksem do umowy zmiany terminu jej realizacji Wykonawca zobowiązany jest do przedłożenia aktualnych gwarancji uwzględniających nowy termin zakończenia wykonania przedmiotu dostawy.</w:t>
      </w:r>
    </w:p>
    <w:p w14:paraId="716EB238"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W trakcie realizacji umowy Wykonawca może dokonać zmiany formy zabezpieczenia na jedną lub kilka form, o których mowa w art. 148 ust. 1 ustawy Prawo zamówień publicznych. Zmiana formy zabezpieczenia musi zostać dokonana z zachowaniem ciągłości zabezpieczenia i bez zmniejszenia jego wartości.</w:t>
      </w:r>
    </w:p>
    <w:p w14:paraId="3EB80089" w14:textId="77777777" w:rsidR="00276F7B" w:rsidRDefault="00276F7B" w:rsidP="00CB0BD0">
      <w:pPr>
        <w:spacing w:before="120" w:after="0"/>
        <w:jc w:val="center"/>
        <w:rPr>
          <w:rFonts w:ascii="Tahoma" w:hAnsi="Tahoma" w:cs="Tahoma"/>
          <w:b/>
          <w:sz w:val="20"/>
        </w:rPr>
      </w:pPr>
      <w:r>
        <w:rPr>
          <w:rFonts w:ascii="Tahoma" w:hAnsi="Tahoma" w:cs="Tahoma"/>
          <w:b/>
          <w:sz w:val="20"/>
        </w:rPr>
        <w:t>Rozdział XV. Zmiany Umowy</w:t>
      </w:r>
    </w:p>
    <w:p w14:paraId="33F95AB7" w14:textId="77777777" w:rsidR="00276F7B" w:rsidRDefault="00276F7B" w:rsidP="00CB0BD0">
      <w:pPr>
        <w:spacing w:before="120" w:after="0"/>
        <w:jc w:val="center"/>
        <w:rPr>
          <w:rFonts w:ascii="Tahoma" w:hAnsi="Tahoma" w:cs="Tahoma"/>
          <w:b/>
          <w:sz w:val="20"/>
        </w:rPr>
      </w:pPr>
      <w:r>
        <w:rPr>
          <w:rFonts w:ascii="Tahoma" w:hAnsi="Tahoma" w:cs="Tahoma"/>
          <w:b/>
          <w:sz w:val="20"/>
        </w:rPr>
        <w:t>§17</w:t>
      </w:r>
    </w:p>
    <w:p w14:paraId="0019FB3F" w14:textId="77777777" w:rsidR="00CB0BD0" w:rsidRDefault="00CB0BD0" w:rsidP="00CB0BD0">
      <w:pPr>
        <w:spacing w:after="0"/>
        <w:jc w:val="center"/>
        <w:rPr>
          <w:rFonts w:ascii="Tahoma" w:hAnsi="Tahoma" w:cs="Tahoma"/>
          <w:sz w:val="20"/>
        </w:rPr>
      </w:pPr>
    </w:p>
    <w:p w14:paraId="7FC84E6A" w14:textId="77777777" w:rsidR="00C01AAE" w:rsidRPr="00B23BF9" w:rsidRDefault="00C01AAE" w:rsidP="00C01AAE">
      <w:pPr>
        <w:pStyle w:val="Default"/>
        <w:numPr>
          <w:ilvl w:val="0"/>
          <w:numId w:val="12"/>
        </w:numPr>
        <w:spacing w:after="60"/>
        <w:jc w:val="both"/>
        <w:rPr>
          <w:rFonts w:ascii="Tahoma" w:hAnsi="Tahoma" w:cs="Tahoma"/>
          <w:color w:val="auto"/>
          <w:sz w:val="20"/>
          <w:szCs w:val="20"/>
        </w:rPr>
      </w:pPr>
      <w:r w:rsidRPr="00B23BF9">
        <w:rPr>
          <w:rFonts w:ascii="Tahoma" w:hAnsi="Tahoma" w:cs="Tahoma"/>
          <w:color w:val="auto"/>
          <w:sz w:val="20"/>
          <w:szCs w:val="20"/>
        </w:rPr>
        <w:t>Strony dopuszczają możliwość zmiany Umowy w zakresie:</w:t>
      </w:r>
    </w:p>
    <w:p w14:paraId="427530FE"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 xml:space="preserve">numeru katalogowego/kodu </w:t>
      </w:r>
      <w:r w:rsidR="00993CCF">
        <w:rPr>
          <w:rFonts w:ascii="Tahoma" w:hAnsi="Tahoma" w:cs="Tahoma"/>
          <w:color w:val="auto"/>
          <w:sz w:val="20"/>
          <w:szCs w:val="20"/>
        </w:rPr>
        <w:t>Sprzęt</w:t>
      </w:r>
      <w:r w:rsidRPr="00B23BF9">
        <w:rPr>
          <w:rFonts w:ascii="Tahoma" w:hAnsi="Tahoma" w:cs="Tahoma"/>
          <w:color w:val="auto"/>
          <w:sz w:val="20"/>
          <w:szCs w:val="20"/>
        </w:rPr>
        <w:t>u będącego przedmiotem dostawy w przypadku zmiany numeru katalogowego/kodu,</w:t>
      </w:r>
    </w:p>
    <w:p w14:paraId="24E56AE6"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obniżenia wynagrodzenia w przypadku zaistnienia okoliczności mających wpływ na (uzasadniających) obniżenie wynagrodzenie,</w:t>
      </w:r>
    </w:p>
    <w:p w14:paraId="1042BF3E"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rPr>
      </w:pPr>
      <w:r w:rsidRPr="00B23BF9">
        <w:rPr>
          <w:rFonts w:ascii="Tahoma" w:hAnsi="Tahoma" w:cs="Tahoma"/>
          <w:color w:val="auto"/>
          <w:sz w:val="20"/>
          <w:szCs w:val="20"/>
        </w:rPr>
        <w:t>wydłużenia okresu gwarancji w przypadku zaistnienia okoliczności mających wpływ na (uzasadniających) wydłużenie okresu gwarancji,</w:t>
      </w:r>
    </w:p>
    <w:p w14:paraId="6BAF5E26"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rPr>
        <w:t>zmian przepisów prawa, mających wpływ na termin wykonania umowy lub sposób jej wykonania; w</w:t>
      </w:r>
      <w:r w:rsidRPr="00B23BF9">
        <w:rPr>
          <w:rFonts w:ascii="Tahoma" w:hAnsi="Tahoma" w:cs="Tahoma"/>
          <w:color w:val="auto"/>
          <w:sz w:val="20"/>
          <w:szCs w:val="20"/>
        </w:rPr>
        <w:t xml:space="preserve"> ww. przypadku umowa może zostać przedłużona o liczbę dni przerwania wykonywania umowy z uwzględnieniem dodatkowego czasu niezbędnego na ponowne podjęcie wykonania umowy</w:t>
      </w:r>
    </w:p>
    <w:p w14:paraId="41BBD396"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 xml:space="preserve">wydłużenia terminu wykonania (czasu trwania) umowy w przypadku zaistnienia okoliczności leżących po stronie DCO mających wpływ na wydłużenie czasu koniecznego do wykonania czynności będących przedmiotem niniejszej umowy, w szczególności wydłużenia robót </w:t>
      </w:r>
      <w:r w:rsidR="006A00FD">
        <w:rPr>
          <w:rFonts w:ascii="Tahoma" w:hAnsi="Tahoma" w:cs="Tahoma"/>
          <w:color w:val="auto"/>
          <w:sz w:val="20"/>
          <w:szCs w:val="20"/>
        </w:rPr>
        <w:t>przygotowawczych</w:t>
      </w:r>
      <w:r w:rsidRPr="00B23BF9">
        <w:rPr>
          <w:rFonts w:ascii="Tahoma" w:hAnsi="Tahoma" w:cs="Tahoma"/>
          <w:color w:val="auto"/>
          <w:sz w:val="20"/>
          <w:szCs w:val="20"/>
        </w:rPr>
        <w:t xml:space="preserve"> </w:t>
      </w:r>
      <w:r w:rsidR="00845C5A">
        <w:rPr>
          <w:rFonts w:ascii="Tahoma" w:hAnsi="Tahoma" w:cs="Tahoma"/>
          <w:color w:val="auto"/>
          <w:sz w:val="20"/>
          <w:szCs w:val="20"/>
        </w:rPr>
        <w:t xml:space="preserve">opisanych w </w:t>
      </w:r>
      <w:r w:rsidR="00845C5A" w:rsidRPr="00845C5A">
        <w:rPr>
          <w:rFonts w:ascii="Tahoma" w:hAnsi="Tahoma" w:cs="Tahoma"/>
          <w:color w:val="auto"/>
          <w:sz w:val="20"/>
          <w:szCs w:val="20"/>
        </w:rPr>
        <w:t>§</w:t>
      </w:r>
      <w:r w:rsidR="00845C5A">
        <w:rPr>
          <w:rFonts w:ascii="Tahoma" w:hAnsi="Tahoma" w:cs="Tahoma"/>
          <w:color w:val="auto"/>
          <w:sz w:val="20"/>
          <w:szCs w:val="20"/>
        </w:rPr>
        <w:t xml:space="preserve"> </w:t>
      </w:r>
      <w:r w:rsidR="00845C5A" w:rsidRPr="00845C5A">
        <w:rPr>
          <w:rFonts w:ascii="Tahoma" w:hAnsi="Tahoma" w:cs="Tahoma"/>
          <w:color w:val="auto"/>
          <w:sz w:val="20"/>
          <w:szCs w:val="20"/>
        </w:rPr>
        <w:t>3</w:t>
      </w:r>
      <w:r w:rsidR="00845C5A">
        <w:rPr>
          <w:rFonts w:ascii="Tahoma" w:hAnsi="Tahoma" w:cs="Tahoma"/>
          <w:color w:val="auto"/>
          <w:sz w:val="20"/>
          <w:szCs w:val="20"/>
        </w:rPr>
        <w:t xml:space="preserve"> ust. 2 umowy</w:t>
      </w:r>
      <w:r w:rsidRPr="00B23BF9">
        <w:rPr>
          <w:rFonts w:ascii="Tahoma" w:hAnsi="Tahoma" w:cs="Tahoma"/>
          <w:color w:val="auto"/>
          <w:sz w:val="20"/>
          <w:szCs w:val="20"/>
        </w:rPr>
        <w:t xml:space="preserve">; w ww. przypadku umowa może zostać przedłużona o liczbę dni przerwania wykonywania umowy z uwzględnieniem dodatkowego czasu niezbędnego na ponowne podjęcie wykonania umowy. </w:t>
      </w:r>
    </w:p>
    <w:p w14:paraId="5DB0FE07"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wydłużenia terminu wykonania (czasu trwania) umowy w przypadku zaistnienia siły wyższej, p</w:t>
      </w:r>
      <w:r w:rsidRPr="00B23BF9">
        <w:rPr>
          <w:rFonts w:ascii="Tahoma" w:hAnsi="Tahoma" w:cs="Tahoma"/>
          <w:color w:val="auto"/>
          <w:sz w:val="20"/>
        </w:rPr>
        <w:t>rzerwania prac przez właściwe organy administracji rządowej lub samorządowej, lub w wyniku wykonalnego orzeczenia sądu, które to decyzje zostały wydane nie z przyczyn leżących po stronie Wykonawcy</w:t>
      </w:r>
      <w:r w:rsidRPr="00B23BF9">
        <w:rPr>
          <w:rFonts w:ascii="Tahoma" w:hAnsi="Tahoma" w:cs="Tahoma"/>
          <w:color w:val="auto"/>
          <w:sz w:val="20"/>
          <w:szCs w:val="20"/>
        </w:rPr>
        <w:t xml:space="preserve"> lub innych okoliczności niezależnych od Wykonawcy lub których Wykonawca przy zachowaniu należytej staranności nie był w stanie uniknąć albo przewidzieć. w ww. przypadku umowa może zostać przedłużona o liczbę dni przerwania wykonywania umowy z uwzględnieniem dodatkowego czasu niezbędnego na ponowne podjęcie wykonania umowy.</w:t>
      </w:r>
    </w:p>
    <w:p w14:paraId="6A0E38E5"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zmiany okoliczności, których nie można było przewidzieć w chwili zawarcia umowy oraz w każdym przypadku, kiedy zmiany umowy są korzystne dla DCO z zachowaniem przepisów ustawy Prawo zamówień publicznych,</w:t>
      </w:r>
    </w:p>
    <w:p w14:paraId="3EA987AD"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zmiany danych Stron (np. zmiana siedziby, adresu, nazwy),</w:t>
      </w:r>
    </w:p>
    <w:p w14:paraId="08C6D390"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lastRenderedPageBreak/>
        <w:t>zmian w zakresie sposobu wykonywania zadań lub zasad funkcjonowania DCO powodujących iż wykonanie zamówienia lub jego części staje się bezprzedmiotowe lub zaistniała konieczność modyfikacji przedmiotu umowy,</w:t>
      </w:r>
    </w:p>
    <w:p w14:paraId="4EAEFB60"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omyłek pisarskich lub błędów rachunkowych,</w:t>
      </w:r>
    </w:p>
    <w:p w14:paraId="29EE7754"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rPr>
      </w:pPr>
      <w:r w:rsidRPr="00B23BF9">
        <w:rPr>
          <w:rFonts w:ascii="Tahoma" w:hAnsi="Tahoma" w:cs="Tahoma"/>
          <w:color w:val="auto"/>
          <w:sz w:val="20"/>
          <w:szCs w:val="20"/>
        </w:rPr>
        <w:t>mających na celu wyjaśnienie wątpliwości treści umowy, jeśli będzie ona budziła wątpliwości interpretacyjne między stronami,</w:t>
      </w:r>
    </w:p>
    <w:p w14:paraId="3C64A91B"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Pr>
          <w:rFonts w:ascii="Tahoma" w:hAnsi="Tahoma" w:cs="Tahoma"/>
          <w:color w:val="auto"/>
          <w:sz w:val="20"/>
        </w:rPr>
        <w:t>zmiany</w:t>
      </w:r>
      <w:r w:rsidRPr="00B23BF9">
        <w:rPr>
          <w:rFonts w:ascii="Tahoma" w:hAnsi="Tahoma" w:cs="Tahoma"/>
          <w:color w:val="auto"/>
          <w:sz w:val="20"/>
        </w:rPr>
        <w:t xml:space="preserve"> podwykonawców. W tych okolicznościach warunkiem dokonania zmiany jest wskazanie nowego podwykonawcy o kwalifikacjach zgodnych z wymaganymi w Specyfikacji Istotnych Warunków Zamówienia, jeżeli Wykonawca polegał na jego doświadczeniu i zdolnościach i kwalifikacjach w przetargu,</w:t>
      </w:r>
    </w:p>
    <w:p w14:paraId="7CB8579B"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 xml:space="preserve">innych zmian korzystnych dla DCO, w tym polegających na zamianie elementów lub podzespołów zamówienia na elementy lub podzespoły o lepszych i/lub odpowiedniejszych parametrach technicznych, chociażby wiązało się to z koniecznością zmiany terminu lub sposobu wykonania zamówienia. </w:t>
      </w:r>
    </w:p>
    <w:p w14:paraId="4705DD9A" w14:textId="77777777" w:rsidR="00276F7B" w:rsidRDefault="00276F7B" w:rsidP="00976717">
      <w:pPr>
        <w:pStyle w:val="Default"/>
        <w:numPr>
          <w:ilvl w:val="0"/>
          <w:numId w:val="12"/>
        </w:numPr>
        <w:spacing w:after="60"/>
        <w:jc w:val="both"/>
        <w:rPr>
          <w:rFonts w:ascii="Tahoma" w:hAnsi="Tahoma" w:cs="Tahoma"/>
          <w:sz w:val="20"/>
        </w:rPr>
      </w:pPr>
      <w:r>
        <w:rPr>
          <w:rFonts w:ascii="Tahoma" w:hAnsi="Tahoma" w:cs="Tahoma"/>
          <w:sz w:val="20"/>
        </w:rPr>
        <w:t>Pozostałe warunki dokonania zmian Umowy w zakresie dotyczącym Przedmiotu umowy. Zmiana umowy może polegać na:</w:t>
      </w:r>
    </w:p>
    <w:p w14:paraId="4713465F" w14:textId="77777777" w:rsidR="00276F7B" w:rsidRDefault="00276F7B" w:rsidP="00976717">
      <w:pPr>
        <w:pStyle w:val="Default"/>
        <w:numPr>
          <w:ilvl w:val="2"/>
          <w:numId w:val="12"/>
        </w:numPr>
        <w:spacing w:after="60"/>
        <w:ind w:left="1418" w:hanging="709"/>
        <w:jc w:val="both"/>
        <w:rPr>
          <w:rFonts w:ascii="Tahoma" w:hAnsi="Tahoma" w:cs="Tahoma"/>
          <w:sz w:val="20"/>
        </w:rPr>
      </w:pPr>
      <w:r>
        <w:rPr>
          <w:rFonts w:ascii="Tahoma" w:hAnsi="Tahoma" w:cs="Tahoma"/>
          <w:sz w:val="20"/>
        </w:rPr>
        <w:t>ograniczeniu niektórych obowiązków Wykonawcy, jeżeli ich niewykonanie przez Wykonawcę nie wpłynie negatywnie na należyte wykonanie umowy, a przyspieszy zakończenie realizacji przedmiotu umowy,</w:t>
      </w:r>
    </w:p>
    <w:p w14:paraId="497F73CB" w14:textId="77777777" w:rsidR="00276F7B" w:rsidRPr="002F688C" w:rsidRDefault="00276F7B" w:rsidP="00976717">
      <w:pPr>
        <w:pStyle w:val="Default"/>
        <w:numPr>
          <w:ilvl w:val="2"/>
          <w:numId w:val="12"/>
        </w:numPr>
        <w:spacing w:after="60"/>
        <w:ind w:left="1418" w:hanging="709"/>
        <w:jc w:val="both"/>
        <w:rPr>
          <w:rFonts w:ascii="Tahoma" w:hAnsi="Tahoma" w:cs="Tahoma"/>
          <w:color w:val="auto"/>
          <w:sz w:val="20"/>
          <w:szCs w:val="20"/>
        </w:rPr>
      </w:pPr>
      <w:r>
        <w:rPr>
          <w:rFonts w:ascii="Tahoma" w:hAnsi="Tahoma" w:cs="Tahoma"/>
          <w:sz w:val="20"/>
        </w:rPr>
        <w:t>zmianie osób odpowiedzialnych za realizację Umowy - w razie udokumentowanej przez Wykonawcę niemożliwości dalszego świadczenia usług przez określoną osobę, w szczególności: zakończenia przez tę osobę stosunku prawnego z Wykonawcą lub choroby. W tych okolicznościach warunkiem dokonania zmiany jest wskazanie nowej osoby o kwalifikacjach zgodnych z wymaganymi w Specyfikacji Istotnych Warunków Zamówienia,</w:t>
      </w:r>
    </w:p>
    <w:p w14:paraId="3989FEF3" w14:textId="77777777" w:rsidR="00276F7B" w:rsidRPr="00FF5EB7" w:rsidRDefault="00276F7B" w:rsidP="00976717">
      <w:pPr>
        <w:numPr>
          <w:ilvl w:val="0"/>
          <w:numId w:val="12"/>
        </w:numPr>
        <w:jc w:val="both"/>
        <w:rPr>
          <w:rFonts w:ascii="Tahoma" w:hAnsi="Tahoma" w:cs="Tahoma"/>
          <w:sz w:val="20"/>
        </w:rPr>
      </w:pPr>
      <w:r w:rsidRPr="00B06BA4">
        <w:rPr>
          <w:rFonts w:ascii="Tahoma" w:hAnsi="Tahoma" w:cs="Tahoma"/>
          <w:sz w:val="20"/>
        </w:rPr>
        <w:t xml:space="preserve">Zamawiający dopuszcza możliwość zmiany niniejszej umowy w zakresie zmiany terminów realizacji poszczególnych Faz umowy, w tym możliwość </w:t>
      </w:r>
      <w:r w:rsidR="00C01AAE">
        <w:rPr>
          <w:rFonts w:ascii="Tahoma" w:hAnsi="Tahoma" w:cs="Tahoma"/>
          <w:sz w:val="20"/>
        </w:rPr>
        <w:t>zmiany</w:t>
      </w:r>
      <w:r w:rsidR="00C01AAE" w:rsidRPr="00B06BA4">
        <w:rPr>
          <w:rFonts w:ascii="Tahoma" w:hAnsi="Tahoma" w:cs="Tahoma"/>
          <w:sz w:val="20"/>
        </w:rPr>
        <w:t xml:space="preserve"> </w:t>
      </w:r>
      <w:r w:rsidRPr="00B06BA4">
        <w:rPr>
          <w:rFonts w:ascii="Tahoma" w:hAnsi="Tahoma" w:cs="Tahoma"/>
          <w:sz w:val="20"/>
        </w:rPr>
        <w:t>terminów realizacji poszczególnych</w:t>
      </w:r>
      <w:r w:rsidRPr="0016565E">
        <w:rPr>
          <w:rFonts w:ascii="Tahoma" w:hAnsi="Tahoma" w:cs="Tahoma"/>
          <w:sz w:val="20"/>
        </w:rPr>
        <w:t xml:space="preserve"> Faz umowy </w:t>
      </w:r>
      <w:r w:rsidRPr="00976717">
        <w:rPr>
          <w:rFonts w:ascii="Tahoma" w:hAnsi="Tahoma" w:cs="Tahoma"/>
          <w:sz w:val="20"/>
        </w:rPr>
        <w:t xml:space="preserve">określonych w § 6 umowy w zależności od treści umowy dotacyjnej zawartej przez Zamawiającego z Ministerstwem Zdrowia na zakup </w:t>
      </w:r>
      <w:r w:rsidR="00993CCF">
        <w:rPr>
          <w:rFonts w:ascii="Tahoma" w:hAnsi="Tahoma" w:cs="Tahoma"/>
          <w:sz w:val="20"/>
        </w:rPr>
        <w:t>S</w:t>
      </w:r>
      <w:r w:rsidRPr="0053333F">
        <w:rPr>
          <w:rFonts w:ascii="Tahoma" w:hAnsi="Tahoma" w:cs="Tahoma"/>
          <w:sz w:val="20"/>
        </w:rPr>
        <w:t>przętu objętego niniejszą umową.  W przy</w:t>
      </w:r>
      <w:r w:rsidRPr="00334265">
        <w:rPr>
          <w:rFonts w:ascii="Tahoma" w:hAnsi="Tahoma" w:cs="Tahoma"/>
          <w:sz w:val="20"/>
        </w:rPr>
        <w:t>padku z</w:t>
      </w:r>
      <w:r w:rsidRPr="00353E62">
        <w:rPr>
          <w:rFonts w:ascii="Tahoma" w:hAnsi="Tahoma" w:cs="Tahoma"/>
          <w:sz w:val="20"/>
        </w:rPr>
        <w:t>aistnienia niniejszej przesłanki zmiany umowy, Zamawiający zawiadomi Wykonawcę o zmianie terminów realizacji poszczególnych Faz n</w:t>
      </w:r>
      <w:r w:rsidRPr="00FF5EB7">
        <w:rPr>
          <w:rFonts w:ascii="Tahoma" w:hAnsi="Tahoma" w:cs="Tahoma"/>
          <w:sz w:val="20"/>
        </w:rPr>
        <w:t>a piśmie z podaniem uzasadnienie.</w:t>
      </w:r>
    </w:p>
    <w:p w14:paraId="7E067FB3" w14:textId="77777777" w:rsidR="00276F7B" w:rsidRDefault="00276F7B" w:rsidP="00976717">
      <w:pPr>
        <w:pStyle w:val="Default"/>
        <w:numPr>
          <w:ilvl w:val="0"/>
          <w:numId w:val="12"/>
        </w:numPr>
        <w:spacing w:after="60"/>
        <w:jc w:val="both"/>
        <w:rPr>
          <w:rFonts w:ascii="Tahoma" w:hAnsi="Tahoma" w:cs="Tahoma"/>
          <w:sz w:val="20"/>
        </w:rPr>
      </w:pPr>
      <w:r>
        <w:rPr>
          <w:rFonts w:ascii="Tahoma" w:hAnsi="Tahoma" w:cs="Tahoma"/>
          <w:color w:val="auto"/>
          <w:sz w:val="20"/>
          <w:szCs w:val="20"/>
        </w:rPr>
        <w:t>Okoliczności i warunki dokonania zmian nie oznaczają roszczenia żadnej ze stron o zmianę, stanowiąc jedynie prawną możliwość dokonania zmiany umowy za zgodą Stron.</w:t>
      </w:r>
    </w:p>
    <w:p w14:paraId="5A5DE48C" w14:textId="77777777" w:rsidR="00276F7B" w:rsidRDefault="00276F7B">
      <w:pPr>
        <w:suppressAutoHyphens w:val="0"/>
        <w:spacing w:after="0"/>
        <w:ind w:right="94"/>
        <w:jc w:val="center"/>
        <w:rPr>
          <w:rFonts w:ascii="Tahoma" w:hAnsi="Tahoma" w:cs="Tahoma"/>
          <w:b/>
          <w:sz w:val="20"/>
        </w:rPr>
      </w:pPr>
    </w:p>
    <w:p w14:paraId="5F15A5B3"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Rozdział XV</w:t>
      </w:r>
      <w:r w:rsidR="00CB0BD0">
        <w:rPr>
          <w:rFonts w:ascii="Tahoma" w:hAnsi="Tahoma" w:cs="Tahoma"/>
          <w:b/>
          <w:sz w:val="20"/>
        </w:rPr>
        <w:t>I</w:t>
      </w:r>
      <w:r>
        <w:rPr>
          <w:rFonts w:ascii="Tahoma" w:hAnsi="Tahoma" w:cs="Tahoma"/>
          <w:b/>
          <w:sz w:val="20"/>
        </w:rPr>
        <w:t>. Odstąpienie od Umowy</w:t>
      </w:r>
    </w:p>
    <w:p w14:paraId="5C82B1DF"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§18</w:t>
      </w:r>
    </w:p>
    <w:p w14:paraId="1CEE9CCB" w14:textId="77777777" w:rsidR="00CB0BD0" w:rsidRDefault="00CB0BD0" w:rsidP="00CB0BD0">
      <w:pPr>
        <w:suppressAutoHyphens w:val="0"/>
        <w:spacing w:after="0"/>
        <w:ind w:right="96"/>
        <w:jc w:val="center"/>
        <w:rPr>
          <w:rFonts w:ascii="Tahoma" w:hAnsi="Tahoma" w:cs="Tahoma"/>
          <w:sz w:val="20"/>
        </w:rPr>
      </w:pPr>
    </w:p>
    <w:p w14:paraId="0901D6FD" w14:textId="77777777" w:rsidR="00276F7B" w:rsidRDefault="00276F7B" w:rsidP="00976717">
      <w:pPr>
        <w:pStyle w:val="Akapitzlist"/>
        <w:numPr>
          <w:ilvl w:val="0"/>
          <w:numId w:val="2"/>
        </w:numPr>
        <w:suppressAutoHyphens w:val="0"/>
        <w:ind w:right="96"/>
        <w:contextualSpacing w:val="0"/>
        <w:jc w:val="both"/>
        <w:rPr>
          <w:rFonts w:ascii="Tahoma" w:hAnsi="Tahoma" w:cs="Tahoma"/>
          <w:color w:val="000000"/>
          <w:sz w:val="20"/>
        </w:rPr>
      </w:pPr>
      <w:r>
        <w:rPr>
          <w:rFonts w:ascii="Tahoma" w:hAnsi="Tahoma" w:cs="Tahoma"/>
          <w:sz w:val="20"/>
        </w:rPr>
        <w:t>DCO przysługuje prawo odstąpienia od umowy w przypadkach wskazanych w niniejszej Umowie oraz następujących sytuacjach:</w:t>
      </w:r>
    </w:p>
    <w:p w14:paraId="26A16714" w14:textId="77777777" w:rsidR="00276F7B" w:rsidRDefault="00276F7B" w:rsidP="00976717">
      <w:pPr>
        <w:pStyle w:val="Akapitzlist"/>
        <w:numPr>
          <w:ilvl w:val="1"/>
          <w:numId w:val="2"/>
        </w:numPr>
        <w:suppressAutoHyphens w:val="0"/>
        <w:ind w:right="96"/>
        <w:contextualSpacing w:val="0"/>
        <w:jc w:val="both"/>
        <w:rPr>
          <w:rFonts w:ascii="Tahoma" w:hAnsi="Tahoma" w:cs="Tahoma"/>
          <w:sz w:val="20"/>
        </w:rPr>
      </w:pPr>
      <w:r>
        <w:rPr>
          <w:rFonts w:ascii="Tahoma" w:hAnsi="Tahoma" w:cs="Tahoma"/>
          <w:color w:val="000000"/>
          <w:sz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DCO może odstąpić od Umowy w terminie 30 dni od powzięcia wiadomości o tych okolicznościach. W takim przypadku Wykonawca może żądać wyłącznie wynagrodzenia należnego z tytułu wykonania części Umowy (art. 145 ustawy Pzp)</w:t>
      </w:r>
      <w:r>
        <w:rPr>
          <w:rFonts w:ascii="Tahoma" w:hAnsi="Tahoma" w:cs="Tahoma"/>
          <w:sz w:val="20"/>
        </w:rPr>
        <w:t>,</w:t>
      </w:r>
    </w:p>
    <w:p w14:paraId="18FC2277"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t>gdy łączna wartość kar umownych naliczonych za niedotrzymanie zobowiązań umownych dotyczących terminów realizacji przekroczy 10% wartości wynagrodzenia umownego netto,</w:t>
      </w:r>
    </w:p>
    <w:p w14:paraId="1BC2EB8D"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t>gdy zostanie wszczęte postępowanie zmierzające do ogłoszenia upadłości, rozwiązania firmy Wykonawcy lub wszczęte zostanie postępowanie układowe z wniosku Wykonawcy,</w:t>
      </w:r>
    </w:p>
    <w:p w14:paraId="1FD33C2B"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t>gdy Wykonawca nie przystąpił do realizacji Przedmiotu Umowy bez uzasadnionych przyczyn lub nie kontynuuje realizacji przedmiotu umowy mimo dodatkowego wezwania DCO złożonego na piśmie,</w:t>
      </w:r>
    </w:p>
    <w:p w14:paraId="05B7FD17"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lastRenderedPageBreak/>
        <w:t xml:space="preserve">gdy dostarczony </w:t>
      </w:r>
      <w:r w:rsidR="00993CCF">
        <w:rPr>
          <w:rFonts w:ascii="Tahoma" w:hAnsi="Tahoma" w:cs="Tahoma"/>
          <w:sz w:val="20"/>
        </w:rPr>
        <w:t>Sprzęt</w:t>
      </w:r>
      <w:r>
        <w:rPr>
          <w:rFonts w:ascii="Tahoma" w:hAnsi="Tahoma" w:cs="Tahoma"/>
          <w:sz w:val="20"/>
        </w:rPr>
        <w:t xml:space="preserve"> nie odpowiada opisowi i parametrom </w:t>
      </w:r>
      <w:r w:rsidR="00993CCF">
        <w:rPr>
          <w:rFonts w:ascii="Tahoma" w:hAnsi="Tahoma" w:cs="Tahoma"/>
          <w:sz w:val="20"/>
        </w:rPr>
        <w:t>Sprzęt</w:t>
      </w:r>
      <w:r>
        <w:rPr>
          <w:rFonts w:ascii="Tahoma" w:hAnsi="Tahoma" w:cs="Tahoma"/>
          <w:sz w:val="20"/>
        </w:rPr>
        <w:t xml:space="preserve">u wskazanego w Załączniku nr 1 </w:t>
      </w:r>
      <w:r w:rsidR="007307D2">
        <w:rPr>
          <w:rFonts w:ascii="Tahoma" w:hAnsi="Tahoma" w:cs="Tahoma"/>
          <w:sz w:val="20"/>
        </w:rPr>
        <w:t xml:space="preserve">poz. 1. </w:t>
      </w:r>
      <w:r>
        <w:rPr>
          <w:rFonts w:ascii="Tahoma" w:hAnsi="Tahoma" w:cs="Tahoma"/>
          <w:sz w:val="20"/>
        </w:rPr>
        <w:t>do Specyfikacji Istotnych Warunków Zamówienia.</w:t>
      </w:r>
    </w:p>
    <w:p w14:paraId="7E75090F" w14:textId="77777777" w:rsidR="00276F7B" w:rsidRPr="00F0552C" w:rsidRDefault="00276F7B" w:rsidP="00976717">
      <w:pPr>
        <w:pStyle w:val="Akapitzlist"/>
        <w:numPr>
          <w:ilvl w:val="0"/>
          <w:numId w:val="2"/>
        </w:numPr>
        <w:suppressAutoHyphens w:val="0"/>
        <w:ind w:right="96"/>
        <w:contextualSpacing w:val="0"/>
        <w:jc w:val="both"/>
        <w:rPr>
          <w:rFonts w:ascii="Tahoma" w:hAnsi="Tahoma" w:cs="Tahoma"/>
          <w:sz w:val="20"/>
        </w:rPr>
      </w:pPr>
      <w:r w:rsidRPr="00F0552C">
        <w:rPr>
          <w:rFonts w:ascii="Tahoma" w:hAnsi="Tahoma" w:cs="Tahoma"/>
          <w:sz w:val="20"/>
        </w:rPr>
        <w:t>DCO będzie m</w:t>
      </w:r>
      <w:r>
        <w:rPr>
          <w:rFonts w:ascii="Tahoma" w:hAnsi="Tahoma" w:cs="Tahoma"/>
          <w:sz w:val="20"/>
        </w:rPr>
        <w:t>o</w:t>
      </w:r>
      <w:r w:rsidRPr="00F0552C">
        <w:rPr>
          <w:rFonts w:ascii="Tahoma" w:hAnsi="Tahoma" w:cs="Tahoma"/>
          <w:sz w:val="20"/>
        </w:rPr>
        <w:t>gł</w:t>
      </w:r>
      <w:r>
        <w:rPr>
          <w:rFonts w:ascii="Tahoma" w:hAnsi="Tahoma" w:cs="Tahoma"/>
          <w:sz w:val="20"/>
        </w:rPr>
        <w:t>o</w:t>
      </w:r>
      <w:r w:rsidRPr="00F0552C">
        <w:rPr>
          <w:rFonts w:ascii="Tahoma" w:hAnsi="Tahoma" w:cs="Tahoma"/>
          <w:sz w:val="20"/>
        </w:rPr>
        <w:t xml:space="preserve"> odstąpić od umowy z przyczyn określonych w ust. 1.1. i 1.3. niniejszego paragrafu w terminie 30 dni od powzięcia wiadomości o okolicznościach stanowiących podstawę odstąpienia.</w:t>
      </w:r>
      <w:r>
        <w:rPr>
          <w:rFonts w:ascii="Tahoma" w:hAnsi="Tahoma" w:cs="Tahoma"/>
          <w:sz w:val="20"/>
        </w:rPr>
        <w:t xml:space="preserve"> DCO będzie mogło odstąpić od umowy z przyczyn określonych w ust. </w:t>
      </w:r>
      <w:r w:rsidR="00845C5A">
        <w:rPr>
          <w:rFonts w:ascii="Tahoma" w:hAnsi="Tahoma" w:cs="Tahoma"/>
          <w:sz w:val="20"/>
        </w:rPr>
        <w:t xml:space="preserve">1.2, </w:t>
      </w:r>
      <w:r>
        <w:rPr>
          <w:rFonts w:ascii="Tahoma" w:hAnsi="Tahoma" w:cs="Tahoma"/>
          <w:sz w:val="20"/>
        </w:rPr>
        <w:t>1.4. i 1.5. niniejszego paragrafu w terminie 30 dni od dnia zaistnienia przesłanek do odstąpienia od umowy.</w:t>
      </w:r>
    </w:p>
    <w:p w14:paraId="6AE97D02" w14:textId="77777777" w:rsidR="00276F7B" w:rsidRDefault="00276F7B" w:rsidP="00976717">
      <w:pPr>
        <w:pStyle w:val="Akapitzlist"/>
        <w:numPr>
          <w:ilvl w:val="0"/>
          <w:numId w:val="2"/>
        </w:numPr>
        <w:suppressAutoHyphens w:val="0"/>
        <w:ind w:right="96"/>
        <w:contextualSpacing w:val="0"/>
        <w:jc w:val="both"/>
        <w:rPr>
          <w:rFonts w:ascii="Tahoma" w:hAnsi="Tahoma" w:cs="Tahoma"/>
          <w:sz w:val="20"/>
        </w:rPr>
      </w:pPr>
      <w:r>
        <w:rPr>
          <w:rFonts w:ascii="Tahoma" w:hAnsi="Tahoma" w:cs="Tahoma"/>
          <w:sz w:val="20"/>
        </w:rPr>
        <w:t>Odstąpienie powinno być dokonane w formie pisemnej pod rygorem nieważności i zawierać uzasadnienie obejmujące opis podstaw jego dokonania. Odstąpienie uznaje się za skuteczne z chwilą doręczenia drugiej stronie w sposób zwyczajowo przyjęty dla potrzeb wykonania umowy, w stosunkach pomiędzy DCO i Wykonawcą.</w:t>
      </w:r>
    </w:p>
    <w:p w14:paraId="1A6D999C" w14:textId="77777777" w:rsidR="00276F7B" w:rsidRDefault="00276F7B" w:rsidP="00976717">
      <w:pPr>
        <w:pStyle w:val="Akapitzlist"/>
        <w:numPr>
          <w:ilvl w:val="0"/>
          <w:numId w:val="2"/>
        </w:numPr>
        <w:suppressAutoHyphens w:val="0"/>
        <w:ind w:right="96"/>
        <w:contextualSpacing w:val="0"/>
        <w:jc w:val="both"/>
        <w:rPr>
          <w:rFonts w:ascii="Tahoma" w:hAnsi="Tahoma" w:cs="Tahoma"/>
          <w:b/>
          <w:sz w:val="20"/>
        </w:rPr>
      </w:pPr>
      <w:r>
        <w:rPr>
          <w:rFonts w:ascii="Tahoma" w:hAnsi="Tahoma" w:cs="Tahoma"/>
          <w:sz w:val="20"/>
        </w:rPr>
        <w:t>W wypadku odstąpienia od Umowy w terminie 14 dni od daty odstąpienia Wykonawca sporządzi szczegółowy protokół inwentaryzacji dotychczas zrealizowanego przedmiotu Umowy według stanu na dzień odstąpienia i przedstawi go do akceptacji DCO.</w:t>
      </w:r>
    </w:p>
    <w:p w14:paraId="79AAAE17" w14:textId="77777777" w:rsidR="00276F7B" w:rsidRDefault="00276F7B">
      <w:pPr>
        <w:suppressAutoHyphens w:val="0"/>
        <w:spacing w:after="0"/>
        <w:ind w:left="360" w:right="94"/>
        <w:jc w:val="center"/>
        <w:rPr>
          <w:rFonts w:ascii="Tahoma" w:hAnsi="Tahoma" w:cs="Tahoma"/>
          <w:b/>
          <w:sz w:val="20"/>
        </w:rPr>
      </w:pPr>
    </w:p>
    <w:p w14:paraId="23E59FF1" w14:textId="77777777" w:rsidR="00276F7B" w:rsidRDefault="00276F7B" w:rsidP="00CB0BD0">
      <w:pPr>
        <w:suppressAutoHyphens w:val="0"/>
        <w:spacing w:before="120" w:after="0"/>
        <w:ind w:left="360" w:right="96"/>
        <w:jc w:val="center"/>
        <w:rPr>
          <w:rFonts w:ascii="Tahoma" w:hAnsi="Tahoma" w:cs="Tahoma"/>
          <w:b/>
          <w:strike/>
          <w:color w:val="FF0000"/>
          <w:sz w:val="20"/>
        </w:rPr>
      </w:pPr>
      <w:r>
        <w:rPr>
          <w:rFonts w:ascii="Tahoma" w:hAnsi="Tahoma" w:cs="Tahoma"/>
          <w:b/>
          <w:sz w:val="20"/>
        </w:rPr>
        <w:t>Rozdział XV</w:t>
      </w:r>
      <w:r w:rsidR="00CB0BD0">
        <w:rPr>
          <w:rFonts w:ascii="Tahoma" w:hAnsi="Tahoma" w:cs="Tahoma"/>
          <w:b/>
          <w:sz w:val="20"/>
        </w:rPr>
        <w:t>I</w:t>
      </w:r>
      <w:r>
        <w:rPr>
          <w:rFonts w:ascii="Tahoma" w:hAnsi="Tahoma" w:cs="Tahoma"/>
          <w:b/>
          <w:sz w:val="20"/>
        </w:rPr>
        <w:t>I. Zachowanie poufności i przetwarzanie danych osobowych</w:t>
      </w:r>
    </w:p>
    <w:p w14:paraId="3B35B67F"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§19</w:t>
      </w:r>
    </w:p>
    <w:p w14:paraId="16A6E6BA" w14:textId="77777777" w:rsidR="00CB0BD0" w:rsidRDefault="00CB0BD0" w:rsidP="00CB0BD0">
      <w:pPr>
        <w:suppressAutoHyphens w:val="0"/>
        <w:spacing w:after="0"/>
        <w:ind w:right="96"/>
        <w:jc w:val="center"/>
        <w:rPr>
          <w:rStyle w:val="FontStyle29"/>
          <w:rFonts w:cs="Tahoma"/>
          <w:b w:val="0"/>
          <w:bCs/>
          <w:sz w:val="20"/>
          <w:szCs w:val="16"/>
        </w:rPr>
      </w:pPr>
    </w:p>
    <w:p w14:paraId="1BEE3714" w14:textId="77777777" w:rsidR="00C01AAE" w:rsidRPr="00C01AAE" w:rsidRDefault="00C01AAE" w:rsidP="00C01AAE">
      <w:pPr>
        <w:numPr>
          <w:ilvl w:val="0"/>
          <w:numId w:val="55"/>
        </w:numPr>
        <w:suppressAutoHyphens w:val="0"/>
        <w:spacing w:before="60" w:after="0" w:line="240" w:lineRule="exact"/>
        <w:ind w:left="142" w:hanging="284"/>
        <w:jc w:val="both"/>
        <w:rPr>
          <w:rFonts w:ascii="Tahoma" w:hAnsi="Tahoma" w:cs="Tahoma"/>
          <w:sz w:val="20"/>
        </w:rPr>
      </w:pPr>
      <w:r w:rsidRPr="00C01AAE">
        <w:rPr>
          <w:rFonts w:ascii="Tahoma" w:hAnsi="Tahoma" w:cs="Tahoma"/>
          <w:sz w:val="20"/>
          <w:lang w:val="x-none"/>
        </w:rPr>
        <w:t>Wykonawca zobowiązuje się do zachowania w tajemnicy wszelkich danych, w tym prowadzonych przez DCO procedur leczniczych, pozyskanych w toku wykonywania usług objętych niniejszą umową. Obowiązek zachowania tajemnicy rozciąga się na czas trwania umowy, jaki i po jej rozwiązaniu lub wygaśnięciu</w:t>
      </w:r>
      <w:r w:rsidRPr="00C01AAE">
        <w:rPr>
          <w:rFonts w:ascii="Tahoma" w:hAnsi="Tahoma" w:cs="Tahoma"/>
          <w:sz w:val="20"/>
        </w:rPr>
        <w:t>.</w:t>
      </w:r>
    </w:p>
    <w:p w14:paraId="1CC3B503" w14:textId="77777777" w:rsidR="00C01AAE" w:rsidRPr="00C01AAE" w:rsidRDefault="00C01AAE" w:rsidP="00C01AAE">
      <w:pPr>
        <w:numPr>
          <w:ilvl w:val="0"/>
          <w:numId w:val="55"/>
        </w:numPr>
        <w:suppressAutoHyphens w:val="0"/>
        <w:spacing w:before="60" w:after="0" w:line="240" w:lineRule="exact"/>
        <w:ind w:left="142" w:hanging="284"/>
        <w:jc w:val="both"/>
        <w:rPr>
          <w:rFonts w:ascii="Tahoma" w:hAnsi="Tahoma" w:cs="Tahoma"/>
          <w:bCs/>
          <w:sz w:val="20"/>
          <w:lang w:val="x-none"/>
        </w:rPr>
      </w:pPr>
      <w:r w:rsidRPr="00C01AAE">
        <w:rPr>
          <w:rFonts w:ascii="Tahoma" w:hAnsi="Tahoma" w:cs="Tahoma"/>
          <w:sz w:val="20"/>
          <w:lang w:val="x-none"/>
        </w:rPr>
        <w:t xml:space="preserve">Wykonawca jest zobowiązany do stosowania i przestrzegania przepisów ustawy z </w:t>
      </w:r>
      <w:r w:rsidRPr="00C01AAE">
        <w:rPr>
          <w:rFonts w:ascii="Tahoma" w:eastAsia="Calibri" w:hAnsi="Tahoma" w:cs="Tahoma"/>
          <w:sz w:val="20"/>
          <w:lang w:val="x-none"/>
        </w:rPr>
        <w:t>ustawy z dnia 24 maja 2018 r. o ochronie danych osobowych (Dz.U. z 2018 r., poz. 1000).</w:t>
      </w:r>
    </w:p>
    <w:p w14:paraId="1B03F727" w14:textId="77777777" w:rsidR="00C01AAE" w:rsidRPr="00C01AAE" w:rsidRDefault="00C01AAE" w:rsidP="00C01AAE">
      <w:pPr>
        <w:numPr>
          <w:ilvl w:val="0"/>
          <w:numId w:val="55"/>
        </w:numPr>
        <w:suppressAutoHyphens w:val="0"/>
        <w:spacing w:before="60" w:after="0" w:line="240" w:lineRule="exact"/>
        <w:ind w:left="142" w:hanging="284"/>
        <w:jc w:val="both"/>
        <w:rPr>
          <w:rFonts w:ascii="Tahoma" w:hAnsi="Tahoma" w:cs="Tahoma"/>
          <w:bCs/>
          <w:sz w:val="20"/>
          <w:lang w:val="x-none"/>
        </w:rPr>
      </w:pPr>
      <w:r w:rsidRPr="00C01AAE">
        <w:rPr>
          <w:rFonts w:ascii="Tahoma" w:eastAsia="Calibri" w:hAnsi="Tahoma" w:cs="Tahoma"/>
          <w:sz w:val="20"/>
          <w:lang w:val="x-none"/>
        </w:rPr>
        <w:t xml:space="preserve"> </w:t>
      </w:r>
      <w:r w:rsidRPr="00C01AAE">
        <w:rPr>
          <w:rFonts w:ascii="Tahoma" w:hAnsi="Tahoma" w:cs="Tahoma"/>
          <w:sz w:val="20"/>
          <w:lang w:val="x-none"/>
        </w:rPr>
        <w:t>Wykonawca w terminie do 14 dni od zawarcia Umowy, jednak nie później niż przed podjęciem czynności związanych z dostępem do danych osobowych zobowiązany jest zapoznać się z niżej wymienionymi dokumentami oraz do ich podpisania i przestrzegania, tj</w:t>
      </w:r>
      <w:r w:rsidRPr="00C01AAE">
        <w:rPr>
          <w:rFonts w:ascii="Tahoma" w:hAnsi="Tahoma" w:cs="Tahoma"/>
          <w:sz w:val="20"/>
        </w:rPr>
        <w:t>.</w:t>
      </w:r>
      <w:r w:rsidRPr="00C01AAE">
        <w:rPr>
          <w:rFonts w:ascii="Tahoma" w:hAnsi="Tahoma" w:cs="Tahoma"/>
          <w:sz w:val="20"/>
          <w:lang w:val="x-none"/>
        </w:rPr>
        <w:t xml:space="preserve">:  </w:t>
      </w:r>
    </w:p>
    <w:p w14:paraId="022D5C74" w14:textId="77777777" w:rsidR="00C01AAE" w:rsidRPr="00C01AAE" w:rsidRDefault="00C01AAE" w:rsidP="00C01AAE">
      <w:pPr>
        <w:numPr>
          <w:ilvl w:val="0"/>
          <w:numId w:val="56"/>
        </w:numPr>
        <w:suppressAutoHyphens w:val="0"/>
        <w:spacing w:before="60" w:after="0" w:line="240" w:lineRule="exact"/>
        <w:ind w:left="426" w:hanging="284"/>
        <w:jc w:val="both"/>
        <w:rPr>
          <w:rFonts w:ascii="Tahoma" w:hAnsi="Tahoma" w:cs="Tahoma"/>
          <w:sz w:val="20"/>
          <w:lang w:val="x-none"/>
        </w:rPr>
      </w:pPr>
      <w:r w:rsidRPr="00C01AAE">
        <w:rPr>
          <w:rFonts w:ascii="Tahoma" w:hAnsi="Tahoma" w:cs="Tahoma"/>
          <w:sz w:val="20"/>
          <w:lang w:val="x-none"/>
        </w:rPr>
        <w:t xml:space="preserve">Porozumienie o powierzeniu danych osobowych – </w:t>
      </w:r>
      <w:r w:rsidRPr="00492BA0">
        <w:rPr>
          <w:rFonts w:ascii="Tahoma" w:hAnsi="Tahoma" w:cs="Tahoma"/>
          <w:bCs/>
          <w:sz w:val="20"/>
          <w:lang w:val="x-none"/>
        </w:rPr>
        <w:t xml:space="preserve">załącznik nr </w:t>
      </w:r>
      <w:r w:rsidRPr="00492BA0">
        <w:rPr>
          <w:rFonts w:ascii="Tahoma" w:hAnsi="Tahoma" w:cs="Tahoma"/>
          <w:bCs/>
          <w:sz w:val="20"/>
        </w:rPr>
        <w:t>5</w:t>
      </w:r>
      <w:r w:rsidRPr="00492BA0">
        <w:rPr>
          <w:rFonts w:ascii="Tahoma" w:hAnsi="Tahoma" w:cs="Tahoma"/>
          <w:bCs/>
          <w:sz w:val="20"/>
          <w:lang w:val="x-none"/>
        </w:rPr>
        <w:t xml:space="preserve"> do umowy,</w:t>
      </w:r>
    </w:p>
    <w:p w14:paraId="214073FB" w14:textId="77777777" w:rsidR="00C01AAE" w:rsidRPr="00C01AAE" w:rsidRDefault="00C01AAE" w:rsidP="00C01AAE">
      <w:pPr>
        <w:numPr>
          <w:ilvl w:val="0"/>
          <w:numId w:val="56"/>
        </w:numPr>
        <w:suppressAutoHyphens w:val="0"/>
        <w:spacing w:before="60" w:after="0" w:line="240" w:lineRule="exact"/>
        <w:ind w:left="426" w:hanging="284"/>
        <w:jc w:val="both"/>
        <w:rPr>
          <w:rFonts w:ascii="Tahoma" w:hAnsi="Tahoma" w:cs="Tahoma"/>
          <w:sz w:val="20"/>
          <w:lang w:val="x-none"/>
        </w:rPr>
      </w:pPr>
      <w:r w:rsidRPr="00C01AAE">
        <w:rPr>
          <w:rFonts w:ascii="Tahoma" w:hAnsi="Tahoma" w:cs="Tahoma"/>
          <w:sz w:val="20"/>
          <w:lang w:val="x-none"/>
        </w:rPr>
        <w:t>Regulaminu udostępnienia połączenia zdalnego (SZP</w:t>
      </w:r>
      <w:r w:rsidRPr="00492BA0">
        <w:rPr>
          <w:rFonts w:ascii="Tahoma" w:hAnsi="Tahoma" w:cs="Tahoma"/>
          <w:sz w:val="20"/>
          <w:lang w:val="x-none"/>
        </w:rPr>
        <w:t xml:space="preserve">) – załącznik nr </w:t>
      </w:r>
      <w:r w:rsidRPr="00492BA0">
        <w:rPr>
          <w:rFonts w:ascii="Tahoma" w:hAnsi="Tahoma" w:cs="Tahoma"/>
          <w:sz w:val="20"/>
        </w:rPr>
        <w:t>6</w:t>
      </w:r>
      <w:r w:rsidRPr="00492BA0">
        <w:rPr>
          <w:rFonts w:ascii="Tahoma" w:hAnsi="Tahoma" w:cs="Tahoma"/>
          <w:sz w:val="20"/>
          <w:lang w:val="x-none"/>
        </w:rPr>
        <w:t xml:space="preserve"> do umowy.</w:t>
      </w:r>
    </w:p>
    <w:p w14:paraId="40AE339C" w14:textId="77777777" w:rsidR="00876DB8" w:rsidRPr="00876DB8" w:rsidRDefault="00876DB8" w:rsidP="00876DB8">
      <w:pPr>
        <w:numPr>
          <w:ilvl w:val="0"/>
          <w:numId w:val="55"/>
        </w:numPr>
        <w:suppressAutoHyphens w:val="0"/>
        <w:spacing w:before="60" w:after="0" w:line="240" w:lineRule="exact"/>
        <w:ind w:left="142" w:hanging="284"/>
        <w:jc w:val="both"/>
        <w:rPr>
          <w:rFonts w:ascii="Tahoma" w:hAnsi="Tahoma" w:cs="Tahoma"/>
          <w:sz w:val="20"/>
          <w:lang w:val="x-none"/>
        </w:rPr>
      </w:pPr>
      <w:r w:rsidRPr="00876DB8">
        <w:rPr>
          <w:rFonts w:ascii="Tahoma" w:hAnsi="Tahoma" w:cs="Tahoma"/>
          <w:sz w:val="20"/>
          <w:lang w:val="x-none"/>
        </w:rPr>
        <w:t xml:space="preserve">Wykonawca zapewnia, że od dnia 25 maja 2018, tj. od dnia stosowania Rozporządzenia Parlamentu Europejskiego i Rady (UE) 2016/679 z dnia 27 kwietnia 2016, zwanego dalej RODO, </w:t>
      </w:r>
      <w:r w:rsidRPr="00876DB8">
        <w:rPr>
          <w:rFonts w:ascii="Tahoma" w:hAnsi="Tahoma" w:cs="Tahoma"/>
          <w:sz w:val="20"/>
        </w:rPr>
        <w:t xml:space="preserve">przetwarza </w:t>
      </w:r>
      <w:r w:rsidRPr="00876DB8">
        <w:rPr>
          <w:rFonts w:ascii="Tahoma" w:hAnsi="Tahoma" w:cs="Tahoma"/>
          <w:sz w:val="20"/>
          <w:lang w:val="x-none"/>
        </w:rPr>
        <w:t>powierzone niniejszą umową dane osobowe zgodnie z RODO. W przypadku stwierdzenia przez Strony konieczności wprowadzenia dodatkowych zabezpieczeń, Strony wspólnie uzgodnią środki techniczne i organizacyjne zapewniające ochronę przetwarzanych danych.</w:t>
      </w:r>
    </w:p>
    <w:p w14:paraId="75FEC6D4" w14:textId="77777777" w:rsidR="00276F7B" w:rsidRDefault="00276F7B">
      <w:pPr>
        <w:suppressAutoHyphens w:val="0"/>
        <w:spacing w:after="0" w:line="360" w:lineRule="auto"/>
        <w:ind w:right="94"/>
        <w:jc w:val="both"/>
        <w:rPr>
          <w:rFonts w:ascii="Tahoma" w:hAnsi="Tahoma" w:cs="Tahoma"/>
          <w:b/>
          <w:sz w:val="20"/>
        </w:rPr>
      </w:pPr>
    </w:p>
    <w:p w14:paraId="2EC0F916" w14:textId="77777777" w:rsidR="004879A9" w:rsidRDefault="00276F7B" w:rsidP="004879A9">
      <w:pPr>
        <w:pStyle w:val="western"/>
        <w:jc w:val="center"/>
        <w:rPr>
          <w:rFonts w:ascii="Tahoma" w:hAnsi="Tahoma" w:cs="Tahoma"/>
          <w:b/>
          <w:sz w:val="20"/>
        </w:rPr>
      </w:pPr>
      <w:r>
        <w:rPr>
          <w:rFonts w:ascii="Tahoma" w:hAnsi="Tahoma" w:cs="Tahoma"/>
          <w:b/>
          <w:sz w:val="20"/>
        </w:rPr>
        <w:t>Rozdział XVI</w:t>
      </w:r>
      <w:r w:rsidR="00CB0BD0">
        <w:rPr>
          <w:rFonts w:ascii="Tahoma" w:hAnsi="Tahoma" w:cs="Tahoma"/>
          <w:b/>
          <w:sz w:val="20"/>
        </w:rPr>
        <w:t>I</w:t>
      </w:r>
      <w:r>
        <w:rPr>
          <w:rFonts w:ascii="Tahoma" w:hAnsi="Tahoma" w:cs="Tahoma"/>
          <w:b/>
          <w:sz w:val="20"/>
        </w:rPr>
        <w:t xml:space="preserve">I. </w:t>
      </w:r>
    </w:p>
    <w:p w14:paraId="3D5C1742" w14:textId="2ECD362A" w:rsidR="004879A9" w:rsidRDefault="004879A9" w:rsidP="004879A9">
      <w:pPr>
        <w:pStyle w:val="western"/>
        <w:jc w:val="center"/>
      </w:pPr>
      <w:r>
        <w:rPr>
          <w:rFonts w:ascii="Tahoma" w:hAnsi="Tahoma" w:cs="Tahoma"/>
          <w:b/>
          <w:bCs/>
          <w:color w:val="FF0000"/>
          <w:sz w:val="20"/>
          <w:szCs w:val="20"/>
        </w:rPr>
        <w:t>§ 20 Siła Wyższa</w:t>
      </w:r>
    </w:p>
    <w:p w14:paraId="10F5178C" w14:textId="77777777" w:rsidR="004879A9" w:rsidRDefault="004879A9" w:rsidP="004879A9">
      <w:pPr>
        <w:pStyle w:val="western"/>
        <w:jc w:val="center"/>
      </w:pPr>
      <w:r>
        <w:t> </w:t>
      </w:r>
    </w:p>
    <w:p w14:paraId="2594FDCC" w14:textId="77777777" w:rsidR="004879A9" w:rsidRDefault="004879A9" w:rsidP="004879A9">
      <w:pPr>
        <w:pStyle w:val="western"/>
        <w:spacing w:line="360" w:lineRule="auto"/>
        <w:ind w:left="720" w:hanging="360"/>
      </w:pPr>
      <w:r>
        <w:t>1.</w:t>
      </w:r>
      <w:r>
        <w:rPr>
          <w:sz w:val="14"/>
          <w:szCs w:val="14"/>
        </w:rPr>
        <w:t xml:space="preserve">      </w:t>
      </w:r>
      <w:r>
        <w:rPr>
          <w:rFonts w:ascii="Tahoma" w:hAnsi="Tahoma" w:cs="Tahoma"/>
          <w:color w:val="FF0000"/>
          <w:sz w:val="18"/>
          <w:szCs w:val="18"/>
        </w:rPr>
        <w:t>Żadna ze stron umowy nie będzie odpowiedzialna za niewykonanie lub nienależyte wykonanie zobowiązań wynikających z umowy spowodowane przez okoliczności traktowane jako Siła Wyższa. Przez Siłę Wyższą rozumie się zdarzenia niezależne od obu stron i powstałe z przyczyn o obiektywnym charakterze, a które zakłócają lub uniemożliwiają realizację umowy, w tym m. in. epidemię SARS-CoV-2.</w:t>
      </w:r>
    </w:p>
    <w:p w14:paraId="5FD94DD4" w14:textId="1BB0FB21" w:rsidR="004879A9" w:rsidRDefault="004879A9" w:rsidP="004879A9">
      <w:pPr>
        <w:pStyle w:val="western"/>
        <w:spacing w:line="360" w:lineRule="auto"/>
        <w:ind w:left="720" w:hanging="360"/>
      </w:pPr>
      <w:r>
        <w:t>2.</w:t>
      </w:r>
      <w:r>
        <w:rPr>
          <w:sz w:val="14"/>
          <w:szCs w:val="14"/>
        </w:rPr>
        <w:t xml:space="preserve">      </w:t>
      </w:r>
      <w:r>
        <w:rPr>
          <w:rFonts w:ascii="Tahoma" w:hAnsi="Tahoma" w:cs="Tahoma"/>
          <w:color w:val="FF0000"/>
          <w:sz w:val="18"/>
          <w:szCs w:val="18"/>
        </w:rPr>
        <w:t>W przypadku zaistnienia Siły Wyższej, strona której taka okoliczność uniemożliwia lub utrudnia prawidłowe wywiązanie się z jej zobowiązań niezwłocznie, nie później jednak niż wciągu 2 dni roboczych, za pośrednictwem e-mailem powiadomi drugą stronę o takich okolicznościach i ich przyczynie. Do powiadomienia należy dołączyć dowody na poparcie zaistnienia Siły Wyższej.</w:t>
      </w:r>
    </w:p>
    <w:p w14:paraId="2E8BAC3D" w14:textId="77777777" w:rsidR="004879A9" w:rsidRDefault="004879A9" w:rsidP="004879A9">
      <w:pPr>
        <w:pStyle w:val="western"/>
        <w:spacing w:line="360" w:lineRule="auto"/>
        <w:ind w:left="720" w:hanging="360"/>
        <w:rPr>
          <w:rFonts w:ascii="Tahoma" w:hAnsi="Tahoma" w:cs="Tahoma"/>
          <w:color w:val="FF0000"/>
          <w:sz w:val="18"/>
          <w:szCs w:val="18"/>
        </w:rPr>
      </w:pPr>
      <w:r>
        <w:lastRenderedPageBreak/>
        <w:t>3.</w:t>
      </w:r>
      <w:r>
        <w:rPr>
          <w:sz w:val="14"/>
          <w:szCs w:val="14"/>
        </w:rPr>
        <w:t xml:space="preserve">      </w:t>
      </w:r>
      <w:r>
        <w:rPr>
          <w:rFonts w:ascii="Tahoma" w:hAnsi="Tahoma" w:cs="Tahoma"/>
          <w:color w:val="FF0000"/>
          <w:sz w:val="18"/>
          <w:szCs w:val="18"/>
        </w:rPr>
        <w:t>Jeżeli Siła Wyższa uniemożliwi dokończenie realizacji umowy, strony mogą w drodze wzajemnego uzgodnienia rozwiązać umowę bez nakładania na żadną ze stron dalszych zobowiązań, oprócz płatności należnych z tytułu wykonanej do tej chwili dostawy.</w:t>
      </w:r>
    </w:p>
    <w:p w14:paraId="011335D8" w14:textId="2CDAC2EA" w:rsidR="00E75FC4" w:rsidRPr="004A7E41" w:rsidRDefault="004A7E41" w:rsidP="004A7E41">
      <w:pPr>
        <w:pStyle w:val="western"/>
        <w:spacing w:line="360" w:lineRule="auto"/>
        <w:ind w:left="720" w:hanging="360"/>
        <w:rPr>
          <w:rFonts w:ascii="Tahoma" w:hAnsi="Tahoma" w:cs="Tahoma"/>
          <w:color w:val="FF0000"/>
          <w:sz w:val="18"/>
          <w:szCs w:val="18"/>
        </w:rPr>
      </w:pPr>
      <w:r>
        <w:t xml:space="preserve">4.  </w:t>
      </w:r>
      <w:r>
        <w:rPr>
          <w:rFonts w:ascii="Tahoma" w:hAnsi="Tahoma" w:cs="Tahoma"/>
          <w:color w:val="FF0000"/>
          <w:sz w:val="18"/>
          <w:szCs w:val="18"/>
        </w:rPr>
        <w:t xml:space="preserve">Jeżeli Siła Wyższa uniemożliwi realizację umowy w terminie umownym, strony mogą w drodze aneksu wydłużyć okres jej realizacji o liczbę dni przerwania, opóźnienia wynikającego z Siły </w:t>
      </w:r>
      <w:r w:rsidR="00E75FC4">
        <w:rPr>
          <w:rFonts w:ascii="Tahoma" w:hAnsi="Tahoma" w:cs="Tahoma"/>
          <w:color w:val="FF0000"/>
          <w:sz w:val="18"/>
          <w:szCs w:val="18"/>
        </w:rPr>
        <w:t>Wyższej.</w:t>
      </w:r>
    </w:p>
    <w:p w14:paraId="3F5B5B0E" w14:textId="33EAF85F" w:rsidR="004879A9" w:rsidRDefault="004A7E41" w:rsidP="004879A9">
      <w:pPr>
        <w:pStyle w:val="western"/>
        <w:spacing w:line="360" w:lineRule="auto"/>
        <w:ind w:left="720" w:hanging="360"/>
      </w:pPr>
      <w:r>
        <w:t>5</w:t>
      </w:r>
      <w:r w:rsidR="004879A9">
        <w:t>.</w:t>
      </w:r>
      <w:r w:rsidR="004879A9">
        <w:rPr>
          <w:sz w:val="14"/>
          <w:szCs w:val="14"/>
        </w:rPr>
        <w:t xml:space="preserve">      </w:t>
      </w:r>
      <w:r w:rsidR="004879A9">
        <w:rPr>
          <w:rFonts w:ascii="Tahoma" w:hAnsi="Tahoma" w:cs="Tahoma"/>
          <w:color w:val="FF0000"/>
          <w:sz w:val="18"/>
          <w:szCs w:val="18"/>
        </w:rPr>
        <w:t xml:space="preserve">W przypadku braku zawiadomienia zarówno o zaistnieniu, jak i o ustaniu okoliczności Siły Wyższej, jak również nie przedstawienia dowodów, o których mowa w ust. 3, ust. 1 niniejszego paragrafu nie ma zastosowania. </w:t>
      </w:r>
    </w:p>
    <w:p w14:paraId="4A1EA714"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Postanowienia końcowe</w:t>
      </w:r>
    </w:p>
    <w:p w14:paraId="14FC920B" w14:textId="52A014B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§2</w:t>
      </w:r>
      <w:r w:rsidR="004879A9">
        <w:rPr>
          <w:rFonts w:ascii="Tahoma" w:hAnsi="Tahoma" w:cs="Tahoma"/>
          <w:b/>
          <w:sz w:val="20"/>
        </w:rPr>
        <w:t>1</w:t>
      </w:r>
    </w:p>
    <w:p w14:paraId="387B796D" w14:textId="77777777" w:rsidR="00CB0BD0" w:rsidRDefault="00CB0BD0">
      <w:pPr>
        <w:suppressAutoHyphens w:val="0"/>
        <w:spacing w:after="0"/>
        <w:ind w:right="96"/>
        <w:jc w:val="center"/>
        <w:rPr>
          <w:rFonts w:ascii="Tahoma" w:hAnsi="Tahoma" w:cs="Tahoma"/>
          <w:sz w:val="20"/>
        </w:rPr>
      </w:pPr>
    </w:p>
    <w:p w14:paraId="73EE24BC" w14:textId="77777777" w:rsidR="00276F7B" w:rsidRDefault="00276F7B" w:rsidP="00976717">
      <w:pPr>
        <w:pStyle w:val="Tekstpodstawowywcity"/>
        <w:numPr>
          <w:ilvl w:val="0"/>
          <w:numId w:val="15"/>
        </w:numPr>
        <w:suppressAutoHyphens w:val="0"/>
        <w:spacing w:after="60"/>
        <w:jc w:val="both"/>
        <w:rPr>
          <w:rFonts w:ascii="Tahoma" w:hAnsi="Tahoma" w:cs="Tahoma"/>
          <w:sz w:val="20"/>
        </w:rPr>
      </w:pPr>
      <w:r>
        <w:rPr>
          <w:rFonts w:ascii="Tahoma" w:hAnsi="Tahoma" w:cs="Tahoma"/>
          <w:sz w:val="20"/>
        </w:rPr>
        <w:t xml:space="preserve">Wykonawca związany umową z DCO, zobowiązany jest do przestrzegania wymagań określonych w systemie zarządzania środowiskowego wg ISO 14001 oraz w systemie zarządzania bezpieczeństwem i higieną pracy PN-N 18001, zgodnie z wymogami określonymi w załączniku nr </w:t>
      </w:r>
      <w:r w:rsidR="009148A8">
        <w:rPr>
          <w:rFonts w:ascii="Tahoma" w:hAnsi="Tahoma" w:cs="Tahoma"/>
          <w:sz w:val="20"/>
        </w:rPr>
        <w:t>3</w:t>
      </w:r>
      <w:r>
        <w:rPr>
          <w:rFonts w:ascii="Tahoma" w:hAnsi="Tahoma" w:cs="Tahoma"/>
          <w:sz w:val="20"/>
        </w:rPr>
        <w:t xml:space="preserve"> do Umowy, pn. "Ogólne zasady środowiskowe i BHP dla wykonawców." Wykonawca zobowiązany jest podpisać w/w załącznik z dniem zawarcia umowy</w:t>
      </w:r>
      <w:r w:rsidR="006601E9">
        <w:rPr>
          <w:rFonts w:ascii="Tahoma" w:hAnsi="Tahoma" w:cs="Tahoma"/>
          <w:sz w:val="20"/>
        </w:rPr>
        <w:t xml:space="preserve"> oraz wypełnić Załącznik nr 4 wskazując osoby skierowane do pracy na terenie DCO.</w:t>
      </w:r>
      <w:r w:rsidR="004973BE">
        <w:rPr>
          <w:rFonts w:ascii="Tahoma" w:hAnsi="Tahoma" w:cs="Tahoma"/>
          <w:sz w:val="20"/>
        </w:rPr>
        <w:t xml:space="preserve"> Przez „teren DCO” rozumie się także teren Filii DCO.</w:t>
      </w:r>
    </w:p>
    <w:p w14:paraId="12042DD8" w14:textId="77777777" w:rsidR="00276F7B" w:rsidRDefault="00276F7B" w:rsidP="00976717">
      <w:pPr>
        <w:pStyle w:val="Tekstpodstawowywcity"/>
        <w:numPr>
          <w:ilvl w:val="0"/>
          <w:numId w:val="15"/>
        </w:numPr>
        <w:suppressAutoHyphens w:val="0"/>
        <w:spacing w:after="60"/>
        <w:jc w:val="both"/>
        <w:rPr>
          <w:rFonts w:ascii="Tahoma" w:hAnsi="Tahoma" w:cs="Tahoma"/>
          <w:color w:val="000000"/>
          <w:sz w:val="20"/>
        </w:rPr>
      </w:pPr>
      <w:r>
        <w:rPr>
          <w:rFonts w:ascii="Tahoma" w:hAnsi="Tahoma" w:cs="Tahoma"/>
          <w:sz w:val="20"/>
        </w:rPr>
        <w:t>Wykonawca ponosi odpowiedzialność za wszelkie działania i zaniechania osób, przy pomocy których realizuje przedmiot umowy</w:t>
      </w:r>
    </w:p>
    <w:p w14:paraId="455F8086" w14:textId="77777777" w:rsidR="00276F7B" w:rsidRPr="00787B60" w:rsidRDefault="00276F7B" w:rsidP="00976717">
      <w:pPr>
        <w:pStyle w:val="Tekstpodstawowywcity"/>
        <w:numPr>
          <w:ilvl w:val="0"/>
          <w:numId w:val="15"/>
        </w:numPr>
        <w:suppressAutoHyphens w:val="0"/>
        <w:spacing w:after="60"/>
        <w:jc w:val="both"/>
        <w:rPr>
          <w:rFonts w:ascii="Tahoma" w:hAnsi="Tahoma" w:cs="Tahoma"/>
          <w:color w:val="000000"/>
          <w:sz w:val="20"/>
        </w:rPr>
      </w:pPr>
      <w:r>
        <w:rPr>
          <w:rFonts w:ascii="Tahoma" w:hAnsi="Tahoma" w:cs="Tahoma"/>
          <w:color w:val="000000"/>
          <w:sz w:val="20"/>
        </w:rPr>
        <w:t>Ilekroć niniejsza Umowa posługuje się pojęciem:</w:t>
      </w:r>
    </w:p>
    <w:p w14:paraId="7BD27256" w14:textId="77777777" w:rsidR="00276F7B" w:rsidRDefault="00276F7B" w:rsidP="00976717">
      <w:pPr>
        <w:pStyle w:val="Tekstpodstawowywcity"/>
        <w:numPr>
          <w:ilvl w:val="0"/>
          <w:numId w:val="38"/>
        </w:numPr>
        <w:suppressAutoHyphens w:val="0"/>
        <w:spacing w:after="60"/>
        <w:ind w:left="709"/>
        <w:jc w:val="both"/>
        <w:rPr>
          <w:rFonts w:ascii="Tahoma" w:hAnsi="Tahoma" w:cs="Tahoma"/>
          <w:color w:val="000000"/>
          <w:sz w:val="20"/>
        </w:rPr>
      </w:pPr>
      <w:r>
        <w:rPr>
          <w:rFonts w:ascii="Tahoma" w:hAnsi="Tahoma" w:cs="Tahoma"/>
          <w:color w:val="000000"/>
          <w:sz w:val="20"/>
        </w:rPr>
        <w:t xml:space="preserve">dni – oznaczają one dni kalendarzowe, </w:t>
      </w:r>
    </w:p>
    <w:p w14:paraId="53794F64" w14:textId="77777777" w:rsidR="00276F7B" w:rsidRDefault="00276F7B" w:rsidP="00976717">
      <w:pPr>
        <w:pStyle w:val="Tekstpodstawowywcity"/>
        <w:numPr>
          <w:ilvl w:val="0"/>
          <w:numId w:val="38"/>
        </w:numPr>
        <w:suppressAutoHyphens w:val="0"/>
        <w:spacing w:after="60"/>
        <w:ind w:left="709"/>
        <w:jc w:val="both"/>
        <w:rPr>
          <w:rFonts w:ascii="Tahoma" w:hAnsi="Tahoma" w:cs="Tahoma"/>
          <w:color w:val="000000"/>
          <w:sz w:val="20"/>
        </w:rPr>
      </w:pPr>
      <w:r>
        <w:rPr>
          <w:rFonts w:ascii="Tahoma" w:hAnsi="Tahoma" w:cs="Tahoma"/>
          <w:color w:val="000000"/>
          <w:sz w:val="20"/>
        </w:rPr>
        <w:t xml:space="preserve">dni roboczych – oznaczają one dni od poniedziałku do piątku, z wyłączeniem dni ustawowo wolnych od pracy; </w:t>
      </w:r>
    </w:p>
    <w:p w14:paraId="6FE79CCC" w14:textId="77777777" w:rsidR="00276F7B" w:rsidRDefault="00276F7B" w:rsidP="00976717">
      <w:pPr>
        <w:pStyle w:val="Tekstpodstawowywcity"/>
        <w:numPr>
          <w:ilvl w:val="0"/>
          <w:numId w:val="38"/>
        </w:numPr>
        <w:suppressAutoHyphens w:val="0"/>
        <w:spacing w:after="60"/>
        <w:ind w:left="709"/>
        <w:jc w:val="both"/>
        <w:rPr>
          <w:rFonts w:ascii="Tahoma" w:hAnsi="Tahoma" w:cs="Tahoma"/>
          <w:color w:val="000000"/>
          <w:sz w:val="20"/>
        </w:rPr>
      </w:pPr>
      <w:r>
        <w:rPr>
          <w:rFonts w:ascii="Tahoma" w:hAnsi="Tahoma" w:cs="Tahoma"/>
          <w:color w:val="000000"/>
          <w:sz w:val="20"/>
        </w:rPr>
        <w:t>dni terapeutycznych – oznaczają one dni kalendarzowe za wyjątkiem sobót i niedziel (104 dni), Świąt Wielkanocnych (sobota, niedziela i poniedziałek), Świąt Bożego Narodzenia (24, 25 i 26 grudnia) oraz Nowego Roku (1 stycznia) i Wszystkich Świętych (1 listopada).</w:t>
      </w:r>
    </w:p>
    <w:p w14:paraId="23772669" w14:textId="77777777" w:rsidR="00276F7B" w:rsidRDefault="00276F7B" w:rsidP="00976717">
      <w:pPr>
        <w:pStyle w:val="Tekstpodstawowywcity"/>
        <w:numPr>
          <w:ilvl w:val="0"/>
          <w:numId w:val="15"/>
        </w:numPr>
        <w:suppressAutoHyphens w:val="0"/>
        <w:spacing w:after="60"/>
        <w:ind w:left="357" w:hanging="357"/>
        <w:jc w:val="both"/>
        <w:rPr>
          <w:rFonts w:ascii="Tahoma" w:hAnsi="Tahoma" w:cs="Tahoma"/>
          <w:iCs/>
          <w:color w:val="000000"/>
          <w:sz w:val="20"/>
        </w:rPr>
      </w:pPr>
      <w:r>
        <w:rPr>
          <w:rFonts w:ascii="Tahoma" w:hAnsi="Tahoma" w:cs="Tahoma"/>
          <w:color w:val="000000"/>
          <w:sz w:val="20"/>
        </w:rPr>
        <w:t>Wszelkie zmiany i uzupełnienia treści niniejszej umowy wymagają formy pisemnej w postaci aneksów do umowy pod rygorem nieważności.</w:t>
      </w:r>
    </w:p>
    <w:p w14:paraId="2D095DFE" w14:textId="77777777" w:rsidR="00276F7B" w:rsidRDefault="00276F7B" w:rsidP="00976717">
      <w:pPr>
        <w:pStyle w:val="Tekstpodstawowywcity"/>
        <w:numPr>
          <w:ilvl w:val="0"/>
          <w:numId w:val="15"/>
        </w:numPr>
        <w:suppressAutoHyphens w:val="0"/>
        <w:spacing w:after="60"/>
        <w:ind w:left="357" w:hanging="357"/>
        <w:jc w:val="both"/>
        <w:rPr>
          <w:rFonts w:ascii="Tahoma" w:hAnsi="Tahoma" w:cs="Tahoma"/>
          <w:color w:val="000000"/>
          <w:sz w:val="20"/>
        </w:rPr>
      </w:pPr>
      <w:r>
        <w:rPr>
          <w:rFonts w:ascii="Tahoma" w:hAnsi="Tahoma" w:cs="Tahoma"/>
          <w:iCs/>
          <w:color w:val="000000"/>
          <w:sz w:val="20"/>
        </w:rPr>
        <w:t xml:space="preserve">Wykonawca </w:t>
      </w:r>
      <w:r>
        <w:rPr>
          <w:rFonts w:ascii="Tahoma" w:hAnsi="Tahoma" w:cs="Tahoma"/>
          <w:color w:val="000000"/>
          <w:sz w:val="20"/>
        </w:rPr>
        <w:t xml:space="preserve">zobowiązuje się do nieumieszczania nazwy </w:t>
      </w:r>
      <w:r>
        <w:rPr>
          <w:rFonts w:ascii="Tahoma" w:hAnsi="Tahoma" w:cs="Tahoma"/>
          <w:iCs/>
          <w:color w:val="000000"/>
          <w:sz w:val="20"/>
        </w:rPr>
        <w:t xml:space="preserve">DCO </w:t>
      </w:r>
      <w:r>
        <w:rPr>
          <w:rFonts w:ascii="Tahoma" w:hAnsi="Tahoma" w:cs="Tahoma"/>
          <w:color w:val="000000"/>
          <w:sz w:val="20"/>
        </w:rPr>
        <w:t>w materiałach marketingowych, reklamowych, biuletynach informacyjnych, stronach WWW itp. jak również do nieudzielania takich informacji podczas kontaktów handlowych, chyba że DCO wyrazi na to każdorazowo zgodę na pisemny wniosek Wykonawcy.</w:t>
      </w:r>
    </w:p>
    <w:p w14:paraId="5B679690" w14:textId="77777777" w:rsidR="00276F7B" w:rsidRDefault="00276F7B" w:rsidP="00976717">
      <w:pPr>
        <w:pStyle w:val="Tekstpodstawowywcity"/>
        <w:numPr>
          <w:ilvl w:val="0"/>
          <w:numId w:val="15"/>
        </w:numPr>
        <w:suppressAutoHyphens w:val="0"/>
        <w:spacing w:after="60"/>
        <w:ind w:left="357" w:hanging="357"/>
        <w:jc w:val="both"/>
        <w:rPr>
          <w:rFonts w:ascii="Tahoma" w:hAnsi="Tahoma" w:cs="Tahoma"/>
          <w:color w:val="000000"/>
          <w:sz w:val="20"/>
        </w:rPr>
      </w:pPr>
      <w:r>
        <w:rPr>
          <w:rFonts w:ascii="Tahoma" w:hAnsi="Tahoma" w:cs="Tahoma"/>
          <w:color w:val="000000"/>
          <w:sz w:val="20"/>
        </w:rPr>
        <w:t>Ewentualne spory wynikłe z wykonania umowy, których nie da się rozstrzygnąć polubownie, rozstrzygane będą przez właściwy DCO Sąd we Wrocławiu.</w:t>
      </w:r>
    </w:p>
    <w:p w14:paraId="3E53FF4D" w14:textId="3DB1B917" w:rsidR="00276F7B" w:rsidRPr="00A75A4C" w:rsidRDefault="00276F7B" w:rsidP="00A75A4C">
      <w:pPr>
        <w:pStyle w:val="Tekstpodstawowywcity"/>
        <w:numPr>
          <w:ilvl w:val="0"/>
          <w:numId w:val="15"/>
        </w:numPr>
        <w:suppressAutoHyphens w:val="0"/>
        <w:spacing w:after="60"/>
        <w:ind w:left="357" w:hanging="357"/>
        <w:jc w:val="both"/>
        <w:rPr>
          <w:rFonts w:ascii="Tahoma" w:hAnsi="Tahoma" w:cs="Tahoma"/>
          <w:b/>
          <w:color w:val="000000"/>
          <w:sz w:val="20"/>
        </w:rPr>
      </w:pPr>
      <w:r w:rsidRPr="00A75A4C">
        <w:rPr>
          <w:rFonts w:ascii="Tahoma" w:hAnsi="Tahoma" w:cs="Tahoma"/>
          <w:color w:val="000000"/>
          <w:sz w:val="20"/>
        </w:rPr>
        <w:t xml:space="preserve">W sprawach nieuregulowanych niniejszą umową mają zastosowanie przepisy m.in. Kodeksu Cywilnego, ustawy z dnia 29 stycznia 2004 r. Prawo zamówień publicznych </w:t>
      </w:r>
      <w:r w:rsidR="00A75A4C">
        <w:rPr>
          <w:noProof/>
          <w:lang w:eastAsia="pl-PL"/>
        </w:rPr>
        <mc:AlternateContent>
          <mc:Choice Requires="wpi">
            <w:drawing>
              <wp:anchor distT="4315" distB="4316" distL="118622" distR="118623" simplePos="0" relativeHeight="251653632" behindDoc="0" locked="0" layoutInCell="1" allowOverlap="1" wp14:anchorId="6E467513" wp14:editId="040EBF49">
                <wp:simplePos x="0" y="0"/>
                <wp:positionH relativeFrom="column">
                  <wp:posOffset>7278370</wp:posOffset>
                </wp:positionH>
                <wp:positionV relativeFrom="paragraph">
                  <wp:posOffset>102870</wp:posOffset>
                </wp:positionV>
                <wp:extent cx="68580" cy="106680"/>
                <wp:effectExtent l="53340" t="49530" r="40005" b="43815"/>
                <wp:wrapNone/>
                <wp:docPr id="9" name="Pismo odręczne 2"/>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rrowheads="1"/>
                        </w14:cNvContentPartPr>
                      </w14:nvContentPartPr>
                      <w14:xfrm>
                        <a:off x="0" y="0"/>
                        <a:ext cx="68580" cy="10668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EE9E5" id="Pismo odręczne 2" o:spid="_x0000_s1026" type="#_x0000_t75" style="position:absolute;margin-left:572.75pt;margin-top:7.75pt;width:6.1pt;height:9.1pt;z-index:251653632;visibility:visible;mso-wrap-style:square;mso-width-percent:0;mso-height-percent:0;mso-wrap-distance-left:3.29506mm;mso-wrap-distance-top:.1199mm;mso-wrap-distance-right:3.29508mm;mso-wrap-distance-bottom:.119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">
                <v:imagedata r:id="rId15" o:title=""/>
                <o:lock v:ext="edit" rotation="t" aspectratio="f"/>
              </v:shape>
            </w:pict>
          </mc:Fallback>
        </mc:AlternateContent>
      </w:r>
      <w:r w:rsidR="00A75A4C">
        <w:rPr>
          <w:noProof/>
          <w:lang w:eastAsia="pl-PL"/>
        </w:rPr>
        <mc:AlternateContent>
          <mc:Choice Requires="wpi">
            <w:drawing>
              <wp:anchor distT="6191" distB="6192" distL="119886" distR="119886" simplePos="0" relativeHeight="251652608" behindDoc="0" locked="0" layoutInCell="1" allowOverlap="1" wp14:anchorId="20065D2E" wp14:editId="2EFFA272">
                <wp:simplePos x="0" y="0"/>
                <wp:positionH relativeFrom="column">
                  <wp:posOffset>7297420</wp:posOffset>
                </wp:positionH>
                <wp:positionV relativeFrom="paragraph">
                  <wp:posOffset>92710</wp:posOffset>
                </wp:positionV>
                <wp:extent cx="64135" cy="43180"/>
                <wp:effectExtent l="53340" t="48895" r="44450" b="41275"/>
                <wp:wrapNone/>
                <wp:docPr id="8" name="Pismo odręczne 1"/>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rrowheads="1"/>
                        </w14:cNvContentPartPr>
                      </w14:nvContentPartPr>
                      <w14:xfrm>
                        <a:off x="0" y="0"/>
                        <a:ext cx="64135" cy="4318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C1414" id="Pismo odręczne 1" o:spid="_x0000_s1026" type="#_x0000_t75" style="position:absolute;margin-left:574.25pt;margin-top:6.95pt;width:5.8pt;height:4.15pt;z-index:251652608;visibility:visible;mso-wrap-style:square;mso-width-percent:0;mso-height-percent:0;mso-wrap-distance-left:3.33017mm;mso-wrap-distance-top:.17197mm;mso-wrap-distance-right:3.33017mm;mso-wrap-distance-bottom:.1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">
                <v:imagedata r:id="rId17" o:title=""/>
                <o:lock v:ext="edit" rotation="t" aspectratio="f"/>
              </v:shape>
            </w:pict>
          </mc:Fallback>
        </mc:AlternateContent>
      </w:r>
      <w:r w:rsidRPr="00A75A4C">
        <w:rPr>
          <w:rFonts w:ascii="Tahoma" w:hAnsi="Tahoma" w:cs="Tahoma"/>
          <w:color w:val="000000"/>
          <w:sz w:val="20"/>
        </w:rPr>
        <w:t>Umowę sporządzono w 2-ch jednobrzmiących egzemplarzach, po jednym dla każdej ze stron</w:t>
      </w:r>
    </w:p>
    <w:p w14:paraId="377605EA" w14:textId="63D91871" w:rsidR="00F227B6" w:rsidRDefault="00F227B6">
      <w:pPr>
        <w:suppressAutoHyphens w:val="0"/>
        <w:spacing w:after="0"/>
        <w:rPr>
          <w:rFonts w:ascii="Tahoma" w:hAnsi="Tahoma" w:cs="Tahoma"/>
          <w:b/>
          <w:color w:val="000000"/>
          <w:sz w:val="20"/>
        </w:rPr>
      </w:pPr>
      <w:r>
        <w:rPr>
          <w:rFonts w:ascii="Tahoma" w:hAnsi="Tahoma" w:cs="Tahoma"/>
          <w:b/>
          <w:color w:val="000000"/>
          <w:sz w:val="20"/>
        </w:rPr>
        <w:br w:type="page"/>
      </w:r>
    </w:p>
    <w:p w14:paraId="1A8B9C2B" w14:textId="77777777" w:rsidR="00276F7B" w:rsidRDefault="00276F7B">
      <w:pPr>
        <w:pStyle w:val="Tekstpodstawowy"/>
        <w:ind w:left="360"/>
        <w:jc w:val="center"/>
        <w:rPr>
          <w:rFonts w:ascii="Tahoma" w:hAnsi="Tahoma" w:cs="Tahoma"/>
          <w:b/>
          <w:color w:val="000000"/>
          <w:sz w:val="20"/>
        </w:rPr>
      </w:pPr>
    </w:p>
    <w:p w14:paraId="45CDACC9" w14:textId="77777777" w:rsidR="00276F7B" w:rsidRDefault="00276F7B">
      <w:pPr>
        <w:pStyle w:val="Tekstpodstawowy"/>
        <w:ind w:left="360"/>
        <w:jc w:val="center"/>
        <w:rPr>
          <w:rFonts w:ascii="Tahoma" w:hAnsi="Tahoma" w:cs="Tahoma"/>
          <w:b/>
          <w:sz w:val="20"/>
        </w:rPr>
      </w:pPr>
    </w:p>
    <w:p w14:paraId="7E6A7F7F" w14:textId="66168EFB" w:rsidR="00276F7B" w:rsidRDefault="00276F7B" w:rsidP="00CB0BD0">
      <w:pPr>
        <w:pStyle w:val="Tekstpodstawowy"/>
        <w:spacing w:before="120"/>
        <w:ind w:left="360"/>
        <w:jc w:val="center"/>
        <w:rPr>
          <w:rFonts w:ascii="Tahoma" w:hAnsi="Tahoma" w:cs="Tahoma"/>
          <w:b/>
          <w:color w:val="000000"/>
          <w:sz w:val="20"/>
        </w:rPr>
      </w:pPr>
      <w:r>
        <w:rPr>
          <w:rFonts w:ascii="Tahoma" w:hAnsi="Tahoma" w:cs="Tahoma"/>
          <w:b/>
          <w:sz w:val="20"/>
        </w:rPr>
        <w:t>Rozdział XI</w:t>
      </w:r>
      <w:r w:rsidR="00DB5FD3">
        <w:rPr>
          <w:rFonts w:ascii="Tahoma" w:hAnsi="Tahoma" w:cs="Tahoma"/>
          <w:b/>
          <w:sz w:val="20"/>
        </w:rPr>
        <w:t>X</w:t>
      </w:r>
      <w:r>
        <w:rPr>
          <w:rFonts w:ascii="Tahoma" w:hAnsi="Tahoma" w:cs="Tahoma"/>
          <w:b/>
          <w:sz w:val="20"/>
        </w:rPr>
        <w:t>. Załączniki</w:t>
      </w:r>
    </w:p>
    <w:p w14:paraId="56AA1B3A" w14:textId="77777777" w:rsidR="00276F7B" w:rsidRDefault="00276F7B" w:rsidP="00CB0BD0">
      <w:pPr>
        <w:pStyle w:val="Tekstpodstawowy"/>
        <w:spacing w:before="120"/>
        <w:jc w:val="center"/>
        <w:rPr>
          <w:rFonts w:ascii="Tahoma" w:hAnsi="Tahoma" w:cs="Tahoma"/>
          <w:b/>
          <w:sz w:val="20"/>
        </w:rPr>
      </w:pPr>
      <w:r>
        <w:rPr>
          <w:rFonts w:ascii="Tahoma" w:hAnsi="Tahoma" w:cs="Tahoma"/>
          <w:b/>
          <w:sz w:val="20"/>
        </w:rPr>
        <w:t>§ 21</w:t>
      </w:r>
    </w:p>
    <w:p w14:paraId="56E37615" w14:textId="77777777" w:rsidR="00CB0BD0" w:rsidRDefault="00CB0BD0">
      <w:pPr>
        <w:pStyle w:val="Tekstpodstawowy"/>
        <w:jc w:val="center"/>
        <w:rPr>
          <w:rFonts w:ascii="Tahoma" w:hAnsi="Tahoma" w:cs="Tahoma"/>
          <w:sz w:val="20"/>
        </w:rPr>
      </w:pPr>
    </w:p>
    <w:p w14:paraId="6F35E0B0" w14:textId="77777777" w:rsidR="00276F7B" w:rsidRDefault="00276F7B">
      <w:pPr>
        <w:pStyle w:val="Tekstpodstawowy"/>
        <w:rPr>
          <w:rFonts w:ascii="Tahoma" w:hAnsi="Tahoma" w:cs="Tahoma"/>
          <w:sz w:val="20"/>
        </w:rPr>
      </w:pPr>
      <w:r>
        <w:rPr>
          <w:rFonts w:ascii="Tahoma" w:hAnsi="Tahoma" w:cs="Tahoma"/>
          <w:sz w:val="20"/>
        </w:rPr>
        <w:t>Załącznikami do niniejszej umowy, stanowiącymi jej integralną część, są:</w:t>
      </w:r>
    </w:p>
    <w:p w14:paraId="00F9B0B5" w14:textId="77777777" w:rsidR="00276F7B" w:rsidRDefault="00276F7B">
      <w:pPr>
        <w:pStyle w:val="Tekstpodstawowy"/>
        <w:rPr>
          <w:rFonts w:ascii="Tahoma" w:hAnsi="Tahoma" w:cs="Tahoma"/>
          <w:sz w:val="20"/>
        </w:rPr>
      </w:pPr>
    </w:p>
    <w:p w14:paraId="05FCD178" w14:textId="77777777" w:rsidR="00907769" w:rsidRPr="00907769" w:rsidRDefault="00907769" w:rsidP="00907769">
      <w:pPr>
        <w:tabs>
          <w:tab w:val="left" w:pos="1800"/>
        </w:tabs>
        <w:rPr>
          <w:rFonts w:ascii="Tahoma" w:hAnsi="Tahoma" w:cs="Tahoma"/>
          <w:sz w:val="20"/>
        </w:rPr>
      </w:pPr>
      <w:r w:rsidRPr="00907769">
        <w:rPr>
          <w:rFonts w:ascii="Tahoma" w:hAnsi="Tahoma" w:cs="Tahoma"/>
          <w:sz w:val="20"/>
        </w:rPr>
        <w:t xml:space="preserve">Załącznik nr 1 – </w:t>
      </w:r>
      <w:r w:rsidRPr="00907769">
        <w:rPr>
          <w:rFonts w:ascii="Tahoma" w:hAnsi="Tahoma" w:cs="Tahoma"/>
          <w:sz w:val="20"/>
        </w:rPr>
        <w:tab/>
        <w:t>Opis przedmiotu zamówienia</w:t>
      </w:r>
    </w:p>
    <w:p w14:paraId="4EFCA789" w14:textId="77777777" w:rsidR="00907769" w:rsidRPr="00907769" w:rsidRDefault="00907769" w:rsidP="00907769">
      <w:pPr>
        <w:tabs>
          <w:tab w:val="left" w:pos="1800"/>
        </w:tabs>
        <w:ind w:left="1800" w:hanging="1800"/>
        <w:rPr>
          <w:rFonts w:ascii="Tahoma" w:hAnsi="Tahoma" w:cs="Tahoma"/>
          <w:sz w:val="20"/>
        </w:rPr>
      </w:pPr>
      <w:r w:rsidRPr="00907769">
        <w:rPr>
          <w:rFonts w:ascii="Tahoma" w:hAnsi="Tahoma" w:cs="Tahoma"/>
          <w:sz w:val="20"/>
        </w:rPr>
        <w:t xml:space="preserve">Załącznik nr 2 – </w:t>
      </w:r>
      <w:r w:rsidRPr="00907769">
        <w:rPr>
          <w:rFonts w:ascii="Tahoma" w:hAnsi="Tahoma" w:cs="Tahoma"/>
          <w:sz w:val="20"/>
        </w:rPr>
        <w:tab/>
        <w:t>Arkusz cenowy</w:t>
      </w:r>
    </w:p>
    <w:p w14:paraId="4DB407EC" w14:textId="77777777" w:rsidR="00907769" w:rsidRPr="00907769" w:rsidRDefault="00907769" w:rsidP="00907769">
      <w:pPr>
        <w:tabs>
          <w:tab w:val="left" w:pos="1800"/>
        </w:tabs>
        <w:ind w:left="1800" w:hanging="1800"/>
        <w:rPr>
          <w:rFonts w:ascii="Tahoma" w:hAnsi="Tahoma" w:cs="Tahoma"/>
          <w:sz w:val="20"/>
        </w:rPr>
      </w:pPr>
      <w:r w:rsidRPr="00907769">
        <w:rPr>
          <w:rFonts w:ascii="Tahoma" w:hAnsi="Tahoma" w:cs="Tahoma"/>
          <w:sz w:val="20"/>
        </w:rPr>
        <w:t xml:space="preserve">Załącznik nr 3 – </w:t>
      </w:r>
      <w:r w:rsidRPr="00907769">
        <w:rPr>
          <w:rFonts w:ascii="Tahoma" w:hAnsi="Tahoma" w:cs="Tahoma"/>
          <w:sz w:val="20"/>
        </w:rPr>
        <w:tab/>
      </w:r>
      <w:r w:rsidR="00856BA4" w:rsidRPr="00856BA4">
        <w:rPr>
          <w:rFonts w:ascii="Tahoma" w:hAnsi="Tahoma" w:cs="Tahoma"/>
          <w:sz w:val="20"/>
        </w:rPr>
        <w:t>Informacja o zagrożeniach wynikających z działalności D</w:t>
      </w:r>
      <w:r w:rsidR="000B4B48">
        <w:rPr>
          <w:rFonts w:ascii="Tahoma" w:hAnsi="Tahoma" w:cs="Tahoma"/>
          <w:sz w:val="20"/>
        </w:rPr>
        <w:t xml:space="preserve">CO </w:t>
      </w:r>
      <w:r w:rsidR="00856BA4" w:rsidRPr="00856BA4">
        <w:rPr>
          <w:rFonts w:ascii="Tahoma" w:hAnsi="Tahoma" w:cs="Tahoma"/>
          <w:sz w:val="20"/>
        </w:rPr>
        <w:t>we Wrocławiu podczas przebywania/wykonywania prac na jego terenie</w:t>
      </w:r>
      <w:r w:rsidR="00856BA4">
        <w:rPr>
          <w:rFonts w:ascii="Tahoma" w:hAnsi="Tahoma" w:cs="Tahoma"/>
          <w:sz w:val="20"/>
        </w:rPr>
        <w:t xml:space="preserve"> </w:t>
      </w:r>
      <w:r w:rsidR="000B4B48">
        <w:rPr>
          <w:rFonts w:ascii="Tahoma" w:hAnsi="Tahoma" w:cs="Tahoma"/>
          <w:sz w:val="20"/>
        </w:rPr>
        <w:br/>
      </w:r>
      <w:r w:rsidR="00856BA4">
        <w:rPr>
          <w:rFonts w:ascii="Tahoma" w:hAnsi="Tahoma" w:cs="Tahoma"/>
          <w:sz w:val="20"/>
        </w:rPr>
        <w:t xml:space="preserve">oraz </w:t>
      </w:r>
      <w:r w:rsidR="000B4B48">
        <w:rPr>
          <w:rFonts w:ascii="Tahoma" w:hAnsi="Tahoma" w:cs="Tahoma"/>
          <w:sz w:val="20"/>
        </w:rPr>
        <w:t>Ogólne zasady bhp i ochrony środowiska</w:t>
      </w:r>
    </w:p>
    <w:p w14:paraId="0EA0B876" w14:textId="77777777" w:rsidR="00907769" w:rsidRPr="00907769" w:rsidRDefault="00907769" w:rsidP="00907769">
      <w:pPr>
        <w:rPr>
          <w:rFonts w:ascii="Tahoma" w:hAnsi="Tahoma" w:cs="Tahoma"/>
          <w:sz w:val="20"/>
        </w:rPr>
      </w:pPr>
      <w:r w:rsidRPr="00907769">
        <w:rPr>
          <w:rFonts w:ascii="Tahoma" w:hAnsi="Tahoma" w:cs="Tahoma"/>
          <w:sz w:val="20"/>
        </w:rPr>
        <w:t>Załącznik nr 4 –      Oświadczeni</w:t>
      </w:r>
      <w:r w:rsidR="00B82B1B">
        <w:rPr>
          <w:rFonts w:ascii="Tahoma" w:hAnsi="Tahoma" w:cs="Tahoma"/>
          <w:sz w:val="20"/>
        </w:rPr>
        <w:t>e</w:t>
      </w:r>
      <w:r w:rsidRPr="00907769">
        <w:rPr>
          <w:rFonts w:ascii="Tahoma" w:hAnsi="Tahoma" w:cs="Tahoma"/>
          <w:sz w:val="20"/>
        </w:rPr>
        <w:t xml:space="preserve"> Wykonawcy</w:t>
      </w:r>
      <w:r w:rsidRPr="00907769">
        <w:rPr>
          <w:rFonts w:ascii="Tahoma" w:hAnsi="Tahoma" w:cs="Tahoma"/>
          <w:i/>
          <w:sz w:val="20"/>
        </w:rPr>
        <w:t xml:space="preserve"> </w:t>
      </w:r>
      <w:r w:rsidRPr="00907769">
        <w:rPr>
          <w:rFonts w:ascii="Tahoma" w:hAnsi="Tahoma" w:cs="Tahoma"/>
          <w:sz w:val="20"/>
        </w:rPr>
        <w:t xml:space="preserve">o skierowaniu do pracy na terenie </w:t>
      </w:r>
      <w:r w:rsidR="009207F6">
        <w:rPr>
          <w:rFonts w:ascii="Tahoma" w:hAnsi="Tahoma" w:cs="Tahoma"/>
          <w:sz w:val="20"/>
        </w:rPr>
        <w:t>Filii DCO</w:t>
      </w:r>
    </w:p>
    <w:p w14:paraId="46D14488" w14:textId="77777777" w:rsidR="00907769" w:rsidRPr="00907769" w:rsidRDefault="00907769" w:rsidP="00907769">
      <w:pPr>
        <w:tabs>
          <w:tab w:val="left" w:pos="1800"/>
        </w:tabs>
        <w:rPr>
          <w:rFonts w:ascii="Tahoma" w:hAnsi="Tahoma" w:cs="Tahoma"/>
          <w:sz w:val="20"/>
        </w:rPr>
      </w:pPr>
      <w:r w:rsidRPr="00907769">
        <w:rPr>
          <w:rFonts w:ascii="Tahoma" w:hAnsi="Tahoma" w:cs="Tahoma"/>
          <w:sz w:val="20"/>
        </w:rPr>
        <w:t>Załącznik nr 5 –</w:t>
      </w:r>
      <w:r w:rsidRPr="00907769">
        <w:rPr>
          <w:rFonts w:ascii="Tahoma" w:hAnsi="Tahoma" w:cs="Tahoma"/>
          <w:sz w:val="20"/>
        </w:rPr>
        <w:tab/>
        <w:t xml:space="preserve">Porozumienie o powierzeniu </w:t>
      </w:r>
      <w:r w:rsidR="00CA58B1">
        <w:rPr>
          <w:rFonts w:ascii="Tahoma" w:hAnsi="Tahoma" w:cs="Tahoma"/>
          <w:sz w:val="20"/>
        </w:rPr>
        <w:t xml:space="preserve">przetwarzania </w:t>
      </w:r>
      <w:r w:rsidRPr="00907769">
        <w:rPr>
          <w:rFonts w:ascii="Tahoma" w:hAnsi="Tahoma" w:cs="Tahoma"/>
          <w:sz w:val="20"/>
        </w:rPr>
        <w:t>danych osobowych</w:t>
      </w:r>
    </w:p>
    <w:p w14:paraId="653F020D" w14:textId="77777777" w:rsidR="00907769" w:rsidRDefault="00907769" w:rsidP="00907769">
      <w:pPr>
        <w:tabs>
          <w:tab w:val="left" w:pos="1800"/>
        </w:tabs>
        <w:rPr>
          <w:rFonts w:ascii="Tahoma" w:hAnsi="Tahoma" w:cs="Tahoma"/>
          <w:sz w:val="20"/>
        </w:rPr>
      </w:pPr>
      <w:r w:rsidRPr="00907769">
        <w:rPr>
          <w:rFonts w:ascii="Tahoma" w:hAnsi="Tahoma" w:cs="Tahoma"/>
          <w:sz w:val="20"/>
        </w:rPr>
        <w:t xml:space="preserve">Załącznik nr 6 – </w:t>
      </w:r>
      <w:r w:rsidRPr="00907769">
        <w:rPr>
          <w:rFonts w:ascii="Tahoma" w:hAnsi="Tahoma" w:cs="Tahoma"/>
          <w:sz w:val="20"/>
        </w:rPr>
        <w:tab/>
      </w:r>
      <w:r w:rsidR="00CA58B1" w:rsidRPr="00CA58B1">
        <w:rPr>
          <w:rFonts w:ascii="Tahoma" w:hAnsi="Tahoma" w:cs="Tahoma"/>
          <w:sz w:val="20"/>
        </w:rPr>
        <w:t>Regulamin udostępnienia połączenia zdalnego (SZP)</w:t>
      </w:r>
    </w:p>
    <w:p w14:paraId="3D3E9519" w14:textId="77777777" w:rsidR="00907769" w:rsidRDefault="009207F6" w:rsidP="00907769">
      <w:pPr>
        <w:tabs>
          <w:tab w:val="left" w:pos="1800"/>
        </w:tabs>
        <w:rPr>
          <w:rFonts w:ascii="Tahoma" w:hAnsi="Tahoma" w:cs="Tahoma"/>
          <w:sz w:val="20"/>
        </w:rPr>
      </w:pPr>
      <w:r>
        <w:rPr>
          <w:rFonts w:ascii="Tahoma" w:hAnsi="Tahoma" w:cs="Tahoma"/>
          <w:sz w:val="20"/>
        </w:rPr>
        <w:t>Załącznik</w:t>
      </w:r>
      <w:r w:rsidR="00907769">
        <w:rPr>
          <w:rFonts w:ascii="Tahoma" w:hAnsi="Tahoma" w:cs="Tahoma"/>
          <w:sz w:val="20"/>
        </w:rPr>
        <w:t xml:space="preserve"> nr </w:t>
      </w:r>
      <w:r w:rsidR="00085A22">
        <w:rPr>
          <w:rFonts w:ascii="Tahoma" w:hAnsi="Tahoma" w:cs="Tahoma"/>
          <w:sz w:val="20"/>
        </w:rPr>
        <w:t>7</w:t>
      </w:r>
      <w:r w:rsidR="00907769">
        <w:rPr>
          <w:rFonts w:ascii="Tahoma" w:hAnsi="Tahoma" w:cs="Tahoma"/>
          <w:sz w:val="20"/>
        </w:rPr>
        <w:t xml:space="preserve"> -</w:t>
      </w:r>
      <w:r>
        <w:rPr>
          <w:rFonts w:ascii="Tahoma" w:hAnsi="Tahoma" w:cs="Tahoma"/>
          <w:sz w:val="20"/>
        </w:rPr>
        <w:tab/>
        <w:t>Droga transportowa</w:t>
      </w:r>
    </w:p>
    <w:p w14:paraId="24EABAE6" w14:textId="77777777" w:rsidR="002354C0" w:rsidRDefault="002354C0" w:rsidP="002354C0">
      <w:pPr>
        <w:tabs>
          <w:tab w:val="left" w:pos="1800"/>
        </w:tabs>
        <w:rPr>
          <w:rFonts w:ascii="Tahoma" w:hAnsi="Tahoma" w:cs="Tahoma"/>
          <w:sz w:val="20"/>
        </w:rPr>
      </w:pPr>
      <w:r>
        <w:rPr>
          <w:rFonts w:ascii="Tahoma" w:hAnsi="Tahoma" w:cs="Tahoma"/>
          <w:sz w:val="20"/>
        </w:rPr>
        <w:t xml:space="preserve">Załącznik nr </w:t>
      </w:r>
      <w:r w:rsidR="00085A22">
        <w:rPr>
          <w:rFonts w:ascii="Tahoma" w:hAnsi="Tahoma" w:cs="Tahoma"/>
          <w:sz w:val="20"/>
        </w:rPr>
        <w:t>8</w:t>
      </w:r>
      <w:r>
        <w:rPr>
          <w:rFonts w:ascii="Tahoma" w:hAnsi="Tahoma" w:cs="Tahoma"/>
          <w:sz w:val="20"/>
        </w:rPr>
        <w:t xml:space="preserve"> -</w:t>
      </w:r>
      <w:r>
        <w:rPr>
          <w:rFonts w:ascii="Tahoma" w:hAnsi="Tahoma" w:cs="Tahoma"/>
          <w:sz w:val="20"/>
        </w:rPr>
        <w:tab/>
      </w:r>
      <w:r w:rsidR="00E80EFA">
        <w:rPr>
          <w:rFonts w:ascii="Tahoma" w:hAnsi="Tahoma" w:cs="Tahoma"/>
          <w:sz w:val="20"/>
        </w:rPr>
        <w:t>S</w:t>
      </w:r>
      <w:r>
        <w:rPr>
          <w:rFonts w:ascii="Tahoma" w:hAnsi="Tahoma" w:cs="Tahoma"/>
          <w:sz w:val="20"/>
        </w:rPr>
        <w:t>ygnalizacj</w:t>
      </w:r>
      <w:r w:rsidR="00E80EFA">
        <w:rPr>
          <w:rFonts w:ascii="Tahoma" w:hAnsi="Tahoma" w:cs="Tahoma"/>
          <w:sz w:val="20"/>
        </w:rPr>
        <w:t>a</w:t>
      </w:r>
      <w:r>
        <w:rPr>
          <w:rFonts w:ascii="Tahoma" w:hAnsi="Tahoma" w:cs="Tahoma"/>
          <w:sz w:val="20"/>
        </w:rPr>
        <w:t xml:space="preserve"> ostrzegawcz</w:t>
      </w:r>
      <w:r w:rsidR="00E80EFA">
        <w:rPr>
          <w:rFonts w:ascii="Tahoma" w:hAnsi="Tahoma" w:cs="Tahoma"/>
          <w:sz w:val="20"/>
        </w:rPr>
        <w:t>a</w:t>
      </w:r>
    </w:p>
    <w:p w14:paraId="5C10C2B9" w14:textId="5F82AA5A" w:rsidR="00C258CA" w:rsidRDefault="00C258CA" w:rsidP="00907769">
      <w:pPr>
        <w:tabs>
          <w:tab w:val="left" w:pos="1800"/>
        </w:tabs>
        <w:rPr>
          <w:rFonts w:ascii="Tahoma" w:hAnsi="Tahoma" w:cs="Tahoma"/>
          <w:sz w:val="20"/>
        </w:rPr>
      </w:pPr>
      <w:r>
        <w:rPr>
          <w:rFonts w:ascii="Tahoma" w:hAnsi="Tahoma" w:cs="Tahoma"/>
          <w:sz w:val="20"/>
        </w:rPr>
        <w:t xml:space="preserve">Załącznik nr </w:t>
      </w:r>
      <w:r w:rsidR="00085A22">
        <w:rPr>
          <w:rFonts w:ascii="Tahoma" w:hAnsi="Tahoma" w:cs="Tahoma"/>
          <w:sz w:val="20"/>
        </w:rPr>
        <w:t>9</w:t>
      </w:r>
      <w:r w:rsidR="00F227B6">
        <w:rPr>
          <w:rFonts w:ascii="Tahoma" w:hAnsi="Tahoma" w:cs="Tahoma"/>
          <w:sz w:val="20"/>
        </w:rPr>
        <w:t>a</w:t>
      </w:r>
      <w:r>
        <w:rPr>
          <w:rFonts w:ascii="Tahoma" w:hAnsi="Tahoma" w:cs="Tahoma"/>
          <w:sz w:val="20"/>
        </w:rPr>
        <w:t xml:space="preserve"> -</w:t>
      </w:r>
      <w:r>
        <w:rPr>
          <w:rFonts w:ascii="Tahoma" w:hAnsi="Tahoma" w:cs="Tahoma"/>
          <w:sz w:val="20"/>
        </w:rPr>
        <w:tab/>
        <w:t>Uchwyt dla pacjenta</w:t>
      </w:r>
    </w:p>
    <w:p w14:paraId="18E95AE1" w14:textId="711EC040" w:rsidR="00F227B6" w:rsidRDefault="00F227B6" w:rsidP="00F227B6">
      <w:pPr>
        <w:tabs>
          <w:tab w:val="left" w:pos="1800"/>
        </w:tabs>
        <w:rPr>
          <w:rFonts w:ascii="Tahoma" w:hAnsi="Tahoma" w:cs="Tahoma"/>
          <w:sz w:val="20"/>
        </w:rPr>
      </w:pPr>
      <w:r>
        <w:rPr>
          <w:rFonts w:ascii="Tahoma" w:hAnsi="Tahoma" w:cs="Tahoma"/>
          <w:sz w:val="20"/>
        </w:rPr>
        <w:t>Załącznik nr 9b -</w:t>
      </w:r>
      <w:r>
        <w:rPr>
          <w:rFonts w:ascii="Tahoma" w:hAnsi="Tahoma" w:cs="Tahoma"/>
          <w:sz w:val="20"/>
        </w:rPr>
        <w:tab/>
      </w:r>
      <w:r w:rsidRPr="00F227B6">
        <w:rPr>
          <w:rFonts w:ascii="Tahoma" w:hAnsi="Tahoma" w:cs="Tahoma"/>
          <w:sz w:val="20"/>
        </w:rPr>
        <w:t>Zestaw kinkietów na szynie do sterowni</w:t>
      </w:r>
    </w:p>
    <w:p w14:paraId="273EC5ED" w14:textId="77777777" w:rsidR="00F227B6" w:rsidRPr="00907769" w:rsidRDefault="00F227B6" w:rsidP="00907769">
      <w:pPr>
        <w:tabs>
          <w:tab w:val="left" w:pos="1800"/>
        </w:tabs>
        <w:rPr>
          <w:rFonts w:ascii="Tahoma" w:hAnsi="Tahoma" w:cs="Tahoma"/>
          <w:sz w:val="20"/>
        </w:rPr>
      </w:pPr>
    </w:p>
    <w:p w14:paraId="0A0B23C1" w14:textId="77777777" w:rsidR="00276F7B" w:rsidRDefault="00276F7B">
      <w:pPr>
        <w:pStyle w:val="Tekstpodstawowywcity"/>
        <w:suppressAutoHyphens w:val="0"/>
        <w:spacing w:after="0"/>
        <w:ind w:left="0"/>
        <w:jc w:val="both"/>
        <w:rPr>
          <w:rFonts w:ascii="Tahoma" w:hAnsi="Tahoma" w:cs="Tahoma"/>
          <w:color w:val="000000"/>
          <w:sz w:val="20"/>
        </w:rPr>
      </w:pPr>
    </w:p>
    <w:p w14:paraId="68674FD8" w14:textId="77777777" w:rsidR="00276F7B" w:rsidRDefault="00276F7B">
      <w:pPr>
        <w:pStyle w:val="Akapitzlist"/>
        <w:spacing w:after="0"/>
        <w:ind w:left="0"/>
        <w:jc w:val="both"/>
        <w:rPr>
          <w:rFonts w:ascii="Tahoma" w:hAnsi="Tahoma" w:cs="Tahoma"/>
          <w:sz w:val="20"/>
        </w:rPr>
      </w:pPr>
      <w:r>
        <w:rPr>
          <w:rFonts w:ascii="Tahoma" w:hAnsi="Tahoma" w:cs="Tahoma"/>
          <w:sz w:val="20"/>
        </w:rPr>
        <w:t>W przypadku rozbieżności zapisów poszczególnych dokumentów z niniejszą Umową lub pomiędzy nimi, zawsze pierwszeństwo mają zapisy niniejszej Umowy, a w przypadku rozbieżności pomiędzy załącznikami, pierwszeństwo mają przepisy dokumentu wymienionego we wcześniejszej kolejności.</w:t>
      </w:r>
    </w:p>
    <w:p w14:paraId="5E6EFC2A" w14:textId="77777777" w:rsidR="00276F7B" w:rsidRDefault="00276F7B">
      <w:pPr>
        <w:pStyle w:val="Akapitzlist"/>
        <w:spacing w:after="0"/>
        <w:ind w:left="0"/>
        <w:jc w:val="both"/>
        <w:rPr>
          <w:rFonts w:ascii="Tahoma" w:hAnsi="Tahoma" w:cs="Tahoma"/>
          <w:color w:val="000000"/>
          <w:sz w:val="20"/>
          <w:shd w:val="clear" w:color="auto" w:fill="000000"/>
        </w:rPr>
      </w:pPr>
    </w:p>
    <w:p w14:paraId="62CCCA45" w14:textId="77777777" w:rsidR="00E80EFA" w:rsidRDefault="00E80EFA">
      <w:pPr>
        <w:pStyle w:val="Akapitzlist"/>
        <w:spacing w:after="0"/>
        <w:ind w:left="0"/>
        <w:jc w:val="both"/>
        <w:rPr>
          <w:rFonts w:ascii="Tahoma" w:hAnsi="Tahoma" w:cs="Tahoma"/>
          <w:color w:val="000000"/>
          <w:sz w:val="20"/>
          <w:shd w:val="clear" w:color="auto" w:fill="000000"/>
        </w:rPr>
      </w:pPr>
    </w:p>
    <w:p w14:paraId="6578B24C" w14:textId="77777777" w:rsidR="00276F7B" w:rsidRDefault="00276F7B">
      <w:pPr>
        <w:pStyle w:val="Tekstpodstawowywcity"/>
        <w:suppressAutoHyphens w:val="0"/>
        <w:spacing w:after="0"/>
        <w:ind w:left="0"/>
        <w:jc w:val="both"/>
        <w:rPr>
          <w:rFonts w:ascii="Tahoma" w:hAnsi="Tahoma" w:cs="Tahoma"/>
          <w:color w:val="000000"/>
          <w:sz w:val="20"/>
          <w:shd w:val="clear" w:color="auto" w:fill="000000"/>
        </w:rPr>
      </w:pPr>
    </w:p>
    <w:p w14:paraId="625D09C4" w14:textId="77777777" w:rsidR="00276F7B" w:rsidRDefault="00276F7B" w:rsidP="009C077B">
      <w:pPr>
        <w:pStyle w:val="Tekstpodstawowywcity"/>
        <w:spacing w:before="60" w:line="240" w:lineRule="exact"/>
        <w:ind w:left="992" w:firstLine="426"/>
        <w:rPr>
          <w:rFonts w:ascii="Tahoma" w:hAnsi="Tahoma" w:cs="Tahoma"/>
          <w:b/>
          <w:color w:val="000000"/>
          <w:sz w:val="20"/>
        </w:rPr>
      </w:pPr>
      <w:r>
        <w:rPr>
          <w:rFonts w:ascii="Tahoma" w:hAnsi="Tahoma" w:cs="Tahoma"/>
          <w:b/>
          <w:color w:val="000000"/>
          <w:sz w:val="20"/>
        </w:rPr>
        <w:t xml:space="preserve">DCO </w:t>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t>WYKONAWCA</w:t>
      </w:r>
    </w:p>
    <w:p w14:paraId="264C7D38" w14:textId="77777777" w:rsidR="00276F7B" w:rsidRDefault="00276F7B">
      <w:pPr>
        <w:pageBreakBefore/>
        <w:suppressAutoHyphens w:val="0"/>
        <w:spacing w:after="160" w:line="256" w:lineRule="auto"/>
        <w:rPr>
          <w:rFonts w:ascii="Tahoma" w:hAnsi="Tahoma" w:cs="Tahoma"/>
          <w:b/>
          <w:color w:val="000000"/>
          <w:sz w:val="20"/>
        </w:rPr>
      </w:pPr>
    </w:p>
    <w:p w14:paraId="5F6C9F17" w14:textId="77777777" w:rsidR="00276F7B" w:rsidRDefault="00276F7B">
      <w:pPr>
        <w:pStyle w:val="Tekstpodstawowywcity"/>
        <w:spacing w:before="60" w:line="240" w:lineRule="exact"/>
        <w:ind w:left="0" w:firstLine="708"/>
        <w:jc w:val="center"/>
        <w:rPr>
          <w:rFonts w:ascii="Tahoma" w:hAnsi="Tahoma" w:cs="Tahoma"/>
          <w:b/>
          <w:sz w:val="20"/>
        </w:rPr>
      </w:pPr>
      <w:r>
        <w:rPr>
          <w:rFonts w:ascii="Tahoma" w:hAnsi="Tahoma" w:cs="Tahoma"/>
          <w:b/>
          <w:color w:val="000000"/>
          <w:sz w:val="20"/>
        </w:rPr>
        <w:t>Załącznik nr 1 do Umowy</w:t>
      </w:r>
    </w:p>
    <w:p w14:paraId="652015B6" w14:textId="77777777" w:rsidR="00276F7B" w:rsidRDefault="00276F7B">
      <w:pPr>
        <w:pStyle w:val="Tekstpodstawowywcity"/>
        <w:spacing w:before="60" w:line="240" w:lineRule="exact"/>
        <w:ind w:left="0" w:firstLine="708"/>
        <w:jc w:val="center"/>
        <w:rPr>
          <w:rFonts w:ascii="Tahoma" w:hAnsi="Tahoma" w:cs="Tahoma"/>
          <w:b/>
          <w:i/>
          <w:sz w:val="20"/>
        </w:rPr>
      </w:pPr>
      <w:r w:rsidRPr="0091527C">
        <w:rPr>
          <w:rFonts w:ascii="Tahoma" w:hAnsi="Tahoma" w:cs="Tahoma"/>
          <w:b/>
          <w:sz w:val="20"/>
        </w:rPr>
        <w:t>Opis przedmiotu zamówienia</w:t>
      </w:r>
    </w:p>
    <w:p w14:paraId="1AEDD796" w14:textId="77777777" w:rsidR="00276F7B" w:rsidRDefault="00276F7B">
      <w:pPr>
        <w:pStyle w:val="Tekstpodstawowywcity"/>
        <w:spacing w:before="60" w:line="240" w:lineRule="exact"/>
        <w:ind w:left="0" w:firstLine="708"/>
        <w:jc w:val="center"/>
        <w:rPr>
          <w:rFonts w:ascii="Tahoma" w:hAnsi="Tahoma" w:cs="Tahoma"/>
          <w:b/>
          <w:color w:val="000000"/>
          <w:sz w:val="20"/>
        </w:rPr>
      </w:pPr>
      <w:r>
        <w:rPr>
          <w:rFonts w:ascii="Tahoma" w:hAnsi="Tahoma" w:cs="Tahoma"/>
          <w:i/>
          <w:sz w:val="20"/>
        </w:rPr>
        <w:t>/zostanie dołączony przed przetargiem do SIWZ; po przetargu zostanie dołączony do Umowy/</w:t>
      </w:r>
    </w:p>
    <w:p w14:paraId="3174619F" w14:textId="77777777" w:rsidR="00276F7B" w:rsidRDefault="00276F7B">
      <w:pPr>
        <w:pageBreakBefore/>
        <w:suppressAutoHyphens w:val="0"/>
        <w:spacing w:after="160" w:line="256" w:lineRule="auto"/>
        <w:rPr>
          <w:rFonts w:ascii="Tahoma" w:hAnsi="Tahoma" w:cs="Tahoma"/>
          <w:i/>
          <w:color w:val="000000"/>
          <w:sz w:val="20"/>
        </w:rPr>
      </w:pPr>
    </w:p>
    <w:p w14:paraId="58D1D937" w14:textId="77777777" w:rsidR="00276F7B" w:rsidRDefault="00276F7B">
      <w:pPr>
        <w:pStyle w:val="Tekstpodstawowywcity"/>
        <w:spacing w:before="60" w:line="240" w:lineRule="exact"/>
        <w:ind w:left="0" w:firstLine="709"/>
        <w:jc w:val="center"/>
        <w:rPr>
          <w:rFonts w:ascii="Tahoma" w:hAnsi="Tahoma" w:cs="Tahoma"/>
          <w:b/>
          <w:sz w:val="20"/>
        </w:rPr>
      </w:pPr>
      <w:r>
        <w:rPr>
          <w:rFonts w:ascii="Tahoma" w:hAnsi="Tahoma" w:cs="Tahoma"/>
          <w:b/>
          <w:color w:val="000000"/>
          <w:sz w:val="20"/>
        </w:rPr>
        <w:t>Załącznik nr 2 do Umowy</w:t>
      </w:r>
    </w:p>
    <w:p w14:paraId="058705A0" w14:textId="77777777" w:rsidR="00276F7B" w:rsidRDefault="00276F7B">
      <w:pPr>
        <w:pStyle w:val="Tekstpodstawowywcity"/>
        <w:spacing w:before="60" w:line="240" w:lineRule="exact"/>
        <w:ind w:left="0" w:firstLine="709"/>
        <w:jc w:val="center"/>
        <w:rPr>
          <w:rFonts w:ascii="Tahoma" w:hAnsi="Tahoma" w:cs="Tahoma"/>
          <w:b/>
          <w:sz w:val="20"/>
        </w:rPr>
      </w:pPr>
      <w:r>
        <w:rPr>
          <w:rFonts w:ascii="Tahoma" w:hAnsi="Tahoma" w:cs="Tahoma"/>
          <w:b/>
          <w:sz w:val="20"/>
        </w:rPr>
        <w:t>Arkusz cenowy</w:t>
      </w:r>
    </w:p>
    <w:p w14:paraId="27EF7B28" w14:textId="77777777" w:rsidR="00276F7B" w:rsidRDefault="00276F7B">
      <w:pPr>
        <w:pStyle w:val="Tekstpodstawowywcity"/>
        <w:spacing w:before="60" w:line="240" w:lineRule="exact"/>
        <w:ind w:left="0" w:firstLine="709"/>
        <w:jc w:val="center"/>
        <w:rPr>
          <w:rFonts w:ascii="Tahoma" w:hAnsi="Tahoma" w:cs="Tahoma"/>
          <w:b/>
          <w:sz w:val="20"/>
        </w:rPr>
      </w:pPr>
    </w:p>
    <w:p w14:paraId="29547191" w14:textId="77777777" w:rsidR="00276F7B" w:rsidRDefault="00276F7B">
      <w:pPr>
        <w:pStyle w:val="Tekstpodstawowywcity"/>
        <w:spacing w:before="60" w:line="240" w:lineRule="exact"/>
        <w:ind w:left="0" w:firstLine="709"/>
        <w:jc w:val="center"/>
        <w:rPr>
          <w:rFonts w:ascii="Tahoma" w:hAnsi="Tahoma" w:cs="Tahoma"/>
          <w:i/>
          <w:sz w:val="20"/>
        </w:rPr>
      </w:pPr>
      <w:r>
        <w:rPr>
          <w:rFonts w:ascii="Tahoma" w:hAnsi="Tahoma" w:cs="Tahoma"/>
          <w:i/>
          <w:sz w:val="20"/>
        </w:rPr>
        <w:t>/Dokument z oferty Wykonawcy zostanie dołączony wraz z zawarciem Umowy/</w:t>
      </w:r>
    </w:p>
    <w:p w14:paraId="27959ED2" w14:textId="77777777" w:rsidR="00907769" w:rsidRDefault="00A427E6" w:rsidP="00907769">
      <w:pPr>
        <w:pStyle w:val="Tekstpodstawowywcity"/>
        <w:spacing w:before="60" w:line="240" w:lineRule="exact"/>
        <w:ind w:left="0" w:firstLine="709"/>
        <w:jc w:val="center"/>
        <w:rPr>
          <w:rFonts w:ascii="Tahoma" w:hAnsi="Tahoma" w:cs="Tahoma"/>
          <w:b/>
          <w:sz w:val="20"/>
        </w:rPr>
      </w:pPr>
      <w:r>
        <w:rPr>
          <w:rFonts w:ascii="Tahoma" w:hAnsi="Tahoma" w:cs="Tahoma"/>
          <w:i/>
          <w:sz w:val="20"/>
        </w:rPr>
        <w:br w:type="page"/>
      </w:r>
      <w:r w:rsidR="00907769" w:rsidRPr="00B23BF9">
        <w:rPr>
          <w:rFonts w:ascii="Tahoma" w:hAnsi="Tahoma" w:cs="Tahoma"/>
          <w:b/>
          <w:sz w:val="20"/>
        </w:rPr>
        <w:lastRenderedPageBreak/>
        <w:t xml:space="preserve">Załącznik nr </w:t>
      </w:r>
      <w:r w:rsidR="00907769">
        <w:rPr>
          <w:rFonts w:ascii="Tahoma" w:hAnsi="Tahoma" w:cs="Tahoma"/>
          <w:b/>
          <w:sz w:val="20"/>
        </w:rPr>
        <w:t>3</w:t>
      </w:r>
      <w:r w:rsidR="00907769" w:rsidRPr="00B23BF9">
        <w:rPr>
          <w:rFonts w:ascii="Tahoma" w:hAnsi="Tahoma" w:cs="Tahoma"/>
          <w:b/>
          <w:sz w:val="20"/>
        </w:rPr>
        <w:t xml:space="preserve"> do Umowy</w:t>
      </w:r>
    </w:p>
    <w:tbl>
      <w:tblPr>
        <w:tblW w:w="10135" w:type="dxa"/>
        <w:tblBorders>
          <w:bottom w:val="single" w:sz="4" w:space="0" w:color="auto"/>
        </w:tblBorders>
        <w:tblLayout w:type="fixed"/>
        <w:tblCellMar>
          <w:left w:w="28" w:type="dxa"/>
          <w:right w:w="28" w:type="dxa"/>
        </w:tblCellMar>
        <w:tblLook w:val="04A0" w:firstRow="1" w:lastRow="0" w:firstColumn="1" w:lastColumn="0" w:noHBand="0" w:noVBand="1"/>
      </w:tblPr>
      <w:tblGrid>
        <w:gridCol w:w="5172"/>
        <w:gridCol w:w="4921"/>
        <w:gridCol w:w="42"/>
      </w:tblGrid>
      <w:tr w:rsidR="00A427E6" w:rsidRPr="00A427E6" w14:paraId="095AFE2F" w14:textId="77777777" w:rsidTr="00A427E6">
        <w:trPr>
          <w:gridAfter w:val="1"/>
          <w:wAfter w:w="42" w:type="dxa"/>
        </w:trPr>
        <w:tc>
          <w:tcPr>
            <w:tcW w:w="5172" w:type="dxa"/>
          </w:tcPr>
          <w:p w14:paraId="31FA9B48" w14:textId="77777777" w:rsidR="00A427E6" w:rsidRPr="00A427E6" w:rsidRDefault="00A427E6" w:rsidP="00A427E6">
            <w:pPr>
              <w:tabs>
                <w:tab w:val="center" w:pos="4536"/>
                <w:tab w:val="right" w:pos="9072"/>
              </w:tabs>
              <w:suppressAutoHyphens w:val="0"/>
              <w:spacing w:after="0"/>
              <w:rPr>
                <w:rFonts w:ascii="Verdana" w:eastAsia="Calibri" w:hAnsi="Verdana"/>
                <w:i/>
                <w:sz w:val="14"/>
                <w:szCs w:val="14"/>
                <w:lang w:eastAsia="en-US"/>
              </w:rPr>
            </w:pPr>
            <w:r w:rsidRPr="00A427E6">
              <w:rPr>
                <w:rFonts w:ascii="Verdana" w:eastAsia="Calibri" w:hAnsi="Verdana"/>
                <w:i/>
                <w:sz w:val="14"/>
                <w:szCs w:val="14"/>
                <w:lang w:eastAsia="en-US"/>
              </w:rPr>
              <w:t>P-XXVII/Pr-06/I-01 Informacja o zagrożeniach w DCO</w:t>
            </w:r>
          </w:p>
        </w:tc>
        <w:tc>
          <w:tcPr>
            <w:tcW w:w="4921" w:type="dxa"/>
          </w:tcPr>
          <w:p w14:paraId="7623ED73" w14:textId="77777777" w:rsidR="00A427E6" w:rsidRPr="00A427E6" w:rsidRDefault="00A427E6" w:rsidP="00A427E6">
            <w:pPr>
              <w:tabs>
                <w:tab w:val="center" w:pos="4536"/>
                <w:tab w:val="right" w:pos="9072"/>
              </w:tabs>
              <w:suppressAutoHyphens w:val="0"/>
              <w:spacing w:after="0"/>
              <w:jc w:val="right"/>
              <w:rPr>
                <w:rFonts w:ascii="Verdana" w:eastAsia="Calibri" w:hAnsi="Verdana"/>
                <w:i/>
                <w:sz w:val="14"/>
                <w:szCs w:val="14"/>
                <w:lang w:eastAsia="en-US"/>
              </w:rPr>
            </w:pPr>
            <w:r w:rsidRPr="00A427E6">
              <w:rPr>
                <w:rFonts w:ascii="Verdana" w:eastAsia="Calibri" w:hAnsi="Verdana"/>
                <w:i/>
                <w:sz w:val="14"/>
                <w:szCs w:val="14"/>
                <w:lang w:eastAsia="en-US"/>
              </w:rPr>
              <w:t>Nr wydania: 02</w:t>
            </w:r>
          </w:p>
          <w:p w14:paraId="5B593BE1" w14:textId="77777777" w:rsidR="00A427E6" w:rsidRPr="00A427E6" w:rsidRDefault="00A427E6" w:rsidP="00A427E6">
            <w:pPr>
              <w:tabs>
                <w:tab w:val="center" w:pos="4536"/>
                <w:tab w:val="right" w:pos="9072"/>
              </w:tabs>
              <w:suppressAutoHyphens w:val="0"/>
              <w:spacing w:after="0"/>
              <w:jc w:val="right"/>
              <w:rPr>
                <w:rFonts w:ascii="Verdana" w:eastAsia="Calibri" w:hAnsi="Verdana"/>
                <w:i/>
                <w:sz w:val="14"/>
                <w:szCs w:val="14"/>
                <w:lang w:eastAsia="en-US"/>
              </w:rPr>
            </w:pPr>
            <w:r w:rsidRPr="00A427E6">
              <w:rPr>
                <w:rFonts w:ascii="Verdana" w:eastAsia="Calibri" w:hAnsi="Verdana"/>
                <w:i/>
                <w:sz w:val="14"/>
                <w:szCs w:val="14"/>
                <w:lang w:eastAsia="en-US"/>
              </w:rPr>
              <w:t>Data wydania: 2018-01-30</w:t>
            </w:r>
          </w:p>
        </w:tc>
      </w:tr>
      <w:tr w:rsidR="00A427E6" w:rsidRPr="00381851" w14:paraId="4C9473C2" w14:textId="77777777" w:rsidTr="00A427E6">
        <w:tblPrEx>
          <w:tblBorders>
            <w:bottom w:val="none" w:sz="0" w:space="0" w:color="auto"/>
          </w:tblBorders>
          <w:tblCellMar>
            <w:left w:w="70" w:type="dxa"/>
            <w:right w:w="70" w:type="dxa"/>
          </w:tblCellMar>
          <w:tblLook w:val="0000" w:firstRow="0" w:lastRow="0" w:firstColumn="0" w:lastColumn="0" w:noHBand="0" w:noVBand="0"/>
        </w:tblPrEx>
        <w:trPr>
          <w:trHeight w:val="80"/>
        </w:trPr>
        <w:tc>
          <w:tcPr>
            <w:tcW w:w="10135" w:type="dxa"/>
            <w:gridSpan w:val="3"/>
          </w:tcPr>
          <w:p w14:paraId="02D60394" w14:textId="77777777" w:rsidR="00A427E6" w:rsidRDefault="00A427E6" w:rsidP="00C128E3">
            <w:pPr>
              <w:numPr>
                <w:ilvl w:val="0"/>
                <w:numId w:val="80"/>
              </w:numPr>
              <w:suppressAutoHyphens w:val="0"/>
              <w:spacing w:after="120" w:line="360" w:lineRule="auto"/>
              <w:ind w:left="1077"/>
              <w:jc w:val="both"/>
              <w:rPr>
                <w:b/>
                <w:szCs w:val="24"/>
              </w:rPr>
            </w:pPr>
            <w:bookmarkStart w:id="8" w:name="_Hlk41560758"/>
            <w:r w:rsidRPr="00A427E6">
              <w:rPr>
                <w:b/>
                <w:szCs w:val="24"/>
              </w:rPr>
              <w:t>Informacja o zagrożeniach wynikających z działalności Dolnośląskiego Centrum Onkologii we Wrocławiu podczas przebywania/wykonywania prac na jego terenie</w:t>
            </w:r>
          </w:p>
          <w:bookmarkEnd w:id="8"/>
          <w:p w14:paraId="67540893" w14:textId="77777777" w:rsidR="00856BA4" w:rsidRPr="00A7756C" w:rsidRDefault="00856BA4" w:rsidP="00856BA4">
            <w:pPr>
              <w:suppressAutoHyphens w:val="0"/>
              <w:spacing w:after="120"/>
              <w:ind w:left="1077"/>
              <w:jc w:val="both"/>
              <w:rPr>
                <w:bCs/>
                <w:i/>
                <w:iCs/>
                <w:color w:val="FF0000"/>
                <w:sz w:val="20"/>
              </w:rPr>
            </w:pPr>
            <w:r w:rsidRPr="00A7756C">
              <w:rPr>
                <w:bCs/>
                <w:i/>
                <w:iCs/>
                <w:color w:val="FF0000"/>
                <w:sz w:val="20"/>
                <w:vertAlign w:val="superscript"/>
              </w:rPr>
              <w:t>nd)</w:t>
            </w:r>
            <w:r w:rsidRPr="00A7756C">
              <w:rPr>
                <w:bCs/>
                <w:i/>
                <w:iCs/>
                <w:color w:val="FF0000"/>
                <w:sz w:val="20"/>
              </w:rPr>
              <w:t xml:space="preserve"> tak oznaczone nie dotyczą Filii DCO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5"/>
              <w:gridCol w:w="5220"/>
            </w:tblGrid>
            <w:tr w:rsidR="00A427E6" w:rsidRPr="00381851" w14:paraId="4A4A4950" w14:textId="77777777" w:rsidTr="00966E32">
              <w:trPr>
                <w:trHeight w:val="1071"/>
              </w:trPr>
              <w:tc>
                <w:tcPr>
                  <w:tcW w:w="9895" w:type="dxa"/>
                  <w:gridSpan w:val="2"/>
                  <w:shd w:val="clear" w:color="auto" w:fill="auto"/>
                </w:tcPr>
                <w:p w14:paraId="1DD9D802" w14:textId="77777777" w:rsidR="00A427E6" w:rsidRPr="00381851" w:rsidRDefault="00A427E6" w:rsidP="00966E32">
                  <w:pPr>
                    <w:ind w:left="360"/>
                    <w:jc w:val="center"/>
                    <w:rPr>
                      <w:b/>
                      <w:sz w:val="28"/>
                      <w:szCs w:val="28"/>
                    </w:rPr>
                  </w:pPr>
                  <w:r w:rsidRPr="00381851">
                    <w:rPr>
                      <w:b/>
                      <w:sz w:val="28"/>
                      <w:szCs w:val="28"/>
                    </w:rPr>
                    <w:t xml:space="preserve">Czynniki biologiczne </w:t>
                  </w:r>
                </w:p>
                <w:p w14:paraId="49407EB9" w14:textId="0B3DEB13" w:rsidR="00A427E6" w:rsidRPr="00381851" w:rsidRDefault="00A75A4C" w:rsidP="00966E32">
                  <w:pPr>
                    <w:ind w:left="360"/>
                    <w:jc w:val="center"/>
                    <w:rPr>
                      <w:b/>
                      <w:sz w:val="28"/>
                      <w:szCs w:val="28"/>
                    </w:rPr>
                  </w:pPr>
                  <w:r w:rsidRPr="00381851">
                    <w:rPr>
                      <w:b/>
                      <w:noProof/>
                      <w:sz w:val="20"/>
                      <w:lang w:eastAsia="pl-PL"/>
                    </w:rPr>
                    <w:drawing>
                      <wp:inline distT="0" distB="0" distL="0" distR="0" wp14:anchorId="2F316A2E" wp14:editId="297511F0">
                        <wp:extent cx="508635" cy="445135"/>
                        <wp:effectExtent l="0" t="0" r="5715" b="0"/>
                        <wp:docPr id="1" name="Obraz 1" descr="phpRWlkDJ_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RWlkDJ_biohaz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 cy="445135"/>
                                </a:xfrm>
                                <a:prstGeom prst="rect">
                                  <a:avLst/>
                                </a:prstGeom>
                                <a:noFill/>
                                <a:ln>
                                  <a:noFill/>
                                </a:ln>
                              </pic:spPr>
                            </pic:pic>
                          </a:graphicData>
                        </a:graphic>
                      </wp:inline>
                    </w:drawing>
                  </w:r>
                </w:p>
              </w:tc>
            </w:tr>
            <w:tr w:rsidR="00A427E6" w:rsidRPr="00381851" w14:paraId="1F7C8E42" w14:textId="77777777" w:rsidTr="00966E32">
              <w:tc>
                <w:tcPr>
                  <w:tcW w:w="4675" w:type="dxa"/>
                  <w:shd w:val="clear" w:color="auto" w:fill="auto"/>
                </w:tcPr>
                <w:p w14:paraId="1EEB4E31" w14:textId="77777777" w:rsidR="00A427E6" w:rsidRPr="00381851" w:rsidRDefault="00A427E6" w:rsidP="00966E32">
                  <w:pPr>
                    <w:rPr>
                      <w:b/>
                      <w:sz w:val="20"/>
                    </w:rPr>
                  </w:pPr>
                  <w:r w:rsidRPr="00381851">
                    <w:rPr>
                      <w:b/>
                      <w:sz w:val="20"/>
                    </w:rPr>
                    <w:t>Zagrożenie</w:t>
                  </w:r>
                </w:p>
              </w:tc>
              <w:tc>
                <w:tcPr>
                  <w:tcW w:w="5220" w:type="dxa"/>
                  <w:shd w:val="clear" w:color="auto" w:fill="auto"/>
                </w:tcPr>
                <w:p w14:paraId="44237642" w14:textId="77777777" w:rsidR="00A427E6" w:rsidRPr="00381851" w:rsidRDefault="00A427E6" w:rsidP="00966E32">
                  <w:pPr>
                    <w:rPr>
                      <w:b/>
                      <w:sz w:val="20"/>
                    </w:rPr>
                  </w:pPr>
                  <w:r w:rsidRPr="00381851">
                    <w:rPr>
                      <w:b/>
                      <w:sz w:val="20"/>
                    </w:rPr>
                    <w:t>Środki zapobiegawcze</w:t>
                  </w:r>
                </w:p>
              </w:tc>
            </w:tr>
            <w:tr w:rsidR="00A427E6" w:rsidRPr="00381851" w14:paraId="34174076" w14:textId="77777777" w:rsidTr="00966E32">
              <w:tc>
                <w:tcPr>
                  <w:tcW w:w="4675" w:type="dxa"/>
                  <w:shd w:val="clear" w:color="auto" w:fill="auto"/>
                </w:tcPr>
                <w:p w14:paraId="086A2A02" w14:textId="77777777" w:rsidR="00A427E6" w:rsidRPr="001874AA" w:rsidRDefault="00A427E6" w:rsidP="00966E32">
                  <w:pPr>
                    <w:rPr>
                      <w:sz w:val="20"/>
                    </w:rPr>
                  </w:pPr>
                  <w:r w:rsidRPr="001874AA">
                    <w:rPr>
                      <w:sz w:val="20"/>
                    </w:rPr>
                    <w:t>Na terenie całego DCO we Wrocławiu występują szkodliwe czynniki biologiczne, które mogą mieć negatywny wpływ na organizm człowieka.</w:t>
                  </w:r>
                </w:p>
                <w:p w14:paraId="6BDA52C2" w14:textId="77777777" w:rsidR="00A427E6" w:rsidRPr="001874AA" w:rsidRDefault="00A427E6" w:rsidP="00966E32">
                  <w:pPr>
                    <w:rPr>
                      <w:sz w:val="20"/>
                    </w:rPr>
                  </w:pPr>
                  <w:r w:rsidRPr="001874AA">
                    <w:rPr>
                      <w:sz w:val="20"/>
                    </w:rPr>
                    <w:t>Źródła zagrożenia:</w:t>
                  </w:r>
                </w:p>
                <w:p w14:paraId="31A5D9FC"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Kontakt z pacjentem i materiałem biologicznym,</w:t>
                  </w:r>
                </w:p>
                <w:p w14:paraId="42A8559D"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Czynniki biologiczne przenoszone droga powietrzno-kropelkową w kontakcie z pacjentami DCO,</w:t>
                  </w:r>
                </w:p>
                <w:p w14:paraId="4EE9434C"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Kontakt z niezabezpieczonym skażonym sprzętem medycznym (igły, skalpele itp.)</w:t>
                  </w:r>
                </w:p>
                <w:p w14:paraId="65C79D96"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Nieprawidłowa dekontaminacja miejsc skażonych,</w:t>
                  </w:r>
                </w:p>
                <w:p w14:paraId="35F581AC"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Prace wykonywane na czynnej instalacji kanalizacyjnej (węzły sanitarne, ściekowe, odstojniki, osadniki itp.)</w:t>
                  </w:r>
                </w:p>
              </w:tc>
              <w:tc>
                <w:tcPr>
                  <w:tcW w:w="5220" w:type="dxa"/>
                  <w:shd w:val="clear" w:color="auto" w:fill="auto"/>
                </w:tcPr>
                <w:p w14:paraId="267C78D4" w14:textId="77777777" w:rsidR="00A427E6" w:rsidRPr="001874AA" w:rsidRDefault="00A427E6" w:rsidP="00A427E6">
                  <w:pPr>
                    <w:numPr>
                      <w:ilvl w:val="0"/>
                      <w:numId w:val="74"/>
                    </w:numPr>
                    <w:suppressAutoHyphens w:val="0"/>
                    <w:spacing w:after="200" w:line="276" w:lineRule="auto"/>
                    <w:rPr>
                      <w:sz w:val="20"/>
                    </w:rPr>
                  </w:pPr>
                  <w:r w:rsidRPr="001874AA">
                    <w:rPr>
                      <w:sz w:val="20"/>
                    </w:rPr>
                    <w:t>Przed przystąpieniem do pracy zabezpiecz wszelkie skaleczenia, zranienia oraz otarcia opatrunkiem.</w:t>
                  </w:r>
                </w:p>
                <w:p w14:paraId="10343296" w14:textId="77777777" w:rsidR="00A427E6" w:rsidRPr="001874AA" w:rsidRDefault="00A427E6" w:rsidP="00A427E6">
                  <w:pPr>
                    <w:numPr>
                      <w:ilvl w:val="0"/>
                      <w:numId w:val="74"/>
                    </w:numPr>
                    <w:suppressAutoHyphens w:val="0"/>
                    <w:spacing w:after="200" w:line="276" w:lineRule="auto"/>
                    <w:rPr>
                      <w:sz w:val="20"/>
                    </w:rPr>
                  </w:pPr>
                  <w:r w:rsidRPr="001874AA">
                    <w:rPr>
                      <w:sz w:val="20"/>
                    </w:rPr>
                    <w:t>Każde zakłucie czy skaleczenie sprzętem medycznym potencjalnie skażonym krwią lub innym materiałem biologicznym zgłoś Pielęgniarce Epidemiologicznej lub Specjaliście ds. BHP.</w:t>
                  </w:r>
                </w:p>
                <w:p w14:paraId="3D85689A" w14:textId="77777777" w:rsidR="00A427E6" w:rsidRPr="001874AA" w:rsidRDefault="00A427E6" w:rsidP="00A427E6">
                  <w:pPr>
                    <w:numPr>
                      <w:ilvl w:val="0"/>
                      <w:numId w:val="74"/>
                    </w:numPr>
                    <w:suppressAutoHyphens w:val="0"/>
                    <w:spacing w:after="200" w:line="276" w:lineRule="auto"/>
                    <w:rPr>
                      <w:sz w:val="20"/>
                    </w:rPr>
                  </w:pPr>
                  <w:r w:rsidRPr="001874AA">
                    <w:rPr>
                      <w:sz w:val="20"/>
                    </w:rPr>
                    <w:t>W razie konieczności stosuj</w:t>
                  </w:r>
                  <w:r>
                    <w:rPr>
                      <w:sz w:val="20"/>
                    </w:rPr>
                    <w:t xml:space="preserve"> środki ochrony indywidualnej (</w:t>
                  </w:r>
                  <w:r w:rsidRPr="001874AA">
                    <w:rPr>
                      <w:sz w:val="20"/>
                    </w:rPr>
                    <w:t>rękawice ochronne, maseczki, okulary ochronne).</w:t>
                  </w:r>
                </w:p>
                <w:p w14:paraId="420ABA0E" w14:textId="77777777" w:rsidR="00A427E6" w:rsidRPr="001874AA" w:rsidRDefault="00A427E6" w:rsidP="00A427E6">
                  <w:pPr>
                    <w:numPr>
                      <w:ilvl w:val="0"/>
                      <w:numId w:val="74"/>
                    </w:numPr>
                    <w:suppressAutoHyphens w:val="0"/>
                    <w:spacing w:after="200" w:line="276" w:lineRule="auto"/>
                    <w:rPr>
                      <w:sz w:val="20"/>
                    </w:rPr>
                  </w:pPr>
                  <w:r w:rsidRPr="001874AA">
                    <w:rPr>
                      <w:sz w:val="20"/>
                    </w:rPr>
                    <w:t>przestrzegaj podstawowych zasad higieny i bezpieczeństwa pracy.</w:t>
                  </w:r>
                </w:p>
                <w:p w14:paraId="30908A52" w14:textId="77777777" w:rsidR="00A427E6" w:rsidRPr="001874AA" w:rsidRDefault="00A427E6" w:rsidP="00A427E6">
                  <w:pPr>
                    <w:numPr>
                      <w:ilvl w:val="0"/>
                      <w:numId w:val="74"/>
                    </w:numPr>
                    <w:suppressAutoHyphens w:val="0"/>
                    <w:spacing w:after="200" w:line="276" w:lineRule="auto"/>
                    <w:rPr>
                      <w:sz w:val="20"/>
                    </w:rPr>
                  </w:pPr>
                  <w:r w:rsidRPr="001874AA">
                    <w:rPr>
                      <w:sz w:val="20"/>
                    </w:rPr>
                    <w:t>Nie zapomnij o myciu i dezynfekcji rąk przed spożywaniem posiłku oraz po wyjściu ze szpitala.</w:t>
                  </w:r>
                </w:p>
              </w:tc>
            </w:tr>
          </w:tbl>
          <w:p w14:paraId="7B10AC15" w14:textId="77777777" w:rsidR="00A427E6" w:rsidRPr="00381851" w:rsidRDefault="00A427E6" w:rsidP="00966E32">
            <w:pPr>
              <w:rPr>
                <w:b/>
                <w:sz w:val="20"/>
              </w:rPr>
            </w:pPr>
          </w:p>
          <w:p w14:paraId="49A68AD4" w14:textId="77777777" w:rsidR="00A427E6" w:rsidRDefault="00A427E6" w:rsidP="00966E32">
            <w:pPr>
              <w:rPr>
                <w:b/>
                <w:sz w:val="20"/>
              </w:rPr>
            </w:pPr>
          </w:p>
          <w:p w14:paraId="1528C1C2" w14:textId="77777777" w:rsidR="00856BA4" w:rsidRDefault="00856BA4" w:rsidP="00966E32">
            <w:pPr>
              <w:rPr>
                <w:b/>
                <w:sz w:val="20"/>
              </w:rPr>
            </w:pPr>
          </w:p>
          <w:p w14:paraId="579DE1AD" w14:textId="77777777" w:rsidR="00856BA4" w:rsidRDefault="00856BA4" w:rsidP="00966E32">
            <w:pPr>
              <w:rPr>
                <w:b/>
                <w:sz w:val="20"/>
              </w:rPr>
            </w:pPr>
          </w:p>
          <w:p w14:paraId="5EE79E82" w14:textId="77777777" w:rsidR="00856BA4" w:rsidRDefault="00856BA4" w:rsidP="00966E32">
            <w:pPr>
              <w:rPr>
                <w:b/>
                <w:sz w:val="20"/>
              </w:rPr>
            </w:pPr>
          </w:p>
          <w:p w14:paraId="76B8DA4F" w14:textId="77777777" w:rsidR="00856BA4" w:rsidRDefault="00856BA4" w:rsidP="00966E32">
            <w:pPr>
              <w:rPr>
                <w:b/>
                <w:sz w:val="20"/>
              </w:rPr>
            </w:pPr>
          </w:p>
          <w:p w14:paraId="2C9BF6EC" w14:textId="77777777" w:rsidR="00856BA4" w:rsidRDefault="00856BA4" w:rsidP="00966E32">
            <w:pPr>
              <w:rPr>
                <w:b/>
                <w:sz w:val="20"/>
              </w:rPr>
            </w:pPr>
          </w:p>
          <w:p w14:paraId="765C76B3" w14:textId="77777777" w:rsidR="00856BA4" w:rsidRDefault="00856BA4" w:rsidP="00966E32">
            <w:pPr>
              <w:rPr>
                <w:b/>
                <w:sz w:val="20"/>
              </w:rPr>
            </w:pPr>
          </w:p>
          <w:p w14:paraId="5442AF5B" w14:textId="77777777" w:rsidR="00856BA4" w:rsidRDefault="00856BA4" w:rsidP="00966E32">
            <w:pPr>
              <w:rPr>
                <w:b/>
                <w:sz w:val="20"/>
              </w:rPr>
            </w:pPr>
          </w:p>
          <w:p w14:paraId="1D4E197E" w14:textId="77777777" w:rsidR="00856BA4" w:rsidRPr="00381851" w:rsidRDefault="00856BA4" w:rsidP="00966E32">
            <w:pPr>
              <w:rPr>
                <w:b/>
                <w:sz w:val="20"/>
              </w:rPr>
            </w:pPr>
          </w:p>
          <w:p w14:paraId="5834ABAC" w14:textId="77777777" w:rsidR="00A427E6" w:rsidRPr="00381851" w:rsidRDefault="00A427E6" w:rsidP="00966E32">
            <w:pPr>
              <w:rPr>
                <w:b/>
                <w:sz w:val="20"/>
              </w:rPr>
            </w:pPr>
          </w:p>
          <w:p w14:paraId="77AAC876" w14:textId="77777777" w:rsidR="00A427E6" w:rsidRPr="00381851" w:rsidRDefault="00A427E6" w:rsidP="00966E32">
            <w:pPr>
              <w:rPr>
                <w:b/>
                <w:sz w:val="20"/>
              </w:rPr>
            </w:pPr>
          </w:p>
          <w:p w14:paraId="6DD9550B" w14:textId="77777777" w:rsidR="00A427E6" w:rsidRPr="00381851" w:rsidRDefault="00A427E6" w:rsidP="00966E32">
            <w:pPr>
              <w:rPr>
                <w:b/>
                <w:sz w:val="20"/>
              </w:rPr>
            </w:pPr>
          </w:p>
          <w:p w14:paraId="45A082B4" w14:textId="77777777" w:rsidR="00A427E6" w:rsidRPr="00381851" w:rsidRDefault="00A427E6" w:rsidP="00966E32">
            <w:pPr>
              <w:rPr>
                <w:b/>
                <w:sz w:val="20"/>
              </w:rPr>
            </w:pPr>
          </w:p>
          <w:p w14:paraId="39C30909" w14:textId="77777777" w:rsidR="00A427E6" w:rsidRPr="00381851" w:rsidRDefault="00A427E6" w:rsidP="00966E32">
            <w:pPr>
              <w:rPr>
                <w:b/>
                <w:sz w:val="20"/>
              </w:rPr>
            </w:pPr>
          </w:p>
          <w:p w14:paraId="0A3E695A" w14:textId="77777777" w:rsidR="00A427E6" w:rsidRPr="00381851" w:rsidRDefault="00A427E6" w:rsidP="00966E32">
            <w:pPr>
              <w:rPr>
                <w:b/>
                <w:sz w:val="20"/>
              </w:rPr>
            </w:pPr>
          </w:p>
          <w:p w14:paraId="175C5553" w14:textId="77777777" w:rsidR="00A427E6" w:rsidRPr="00381851" w:rsidRDefault="00A427E6" w:rsidP="00966E32">
            <w:pPr>
              <w:rPr>
                <w:b/>
                <w:sz w:val="20"/>
              </w:rPr>
            </w:pPr>
          </w:p>
          <w:p w14:paraId="4C420A66" w14:textId="77777777" w:rsidR="00A427E6" w:rsidRPr="00381851" w:rsidRDefault="00A427E6" w:rsidP="00966E32">
            <w:pPr>
              <w:rPr>
                <w:b/>
                <w:sz w:val="20"/>
              </w:rPr>
            </w:pPr>
          </w:p>
          <w:p w14:paraId="1C95BC34" w14:textId="77777777" w:rsidR="00A427E6" w:rsidRDefault="00A427E6" w:rsidP="00966E32">
            <w:pPr>
              <w:rPr>
                <w:b/>
                <w:sz w:val="20"/>
              </w:rPr>
            </w:pPr>
          </w:p>
          <w:p w14:paraId="3761E5DE" w14:textId="77777777" w:rsidR="00A427E6" w:rsidRPr="00381851" w:rsidRDefault="00A427E6" w:rsidP="00966E32">
            <w:pPr>
              <w:rPr>
                <w:b/>
                <w:sz w:val="20"/>
              </w:rPr>
            </w:pPr>
          </w:p>
          <w:p w14:paraId="41BC3A5C" w14:textId="77777777" w:rsidR="00856BA4" w:rsidRDefault="00856BA4" w:rsidP="00966E32">
            <w:pPr>
              <w:jc w:val="center"/>
              <w:rPr>
                <w:b/>
                <w:sz w:val="28"/>
                <w:szCs w:val="28"/>
              </w:rPr>
            </w:pPr>
          </w:p>
          <w:p w14:paraId="6D17A48D" w14:textId="77777777" w:rsidR="00A427E6" w:rsidRPr="00381851" w:rsidRDefault="00A427E6" w:rsidP="00966E32">
            <w:pPr>
              <w:jc w:val="center"/>
              <w:rPr>
                <w:b/>
                <w:sz w:val="28"/>
                <w:szCs w:val="28"/>
              </w:rPr>
            </w:pPr>
            <w:r w:rsidRPr="00381851">
              <w:rPr>
                <w:b/>
                <w:sz w:val="28"/>
                <w:szCs w:val="28"/>
              </w:rPr>
              <w:t xml:space="preserve">Charakterystyka zagrożeń biologicznych </w:t>
            </w:r>
          </w:p>
          <w:tbl>
            <w:tblPr>
              <w:tblW w:w="9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ayout w:type="fixed"/>
              <w:tblCellMar>
                <w:left w:w="70" w:type="dxa"/>
                <w:right w:w="70" w:type="dxa"/>
              </w:tblCellMar>
              <w:tblLook w:val="0000" w:firstRow="0" w:lastRow="0" w:firstColumn="0" w:lastColumn="0" w:noHBand="0" w:noVBand="0"/>
            </w:tblPr>
            <w:tblGrid>
              <w:gridCol w:w="540"/>
              <w:gridCol w:w="2700"/>
              <w:gridCol w:w="3405"/>
              <w:gridCol w:w="3240"/>
            </w:tblGrid>
            <w:tr w:rsidR="00A427E6" w:rsidRPr="00381851" w14:paraId="6E33BFD6" w14:textId="77777777" w:rsidTr="00966E32">
              <w:trPr>
                <w:trHeight w:val="720"/>
              </w:trPr>
              <w:tc>
                <w:tcPr>
                  <w:tcW w:w="540" w:type="dxa"/>
                  <w:shd w:val="clear" w:color="auto" w:fill="E6E6E6"/>
                  <w:vAlign w:val="center"/>
                </w:tcPr>
                <w:p w14:paraId="3F1099DA" w14:textId="77777777" w:rsidR="00A427E6" w:rsidRPr="00381851" w:rsidRDefault="00A427E6" w:rsidP="00966E32">
                  <w:pPr>
                    <w:jc w:val="center"/>
                    <w:rPr>
                      <w:rFonts w:cs="Arial"/>
                      <w:b/>
                      <w:sz w:val="20"/>
                    </w:rPr>
                  </w:pPr>
                  <w:r w:rsidRPr="00381851">
                    <w:rPr>
                      <w:rFonts w:cs="Arial"/>
                      <w:b/>
                      <w:sz w:val="20"/>
                    </w:rPr>
                    <w:t>Lp.</w:t>
                  </w:r>
                </w:p>
              </w:tc>
              <w:tc>
                <w:tcPr>
                  <w:tcW w:w="2700" w:type="dxa"/>
                  <w:shd w:val="clear" w:color="auto" w:fill="E6E6E6"/>
                  <w:vAlign w:val="center"/>
                </w:tcPr>
                <w:p w14:paraId="7AEB17EF" w14:textId="77777777" w:rsidR="00A427E6" w:rsidRPr="00381851" w:rsidRDefault="00A427E6" w:rsidP="00966E32">
                  <w:pPr>
                    <w:jc w:val="center"/>
                    <w:rPr>
                      <w:rFonts w:cs="Arial"/>
                      <w:b/>
                      <w:sz w:val="20"/>
                    </w:rPr>
                  </w:pPr>
                  <w:r w:rsidRPr="00381851">
                    <w:rPr>
                      <w:rFonts w:cs="Arial"/>
                      <w:b/>
                      <w:sz w:val="20"/>
                    </w:rPr>
                    <w:t>Zagrożenie (czynnik niebezpieczny lub szkodliwy i jego źródło)</w:t>
                  </w:r>
                </w:p>
              </w:tc>
              <w:tc>
                <w:tcPr>
                  <w:tcW w:w="3405" w:type="dxa"/>
                  <w:shd w:val="clear" w:color="auto" w:fill="E6E6E6"/>
                  <w:vAlign w:val="center"/>
                </w:tcPr>
                <w:p w14:paraId="28022090" w14:textId="77777777" w:rsidR="00A427E6" w:rsidRPr="00381851" w:rsidRDefault="00A427E6" w:rsidP="00966E32">
                  <w:pPr>
                    <w:jc w:val="center"/>
                    <w:rPr>
                      <w:rFonts w:cs="Arial"/>
                      <w:b/>
                      <w:bCs/>
                      <w:sz w:val="20"/>
                    </w:rPr>
                  </w:pPr>
                  <w:r w:rsidRPr="00381851">
                    <w:rPr>
                      <w:rFonts w:cs="Arial"/>
                      <w:b/>
                      <w:bCs/>
                      <w:sz w:val="20"/>
                    </w:rPr>
                    <w:t>Środki (sposoby) ochrony przed zagrożeniami</w:t>
                  </w:r>
                </w:p>
              </w:tc>
              <w:tc>
                <w:tcPr>
                  <w:tcW w:w="3240" w:type="dxa"/>
                  <w:shd w:val="clear" w:color="auto" w:fill="E6E6E6"/>
                  <w:vAlign w:val="center"/>
                </w:tcPr>
                <w:p w14:paraId="74A80E26" w14:textId="77777777" w:rsidR="00A427E6" w:rsidRPr="00381851" w:rsidRDefault="00A427E6" w:rsidP="00966E32">
                  <w:pPr>
                    <w:ind w:firstLine="290"/>
                    <w:jc w:val="center"/>
                    <w:rPr>
                      <w:rFonts w:cs="Arial"/>
                      <w:b/>
                      <w:sz w:val="20"/>
                    </w:rPr>
                  </w:pPr>
                  <w:r w:rsidRPr="00381851">
                    <w:rPr>
                      <w:rFonts w:cs="Arial"/>
                      <w:b/>
                      <w:sz w:val="20"/>
                    </w:rPr>
                    <w:t>Skutki zdarzenia</w:t>
                  </w:r>
                </w:p>
              </w:tc>
            </w:tr>
            <w:tr w:rsidR="00A427E6" w:rsidRPr="00381851" w14:paraId="1A8D18FF" w14:textId="77777777" w:rsidTr="00966E32">
              <w:trPr>
                <w:trHeight w:val="1334"/>
              </w:trPr>
              <w:tc>
                <w:tcPr>
                  <w:tcW w:w="540" w:type="dxa"/>
                  <w:shd w:val="clear" w:color="auto" w:fill="E6E6E6"/>
                  <w:vAlign w:val="center"/>
                </w:tcPr>
                <w:p w14:paraId="525374A5" w14:textId="77777777" w:rsidR="00A427E6" w:rsidRPr="00381851" w:rsidRDefault="00A427E6" w:rsidP="00966E32">
                  <w:pPr>
                    <w:jc w:val="center"/>
                    <w:rPr>
                      <w:rFonts w:cs="Arial"/>
                      <w:sz w:val="20"/>
                    </w:rPr>
                  </w:pPr>
                  <w:r w:rsidRPr="00381851">
                    <w:rPr>
                      <w:rFonts w:cs="Arial"/>
                      <w:sz w:val="20"/>
                    </w:rPr>
                    <w:t>1</w:t>
                  </w:r>
                </w:p>
              </w:tc>
              <w:tc>
                <w:tcPr>
                  <w:tcW w:w="2700" w:type="dxa"/>
                  <w:shd w:val="clear" w:color="auto" w:fill="E6E6E6"/>
                  <w:vAlign w:val="center"/>
                </w:tcPr>
                <w:p w14:paraId="66AEBA2D" w14:textId="77777777" w:rsidR="00A427E6" w:rsidRPr="00381851" w:rsidRDefault="00A427E6" w:rsidP="00966E32">
                  <w:pPr>
                    <w:jc w:val="center"/>
                    <w:rPr>
                      <w:rFonts w:cs="Arial"/>
                      <w:iCs/>
                      <w:sz w:val="20"/>
                    </w:rPr>
                  </w:pPr>
                  <w:r w:rsidRPr="00381851">
                    <w:rPr>
                      <w:rFonts w:cs="Arial"/>
                      <w:iCs/>
                      <w:sz w:val="20"/>
                    </w:rPr>
                    <w:t>Staphylococcus aureus -</w:t>
                  </w:r>
                  <w:r w:rsidRPr="00381851">
                    <w:rPr>
                      <w:rFonts w:cs="Arial"/>
                      <w:bCs/>
                      <w:sz w:val="20"/>
                    </w:rPr>
                    <w:t xml:space="preserve"> Gronkowiec złocisty,</w:t>
                  </w:r>
                  <w:r w:rsidRPr="00381851">
                    <w:rPr>
                      <w:rFonts w:cs="Arial"/>
                      <w:sz w:val="20"/>
                    </w:rPr>
                    <w:t xml:space="preserve">  (Zakażenie drogą kontaktową za pośrednictwem rąk).</w:t>
                  </w:r>
                </w:p>
              </w:tc>
              <w:tc>
                <w:tcPr>
                  <w:tcW w:w="3405" w:type="dxa"/>
                  <w:shd w:val="clear" w:color="auto" w:fill="E6E6E6"/>
                  <w:vAlign w:val="center"/>
                </w:tcPr>
                <w:p w14:paraId="58294130" w14:textId="77777777" w:rsidR="00A427E6" w:rsidRPr="00381851" w:rsidRDefault="00A427E6" w:rsidP="00966E32">
                  <w:pPr>
                    <w:jc w:val="center"/>
                    <w:rPr>
                      <w:rFonts w:cs="Arial"/>
                      <w:sz w:val="20"/>
                    </w:rPr>
                  </w:pPr>
                  <w:r w:rsidRPr="00381851">
                    <w:rPr>
                      <w:rFonts w:cs="Arial"/>
                      <w:sz w:val="20"/>
                    </w:rPr>
                    <w:t>Dbałość o higienę, mycie i dezynfekcja rąk, stoso</w:t>
                  </w:r>
                  <w:r>
                    <w:rPr>
                      <w:rFonts w:cs="Arial"/>
                      <w:sz w:val="20"/>
                    </w:rPr>
                    <w:t>wanie środków ochrony osobistej</w:t>
                  </w:r>
                </w:p>
              </w:tc>
              <w:tc>
                <w:tcPr>
                  <w:tcW w:w="3240" w:type="dxa"/>
                  <w:shd w:val="clear" w:color="auto" w:fill="E6E6E6"/>
                  <w:vAlign w:val="center"/>
                </w:tcPr>
                <w:p w14:paraId="41B6BD68" w14:textId="77777777" w:rsidR="00A427E6" w:rsidRPr="00381851" w:rsidRDefault="00A427E6" w:rsidP="00966E32">
                  <w:pPr>
                    <w:jc w:val="center"/>
                    <w:rPr>
                      <w:rFonts w:cs="Arial"/>
                      <w:sz w:val="20"/>
                    </w:rPr>
                  </w:pPr>
                  <w:r w:rsidRPr="00381851">
                    <w:rPr>
                      <w:rFonts w:cs="Arial"/>
                      <w:sz w:val="20"/>
                    </w:rPr>
                    <w:t>Zakażenia ropne, stany zapalne dróg oddechowych, zatrucia pokarmowe, alergia skórna.</w:t>
                  </w:r>
                </w:p>
              </w:tc>
            </w:tr>
            <w:tr w:rsidR="00A427E6" w:rsidRPr="00381851" w14:paraId="1524B29C" w14:textId="77777777" w:rsidTr="00966E32">
              <w:trPr>
                <w:trHeight w:val="891"/>
              </w:trPr>
              <w:tc>
                <w:tcPr>
                  <w:tcW w:w="540" w:type="dxa"/>
                  <w:shd w:val="clear" w:color="auto" w:fill="E6E6E6"/>
                  <w:vAlign w:val="center"/>
                </w:tcPr>
                <w:p w14:paraId="3204BCCA" w14:textId="77777777" w:rsidR="00A427E6" w:rsidRPr="00381851" w:rsidRDefault="00A427E6" w:rsidP="00966E32">
                  <w:pPr>
                    <w:jc w:val="center"/>
                    <w:rPr>
                      <w:rFonts w:cs="Arial"/>
                      <w:sz w:val="20"/>
                    </w:rPr>
                  </w:pPr>
                  <w:r w:rsidRPr="00381851">
                    <w:rPr>
                      <w:rFonts w:cs="Arial"/>
                      <w:sz w:val="20"/>
                    </w:rPr>
                    <w:t>2</w:t>
                  </w:r>
                </w:p>
              </w:tc>
              <w:tc>
                <w:tcPr>
                  <w:tcW w:w="2700" w:type="dxa"/>
                  <w:shd w:val="clear" w:color="auto" w:fill="E6E6E6"/>
                  <w:vAlign w:val="center"/>
                </w:tcPr>
                <w:p w14:paraId="7ACB562A" w14:textId="77777777" w:rsidR="00A427E6" w:rsidRPr="00381851" w:rsidRDefault="00A427E6" w:rsidP="00966E32">
                  <w:pPr>
                    <w:jc w:val="center"/>
                    <w:rPr>
                      <w:rFonts w:cs="Arial"/>
                      <w:bCs/>
                      <w:iCs/>
                      <w:sz w:val="20"/>
                    </w:rPr>
                  </w:pPr>
                  <w:r w:rsidRPr="00381851">
                    <w:rPr>
                      <w:rFonts w:cs="Arial"/>
                      <w:iCs/>
                      <w:sz w:val="20"/>
                    </w:rPr>
                    <w:t>Pseudomonas aeruginosa -pałeczka ropy błękitnej, (Zakażenie drogą kontaktową za pośrednictwem rąk).</w:t>
                  </w:r>
                </w:p>
              </w:tc>
              <w:tc>
                <w:tcPr>
                  <w:tcW w:w="3405" w:type="dxa"/>
                  <w:shd w:val="clear" w:color="auto" w:fill="E6E6E6"/>
                  <w:vAlign w:val="center"/>
                </w:tcPr>
                <w:p w14:paraId="65B57FB8" w14:textId="77777777" w:rsidR="00A427E6" w:rsidRPr="00381851" w:rsidRDefault="00A427E6" w:rsidP="00966E32">
                  <w:pPr>
                    <w:jc w:val="center"/>
                    <w:rPr>
                      <w:rFonts w:cs="Arial"/>
                      <w:sz w:val="20"/>
                    </w:rPr>
                  </w:pPr>
                  <w:r w:rsidRPr="00381851">
                    <w:rPr>
                      <w:rFonts w:cs="Arial"/>
                      <w:sz w:val="20"/>
                    </w:rPr>
                    <w:t>Dbałość o higienę, mycie i dezynfekcja rąk, stoso</w:t>
                  </w:r>
                  <w:r>
                    <w:rPr>
                      <w:rFonts w:cs="Arial"/>
                      <w:sz w:val="20"/>
                    </w:rPr>
                    <w:t>wanie środków ochrony osobistej</w:t>
                  </w:r>
                </w:p>
              </w:tc>
              <w:tc>
                <w:tcPr>
                  <w:tcW w:w="3240" w:type="dxa"/>
                  <w:shd w:val="clear" w:color="auto" w:fill="E6E6E6"/>
                  <w:vAlign w:val="center"/>
                </w:tcPr>
                <w:p w14:paraId="7EF1966C" w14:textId="77777777" w:rsidR="00A427E6" w:rsidRPr="00381851" w:rsidRDefault="00A427E6" w:rsidP="00966E32">
                  <w:pPr>
                    <w:jc w:val="center"/>
                    <w:rPr>
                      <w:rFonts w:cs="Arial"/>
                      <w:sz w:val="20"/>
                    </w:rPr>
                  </w:pPr>
                  <w:r w:rsidRPr="00381851">
                    <w:rPr>
                      <w:rFonts w:cs="Arial"/>
                      <w:sz w:val="20"/>
                    </w:rPr>
                    <w:t>Zakażenie dróg moczowych, ropnie, zapalenie wsierdzia, zapalenie rogówki.</w:t>
                  </w:r>
                </w:p>
              </w:tc>
            </w:tr>
            <w:tr w:rsidR="00A427E6" w:rsidRPr="00381851" w14:paraId="355ECE3D" w14:textId="77777777" w:rsidTr="00966E32">
              <w:trPr>
                <w:trHeight w:val="891"/>
              </w:trPr>
              <w:tc>
                <w:tcPr>
                  <w:tcW w:w="540" w:type="dxa"/>
                  <w:shd w:val="clear" w:color="auto" w:fill="E6E6E6"/>
                  <w:vAlign w:val="center"/>
                </w:tcPr>
                <w:p w14:paraId="3BE4CA70" w14:textId="77777777" w:rsidR="00A427E6" w:rsidRPr="00381851" w:rsidRDefault="00A427E6" w:rsidP="00966E32">
                  <w:pPr>
                    <w:jc w:val="center"/>
                    <w:rPr>
                      <w:rFonts w:cs="Arial"/>
                      <w:sz w:val="20"/>
                    </w:rPr>
                  </w:pPr>
                  <w:r w:rsidRPr="00381851">
                    <w:rPr>
                      <w:rFonts w:cs="Arial"/>
                      <w:sz w:val="20"/>
                    </w:rPr>
                    <w:t>3</w:t>
                  </w:r>
                </w:p>
              </w:tc>
              <w:tc>
                <w:tcPr>
                  <w:tcW w:w="2700" w:type="dxa"/>
                  <w:shd w:val="clear" w:color="auto" w:fill="E6E6E6"/>
                  <w:vAlign w:val="center"/>
                </w:tcPr>
                <w:p w14:paraId="5336F444" w14:textId="77777777" w:rsidR="00A427E6" w:rsidRPr="00381851" w:rsidRDefault="00A427E6" w:rsidP="00966E32">
                  <w:pPr>
                    <w:jc w:val="center"/>
                    <w:rPr>
                      <w:rFonts w:cs="Arial"/>
                      <w:sz w:val="20"/>
                    </w:rPr>
                  </w:pPr>
                  <w:r>
                    <w:rPr>
                      <w:rFonts w:cs="Arial"/>
                      <w:bCs/>
                      <w:iCs/>
                      <w:sz w:val="20"/>
                    </w:rPr>
                    <w:t>Wirus grypy</w:t>
                  </w:r>
                  <w:r w:rsidRPr="00381851">
                    <w:rPr>
                      <w:rFonts w:cs="Arial"/>
                      <w:bCs/>
                      <w:iCs/>
                      <w:sz w:val="20"/>
                    </w:rPr>
                    <w:t xml:space="preserve"> (Zakażenie drogą powietrzno-kropelkową)</w:t>
                  </w:r>
                </w:p>
              </w:tc>
              <w:tc>
                <w:tcPr>
                  <w:tcW w:w="3405" w:type="dxa"/>
                  <w:shd w:val="clear" w:color="auto" w:fill="E6E6E6"/>
                  <w:vAlign w:val="center"/>
                </w:tcPr>
                <w:p w14:paraId="7E45BCC6" w14:textId="77777777" w:rsidR="00A427E6" w:rsidRPr="00381851" w:rsidRDefault="00A427E6" w:rsidP="00966E32">
                  <w:pPr>
                    <w:jc w:val="center"/>
                    <w:rPr>
                      <w:rFonts w:cs="Arial"/>
                      <w:sz w:val="20"/>
                    </w:rPr>
                  </w:pPr>
                  <w:r w:rsidRPr="00381851">
                    <w:rPr>
                      <w:rFonts w:cs="Arial"/>
                      <w:sz w:val="20"/>
                    </w:rPr>
                    <w:t>Dbałość o higienę, stosowanie maseczek ochr</w:t>
                  </w:r>
                  <w:r>
                    <w:rPr>
                      <w:rFonts w:cs="Arial"/>
                      <w:sz w:val="20"/>
                    </w:rPr>
                    <w:t>onnych, mycie i dezynfekcja rąk</w:t>
                  </w:r>
                </w:p>
              </w:tc>
              <w:tc>
                <w:tcPr>
                  <w:tcW w:w="3240" w:type="dxa"/>
                  <w:shd w:val="clear" w:color="auto" w:fill="E6E6E6"/>
                  <w:vAlign w:val="center"/>
                </w:tcPr>
                <w:p w14:paraId="54680398" w14:textId="77777777" w:rsidR="00A427E6" w:rsidRPr="00381851" w:rsidRDefault="00A427E6" w:rsidP="00966E32">
                  <w:pPr>
                    <w:jc w:val="center"/>
                    <w:rPr>
                      <w:rFonts w:cs="Arial"/>
                      <w:sz w:val="20"/>
                    </w:rPr>
                  </w:pPr>
                  <w:r>
                    <w:rPr>
                      <w:rFonts w:cs="Arial"/>
                      <w:sz w:val="20"/>
                    </w:rPr>
                    <w:t>Grypa</w:t>
                  </w:r>
                </w:p>
              </w:tc>
            </w:tr>
            <w:tr w:rsidR="00A427E6" w:rsidRPr="00381851" w14:paraId="74A6BB32" w14:textId="77777777" w:rsidTr="00966E32">
              <w:trPr>
                <w:trHeight w:val="891"/>
              </w:trPr>
              <w:tc>
                <w:tcPr>
                  <w:tcW w:w="540" w:type="dxa"/>
                  <w:shd w:val="clear" w:color="auto" w:fill="E6E6E6"/>
                  <w:vAlign w:val="center"/>
                </w:tcPr>
                <w:p w14:paraId="111AC2D8" w14:textId="77777777" w:rsidR="00A427E6" w:rsidRPr="00381851" w:rsidRDefault="00A427E6" w:rsidP="00966E32">
                  <w:pPr>
                    <w:jc w:val="center"/>
                    <w:rPr>
                      <w:rFonts w:cs="Arial"/>
                      <w:sz w:val="20"/>
                    </w:rPr>
                  </w:pPr>
                  <w:r w:rsidRPr="00381851">
                    <w:rPr>
                      <w:rFonts w:cs="Arial"/>
                      <w:sz w:val="20"/>
                    </w:rPr>
                    <w:t>4</w:t>
                  </w:r>
                </w:p>
              </w:tc>
              <w:tc>
                <w:tcPr>
                  <w:tcW w:w="2700" w:type="dxa"/>
                  <w:shd w:val="clear" w:color="auto" w:fill="E6E6E6"/>
                  <w:vAlign w:val="center"/>
                </w:tcPr>
                <w:p w14:paraId="4AB1934A" w14:textId="77777777" w:rsidR="00A427E6" w:rsidRPr="00381851" w:rsidRDefault="00A427E6" w:rsidP="00966E32">
                  <w:pPr>
                    <w:jc w:val="center"/>
                    <w:rPr>
                      <w:rFonts w:cs="Arial"/>
                      <w:sz w:val="20"/>
                    </w:rPr>
                  </w:pPr>
                  <w:r w:rsidRPr="00381851">
                    <w:rPr>
                      <w:rFonts w:cs="Arial"/>
                      <w:iCs/>
                      <w:sz w:val="20"/>
                    </w:rPr>
                    <w:t>Mycobacterium tuberculosis- prątki gruźlicy (Zakażenie drogą powietrzno pyłową, kropelkowa oraz kontaktową).</w:t>
                  </w:r>
                </w:p>
              </w:tc>
              <w:tc>
                <w:tcPr>
                  <w:tcW w:w="3405" w:type="dxa"/>
                  <w:shd w:val="clear" w:color="auto" w:fill="E6E6E6"/>
                  <w:vAlign w:val="center"/>
                </w:tcPr>
                <w:p w14:paraId="196C47EA" w14:textId="77777777" w:rsidR="00A427E6" w:rsidRPr="00381851" w:rsidRDefault="00A427E6" w:rsidP="00966E32">
                  <w:pPr>
                    <w:jc w:val="center"/>
                    <w:rPr>
                      <w:rFonts w:cs="Arial"/>
                      <w:sz w:val="20"/>
                    </w:rPr>
                  </w:pPr>
                  <w:r w:rsidRPr="00381851">
                    <w:rPr>
                      <w:rFonts w:cs="Arial"/>
                      <w:sz w:val="20"/>
                    </w:rPr>
                    <w:t>Dbałość o higienę, mycie i dezynfekcja rąk, dezynfekcja powierzchni, stosowanie środków ochrony osobistej, w tym masek z filtrem Hepa.</w:t>
                  </w:r>
                </w:p>
              </w:tc>
              <w:tc>
                <w:tcPr>
                  <w:tcW w:w="3240" w:type="dxa"/>
                  <w:shd w:val="clear" w:color="auto" w:fill="E6E6E6"/>
                  <w:vAlign w:val="center"/>
                </w:tcPr>
                <w:p w14:paraId="6A0FA12A" w14:textId="77777777" w:rsidR="00A427E6" w:rsidRPr="00381851" w:rsidRDefault="00A427E6" w:rsidP="00966E32">
                  <w:pPr>
                    <w:jc w:val="center"/>
                    <w:rPr>
                      <w:rFonts w:cs="Arial"/>
                      <w:sz w:val="20"/>
                    </w:rPr>
                  </w:pPr>
                  <w:r w:rsidRPr="00381851">
                    <w:rPr>
                      <w:rFonts w:cs="Arial"/>
                      <w:sz w:val="20"/>
                    </w:rPr>
                    <w:t>Gruźlica</w:t>
                  </w:r>
                </w:p>
              </w:tc>
            </w:tr>
            <w:tr w:rsidR="00A427E6" w:rsidRPr="00381851" w14:paraId="01C64004" w14:textId="77777777" w:rsidTr="00966E32">
              <w:trPr>
                <w:trHeight w:val="891"/>
              </w:trPr>
              <w:tc>
                <w:tcPr>
                  <w:tcW w:w="540" w:type="dxa"/>
                  <w:shd w:val="clear" w:color="auto" w:fill="E6E6E6"/>
                  <w:vAlign w:val="center"/>
                </w:tcPr>
                <w:p w14:paraId="3B685F6E" w14:textId="77777777" w:rsidR="00A427E6" w:rsidRPr="00381851" w:rsidRDefault="00A427E6" w:rsidP="00966E32">
                  <w:pPr>
                    <w:jc w:val="center"/>
                    <w:rPr>
                      <w:rFonts w:cs="Arial"/>
                      <w:sz w:val="20"/>
                    </w:rPr>
                  </w:pPr>
                  <w:r w:rsidRPr="00381851">
                    <w:rPr>
                      <w:rFonts w:cs="Arial"/>
                      <w:sz w:val="20"/>
                    </w:rPr>
                    <w:t>5</w:t>
                  </w:r>
                </w:p>
              </w:tc>
              <w:tc>
                <w:tcPr>
                  <w:tcW w:w="2700" w:type="dxa"/>
                  <w:shd w:val="clear" w:color="auto" w:fill="E6E6E6"/>
                  <w:vAlign w:val="center"/>
                </w:tcPr>
                <w:p w14:paraId="2E21D8F4" w14:textId="77777777" w:rsidR="00A427E6" w:rsidRPr="00381851" w:rsidRDefault="00A427E6" w:rsidP="00966E32">
                  <w:pPr>
                    <w:jc w:val="center"/>
                    <w:rPr>
                      <w:rFonts w:cs="Arial"/>
                      <w:sz w:val="20"/>
                    </w:rPr>
                  </w:pPr>
                  <w:r w:rsidRPr="00381851">
                    <w:rPr>
                      <w:rFonts w:cs="Arial"/>
                      <w:sz w:val="20"/>
                    </w:rPr>
                    <w:t>Escherichia Coli (Zakażenie drogą kontaktową za pośrednictwem rąk).</w:t>
                  </w:r>
                </w:p>
              </w:tc>
              <w:tc>
                <w:tcPr>
                  <w:tcW w:w="3405" w:type="dxa"/>
                  <w:shd w:val="clear" w:color="auto" w:fill="E6E6E6"/>
                  <w:vAlign w:val="center"/>
                </w:tcPr>
                <w:p w14:paraId="638CC1E2"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w:t>
                  </w:r>
                </w:p>
              </w:tc>
              <w:tc>
                <w:tcPr>
                  <w:tcW w:w="3240" w:type="dxa"/>
                  <w:shd w:val="clear" w:color="auto" w:fill="E6E6E6"/>
                  <w:vAlign w:val="center"/>
                </w:tcPr>
                <w:p w14:paraId="29F6F29D" w14:textId="77777777" w:rsidR="00A427E6" w:rsidRPr="00381851" w:rsidRDefault="00A427E6" w:rsidP="00966E32">
                  <w:pPr>
                    <w:jc w:val="center"/>
                    <w:rPr>
                      <w:rFonts w:cs="Arial"/>
                      <w:sz w:val="20"/>
                    </w:rPr>
                  </w:pPr>
                  <w:r w:rsidRPr="00381851">
                    <w:rPr>
                      <w:rFonts w:cs="Arial"/>
                      <w:sz w:val="20"/>
                    </w:rPr>
                    <w:t>Zapalenie jelit, biegunka,</w:t>
                  </w:r>
                </w:p>
              </w:tc>
            </w:tr>
            <w:tr w:rsidR="00A427E6" w:rsidRPr="00381851" w14:paraId="21B0DD62" w14:textId="77777777" w:rsidTr="00966E32">
              <w:trPr>
                <w:trHeight w:val="891"/>
              </w:trPr>
              <w:tc>
                <w:tcPr>
                  <w:tcW w:w="540" w:type="dxa"/>
                  <w:shd w:val="clear" w:color="auto" w:fill="E6E6E6"/>
                  <w:vAlign w:val="center"/>
                </w:tcPr>
                <w:p w14:paraId="2D9277CD" w14:textId="77777777" w:rsidR="00A427E6" w:rsidRPr="00381851" w:rsidRDefault="00A427E6" w:rsidP="00966E32">
                  <w:pPr>
                    <w:jc w:val="center"/>
                    <w:rPr>
                      <w:rFonts w:cs="Arial"/>
                      <w:sz w:val="20"/>
                    </w:rPr>
                  </w:pPr>
                  <w:r w:rsidRPr="00381851">
                    <w:rPr>
                      <w:rFonts w:cs="Arial"/>
                      <w:sz w:val="20"/>
                    </w:rPr>
                    <w:t>6</w:t>
                  </w:r>
                </w:p>
              </w:tc>
              <w:tc>
                <w:tcPr>
                  <w:tcW w:w="2700" w:type="dxa"/>
                  <w:shd w:val="clear" w:color="auto" w:fill="E6E6E6"/>
                  <w:vAlign w:val="center"/>
                </w:tcPr>
                <w:p w14:paraId="670ABC9A" w14:textId="77777777" w:rsidR="00A427E6" w:rsidRPr="00381851" w:rsidRDefault="00A427E6" w:rsidP="00966E32">
                  <w:pPr>
                    <w:jc w:val="center"/>
                    <w:rPr>
                      <w:rFonts w:cs="Arial"/>
                      <w:sz w:val="20"/>
                    </w:rPr>
                  </w:pPr>
                  <w:r w:rsidRPr="00381851">
                    <w:rPr>
                      <w:rFonts w:cs="Arial"/>
                      <w:sz w:val="20"/>
                    </w:rPr>
                    <w:t>Klebsielle pneumoniae -pałeczka zapalenia płuc, (Zakażenie droga kontaktową oraz kropelkową)</w:t>
                  </w:r>
                </w:p>
              </w:tc>
              <w:tc>
                <w:tcPr>
                  <w:tcW w:w="3405" w:type="dxa"/>
                  <w:shd w:val="clear" w:color="auto" w:fill="E6E6E6"/>
                  <w:vAlign w:val="center"/>
                </w:tcPr>
                <w:p w14:paraId="21F25B94"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w:t>
                  </w:r>
                </w:p>
              </w:tc>
              <w:tc>
                <w:tcPr>
                  <w:tcW w:w="3240" w:type="dxa"/>
                  <w:shd w:val="clear" w:color="auto" w:fill="E6E6E6"/>
                  <w:vAlign w:val="center"/>
                </w:tcPr>
                <w:p w14:paraId="69B00B5D" w14:textId="77777777" w:rsidR="00A427E6" w:rsidRPr="00381851" w:rsidRDefault="00A427E6" w:rsidP="00966E32">
                  <w:pPr>
                    <w:jc w:val="center"/>
                    <w:rPr>
                      <w:rFonts w:cs="Arial"/>
                      <w:sz w:val="20"/>
                    </w:rPr>
                  </w:pPr>
                  <w:r w:rsidRPr="00381851">
                    <w:rPr>
                      <w:rFonts w:cs="Arial"/>
                      <w:sz w:val="20"/>
                    </w:rPr>
                    <w:t>Zapalenie płuc, choroby układu moczowego</w:t>
                  </w:r>
                </w:p>
              </w:tc>
            </w:tr>
            <w:tr w:rsidR="00A427E6" w:rsidRPr="00381851" w14:paraId="34C47616" w14:textId="77777777" w:rsidTr="00966E32">
              <w:trPr>
                <w:trHeight w:val="891"/>
              </w:trPr>
              <w:tc>
                <w:tcPr>
                  <w:tcW w:w="540" w:type="dxa"/>
                  <w:shd w:val="clear" w:color="auto" w:fill="E6E6E6"/>
                  <w:vAlign w:val="center"/>
                </w:tcPr>
                <w:p w14:paraId="1929AFFA" w14:textId="77777777" w:rsidR="00A427E6" w:rsidRPr="00381851" w:rsidRDefault="00A427E6" w:rsidP="00966E32">
                  <w:pPr>
                    <w:jc w:val="center"/>
                    <w:rPr>
                      <w:rFonts w:cs="Arial"/>
                      <w:sz w:val="20"/>
                    </w:rPr>
                  </w:pPr>
                  <w:r w:rsidRPr="00381851">
                    <w:rPr>
                      <w:rFonts w:cs="Arial"/>
                      <w:sz w:val="20"/>
                    </w:rPr>
                    <w:t>7</w:t>
                  </w:r>
                </w:p>
              </w:tc>
              <w:tc>
                <w:tcPr>
                  <w:tcW w:w="2700" w:type="dxa"/>
                  <w:shd w:val="clear" w:color="auto" w:fill="E6E6E6"/>
                  <w:vAlign w:val="center"/>
                </w:tcPr>
                <w:p w14:paraId="6F50C636" w14:textId="77777777" w:rsidR="00A427E6" w:rsidRPr="00381851" w:rsidRDefault="00A427E6" w:rsidP="00966E32">
                  <w:pPr>
                    <w:jc w:val="center"/>
                    <w:rPr>
                      <w:rFonts w:cs="Arial"/>
                      <w:bCs/>
                      <w:iCs/>
                      <w:sz w:val="20"/>
                    </w:rPr>
                  </w:pPr>
                  <w:r w:rsidRPr="00381851">
                    <w:rPr>
                      <w:rFonts w:cs="Arial"/>
                      <w:bCs/>
                      <w:iCs/>
                      <w:sz w:val="20"/>
                    </w:rPr>
                    <w:t>Wirus opryszczki pospolitej HSV typu 1 i 2 (Zakażenie droga kontaktową za pośrednictwem rąk).</w:t>
                  </w:r>
                </w:p>
              </w:tc>
              <w:tc>
                <w:tcPr>
                  <w:tcW w:w="3405" w:type="dxa"/>
                  <w:shd w:val="clear" w:color="auto" w:fill="E6E6E6"/>
                  <w:vAlign w:val="center"/>
                </w:tcPr>
                <w:p w14:paraId="08D0EEE5"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w:t>
                  </w:r>
                </w:p>
              </w:tc>
              <w:tc>
                <w:tcPr>
                  <w:tcW w:w="3240" w:type="dxa"/>
                  <w:shd w:val="clear" w:color="auto" w:fill="E6E6E6"/>
                  <w:vAlign w:val="center"/>
                </w:tcPr>
                <w:p w14:paraId="5269829C" w14:textId="77777777" w:rsidR="00A427E6" w:rsidRPr="00381851" w:rsidRDefault="00A427E6" w:rsidP="00966E32">
                  <w:pPr>
                    <w:jc w:val="center"/>
                    <w:rPr>
                      <w:rFonts w:cs="Arial"/>
                      <w:sz w:val="20"/>
                    </w:rPr>
                  </w:pPr>
                  <w:r w:rsidRPr="00381851">
                    <w:rPr>
                      <w:rFonts w:cs="Arial"/>
                      <w:sz w:val="20"/>
                    </w:rPr>
                    <w:t>Zmiany zapalne na granicy skóry i błon śluzowych.</w:t>
                  </w:r>
                </w:p>
              </w:tc>
            </w:tr>
            <w:tr w:rsidR="00A427E6" w:rsidRPr="00381851" w14:paraId="3DC65719" w14:textId="77777777" w:rsidTr="00966E32">
              <w:trPr>
                <w:trHeight w:val="1281"/>
              </w:trPr>
              <w:tc>
                <w:tcPr>
                  <w:tcW w:w="540" w:type="dxa"/>
                  <w:shd w:val="clear" w:color="auto" w:fill="E6E6E6"/>
                  <w:vAlign w:val="center"/>
                </w:tcPr>
                <w:p w14:paraId="6FF2F48B" w14:textId="77777777" w:rsidR="00A427E6" w:rsidRPr="00381851" w:rsidRDefault="00A427E6" w:rsidP="00966E32">
                  <w:pPr>
                    <w:jc w:val="center"/>
                    <w:rPr>
                      <w:rFonts w:cs="Arial"/>
                      <w:sz w:val="20"/>
                    </w:rPr>
                  </w:pPr>
                  <w:r w:rsidRPr="00381851">
                    <w:rPr>
                      <w:rFonts w:cs="Arial"/>
                      <w:sz w:val="20"/>
                    </w:rPr>
                    <w:t>8</w:t>
                  </w:r>
                </w:p>
              </w:tc>
              <w:tc>
                <w:tcPr>
                  <w:tcW w:w="2700" w:type="dxa"/>
                  <w:shd w:val="clear" w:color="auto" w:fill="E6E6E6"/>
                  <w:vAlign w:val="center"/>
                </w:tcPr>
                <w:p w14:paraId="569C6E6F" w14:textId="77777777" w:rsidR="00A427E6" w:rsidRPr="00381851" w:rsidRDefault="00A427E6" w:rsidP="00966E32">
                  <w:pPr>
                    <w:jc w:val="center"/>
                    <w:rPr>
                      <w:rFonts w:cs="Arial"/>
                      <w:bCs/>
                      <w:iCs/>
                      <w:sz w:val="20"/>
                    </w:rPr>
                  </w:pPr>
                  <w:r w:rsidRPr="00381851">
                    <w:rPr>
                      <w:rFonts w:cs="Arial"/>
                      <w:bCs/>
                      <w:iCs/>
                      <w:sz w:val="20"/>
                    </w:rPr>
                    <w:t>Wirus zapalenia wątroby typu B i C (zakażenie droga bezpośrednią, skaleczenie, przez krew i inne płyny ustrojowe człowieka)</w:t>
                  </w:r>
                </w:p>
              </w:tc>
              <w:tc>
                <w:tcPr>
                  <w:tcW w:w="3405" w:type="dxa"/>
                  <w:shd w:val="clear" w:color="auto" w:fill="E6E6E6"/>
                  <w:vAlign w:val="center"/>
                </w:tcPr>
                <w:p w14:paraId="4A456E91"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 zachowanie szczególnej ostrożności podczas wykonywania iniekcji.</w:t>
                  </w:r>
                </w:p>
              </w:tc>
              <w:tc>
                <w:tcPr>
                  <w:tcW w:w="3240" w:type="dxa"/>
                  <w:shd w:val="clear" w:color="auto" w:fill="E6E6E6"/>
                  <w:vAlign w:val="center"/>
                </w:tcPr>
                <w:p w14:paraId="64AF8D23" w14:textId="77777777" w:rsidR="00A427E6" w:rsidRPr="00381851" w:rsidRDefault="00A427E6" w:rsidP="00966E32">
                  <w:pPr>
                    <w:jc w:val="center"/>
                    <w:rPr>
                      <w:rFonts w:cs="Arial"/>
                      <w:sz w:val="20"/>
                    </w:rPr>
                  </w:pPr>
                  <w:r w:rsidRPr="00381851">
                    <w:rPr>
                      <w:rFonts w:cs="Arial"/>
                      <w:sz w:val="20"/>
                    </w:rPr>
                    <w:t>Zapalenie wątroby</w:t>
                  </w:r>
                </w:p>
              </w:tc>
            </w:tr>
            <w:tr w:rsidR="00A427E6" w:rsidRPr="00381851" w14:paraId="0A337E70" w14:textId="77777777" w:rsidTr="00966E32">
              <w:trPr>
                <w:trHeight w:val="891"/>
              </w:trPr>
              <w:tc>
                <w:tcPr>
                  <w:tcW w:w="540" w:type="dxa"/>
                  <w:shd w:val="clear" w:color="auto" w:fill="E6E6E6"/>
                  <w:vAlign w:val="center"/>
                </w:tcPr>
                <w:p w14:paraId="7D083CAF" w14:textId="77777777" w:rsidR="00A427E6" w:rsidRPr="00381851" w:rsidRDefault="00A427E6" w:rsidP="00966E32">
                  <w:pPr>
                    <w:jc w:val="center"/>
                    <w:rPr>
                      <w:rFonts w:cs="Arial"/>
                      <w:sz w:val="20"/>
                    </w:rPr>
                  </w:pPr>
                  <w:r w:rsidRPr="00381851">
                    <w:rPr>
                      <w:rFonts w:cs="Arial"/>
                      <w:sz w:val="20"/>
                    </w:rPr>
                    <w:t>9</w:t>
                  </w:r>
                </w:p>
              </w:tc>
              <w:tc>
                <w:tcPr>
                  <w:tcW w:w="2700" w:type="dxa"/>
                  <w:shd w:val="clear" w:color="auto" w:fill="E6E6E6"/>
                  <w:vAlign w:val="center"/>
                </w:tcPr>
                <w:p w14:paraId="400D0747" w14:textId="77777777" w:rsidR="00A427E6" w:rsidRPr="00381851" w:rsidRDefault="00A427E6" w:rsidP="00966E32">
                  <w:pPr>
                    <w:jc w:val="center"/>
                    <w:rPr>
                      <w:rFonts w:cs="Arial"/>
                      <w:iCs/>
                      <w:sz w:val="20"/>
                    </w:rPr>
                  </w:pPr>
                  <w:r w:rsidRPr="00381851">
                    <w:rPr>
                      <w:rFonts w:cs="Arial"/>
                      <w:iCs/>
                      <w:sz w:val="20"/>
                    </w:rPr>
                    <w:t>Ludzki wirus niedoboru odporności HIV</w:t>
                  </w:r>
                </w:p>
              </w:tc>
              <w:tc>
                <w:tcPr>
                  <w:tcW w:w="3405" w:type="dxa"/>
                  <w:shd w:val="clear" w:color="auto" w:fill="E6E6E6"/>
                  <w:vAlign w:val="center"/>
                </w:tcPr>
                <w:p w14:paraId="4EDCF274" w14:textId="77777777" w:rsidR="00A427E6" w:rsidRPr="00381851" w:rsidRDefault="00A427E6" w:rsidP="00966E32">
                  <w:pPr>
                    <w:pStyle w:val="NormalnyWeb"/>
                    <w:jc w:val="center"/>
                    <w:rPr>
                      <w:rFonts w:ascii="Calibri" w:hAnsi="Calibri" w:cs="Arial"/>
                      <w:b/>
                      <w:sz w:val="20"/>
                      <w:szCs w:val="20"/>
                    </w:rPr>
                  </w:pPr>
                  <w:r w:rsidRPr="00381851">
                    <w:rPr>
                      <w:rStyle w:val="Pogrubienie"/>
                      <w:rFonts w:ascii="Calibri" w:hAnsi="Calibri" w:cs="Arial"/>
                      <w:b w:val="0"/>
                      <w:sz w:val="20"/>
                      <w:szCs w:val="20"/>
                    </w:rPr>
                    <w:t>Unikanie kontaktu z krwią, szkolenie personelu,</w:t>
                  </w:r>
                  <w:r w:rsidRPr="00381851">
                    <w:rPr>
                      <w:rFonts w:ascii="Calibri" w:hAnsi="Calibri" w:cs="Arial"/>
                      <w:b/>
                      <w:sz w:val="20"/>
                      <w:szCs w:val="20"/>
                    </w:rPr>
                    <w:t xml:space="preserve"> </w:t>
                  </w:r>
                  <w:r w:rsidRPr="00381851">
                    <w:rPr>
                      <w:rStyle w:val="Pogrubienie"/>
                      <w:rFonts w:ascii="Calibri" w:hAnsi="Calibri" w:cs="Arial"/>
                      <w:b w:val="0"/>
                      <w:sz w:val="20"/>
                      <w:szCs w:val="20"/>
                    </w:rPr>
                    <w:t>stosowanie środków ochrony indywidualnej</w:t>
                  </w:r>
                </w:p>
              </w:tc>
              <w:tc>
                <w:tcPr>
                  <w:tcW w:w="3240" w:type="dxa"/>
                  <w:shd w:val="clear" w:color="auto" w:fill="E6E6E6"/>
                  <w:vAlign w:val="center"/>
                </w:tcPr>
                <w:p w14:paraId="0D4E26CF" w14:textId="77777777" w:rsidR="00A427E6" w:rsidRPr="00381851" w:rsidRDefault="00A427E6" w:rsidP="00966E32">
                  <w:pPr>
                    <w:jc w:val="center"/>
                    <w:rPr>
                      <w:rFonts w:cs="Arial"/>
                      <w:sz w:val="20"/>
                    </w:rPr>
                  </w:pPr>
                  <w:r w:rsidRPr="00381851">
                    <w:rPr>
                      <w:rFonts w:cs="Arial"/>
                      <w:sz w:val="20"/>
                    </w:rPr>
                    <w:t>AIDS</w:t>
                  </w:r>
                </w:p>
              </w:tc>
            </w:tr>
          </w:tbl>
          <w:p w14:paraId="74863ABE" w14:textId="77777777" w:rsidR="00A427E6" w:rsidRPr="00381851" w:rsidRDefault="00A427E6" w:rsidP="00966E32">
            <w:pPr>
              <w:rPr>
                <w:b/>
                <w:sz w:val="20"/>
              </w:rPr>
            </w:pPr>
          </w:p>
          <w:p w14:paraId="5C8883BB" w14:textId="77777777" w:rsidR="00A427E6" w:rsidRDefault="00A427E6" w:rsidP="00966E32">
            <w:pPr>
              <w:rPr>
                <w:b/>
                <w:sz w:val="20"/>
              </w:rPr>
            </w:pPr>
          </w:p>
          <w:p w14:paraId="7C328EBF" w14:textId="77777777" w:rsidR="00856BA4" w:rsidRDefault="00856BA4" w:rsidP="00966E32">
            <w:pPr>
              <w:rPr>
                <w:b/>
                <w:sz w:val="20"/>
              </w:rPr>
            </w:pPr>
          </w:p>
          <w:p w14:paraId="3A9B3238" w14:textId="77777777" w:rsidR="00856BA4" w:rsidRDefault="00856BA4" w:rsidP="00966E32">
            <w:pPr>
              <w:rPr>
                <w:b/>
                <w:sz w:val="20"/>
              </w:rPr>
            </w:pPr>
          </w:p>
          <w:p w14:paraId="6EE2597F" w14:textId="77777777" w:rsidR="00856BA4" w:rsidRDefault="00856BA4" w:rsidP="00966E32">
            <w:pPr>
              <w:rPr>
                <w:b/>
                <w:sz w:val="20"/>
              </w:rPr>
            </w:pPr>
          </w:p>
          <w:p w14:paraId="7C903E17" w14:textId="77777777" w:rsidR="00856BA4" w:rsidRDefault="00856BA4" w:rsidP="00966E32">
            <w:pPr>
              <w:rPr>
                <w:b/>
                <w:sz w:val="20"/>
              </w:rPr>
            </w:pPr>
          </w:p>
          <w:p w14:paraId="44AAFA5B" w14:textId="77777777" w:rsidR="00856BA4" w:rsidRDefault="00856BA4" w:rsidP="00966E32">
            <w:pPr>
              <w:rPr>
                <w:b/>
                <w:sz w:val="20"/>
              </w:rPr>
            </w:pPr>
          </w:p>
          <w:p w14:paraId="6E535497" w14:textId="77777777" w:rsidR="00856BA4" w:rsidRDefault="00856BA4" w:rsidP="00966E32">
            <w:pPr>
              <w:rPr>
                <w:b/>
                <w:sz w:val="20"/>
              </w:rPr>
            </w:pPr>
          </w:p>
          <w:p w14:paraId="0DE11567" w14:textId="77777777" w:rsidR="00856BA4" w:rsidRDefault="00856BA4" w:rsidP="00966E32">
            <w:pPr>
              <w:rPr>
                <w:b/>
                <w:sz w:val="20"/>
              </w:rPr>
            </w:pPr>
          </w:p>
          <w:p w14:paraId="0EFEBD4E" w14:textId="77777777" w:rsidR="00856BA4" w:rsidRPr="00381851" w:rsidRDefault="00856BA4" w:rsidP="00966E32">
            <w:pP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6"/>
              <w:gridCol w:w="3327"/>
              <w:gridCol w:w="3327"/>
            </w:tblGrid>
            <w:tr w:rsidR="00A427E6" w:rsidRPr="00381851" w14:paraId="39B5653B" w14:textId="77777777" w:rsidTr="00966E32">
              <w:tc>
                <w:tcPr>
                  <w:tcW w:w="9980" w:type="dxa"/>
                  <w:gridSpan w:val="3"/>
                  <w:shd w:val="clear" w:color="auto" w:fill="auto"/>
                </w:tcPr>
                <w:p w14:paraId="5DB1053E" w14:textId="77777777" w:rsidR="00A427E6" w:rsidRPr="00381851" w:rsidRDefault="00A427E6" w:rsidP="00966E32">
                  <w:pPr>
                    <w:jc w:val="center"/>
                    <w:rPr>
                      <w:b/>
                      <w:szCs w:val="24"/>
                    </w:rPr>
                  </w:pPr>
                  <w:r w:rsidRPr="00381851">
                    <w:rPr>
                      <w:b/>
                      <w:szCs w:val="24"/>
                    </w:rPr>
                    <w:t>Czynniki chemiczne</w:t>
                  </w:r>
                </w:p>
                <w:p w14:paraId="6B23064B" w14:textId="53B21A02" w:rsidR="00A427E6" w:rsidRPr="00381851" w:rsidRDefault="00A75A4C" w:rsidP="00966E32">
                  <w:pPr>
                    <w:jc w:val="center"/>
                    <w:rPr>
                      <w:b/>
                      <w:szCs w:val="24"/>
                    </w:rPr>
                  </w:pPr>
                  <w:r w:rsidRPr="00381851">
                    <w:rPr>
                      <w:b/>
                      <w:noProof/>
                      <w:szCs w:val="24"/>
                      <w:lang w:eastAsia="pl-PL"/>
                    </w:rPr>
                    <w:drawing>
                      <wp:inline distT="0" distB="0" distL="0" distR="0" wp14:anchorId="15C33098" wp14:editId="2A09C407">
                        <wp:extent cx="628015" cy="556895"/>
                        <wp:effectExtent l="0" t="0" r="635" b="0"/>
                        <wp:docPr id="2" name="Obraz 2" descr="ch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15" cy="556895"/>
                                </a:xfrm>
                                <a:prstGeom prst="rect">
                                  <a:avLst/>
                                </a:prstGeom>
                                <a:noFill/>
                                <a:ln>
                                  <a:noFill/>
                                </a:ln>
                              </pic:spPr>
                            </pic:pic>
                          </a:graphicData>
                        </a:graphic>
                      </wp:inline>
                    </w:drawing>
                  </w:r>
                </w:p>
              </w:tc>
            </w:tr>
            <w:tr w:rsidR="00A427E6" w:rsidRPr="00381851" w14:paraId="056C38B4" w14:textId="77777777" w:rsidTr="00966E32">
              <w:tc>
                <w:tcPr>
                  <w:tcW w:w="3326" w:type="dxa"/>
                  <w:shd w:val="clear" w:color="auto" w:fill="auto"/>
                </w:tcPr>
                <w:p w14:paraId="7EF9572E" w14:textId="77777777" w:rsidR="00A427E6" w:rsidRPr="00381851" w:rsidRDefault="00A427E6" w:rsidP="00966E32">
                  <w:pPr>
                    <w:rPr>
                      <w:b/>
                      <w:sz w:val="20"/>
                    </w:rPr>
                  </w:pPr>
                  <w:r w:rsidRPr="00381851">
                    <w:rPr>
                      <w:b/>
                      <w:sz w:val="20"/>
                    </w:rPr>
                    <w:t>Zagrożenie</w:t>
                  </w:r>
                </w:p>
              </w:tc>
              <w:tc>
                <w:tcPr>
                  <w:tcW w:w="3327" w:type="dxa"/>
                  <w:shd w:val="clear" w:color="auto" w:fill="auto"/>
                </w:tcPr>
                <w:p w14:paraId="3E927C3E" w14:textId="77777777" w:rsidR="00A427E6" w:rsidRPr="00381851" w:rsidRDefault="00A427E6" w:rsidP="00966E32">
                  <w:pPr>
                    <w:rPr>
                      <w:b/>
                      <w:sz w:val="20"/>
                    </w:rPr>
                  </w:pPr>
                  <w:r w:rsidRPr="00381851">
                    <w:rPr>
                      <w:b/>
                      <w:sz w:val="20"/>
                    </w:rPr>
                    <w:t>Skutek</w:t>
                  </w:r>
                </w:p>
              </w:tc>
              <w:tc>
                <w:tcPr>
                  <w:tcW w:w="3327" w:type="dxa"/>
                  <w:shd w:val="clear" w:color="auto" w:fill="auto"/>
                </w:tcPr>
                <w:p w14:paraId="14B52C2B" w14:textId="77777777" w:rsidR="00A427E6" w:rsidRPr="00381851" w:rsidRDefault="00A427E6" w:rsidP="00966E32">
                  <w:pPr>
                    <w:rPr>
                      <w:b/>
                      <w:sz w:val="20"/>
                    </w:rPr>
                  </w:pPr>
                  <w:r w:rsidRPr="00381851">
                    <w:rPr>
                      <w:b/>
                      <w:sz w:val="20"/>
                    </w:rPr>
                    <w:t>Środki zapobiegawcze</w:t>
                  </w:r>
                </w:p>
              </w:tc>
            </w:tr>
            <w:tr w:rsidR="00A427E6" w:rsidRPr="00381851" w14:paraId="496ECB5B" w14:textId="77777777" w:rsidTr="00966E32">
              <w:tc>
                <w:tcPr>
                  <w:tcW w:w="3326" w:type="dxa"/>
                  <w:shd w:val="clear" w:color="auto" w:fill="auto"/>
                </w:tcPr>
                <w:p w14:paraId="23C80505" w14:textId="77777777" w:rsidR="00A427E6" w:rsidRPr="001874AA" w:rsidRDefault="00A427E6" w:rsidP="00966E32">
                  <w:pPr>
                    <w:rPr>
                      <w:sz w:val="20"/>
                    </w:rPr>
                  </w:pPr>
                  <w:r w:rsidRPr="001874AA">
                    <w:rPr>
                      <w:sz w:val="20"/>
                    </w:rPr>
                    <w:t>Na terenie Dolnośląskiego Centrum Onkologii stosuje się szereg niebezpiecznych substancji oraz mieszanin chemicznych, które mogą przenikać do organizmu człowieka zazwyczaj przez drogi oddechowe oraz skórę.</w:t>
                  </w:r>
                </w:p>
                <w:p w14:paraId="4B754A10" w14:textId="77777777" w:rsidR="00A427E6" w:rsidRPr="001874AA" w:rsidRDefault="00A427E6" w:rsidP="00966E32">
                  <w:pPr>
                    <w:rPr>
                      <w:sz w:val="20"/>
                    </w:rPr>
                  </w:pPr>
                  <w:r w:rsidRPr="001874AA">
                    <w:rPr>
                      <w:sz w:val="20"/>
                    </w:rPr>
                    <w:t>Wykaz substancji niebezpiecznych i mieszanin chemicznych stosowanych w DCO.</w:t>
                  </w:r>
                </w:p>
                <w:p w14:paraId="6DA718F5" w14:textId="77777777" w:rsidR="00A427E6" w:rsidRPr="001874AA" w:rsidRDefault="00A427E6" w:rsidP="00A427E6">
                  <w:pPr>
                    <w:numPr>
                      <w:ilvl w:val="0"/>
                      <w:numId w:val="75"/>
                    </w:numPr>
                    <w:tabs>
                      <w:tab w:val="clear" w:pos="720"/>
                      <w:tab w:val="num" w:pos="341"/>
                    </w:tabs>
                    <w:suppressAutoHyphens w:val="0"/>
                    <w:spacing w:after="0" w:line="276" w:lineRule="auto"/>
                    <w:ind w:left="341" w:hanging="180"/>
                    <w:rPr>
                      <w:sz w:val="20"/>
                    </w:rPr>
                  </w:pPr>
                  <w:r>
                    <w:rPr>
                      <w:sz w:val="20"/>
                    </w:rPr>
                    <w:t>Leki cytostatyczne</w:t>
                  </w:r>
                  <w:r w:rsidR="000B4B48" w:rsidRPr="00856BA4">
                    <w:rPr>
                      <w:bCs/>
                      <w:i/>
                      <w:iCs/>
                      <w:sz w:val="20"/>
                      <w:vertAlign w:val="superscript"/>
                    </w:rPr>
                    <w:t xml:space="preserve"> </w:t>
                  </w:r>
                  <w:r w:rsidR="000B4B48" w:rsidRPr="00A7756C">
                    <w:rPr>
                      <w:bCs/>
                      <w:i/>
                      <w:iCs/>
                      <w:color w:val="FF0000"/>
                      <w:sz w:val="20"/>
                      <w:vertAlign w:val="superscript"/>
                    </w:rPr>
                    <w:t>nd)</w:t>
                  </w:r>
                  <w:r>
                    <w:rPr>
                      <w:sz w:val="20"/>
                    </w:rPr>
                    <w:t>,  (Oddział C</w:t>
                  </w:r>
                  <w:r w:rsidRPr="001874AA">
                    <w:rPr>
                      <w:sz w:val="20"/>
                    </w:rPr>
                    <w:t>hemioterapii, Poradnia Chemii Dziennej, Apteka</w:t>
                  </w:r>
                  <w:r>
                    <w:rPr>
                      <w:sz w:val="20"/>
                    </w:rPr>
                    <w:t>, Działy Radioterapii P2, P3, P4</w:t>
                  </w:r>
                  <w:r w:rsidRPr="001874AA">
                    <w:rPr>
                      <w:sz w:val="20"/>
                    </w:rPr>
                    <w:t>).</w:t>
                  </w:r>
                </w:p>
                <w:p w14:paraId="3E756458" w14:textId="77777777" w:rsidR="00A427E6" w:rsidRPr="00A7756C" w:rsidRDefault="00A427E6" w:rsidP="00A427E6">
                  <w:pPr>
                    <w:numPr>
                      <w:ilvl w:val="0"/>
                      <w:numId w:val="75"/>
                    </w:numPr>
                    <w:tabs>
                      <w:tab w:val="clear" w:pos="720"/>
                      <w:tab w:val="num" w:pos="341"/>
                    </w:tabs>
                    <w:suppressAutoHyphens w:val="0"/>
                    <w:spacing w:after="0" w:line="276" w:lineRule="auto"/>
                    <w:ind w:left="341" w:hanging="180"/>
                    <w:rPr>
                      <w:color w:val="FF0000"/>
                      <w:sz w:val="20"/>
                    </w:rPr>
                  </w:pPr>
                  <w:r w:rsidRPr="001874AA">
                    <w:rPr>
                      <w:sz w:val="20"/>
                    </w:rPr>
                    <w:t>Gazy anestetyczne wziewne (sewofluran i dezfluran)</w:t>
                  </w:r>
                  <w:r w:rsidR="000B4B48" w:rsidRPr="00856BA4">
                    <w:rPr>
                      <w:bCs/>
                      <w:i/>
                      <w:iCs/>
                      <w:sz w:val="20"/>
                      <w:vertAlign w:val="superscript"/>
                    </w:rPr>
                    <w:t xml:space="preserve"> </w:t>
                  </w:r>
                  <w:r w:rsidR="000B4B48" w:rsidRPr="00A7756C">
                    <w:rPr>
                      <w:bCs/>
                      <w:i/>
                      <w:iCs/>
                      <w:color w:val="FF0000"/>
                      <w:sz w:val="20"/>
                      <w:vertAlign w:val="superscript"/>
                    </w:rPr>
                    <w:t>nd)</w:t>
                  </w:r>
                  <w:r w:rsidRPr="001874AA">
                    <w:rPr>
                      <w:sz w:val="20"/>
                    </w:rPr>
                    <w:t xml:space="preserve"> (Blok Operacyjny, O</w:t>
                  </w:r>
                  <w:r>
                    <w:rPr>
                      <w:sz w:val="20"/>
                    </w:rPr>
                    <w:t>AiIT</w:t>
                  </w:r>
                  <w:r w:rsidRPr="001874AA">
                    <w:rPr>
                      <w:sz w:val="20"/>
                    </w:rPr>
                    <w:t>)</w:t>
                  </w:r>
                  <w:r w:rsidR="000B4B48">
                    <w:rPr>
                      <w:sz w:val="20"/>
                    </w:rPr>
                    <w:t xml:space="preserve"> </w:t>
                  </w:r>
                  <w:r w:rsidR="000B4B48" w:rsidRPr="00A7756C">
                    <w:rPr>
                      <w:bCs/>
                      <w:i/>
                      <w:iCs/>
                      <w:color w:val="FF0000"/>
                      <w:sz w:val="20"/>
                      <w:vertAlign w:val="superscript"/>
                    </w:rPr>
                    <w:t>nd)</w:t>
                  </w:r>
                </w:p>
                <w:p w14:paraId="389748D4" w14:textId="77777777" w:rsidR="00A427E6" w:rsidRPr="001874AA" w:rsidRDefault="00A427E6" w:rsidP="00A427E6">
                  <w:pPr>
                    <w:numPr>
                      <w:ilvl w:val="0"/>
                      <w:numId w:val="75"/>
                    </w:numPr>
                    <w:tabs>
                      <w:tab w:val="clear" w:pos="720"/>
                      <w:tab w:val="num" w:pos="341"/>
                    </w:tabs>
                    <w:suppressAutoHyphens w:val="0"/>
                    <w:spacing w:after="0" w:line="276" w:lineRule="auto"/>
                    <w:ind w:left="341" w:hanging="180"/>
                    <w:rPr>
                      <w:sz w:val="20"/>
                    </w:rPr>
                  </w:pPr>
                  <w:r w:rsidRPr="001874AA">
                    <w:rPr>
                      <w:sz w:val="20"/>
                    </w:rPr>
                    <w:t>Środki dezynfekcyjne i czystościowe (</w:t>
                  </w:r>
                  <w:r>
                    <w:rPr>
                      <w:sz w:val="20"/>
                    </w:rPr>
                    <w:t>t</w:t>
                  </w:r>
                  <w:r w:rsidRPr="001874AA">
                    <w:rPr>
                      <w:sz w:val="20"/>
                    </w:rPr>
                    <w:t>eren DCO)</w:t>
                  </w:r>
                </w:p>
                <w:p w14:paraId="1ED1C416" w14:textId="77777777" w:rsidR="00A427E6" w:rsidRPr="001874AA" w:rsidRDefault="00A427E6" w:rsidP="00A427E6">
                  <w:pPr>
                    <w:numPr>
                      <w:ilvl w:val="0"/>
                      <w:numId w:val="75"/>
                    </w:numPr>
                    <w:tabs>
                      <w:tab w:val="clear" w:pos="720"/>
                      <w:tab w:val="num" w:pos="341"/>
                    </w:tabs>
                    <w:suppressAutoHyphens w:val="0"/>
                    <w:spacing w:after="0" w:line="276" w:lineRule="auto"/>
                    <w:ind w:left="341" w:hanging="180"/>
                    <w:rPr>
                      <w:sz w:val="20"/>
                    </w:rPr>
                  </w:pPr>
                  <w:r>
                    <w:rPr>
                      <w:sz w:val="20"/>
                    </w:rPr>
                    <w:t>F</w:t>
                  </w:r>
                  <w:r w:rsidRPr="001874AA">
                    <w:rPr>
                      <w:sz w:val="20"/>
                    </w:rPr>
                    <w:t>ormaldehyd, ksylen (Zakład Pa</w:t>
                  </w:r>
                  <w:r>
                    <w:rPr>
                      <w:sz w:val="20"/>
                    </w:rPr>
                    <w:t>tomorfologii</w:t>
                  </w:r>
                  <w:r w:rsidR="000B4B48" w:rsidRPr="00856BA4">
                    <w:rPr>
                      <w:bCs/>
                      <w:i/>
                      <w:iCs/>
                      <w:sz w:val="20"/>
                      <w:vertAlign w:val="superscript"/>
                    </w:rPr>
                    <w:t xml:space="preserve"> </w:t>
                  </w:r>
                  <w:r w:rsidR="000B4B48" w:rsidRPr="00A7756C">
                    <w:rPr>
                      <w:bCs/>
                      <w:i/>
                      <w:iCs/>
                      <w:color w:val="FF0000"/>
                      <w:sz w:val="20"/>
                      <w:vertAlign w:val="superscript"/>
                    </w:rPr>
                    <w:t>nd)</w:t>
                  </w:r>
                  <w:r>
                    <w:rPr>
                      <w:sz w:val="20"/>
                    </w:rPr>
                    <w:t>, Blok Operacyjny</w:t>
                  </w:r>
                  <w:r w:rsidR="000B4B48" w:rsidRPr="00856BA4">
                    <w:rPr>
                      <w:bCs/>
                      <w:i/>
                      <w:iCs/>
                      <w:sz w:val="20"/>
                      <w:vertAlign w:val="superscript"/>
                    </w:rPr>
                    <w:t xml:space="preserve"> </w:t>
                  </w:r>
                  <w:r w:rsidR="000B4B48" w:rsidRPr="00A7756C">
                    <w:rPr>
                      <w:bCs/>
                      <w:i/>
                      <w:iCs/>
                      <w:color w:val="FF0000"/>
                      <w:sz w:val="20"/>
                      <w:vertAlign w:val="superscript"/>
                    </w:rPr>
                    <w:t>nd)</w:t>
                  </w:r>
                  <w:r>
                    <w:rPr>
                      <w:sz w:val="20"/>
                    </w:rPr>
                    <w:t>, Gabinety</w:t>
                  </w:r>
                  <w:r w:rsidRPr="001874AA">
                    <w:rPr>
                      <w:sz w:val="20"/>
                    </w:rPr>
                    <w:t xml:space="preserve"> Zabiegow</w:t>
                  </w:r>
                  <w:r>
                    <w:rPr>
                      <w:sz w:val="20"/>
                    </w:rPr>
                    <w:t>e</w:t>
                  </w:r>
                  <w:r w:rsidRPr="001874AA">
                    <w:rPr>
                      <w:sz w:val="20"/>
                    </w:rPr>
                    <w:t>).</w:t>
                  </w:r>
                  <w:r w:rsidR="00856BA4">
                    <w:rPr>
                      <w:sz w:val="20"/>
                    </w:rPr>
                    <w:t xml:space="preserve"> </w:t>
                  </w:r>
                </w:p>
                <w:p w14:paraId="705C3603" w14:textId="77777777" w:rsidR="00A427E6" w:rsidRPr="001874AA" w:rsidRDefault="00A427E6" w:rsidP="00966E32">
                  <w:pPr>
                    <w:rPr>
                      <w:sz w:val="20"/>
                    </w:rPr>
                  </w:pPr>
                  <w:r w:rsidRPr="001874AA">
                    <w:rPr>
                      <w:sz w:val="20"/>
                    </w:rPr>
                    <w:t xml:space="preserve">Inne substancje i mieszaniny sklasyfikowane jako drażniące, żrące, uczulające i toksyczne nie wymienione powyżej.   </w:t>
                  </w:r>
                </w:p>
              </w:tc>
              <w:tc>
                <w:tcPr>
                  <w:tcW w:w="3327" w:type="dxa"/>
                  <w:shd w:val="clear" w:color="auto" w:fill="auto"/>
                </w:tcPr>
                <w:p w14:paraId="1C910FDF"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 xml:space="preserve">Zatrucia, </w:t>
                  </w:r>
                </w:p>
                <w:p w14:paraId="041A9E61"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 xml:space="preserve">podrażnienia, </w:t>
                  </w:r>
                </w:p>
                <w:p w14:paraId="0C3AA3D7"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alergie,</w:t>
                  </w:r>
                </w:p>
                <w:p w14:paraId="40AC3636"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uczulenia,</w:t>
                  </w:r>
                </w:p>
                <w:p w14:paraId="29A89DEB"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uszkodzenia oczu,</w:t>
                  </w:r>
                </w:p>
                <w:p w14:paraId="44BF1437"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uszkodzenia skóry,</w:t>
                  </w:r>
                </w:p>
                <w:p w14:paraId="717765A2"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poparzenia,</w:t>
                  </w:r>
                </w:p>
                <w:p w14:paraId="0C82E806"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choroby dróg oddechowych,</w:t>
                  </w:r>
                </w:p>
                <w:p w14:paraId="150BDE83" w14:textId="77777777" w:rsidR="00A427E6" w:rsidRPr="001874AA" w:rsidRDefault="00A427E6" w:rsidP="00966E32">
                  <w:pPr>
                    <w:spacing w:after="0"/>
                    <w:rPr>
                      <w:sz w:val="20"/>
                    </w:rPr>
                  </w:pPr>
                </w:p>
              </w:tc>
              <w:tc>
                <w:tcPr>
                  <w:tcW w:w="3327" w:type="dxa"/>
                  <w:shd w:val="clear" w:color="auto" w:fill="auto"/>
                </w:tcPr>
                <w:p w14:paraId="03640124" w14:textId="77777777" w:rsidR="00A427E6" w:rsidRPr="001874AA" w:rsidRDefault="00A427E6" w:rsidP="00A427E6">
                  <w:pPr>
                    <w:numPr>
                      <w:ilvl w:val="0"/>
                      <w:numId w:val="79"/>
                    </w:numPr>
                    <w:suppressAutoHyphens w:val="0"/>
                    <w:spacing w:after="0" w:line="276" w:lineRule="auto"/>
                    <w:rPr>
                      <w:sz w:val="20"/>
                    </w:rPr>
                  </w:pPr>
                  <w:r w:rsidRPr="001874AA">
                    <w:rPr>
                      <w:sz w:val="20"/>
                    </w:rPr>
                    <w:t>Upewnij się co do występowania substancji i mieszanin w miejscu wykonywania pracy, i uzyskaj informację o zagrożeniach z nimi związanych od personelu DCO.</w:t>
                  </w:r>
                </w:p>
                <w:p w14:paraId="2E8C6260" w14:textId="77777777" w:rsidR="00A427E6" w:rsidRPr="001874AA" w:rsidRDefault="00A427E6" w:rsidP="00A427E6">
                  <w:pPr>
                    <w:numPr>
                      <w:ilvl w:val="0"/>
                      <w:numId w:val="79"/>
                    </w:numPr>
                    <w:suppressAutoHyphens w:val="0"/>
                    <w:spacing w:after="0" w:line="276" w:lineRule="auto"/>
                    <w:ind w:left="254" w:hanging="180"/>
                    <w:rPr>
                      <w:sz w:val="20"/>
                    </w:rPr>
                  </w:pPr>
                  <w:r w:rsidRPr="001874AA">
                    <w:rPr>
                      <w:sz w:val="20"/>
                    </w:rPr>
                    <w:t xml:space="preserve">Zapoznaj się z kartami charakterystyki preparatów z którymi będziesz miał kontakt. Postępuj zgodnie z zasadami w nich określonymi i stosuj środki ochrony indywidualnej. </w:t>
                  </w:r>
                </w:p>
                <w:p w14:paraId="5AA6BB5D" w14:textId="77777777" w:rsidR="00A427E6" w:rsidRPr="001874AA" w:rsidRDefault="00A427E6" w:rsidP="00A427E6">
                  <w:pPr>
                    <w:numPr>
                      <w:ilvl w:val="0"/>
                      <w:numId w:val="79"/>
                    </w:numPr>
                    <w:suppressAutoHyphens w:val="0"/>
                    <w:spacing w:after="0" w:line="276" w:lineRule="auto"/>
                    <w:ind w:left="254" w:hanging="180"/>
                    <w:rPr>
                      <w:sz w:val="20"/>
                    </w:rPr>
                  </w:pPr>
                  <w:r w:rsidRPr="001874AA">
                    <w:rPr>
                      <w:sz w:val="20"/>
                    </w:rPr>
                    <w:t xml:space="preserve"> W sytuacjach awaryjnych (uszkodzenie opakowania, rozlanie środka chemicznego itp.) poinformuj personel DCO.</w:t>
                  </w:r>
                </w:p>
              </w:tc>
            </w:tr>
          </w:tbl>
          <w:p w14:paraId="3A7C4377" w14:textId="77777777" w:rsidR="00A427E6" w:rsidRPr="00381851" w:rsidRDefault="00A427E6" w:rsidP="00966E32">
            <w:pPr>
              <w:rPr>
                <w:b/>
                <w:sz w:val="20"/>
              </w:rPr>
            </w:pPr>
          </w:p>
          <w:p w14:paraId="4C350B2A" w14:textId="77777777" w:rsidR="00A427E6" w:rsidRPr="00381851" w:rsidRDefault="00A427E6" w:rsidP="00966E32">
            <w:pPr>
              <w:rPr>
                <w:b/>
                <w:sz w:val="20"/>
              </w:rPr>
            </w:pPr>
          </w:p>
          <w:p w14:paraId="29FA296B" w14:textId="77777777" w:rsidR="00A427E6" w:rsidRPr="00381851" w:rsidRDefault="00A427E6" w:rsidP="00966E32">
            <w:pPr>
              <w:rPr>
                <w:b/>
                <w:sz w:val="20"/>
              </w:rPr>
            </w:pPr>
          </w:p>
          <w:p w14:paraId="7D13BB91" w14:textId="77777777" w:rsidR="00A427E6" w:rsidRPr="00381851" w:rsidRDefault="00A427E6" w:rsidP="00966E32">
            <w:pPr>
              <w:rPr>
                <w:b/>
                <w:sz w:val="20"/>
              </w:rPr>
            </w:pPr>
          </w:p>
          <w:p w14:paraId="790FB7BD" w14:textId="77777777" w:rsidR="00A427E6" w:rsidRDefault="00A427E6" w:rsidP="00966E32">
            <w:pPr>
              <w:rPr>
                <w:b/>
                <w:sz w:val="20"/>
              </w:rPr>
            </w:pPr>
          </w:p>
          <w:p w14:paraId="6B08B67C" w14:textId="77777777" w:rsidR="00856BA4" w:rsidRDefault="00856BA4" w:rsidP="00966E32">
            <w:pPr>
              <w:rPr>
                <w:b/>
                <w:sz w:val="20"/>
              </w:rPr>
            </w:pPr>
          </w:p>
          <w:p w14:paraId="484D9162" w14:textId="77777777" w:rsidR="00856BA4" w:rsidRDefault="00856BA4" w:rsidP="00966E32">
            <w:pPr>
              <w:rPr>
                <w:b/>
                <w:sz w:val="20"/>
              </w:rPr>
            </w:pPr>
          </w:p>
          <w:p w14:paraId="62CF2A73" w14:textId="77777777" w:rsidR="00856BA4" w:rsidRDefault="00856BA4" w:rsidP="00966E32">
            <w:pPr>
              <w:rPr>
                <w:b/>
                <w:sz w:val="20"/>
              </w:rPr>
            </w:pPr>
          </w:p>
          <w:p w14:paraId="409C736A" w14:textId="77777777" w:rsidR="00856BA4" w:rsidRDefault="00856BA4" w:rsidP="00966E32">
            <w:pPr>
              <w:rPr>
                <w:b/>
                <w:sz w:val="20"/>
              </w:rPr>
            </w:pPr>
          </w:p>
          <w:p w14:paraId="4D048A17" w14:textId="77777777" w:rsidR="00856BA4" w:rsidRDefault="00856BA4" w:rsidP="00966E32">
            <w:pPr>
              <w:rPr>
                <w:b/>
                <w:sz w:val="20"/>
              </w:rPr>
            </w:pPr>
          </w:p>
          <w:p w14:paraId="4232735D" w14:textId="77777777" w:rsidR="00856BA4" w:rsidRDefault="00856BA4" w:rsidP="00966E32">
            <w:pPr>
              <w:rPr>
                <w:b/>
                <w:sz w:val="20"/>
              </w:rPr>
            </w:pPr>
          </w:p>
          <w:p w14:paraId="24809CEA" w14:textId="77777777" w:rsidR="00856BA4" w:rsidRDefault="00856BA4" w:rsidP="00966E32">
            <w:pPr>
              <w:rPr>
                <w:b/>
                <w:sz w:val="20"/>
              </w:rPr>
            </w:pPr>
          </w:p>
          <w:p w14:paraId="75108696" w14:textId="77777777" w:rsidR="00856BA4" w:rsidRDefault="00856BA4" w:rsidP="00966E32">
            <w:pPr>
              <w:rPr>
                <w:b/>
                <w:sz w:val="20"/>
              </w:rPr>
            </w:pPr>
          </w:p>
          <w:p w14:paraId="16081092" w14:textId="77777777" w:rsidR="00856BA4" w:rsidRDefault="00856BA4" w:rsidP="00966E32">
            <w:pPr>
              <w:rPr>
                <w:b/>
                <w:sz w:val="20"/>
              </w:rPr>
            </w:pPr>
          </w:p>
          <w:p w14:paraId="4E70700E" w14:textId="77777777" w:rsidR="00856BA4" w:rsidRDefault="00856BA4" w:rsidP="00966E32">
            <w:pPr>
              <w:rPr>
                <w:b/>
                <w:sz w:val="20"/>
              </w:rPr>
            </w:pPr>
          </w:p>
          <w:p w14:paraId="4A8799B5" w14:textId="77777777" w:rsidR="00856BA4" w:rsidRPr="00381851" w:rsidRDefault="00856BA4" w:rsidP="00966E32">
            <w:pPr>
              <w:rPr>
                <w:b/>
                <w:sz w:val="20"/>
              </w:rPr>
            </w:pPr>
          </w:p>
          <w:p w14:paraId="4F209FAD" w14:textId="77777777" w:rsidR="00A427E6" w:rsidRPr="00381851" w:rsidRDefault="00A427E6" w:rsidP="00966E32">
            <w:pPr>
              <w:rPr>
                <w:b/>
                <w:sz w:val="20"/>
              </w:rPr>
            </w:pPr>
          </w:p>
          <w:p w14:paraId="319A9168" w14:textId="77777777" w:rsidR="00A427E6" w:rsidRPr="00381851" w:rsidRDefault="00A427E6" w:rsidP="00966E32">
            <w:pPr>
              <w:rPr>
                <w:b/>
                <w:sz w:val="20"/>
              </w:rPr>
            </w:pPr>
          </w:p>
          <w:p w14:paraId="11C9094B" w14:textId="77777777" w:rsidR="00A427E6" w:rsidRPr="00381851" w:rsidRDefault="00A427E6" w:rsidP="00966E32">
            <w:pPr>
              <w:rPr>
                <w:b/>
                <w:sz w:val="20"/>
              </w:rPr>
            </w:pPr>
          </w:p>
          <w:p w14:paraId="687632CC" w14:textId="77777777" w:rsidR="00A427E6" w:rsidRPr="00381851" w:rsidRDefault="00A427E6" w:rsidP="00966E32">
            <w:pPr>
              <w:rPr>
                <w:b/>
                <w:sz w:val="20"/>
              </w:rPr>
            </w:pPr>
          </w:p>
          <w:p w14:paraId="1987B0ED" w14:textId="77777777" w:rsidR="00A427E6" w:rsidRPr="00381851" w:rsidRDefault="00A427E6" w:rsidP="00966E32">
            <w:pP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0"/>
            </w:tblGrid>
            <w:tr w:rsidR="00A427E6" w:rsidRPr="00381851" w14:paraId="2D4F984F" w14:textId="77777777" w:rsidTr="00966E32">
              <w:tc>
                <w:tcPr>
                  <w:tcW w:w="9980" w:type="dxa"/>
                  <w:shd w:val="clear" w:color="auto" w:fill="auto"/>
                </w:tcPr>
                <w:p w14:paraId="059B2E65" w14:textId="77777777" w:rsidR="00A427E6" w:rsidRPr="00381851" w:rsidRDefault="00A427E6" w:rsidP="00966E32">
                  <w:pPr>
                    <w:jc w:val="center"/>
                    <w:rPr>
                      <w:b/>
                      <w:sz w:val="28"/>
                      <w:szCs w:val="28"/>
                    </w:rPr>
                  </w:pPr>
                  <w:r w:rsidRPr="00381851">
                    <w:rPr>
                      <w:b/>
                      <w:sz w:val="28"/>
                      <w:szCs w:val="28"/>
                    </w:rPr>
                    <w:t>Czynniki fizyczne</w:t>
                  </w:r>
                </w:p>
              </w:tc>
            </w:tr>
            <w:tr w:rsidR="00A427E6" w:rsidRPr="00381851" w14:paraId="7FF85149" w14:textId="77777777" w:rsidTr="00966E32">
              <w:trPr>
                <w:trHeight w:val="1296"/>
              </w:trPr>
              <w:tc>
                <w:tcPr>
                  <w:tcW w:w="9980" w:type="dxa"/>
                  <w:shd w:val="clear" w:color="auto" w:fill="auto"/>
                </w:tcPr>
                <w:p w14:paraId="6192CA57" w14:textId="77777777" w:rsidR="00A427E6" w:rsidRPr="00381851" w:rsidRDefault="00A427E6" w:rsidP="00966E32">
                  <w:pPr>
                    <w:jc w:val="center"/>
                    <w:rPr>
                      <w:b/>
                      <w:szCs w:val="24"/>
                    </w:rPr>
                  </w:pPr>
                  <w:r w:rsidRPr="00381851">
                    <w:rPr>
                      <w:b/>
                      <w:szCs w:val="24"/>
                    </w:rPr>
                    <w:t>Promieniowanie jonizujące</w:t>
                  </w:r>
                </w:p>
                <w:p w14:paraId="57695BEC" w14:textId="4432339F" w:rsidR="00A427E6" w:rsidRPr="00381851" w:rsidRDefault="00A75A4C" w:rsidP="00966E32">
                  <w:pPr>
                    <w:jc w:val="center"/>
                    <w:rPr>
                      <w:b/>
                      <w:sz w:val="20"/>
                    </w:rPr>
                  </w:pPr>
                  <w:r w:rsidRPr="00381851">
                    <w:rPr>
                      <w:b/>
                      <w:noProof/>
                      <w:sz w:val="20"/>
                      <w:lang w:eastAsia="pl-PL"/>
                    </w:rPr>
                    <w:drawing>
                      <wp:inline distT="0" distB="0" distL="0" distR="0" wp14:anchorId="7C2BEE70" wp14:editId="4F09C0B1">
                        <wp:extent cx="636270" cy="636270"/>
                        <wp:effectExtent l="0" t="0" r="0" b="0"/>
                        <wp:docPr id="3" name="Obraz 3" descr="substancje-radioaktywne-i-promieniowanie-jonizuj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bstancje-radioaktywne-i-promieniowanie-jonizuj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tc>
            </w:tr>
            <w:tr w:rsidR="00A427E6" w:rsidRPr="00381851" w14:paraId="046CA93E" w14:textId="77777777" w:rsidTr="00966E32">
              <w:tc>
                <w:tcPr>
                  <w:tcW w:w="9980" w:type="dxa"/>
                  <w:shd w:val="clear" w:color="auto" w:fill="auto"/>
                </w:tcPr>
                <w:p w14:paraId="74535494" w14:textId="77777777" w:rsidR="00A427E6" w:rsidRPr="00381851" w:rsidRDefault="00A427E6" w:rsidP="00966E32">
                  <w:pPr>
                    <w:jc w:val="both"/>
                    <w:rPr>
                      <w:b/>
                      <w:sz w:val="20"/>
                    </w:rPr>
                  </w:pPr>
                  <w:r w:rsidRPr="00381851">
                    <w:rPr>
                      <w:b/>
                      <w:sz w:val="20"/>
                    </w:rPr>
                    <w:t xml:space="preserve">Wewnętrzny nadzór nad przestrzeganiem bezpieczeństwa jądrowego i ochrony radiologicznej w DCO sprawuje Inspektor Ochrony Radiologicznej </w:t>
                  </w:r>
                </w:p>
                <w:p w14:paraId="3BE0A3BB" w14:textId="77777777" w:rsidR="00A427E6" w:rsidRPr="00381851" w:rsidRDefault="00A427E6" w:rsidP="00966E32">
                  <w:pPr>
                    <w:rPr>
                      <w:b/>
                      <w:sz w:val="20"/>
                    </w:rPr>
                  </w:pPr>
                  <w:r w:rsidRPr="00381851">
                    <w:rPr>
                      <w:b/>
                      <w:sz w:val="20"/>
                    </w:rPr>
                    <w:t xml:space="preserve">Wstęp do pomieszczeń ze źródłami promieniowania maja tylko osoby upoważnione. </w:t>
                  </w:r>
                </w:p>
                <w:p w14:paraId="33F6216A" w14:textId="77777777" w:rsidR="00A427E6" w:rsidRPr="00381851" w:rsidRDefault="00A427E6" w:rsidP="00966E32">
                  <w:pPr>
                    <w:jc w:val="both"/>
                    <w:rPr>
                      <w:b/>
                      <w:sz w:val="20"/>
                    </w:rPr>
                  </w:pPr>
                  <w:r w:rsidRPr="00381851">
                    <w:rPr>
                      <w:b/>
                      <w:sz w:val="20"/>
                    </w:rPr>
                    <w:t xml:space="preserve">Każda osoba wchodząca do pomieszczeń ze źródłami promieniowania jonizującego ma bezwzględny obowiązek ustalić warunki tego wejścia z zespołem aktualne obsługującym dane źródło promieniowania jonizującego.  </w:t>
                  </w:r>
                </w:p>
              </w:tc>
            </w:tr>
            <w:tr w:rsidR="00A427E6" w:rsidRPr="00381851" w14:paraId="085E06BF" w14:textId="77777777" w:rsidTr="00966E32">
              <w:tc>
                <w:tcPr>
                  <w:tcW w:w="9980" w:type="dxa"/>
                  <w:shd w:val="clear" w:color="auto" w:fill="auto"/>
                </w:tcPr>
                <w:p w14:paraId="57A558CF" w14:textId="77777777" w:rsidR="00A427E6" w:rsidRPr="00381851" w:rsidRDefault="00A427E6" w:rsidP="00966E32">
                  <w:pPr>
                    <w:jc w:val="center"/>
                    <w:rPr>
                      <w:b/>
                      <w:sz w:val="20"/>
                    </w:rPr>
                  </w:pPr>
                  <w:r w:rsidRPr="00381851">
                    <w:rPr>
                      <w:b/>
                      <w:sz w:val="20"/>
                    </w:rPr>
                    <w:t>Pole elektromagnetyczne</w:t>
                  </w:r>
                </w:p>
                <w:p w14:paraId="7D4CDA42" w14:textId="492791AF" w:rsidR="00A427E6" w:rsidRPr="00381851" w:rsidRDefault="00A75A4C" w:rsidP="00966E32">
                  <w:pPr>
                    <w:jc w:val="center"/>
                    <w:rPr>
                      <w:b/>
                      <w:sz w:val="20"/>
                    </w:rPr>
                  </w:pPr>
                  <w:r w:rsidRPr="00381851">
                    <w:rPr>
                      <w:noProof/>
                      <w:lang w:eastAsia="pl-PL"/>
                    </w:rPr>
                    <w:drawing>
                      <wp:inline distT="0" distB="0" distL="0" distR="0" wp14:anchorId="3C6739DF" wp14:editId="7B7EC3B9">
                        <wp:extent cx="612140" cy="604520"/>
                        <wp:effectExtent l="0" t="0" r="0" b="5080"/>
                        <wp:docPr id="4" name="Obraz 4" descr="0_0_productGfx_69442a8600afdec10ead9ee739f85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0_productGfx_69442a8600afdec10ead9ee739f8552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 cy="604520"/>
                                </a:xfrm>
                                <a:prstGeom prst="rect">
                                  <a:avLst/>
                                </a:prstGeom>
                                <a:noFill/>
                                <a:ln>
                                  <a:noFill/>
                                </a:ln>
                              </pic:spPr>
                            </pic:pic>
                          </a:graphicData>
                        </a:graphic>
                      </wp:inline>
                    </w:drawing>
                  </w:r>
                </w:p>
              </w:tc>
            </w:tr>
            <w:tr w:rsidR="00A427E6" w:rsidRPr="00381851" w14:paraId="3332D500" w14:textId="77777777" w:rsidTr="00966E32">
              <w:tc>
                <w:tcPr>
                  <w:tcW w:w="9980" w:type="dxa"/>
                  <w:shd w:val="clear" w:color="auto" w:fill="auto"/>
                </w:tcPr>
                <w:p w14:paraId="1A358F1A" w14:textId="77777777" w:rsidR="00A427E6" w:rsidRPr="00381851" w:rsidRDefault="00A427E6" w:rsidP="00966E32">
                  <w:pPr>
                    <w:rPr>
                      <w:b/>
                    </w:rPr>
                  </w:pPr>
                  <w:r w:rsidRPr="00381851">
                    <w:rPr>
                      <w:b/>
                    </w:rPr>
                    <w:t>Miejsca na terenie DCO, gdzie stosowane są urządzenia emitujące pole elektromagnetyczne:</w:t>
                  </w:r>
                </w:p>
                <w:p w14:paraId="13BF9763"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Blok operacyjny</w:t>
                  </w:r>
                  <w:r>
                    <w:rPr>
                      <w:b/>
                    </w:rPr>
                    <w:t xml:space="preserve"> (sale nr 1, 2, 3, 4, 5)</w:t>
                  </w:r>
                  <w:r w:rsidR="00856BA4">
                    <w:rPr>
                      <w:b/>
                    </w:rPr>
                    <w:t xml:space="preserve"> </w:t>
                  </w:r>
                  <w:r w:rsidR="00856BA4" w:rsidRPr="00A7756C">
                    <w:rPr>
                      <w:bCs/>
                      <w:i/>
                      <w:iCs/>
                      <w:color w:val="FF0000"/>
                      <w:sz w:val="20"/>
                      <w:vertAlign w:val="superscript"/>
                    </w:rPr>
                    <w:t>nd)</w:t>
                  </w:r>
                </w:p>
                <w:p w14:paraId="381F7A9F"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O</w:t>
                  </w:r>
                  <w:r>
                    <w:rPr>
                      <w:b/>
                    </w:rPr>
                    <w:t>Ai</w:t>
                  </w:r>
                  <w:r w:rsidRPr="00381851">
                    <w:rPr>
                      <w:b/>
                    </w:rPr>
                    <w:t>I</w:t>
                  </w:r>
                  <w:r>
                    <w:rPr>
                      <w:b/>
                    </w:rPr>
                    <w:t>T -  gabinet zabiegowy</w:t>
                  </w:r>
                  <w:r w:rsidR="000B4B48">
                    <w:rPr>
                      <w:b/>
                    </w:rPr>
                    <w:t xml:space="preserve"> </w:t>
                  </w:r>
                  <w:r w:rsidR="000B4B48" w:rsidRPr="00856BA4">
                    <w:rPr>
                      <w:bCs/>
                      <w:i/>
                      <w:iCs/>
                      <w:sz w:val="20"/>
                      <w:vertAlign w:val="superscript"/>
                    </w:rPr>
                    <w:t xml:space="preserve"> </w:t>
                  </w:r>
                  <w:r w:rsidR="000B4B48" w:rsidRPr="00A7756C">
                    <w:rPr>
                      <w:bCs/>
                      <w:i/>
                      <w:iCs/>
                      <w:color w:val="FF0000"/>
                      <w:sz w:val="20"/>
                      <w:vertAlign w:val="superscript"/>
                    </w:rPr>
                    <w:t>nd)</w:t>
                  </w:r>
                </w:p>
                <w:p w14:paraId="2AAFEE72"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Gabinet endoskopii (bud. A oraz H)</w:t>
                  </w:r>
                  <w:r w:rsidR="00856BA4">
                    <w:rPr>
                      <w:b/>
                    </w:rPr>
                    <w:t xml:space="preserve"> </w:t>
                  </w:r>
                  <w:r w:rsidR="00856BA4" w:rsidRPr="00A7756C">
                    <w:rPr>
                      <w:bCs/>
                      <w:i/>
                      <w:iCs/>
                      <w:color w:val="FF0000"/>
                      <w:sz w:val="20"/>
                      <w:vertAlign w:val="superscript"/>
                    </w:rPr>
                    <w:t>nd)</w:t>
                  </w:r>
                </w:p>
                <w:p w14:paraId="3A5B463C"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Gabinety zabiegowe</w:t>
                  </w:r>
                  <w:r w:rsidR="000B4B48" w:rsidRPr="00856BA4">
                    <w:rPr>
                      <w:bCs/>
                      <w:i/>
                      <w:iCs/>
                      <w:sz w:val="20"/>
                      <w:vertAlign w:val="superscript"/>
                    </w:rPr>
                    <w:t xml:space="preserve"> </w:t>
                  </w:r>
                  <w:r w:rsidR="000B4B48" w:rsidRPr="00A7756C">
                    <w:rPr>
                      <w:bCs/>
                      <w:i/>
                      <w:iCs/>
                      <w:color w:val="FF0000"/>
                      <w:sz w:val="20"/>
                      <w:vertAlign w:val="superscript"/>
                    </w:rPr>
                    <w:t>nd)</w:t>
                  </w:r>
                  <w:r w:rsidR="000B4B48">
                    <w:rPr>
                      <w:bCs/>
                      <w:i/>
                      <w:iCs/>
                      <w:sz w:val="20"/>
                      <w:vertAlign w:val="superscript"/>
                    </w:rPr>
                    <w:t xml:space="preserve"> </w:t>
                  </w:r>
                  <w:r w:rsidRPr="00381851">
                    <w:rPr>
                      <w:b/>
                    </w:rPr>
                    <w:t xml:space="preserve">(SPO, Oddział Chirurgii </w:t>
                  </w:r>
                  <w:r>
                    <w:rPr>
                      <w:b/>
                    </w:rPr>
                    <w:t xml:space="preserve">I, </w:t>
                  </w:r>
                  <w:r w:rsidRPr="00381851">
                    <w:rPr>
                      <w:b/>
                    </w:rPr>
                    <w:t>II, Ginekologi</w:t>
                  </w:r>
                  <w:r>
                    <w:rPr>
                      <w:b/>
                    </w:rPr>
                    <w:t>i</w:t>
                  </w:r>
                  <w:r w:rsidRPr="00381851">
                    <w:rPr>
                      <w:b/>
                    </w:rPr>
                    <w:t xml:space="preserve"> Onkologiczn</w:t>
                  </w:r>
                  <w:r>
                    <w:rPr>
                      <w:b/>
                    </w:rPr>
                    <w:t>ej, Breast Unit</w:t>
                  </w:r>
                  <w:r w:rsidRPr="00381851">
                    <w:rPr>
                      <w:b/>
                    </w:rPr>
                    <w:t>)</w:t>
                  </w:r>
                  <w:r w:rsidR="000B4B48">
                    <w:rPr>
                      <w:b/>
                    </w:rPr>
                    <w:t xml:space="preserve"> </w:t>
                  </w:r>
                  <w:r w:rsidR="000B4B48" w:rsidRPr="00A7756C">
                    <w:rPr>
                      <w:bCs/>
                      <w:i/>
                      <w:iCs/>
                      <w:color w:val="FF0000"/>
                      <w:sz w:val="20"/>
                      <w:vertAlign w:val="superscript"/>
                    </w:rPr>
                    <w:t>nd)</w:t>
                  </w:r>
                </w:p>
                <w:p w14:paraId="5AA235D3"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Pracowni</w:t>
                  </w:r>
                  <w:r>
                    <w:rPr>
                      <w:b/>
                    </w:rPr>
                    <w:t>e:</w:t>
                  </w:r>
                  <w:r w:rsidRPr="00381851">
                    <w:rPr>
                      <w:b/>
                    </w:rPr>
                    <w:t xml:space="preserve"> </w:t>
                  </w:r>
                  <w:r>
                    <w:rPr>
                      <w:b/>
                    </w:rPr>
                    <w:t xml:space="preserve">tomografii komputerowej, </w:t>
                  </w:r>
                  <w:r w:rsidR="000B4B48">
                    <w:rPr>
                      <w:b/>
                    </w:rPr>
                    <w:br/>
                  </w:r>
                  <w:r w:rsidRPr="00381851">
                    <w:rPr>
                      <w:b/>
                    </w:rPr>
                    <w:t>rezonansu magnetycznego</w:t>
                  </w:r>
                  <w:r w:rsidR="000B4B48">
                    <w:rPr>
                      <w:bCs/>
                      <w:i/>
                      <w:iCs/>
                      <w:sz w:val="20"/>
                      <w:vertAlign w:val="superscript"/>
                    </w:rPr>
                    <w:t xml:space="preserve"> </w:t>
                  </w:r>
                  <w:r w:rsidR="00856BA4" w:rsidRPr="00A7756C">
                    <w:rPr>
                      <w:bCs/>
                      <w:i/>
                      <w:iCs/>
                      <w:color w:val="FF0000"/>
                      <w:sz w:val="20"/>
                      <w:vertAlign w:val="superscript"/>
                    </w:rPr>
                    <w:t>nd)</w:t>
                  </w:r>
                </w:p>
                <w:p w14:paraId="1BF7CB2D" w14:textId="77777777" w:rsidR="00A427E6" w:rsidRPr="00381851" w:rsidRDefault="00A427E6" w:rsidP="00966E32">
                  <w:pPr>
                    <w:spacing w:after="0"/>
                    <w:ind w:left="1066"/>
                    <w:rPr>
                      <w:b/>
                    </w:rPr>
                  </w:pPr>
                </w:p>
                <w:p w14:paraId="0C3A49EE" w14:textId="77777777" w:rsidR="00A427E6" w:rsidRPr="00381851" w:rsidRDefault="00A427E6" w:rsidP="00966E32">
                  <w:r w:rsidRPr="00381851">
                    <w:t xml:space="preserve">Urządzenia,  emitujące pole elektromagnetyczne, jak i pomieszczenia, w których się znajdują oznakowane są piktogramem. Dostęp do tych urządzeń mają wyłącznie pracownicy DCO, którzy przeszli odpowiednie szkolenie i nie posiadają przeciwwskazań do pracy w narażeniu na pole elektromagnetyczne.   </w:t>
                  </w:r>
                </w:p>
              </w:tc>
            </w:tr>
          </w:tbl>
          <w:p w14:paraId="40223AEA" w14:textId="77777777" w:rsidR="00A427E6" w:rsidRPr="00381851" w:rsidRDefault="00A427E6" w:rsidP="00966E32">
            <w:pPr>
              <w:rPr>
                <w:b/>
                <w:sz w:val="20"/>
              </w:rPr>
            </w:pPr>
          </w:p>
          <w:p w14:paraId="7C3AFBA5" w14:textId="77777777" w:rsidR="00A427E6" w:rsidRPr="00381851" w:rsidRDefault="00A427E6" w:rsidP="00966E32">
            <w:pPr>
              <w:rPr>
                <w:b/>
                <w:sz w:val="20"/>
              </w:rPr>
            </w:pPr>
          </w:p>
          <w:p w14:paraId="7DD4E492" w14:textId="77777777" w:rsidR="00A427E6" w:rsidRPr="00381851" w:rsidRDefault="00A427E6" w:rsidP="00966E32">
            <w:pPr>
              <w:rPr>
                <w:b/>
                <w:sz w:val="20"/>
              </w:rPr>
            </w:pPr>
          </w:p>
          <w:p w14:paraId="6B51AA26" w14:textId="77777777" w:rsidR="00A427E6" w:rsidRPr="00381851" w:rsidRDefault="00A427E6" w:rsidP="00966E32">
            <w:pPr>
              <w:rPr>
                <w:b/>
                <w:sz w:val="20"/>
              </w:rPr>
            </w:pPr>
          </w:p>
          <w:p w14:paraId="36F97069" w14:textId="77777777" w:rsidR="00A427E6" w:rsidRPr="00381851" w:rsidRDefault="00A427E6" w:rsidP="00966E32">
            <w:pPr>
              <w:rPr>
                <w:b/>
                <w:sz w:val="20"/>
              </w:rPr>
            </w:pPr>
          </w:p>
          <w:p w14:paraId="1A5A48AF" w14:textId="77777777" w:rsidR="00A427E6" w:rsidRPr="00381851" w:rsidRDefault="00A427E6" w:rsidP="00966E32">
            <w:pPr>
              <w:rPr>
                <w:b/>
                <w:sz w:val="20"/>
              </w:rPr>
            </w:pPr>
          </w:p>
          <w:p w14:paraId="14A32191" w14:textId="77777777" w:rsidR="00A427E6" w:rsidRPr="00381851" w:rsidRDefault="00A427E6" w:rsidP="00966E32">
            <w:pPr>
              <w:rPr>
                <w:b/>
                <w:sz w:val="20"/>
              </w:rPr>
            </w:pPr>
          </w:p>
          <w:p w14:paraId="514B6FCC" w14:textId="77777777" w:rsidR="00A427E6" w:rsidRDefault="00A427E6" w:rsidP="00966E32">
            <w:pPr>
              <w:rPr>
                <w:b/>
                <w:sz w:val="20"/>
              </w:rPr>
            </w:pPr>
          </w:p>
          <w:p w14:paraId="560CC0D2" w14:textId="77777777" w:rsidR="00856BA4" w:rsidRDefault="00856BA4" w:rsidP="00966E32">
            <w:pPr>
              <w:rPr>
                <w:b/>
                <w:sz w:val="20"/>
              </w:rPr>
            </w:pPr>
          </w:p>
          <w:p w14:paraId="424E1EB7" w14:textId="77777777" w:rsidR="00856BA4" w:rsidRDefault="00856BA4" w:rsidP="00966E32">
            <w:pPr>
              <w:rPr>
                <w:b/>
                <w:sz w:val="20"/>
              </w:rPr>
            </w:pPr>
          </w:p>
          <w:p w14:paraId="49FD37EF" w14:textId="77777777" w:rsidR="00856BA4" w:rsidRDefault="00856BA4" w:rsidP="00966E32">
            <w:pPr>
              <w:rPr>
                <w:b/>
                <w:sz w:val="20"/>
              </w:rPr>
            </w:pPr>
          </w:p>
          <w:p w14:paraId="1257A36B" w14:textId="77777777" w:rsidR="00856BA4" w:rsidRDefault="00856BA4" w:rsidP="00966E32">
            <w:pPr>
              <w:rPr>
                <w:b/>
                <w:sz w:val="20"/>
              </w:rPr>
            </w:pPr>
          </w:p>
          <w:p w14:paraId="4725004F" w14:textId="77777777" w:rsidR="00856BA4" w:rsidRDefault="00856BA4" w:rsidP="00966E32">
            <w:pPr>
              <w:rPr>
                <w:b/>
                <w:sz w:val="20"/>
              </w:rPr>
            </w:pPr>
          </w:p>
          <w:p w14:paraId="7189B8A1" w14:textId="77777777" w:rsidR="00856BA4" w:rsidRDefault="00856BA4" w:rsidP="00966E32">
            <w:pPr>
              <w:rPr>
                <w:b/>
                <w:sz w:val="20"/>
              </w:rPr>
            </w:pPr>
          </w:p>
          <w:p w14:paraId="4B7CE1D6" w14:textId="77777777" w:rsidR="00856BA4" w:rsidRDefault="00856BA4" w:rsidP="00966E32">
            <w:pPr>
              <w:rPr>
                <w:b/>
                <w:sz w:val="20"/>
              </w:rPr>
            </w:pPr>
          </w:p>
          <w:p w14:paraId="10F0B792" w14:textId="77777777" w:rsidR="00856BA4" w:rsidRDefault="00856BA4" w:rsidP="00966E32">
            <w:pPr>
              <w:rPr>
                <w:b/>
                <w:sz w:val="20"/>
              </w:rPr>
            </w:pPr>
          </w:p>
          <w:p w14:paraId="7DBF13EF" w14:textId="77777777" w:rsidR="00856BA4" w:rsidRPr="00381851" w:rsidRDefault="00856BA4" w:rsidP="00966E32">
            <w:pPr>
              <w:rPr>
                <w:b/>
                <w:sz w:val="20"/>
              </w:rPr>
            </w:pPr>
          </w:p>
          <w:p w14:paraId="266CA4FF" w14:textId="77777777" w:rsidR="00A427E6" w:rsidRPr="00381851" w:rsidRDefault="00A427E6" w:rsidP="00966E32">
            <w:pPr>
              <w:rPr>
                <w:b/>
                <w:sz w:val="20"/>
              </w:rPr>
            </w:pPr>
          </w:p>
          <w:p w14:paraId="31029724" w14:textId="77777777" w:rsidR="00A427E6" w:rsidRPr="00381851" w:rsidRDefault="00A427E6" w:rsidP="00966E32">
            <w:pP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6"/>
              <w:gridCol w:w="3327"/>
              <w:gridCol w:w="3327"/>
            </w:tblGrid>
            <w:tr w:rsidR="00A427E6" w:rsidRPr="00381851" w14:paraId="5937FDE4" w14:textId="77777777" w:rsidTr="00966E32">
              <w:tc>
                <w:tcPr>
                  <w:tcW w:w="9980" w:type="dxa"/>
                  <w:gridSpan w:val="3"/>
                  <w:shd w:val="clear" w:color="auto" w:fill="auto"/>
                </w:tcPr>
                <w:p w14:paraId="4B6D0503" w14:textId="77777777" w:rsidR="00A427E6" w:rsidRPr="00381851" w:rsidRDefault="00A427E6" w:rsidP="00966E32">
                  <w:pPr>
                    <w:jc w:val="center"/>
                    <w:rPr>
                      <w:b/>
                      <w:sz w:val="28"/>
                      <w:szCs w:val="28"/>
                    </w:rPr>
                  </w:pPr>
                  <w:r w:rsidRPr="00381851">
                    <w:rPr>
                      <w:b/>
                      <w:sz w:val="28"/>
                      <w:szCs w:val="28"/>
                    </w:rPr>
                    <w:t>Czynniki niebezpieczne – urazowe</w:t>
                  </w:r>
                </w:p>
                <w:p w14:paraId="30662220" w14:textId="67B4CB7C" w:rsidR="00A427E6" w:rsidRPr="00381851" w:rsidRDefault="00A75A4C" w:rsidP="00966E32">
                  <w:pPr>
                    <w:jc w:val="center"/>
                    <w:rPr>
                      <w:b/>
                      <w:sz w:val="20"/>
                    </w:rPr>
                  </w:pPr>
                  <w:r w:rsidRPr="00381851">
                    <w:rPr>
                      <w:b/>
                      <w:noProof/>
                      <w:sz w:val="20"/>
                      <w:lang w:eastAsia="pl-PL"/>
                    </w:rPr>
                    <w:drawing>
                      <wp:inline distT="0" distB="0" distL="0" distR="0" wp14:anchorId="5F23EB2A" wp14:editId="3E80A132">
                        <wp:extent cx="492760" cy="429260"/>
                        <wp:effectExtent l="0" t="0" r="2540" b="8890"/>
                        <wp:docPr id="5" name="Obraz 5" descr="1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7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760" cy="429260"/>
                                </a:xfrm>
                                <a:prstGeom prst="rect">
                                  <a:avLst/>
                                </a:prstGeom>
                                <a:noFill/>
                                <a:ln>
                                  <a:noFill/>
                                </a:ln>
                              </pic:spPr>
                            </pic:pic>
                          </a:graphicData>
                        </a:graphic>
                      </wp:inline>
                    </w:drawing>
                  </w:r>
                </w:p>
              </w:tc>
            </w:tr>
            <w:tr w:rsidR="00A427E6" w:rsidRPr="00381851" w14:paraId="4603151A" w14:textId="77777777" w:rsidTr="00966E32">
              <w:tc>
                <w:tcPr>
                  <w:tcW w:w="3326" w:type="dxa"/>
                  <w:shd w:val="clear" w:color="auto" w:fill="auto"/>
                </w:tcPr>
                <w:p w14:paraId="5413EC9E" w14:textId="77777777" w:rsidR="00A427E6" w:rsidRPr="00381851" w:rsidRDefault="00A427E6" w:rsidP="00966E32">
                  <w:pPr>
                    <w:rPr>
                      <w:b/>
                      <w:sz w:val="20"/>
                    </w:rPr>
                  </w:pPr>
                  <w:r w:rsidRPr="00381851">
                    <w:rPr>
                      <w:b/>
                      <w:sz w:val="20"/>
                    </w:rPr>
                    <w:t>Zagrożenie</w:t>
                  </w:r>
                </w:p>
              </w:tc>
              <w:tc>
                <w:tcPr>
                  <w:tcW w:w="3327" w:type="dxa"/>
                  <w:shd w:val="clear" w:color="auto" w:fill="auto"/>
                </w:tcPr>
                <w:p w14:paraId="1B694C9B" w14:textId="77777777" w:rsidR="00A427E6" w:rsidRPr="00381851" w:rsidRDefault="00A427E6" w:rsidP="00966E32">
                  <w:pPr>
                    <w:rPr>
                      <w:b/>
                      <w:sz w:val="20"/>
                    </w:rPr>
                  </w:pPr>
                  <w:r w:rsidRPr="00381851">
                    <w:rPr>
                      <w:b/>
                      <w:sz w:val="20"/>
                    </w:rPr>
                    <w:t>Skutek</w:t>
                  </w:r>
                </w:p>
              </w:tc>
              <w:tc>
                <w:tcPr>
                  <w:tcW w:w="3327" w:type="dxa"/>
                  <w:shd w:val="clear" w:color="auto" w:fill="auto"/>
                </w:tcPr>
                <w:p w14:paraId="31AC9CAB" w14:textId="77777777" w:rsidR="00A427E6" w:rsidRPr="00381851" w:rsidRDefault="00A427E6" w:rsidP="00966E32">
                  <w:pPr>
                    <w:rPr>
                      <w:b/>
                      <w:sz w:val="20"/>
                    </w:rPr>
                  </w:pPr>
                  <w:r w:rsidRPr="00381851">
                    <w:rPr>
                      <w:b/>
                      <w:sz w:val="20"/>
                    </w:rPr>
                    <w:t>Środki zapobiegawcze</w:t>
                  </w:r>
                </w:p>
              </w:tc>
            </w:tr>
            <w:tr w:rsidR="00A427E6" w:rsidRPr="00381851" w14:paraId="038EFC84" w14:textId="77777777" w:rsidTr="00966E32">
              <w:tc>
                <w:tcPr>
                  <w:tcW w:w="3326" w:type="dxa"/>
                  <w:shd w:val="clear" w:color="auto" w:fill="auto"/>
                </w:tcPr>
                <w:p w14:paraId="7F4D5D22" w14:textId="77777777" w:rsidR="00A427E6" w:rsidRPr="00381851" w:rsidRDefault="00A427E6" w:rsidP="00966E32">
                  <w:pPr>
                    <w:rPr>
                      <w:sz w:val="20"/>
                    </w:rPr>
                  </w:pPr>
                  <w:r w:rsidRPr="00381851">
                    <w:rPr>
                      <w:sz w:val="20"/>
                    </w:rPr>
                    <w:t xml:space="preserve">Ostre narzędzia - sprzęt medyczny, który może stanowić zagrożenie i być przyczyną urazów. </w:t>
                  </w:r>
                </w:p>
              </w:tc>
              <w:tc>
                <w:tcPr>
                  <w:tcW w:w="3327" w:type="dxa"/>
                  <w:shd w:val="clear" w:color="auto" w:fill="auto"/>
                </w:tcPr>
                <w:p w14:paraId="55FAE79F" w14:textId="77777777" w:rsidR="00A427E6" w:rsidRPr="00381851" w:rsidRDefault="00A427E6" w:rsidP="00966E32">
                  <w:pPr>
                    <w:rPr>
                      <w:sz w:val="20"/>
                    </w:rPr>
                  </w:pPr>
                  <w:r w:rsidRPr="00381851">
                    <w:rPr>
                      <w:sz w:val="20"/>
                    </w:rPr>
                    <w:t>Rany cięte, kłute palców, dłoni, skaleczenia, przecięcia, zakłucia.</w:t>
                  </w:r>
                </w:p>
              </w:tc>
              <w:tc>
                <w:tcPr>
                  <w:tcW w:w="3327" w:type="dxa"/>
                  <w:shd w:val="clear" w:color="auto" w:fill="auto"/>
                </w:tcPr>
                <w:p w14:paraId="1594ABC9" w14:textId="77777777" w:rsidR="00A427E6" w:rsidRPr="00381851" w:rsidRDefault="00A427E6" w:rsidP="00966E32">
                  <w:pPr>
                    <w:rPr>
                      <w:sz w:val="20"/>
                    </w:rPr>
                  </w:pPr>
                  <w:r w:rsidRPr="00381851">
                    <w:rPr>
                      <w:sz w:val="20"/>
                    </w:rPr>
                    <w:t>Zachowaj szczególną ostrożność podczas wykonywania pracy, nie podejmuj samodzielnie usuwania przypadkowo znalezionego sprzętu medycznego, który może stanowić zagrożenie. Fakt ten zgłoś personelowi DCO.</w:t>
                  </w:r>
                </w:p>
              </w:tc>
            </w:tr>
            <w:tr w:rsidR="00A427E6" w:rsidRPr="00381851" w14:paraId="20CB61FC" w14:textId="77777777" w:rsidTr="00966E32">
              <w:trPr>
                <w:trHeight w:val="4173"/>
              </w:trPr>
              <w:tc>
                <w:tcPr>
                  <w:tcW w:w="3326" w:type="dxa"/>
                  <w:shd w:val="clear" w:color="auto" w:fill="auto"/>
                </w:tcPr>
                <w:p w14:paraId="1F79F3CD" w14:textId="77777777" w:rsidR="00A427E6" w:rsidRPr="00381851" w:rsidRDefault="00A427E6" w:rsidP="00966E32">
                  <w:pPr>
                    <w:rPr>
                      <w:sz w:val="20"/>
                    </w:rPr>
                  </w:pPr>
                  <w:r w:rsidRPr="00381851">
                    <w:rPr>
                      <w:rFonts w:cs="Arial"/>
                      <w:sz w:val="20"/>
                    </w:rPr>
                    <w:t>Śliskie, nierówne powierzchnie (potknięcie, upadek) - ciągi komunikacyjne dla pieszych (korytarze, schody, przejścia), pomieszczenia na terenie DCO.</w:t>
                  </w:r>
                </w:p>
              </w:tc>
              <w:tc>
                <w:tcPr>
                  <w:tcW w:w="3327" w:type="dxa"/>
                  <w:shd w:val="clear" w:color="auto" w:fill="auto"/>
                </w:tcPr>
                <w:p w14:paraId="248ABA85" w14:textId="77777777" w:rsidR="00A427E6" w:rsidRPr="00381851" w:rsidRDefault="00A427E6" w:rsidP="00966E32">
                  <w:pPr>
                    <w:rPr>
                      <w:sz w:val="20"/>
                    </w:rPr>
                  </w:pPr>
                  <w:r w:rsidRPr="00381851">
                    <w:rPr>
                      <w:rFonts w:cs="Arial"/>
                      <w:sz w:val="20"/>
                    </w:rPr>
                    <w:t>Stłuczenia, zwichnięcia, złamania kończyn.</w:t>
                  </w:r>
                </w:p>
              </w:tc>
              <w:tc>
                <w:tcPr>
                  <w:tcW w:w="3327" w:type="dxa"/>
                  <w:shd w:val="clear" w:color="auto" w:fill="auto"/>
                </w:tcPr>
                <w:p w14:paraId="792238E2"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Używanie odpowiedniego obuwia,</w:t>
                  </w:r>
                </w:p>
                <w:p w14:paraId="30ED3BA0"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Poruszanie się tylko po drogach i przejściach do tego przeznaczonych,</w:t>
                  </w:r>
                </w:p>
                <w:p w14:paraId="181536FA"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Zachowaj ostrożność podczas poruszania się po korytarzach oraz schodach DCO, (zwróć szczególna uwagę na śliskie powierzchnie).</w:t>
                  </w:r>
                </w:p>
                <w:p w14:paraId="00EAE419"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Poruszanie się tylko po drogach i przejściach do tego przeznaczonych,</w:t>
                  </w:r>
                </w:p>
                <w:p w14:paraId="4E3D4D4D"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Przestrzeganie zakazu wstępu do zabronionych miejsc,</w:t>
                  </w:r>
                </w:p>
              </w:tc>
            </w:tr>
            <w:tr w:rsidR="00A427E6" w:rsidRPr="00381851" w14:paraId="70DA6191" w14:textId="77777777" w:rsidTr="00966E32">
              <w:tc>
                <w:tcPr>
                  <w:tcW w:w="3326" w:type="dxa"/>
                  <w:shd w:val="clear" w:color="auto" w:fill="auto"/>
                </w:tcPr>
                <w:p w14:paraId="357ACBC7" w14:textId="77777777" w:rsidR="00A427E6" w:rsidRPr="00381851" w:rsidRDefault="00A427E6" w:rsidP="00966E32">
                  <w:pPr>
                    <w:rPr>
                      <w:sz w:val="20"/>
                    </w:rPr>
                  </w:pPr>
                  <w:r w:rsidRPr="00381851">
                    <w:rPr>
                      <w:rFonts w:cs="Arial"/>
                      <w:sz w:val="20"/>
                    </w:rPr>
                    <w:t>Wystające elementy – wyposażenie pomieszczenia i stanowiska pracy (regały, szafy, blaty, łóżka, itp.), przejścia i drogi</w:t>
                  </w:r>
                </w:p>
              </w:tc>
              <w:tc>
                <w:tcPr>
                  <w:tcW w:w="3327" w:type="dxa"/>
                  <w:shd w:val="clear" w:color="auto" w:fill="auto"/>
                </w:tcPr>
                <w:p w14:paraId="42E852DB" w14:textId="77777777" w:rsidR="00A427E6" w:rsidRPr="00381851" w:rsidRDefault="00A427E6" w:rsidP="00966E32">
                  <w:pPr>
                    <w:rPr>
                      <w:sz w:val="20"/>
                    </w:rPr>
                  </w:pPr>
                  <w:r w:rsidRPr="00381851">
                    <w:rPr>
                      <w:rFonts w:cs="Arial"/>
                      <w:sz w:val="20"/>
                    </w:rPr>
                    <w:t>Stłuczenia, zranienia.</w:t>
                  </w:r>
                </w:p>
              </w:tc>
              <w:tc>
                <w:tcPr>
                  <w:tcW w:w="3327" w:type="dxa"/>
                  <w:shd w:val="clear" w:color="auto" w:fill="auto"/>
                </w:tcPr>
                <w:p w14:paraId="65BF72EC"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Zachowaj ostrożność podczas poruszania się po korytarzach oraz schodach DCO,</w:t>
                  </w:r>
                </w:p>
                <w:p w14:paraId="7CA8BFFE"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Zwróć szczególną uwagę na pacjentów na wózkach i łóżkach na ciągach komunikacyjnych,</w:t>
                  </w:r>
                </w:p>
              </w:tc>
            </w:tr>
          </w:tbl>
          <w:p w14:paraId="04DDDFE8" w14:textId="77777777" w:rsidR="00A427E6" w:rsidRPr="00381851" w:rsidRDefault="00A427E6" w:rsidP="00966E32">
            <w:pPr>
              <w:rPr>
                <w:b/>
                <w:sz w:val="20"/>
              </w:rPr>
            </w:pPr>
          </w:p>
          <w:p w14:paraId="4EE36DDE" w14:textId="77777777" w:rsidR="00A427E6" w:rsidRPr="00381851" w:rsidRDefault="00A427E6" w:rsidP="00966E32">
            <w:pPr>
              <w:rPr>
                <w:b/>
                <w:sz w:val="20"/>
              </w:rPr>
            </w:pPr>
          </w:p>
          <w:p w14:paraId="05FACC65" w14:textId="77777777" w:rsidR="00A427E6" w:rsidRPr="00381851" w:rsidRDefault="00A427E6" w:rsidP="00966E32">
            <w:pPr>
              <w:rPr>
                <w:b/>
                <w:sz w:val="20"/>
              </w:rPr>
            </w:pPr>
          </w:p>
          <w:p w14:paraId="01800401" w14:textId="77777777" w:rsidR="00A427E6" w:rsidRPr="00381851" w:rsidRDefault="00A427E6" w:rsidP="00966E32">
            <w:pPr>
              <w:rPr>
                <w:b/>
                <w:sz w:val="20"/>
              </w:rPr>
            </w:pPr>
          </w:p>
          <w:p w14:paraId="27264E84" w14:textId="77777777" w:rsidR="00A427E6" w:rsidRPr="00381851" w:rsidRDefault="00A427E6" w:rsidP="00966E32">
            <w:pPr>
              <w:rPr>
                <w:b/>
                <w:sz w:val="20"/>
              </w:rPr>
            </w:pPr>
          </w:p>
          <w:p w14:paraId="039EE19E" w14:textId="77777777" w:rsidR="00A427E6" w:rsidRPr="00381851" w:rsidRDefault="00A427E6" w:rsidP="00966E32">
            <w:pPr>
              <w:rPr>
                <w:b/>
                <w:sz w:val="20"/>
              </w:rPr>
            </w:pPr>
          </w:p>
          <w:p w14:paraId="01422A34" w14:textId="77777777" w:rsidR="00A427E6" w:rsidRPr="00381851" w:rsidRDefault="00A427E6" w:rsidP="00966E32">
            <w:pPr>
              <w:rPr>
                <w:b/>
                <w:sz w:val="20"/>
              </w:rPr>
            </w:pPr>
          </w:p>
          <w:p w14:paraId="6259C6C5" w14:textId="77777777" w:rsidR="00A427E6" w:rsidRDefault="00A427E6" w:rsidP="00966E32">
            <w:pPr>
              <w:rPr>
                <w:b/>
                <w:sz w:val="20"/>
              </w:rPr>
            </w:pPr>
          </w:p>
          <w:p w14:paraId="292B6CC4" w14:textId="77777777" w:rsidR="00856BA4" w:rsidRDefault="00856BA4" w:rsidP="00966E32">
            <w:pPr>
              <w:rPr>
                <w:b/>
                <w:sz w:val="20"/>
              </w:rPr>
            </w:pPr>
          </w:p>
          <w:p w14:paraId="01F865D6" w14:textId="77777777" w:rsidR="00856BA4" w:rsidRDefault="00856BA4" w:rsidP="00966E32">
            <w:pPr>
              <w:rPr>
                <w:b/>
                <w:sz w:val="20"/>
              </w:rPr>
            </w:pPr>
          </w:p>
          <w:p w14:paraId="316772EC" w14:textId="77777777" w:rsidR="00856BA4" w:rsidRDefault="00856BA4" w:rsidP="00966E32">
            <w:pPr>
              <w:rPr>
                <w:b/>
                <w:sz w:val="20"/>
              </w:rPr>
            </w:pPr>
          </w:p>
          <w:p w14:paraId="68B099B5" w14:textId="77777777" w:rsidR="00856BA4" w:rsidRDefault="00856BA4" w:rsidP="00966E32">
            <w:pPr>
              <w:rPr>
                <w:b/>
                <w:sz w:val="20"/>
              </w:rPr>
            </w:pPr>
          </w:p>
          <w:p w14:paraId="5A059AA8" w14:textId="77777777" w:rsidR="00856BA4" w:rsidRDefault="00856BA4" w:rsidP="00966E32">
            <w:pPr>
              <w:rPr>
                <w:b/>
                <w:sz w:val="20"/>
              </w:rPr>
            </w:pPr>
          </w:p>
          <w:p w14:paraId="240AFA12" w14:textId="77777777" w:rsidR="00856BA4" w:rsidRDefault="00856BA4" w:rsidP="00966E32">
            <w:pPr>
              <w:rPr>
                <w:b/>
                <w:sz w:val="20"/>
              </w:rPr>
            </w:pPr>
          </w:p>
          <w:p w14:paraId="5428529D" w14:textId="77777777" w:rsidR="00856BA4" w:rsidRPr="00381851" w:rsidRDefault="00856BA4" w:rsidP="00966E32">
            <w:pPr>
              <w:rPr>
                <w:b/>
                <w:sz w:val="20"/>
              </w:rPr>
            </w:pPr>
          </w:p>
          <w:p w14:paraId="29F63537" w14:textId="77777777" w:rsidR="00A427E6" w:rsidRPr="00583FC1" w:rsidRDefault="00A427E6" w:rsidP="00966E32">
            <w:pPr>
              <w:spacing w:after="0" w:line="360" w:lineRule="auto"/>
              <w:jc w:val="center"/>
              <w:rPr>
                <w:b/>
                <w:szCs w:val="24"/>
                <w:u w:val="single"/>
              </w:rPr>
            </w:pPr>
            <w:r w:rsidRPr="00583FC1">
              <w:rPr>
                <w:b/>
                <w:szCs w:val="24"/>
                <w:u w:val="single"/>
              </w:rPr>
              <w:t xml:space="preserve">Ogólne </w:t>
            </w:r>
            <w:r>
              <w:rPr>
                <w:b/>
                <w:szCs w:val="24"/>
                <w:u w:val="single"/>
              </w:rPr>
              <w:t>zasady bhp i ochrony środowiska</w:t>
            </w:r>
          </w:p>
          <w:p w14:paraId="65645333" w14:textId="77777777" w:rsidR="00A427E6" w:rsidRDefault="00A427E6" w:rsidP="00966E32">
            <w:pPr>
              <w:spacing w:after="240"/>
              <w:ind w:left="357"/>
              <w:rPr>
                <w:b/>
                <w:szCs w:val="24"/>
              </w:rPr>
            </w:pPr>
            <w:r w:rsidRPr="00EA1ABA">
              <w:rPr>
                <w:b/>
              </w:rPr>
              <w:t>1</w:t>
            </w:r>
            <w:r w:rsidRPr="001874AA">
              <w:rPr>
                <w:b/>
                <w:szCs w:val="24"/>
              </w:rPr>
              <w:t>. Przed przystąpieniem do pracy</w:t>
            </w:r>
          </w:p>
          <w:p w14:paraId="54D8ABA9" w14:textId="77777777" w:rsidR="00A427E6" w:rsidRDefault="00A427E6" w:rsidP="00966E32">
            <w:pPr>
              <w:spacing w:after="0"/>
              <w:ind w:left="360"/>
              <w:jc w:val="both"/>
            </w:pPr>
            <w:r w:rsidRPr="00EA1ABA">
              <w:t xml:space="preserve">1.1. </w:t>
            </w:r>
            <w:r>
              <w:t>W przypadku wykonawcy usługi, p</w:t>
            </w:r>
            <w:r w:rsidRPr="00EA1ABA">
              <w:t xml:space="preserve">rzedstawiciel </w:t>
            </w:r>
            <w:r>
              <w:t>wykonawcy</w:t>
            </w:r>
            <w:r w:rsidRPr="00EA1ABA">
              <w:t xml:space="preserve"> </w:t>
            </w:r>
            <w:r>
              <w:t>zobowiązany jest do osobistego stawienia się u Specjalisty</w:t>
            </w:r>
            <w:r w:rsidRPr="00EA1ABA">
              <w:t xml:space="preserve"> ds. bhp</w:t>
            </w:r>
            <w:r>
              <w:t>, celem podania listy osób które zostały skierowane do wykonywania prac na terenie DCO. Ponadto przedstawiciel wykonawcy potwierdza</w:t>
            </w:r>
            <w:r w:rsidRPr="00EA1ABA">
              <w:t xml:space="preserve"> </w:t>
            </w:r>
            <w:r>
              <w:t>zapoznanie się</w:t>
            </w:r>
            <w:r w:rsidRPr="00EA1ABA">
              <w:t xml:space="preserve"> z </w:t>
            </w:r>
            <w:r>
              <w:t>zasadami bhp i ochrony środowiska składając podpis</w:t>
            </w:r>
            <w:r w:rsidRPr="00EA1ABA">
              <w:t xml:space="preserve"> na formularzu </w:t>
            </w:r>
            <w:r w:rsidRPr="004C6D5A">
              <w:rPr>
                <w:rFonts w:cs="Arial"/>
                <w:i/>
                <w:szCs w:val="24"/>
              </w:rPr>
              <w:t>P-XXVII/Pr-06/01</w:t>
            </w:r>
            <w:r w:rsidRPr="004C6D5A">
              <w:rPr>
                <w:i/>
              </w:rPr>
              <w:t xml:space="preserve"> Oświadczenie </w:t>
            </w:r>
            <w:r>
              <w:rPr>
                <w:i/>
              </w:rPr>
              <w:t>wykonawc</w:t>
            </w:r>
            <w:r>
              <w:t xml:space="preserve">y, który otrzymuje od Specjalisty ds. BHP. </w:t>
            </w:r>
          </w:p>
          <w:p w14:paraId="173E4DF6" w14:textId="77777777" w:rsidR="00A427E6" w:rsidRPr="00EA1ABA" w:rsidRDefault="00A427E6" w:rsidP="00966E32">
            <w:pPr>
              <w:spacing w:after="0"/>
              <w:ind w:left="357"/>
              <w:jc w:val="both"/>
            </w:pPr>
            <w:r>
              <w:t>1.2. Wykonawca jest zobowiązany zapewnić swoim pracownikom odpowiednie szkolenia bhp, badania lekarskie oraz uprawnienia.</w:t>
            </w:r>
          </w:p>
          <w:p w14:paraId="4C41887E" w14:textId="77777777" w:rsidR="00A427E6" w:rsidRDefault="00A427E6" w:rsidP="00966E32">
            <w:pPr>
              <w:spacing w:after="120"/>
              <w:ind w:left="357"/>
              <w:jc w:val="both"/>
            </w:pPr>
            <w:r w:rsidRPr="00EA1ABA">
              <w:t>1.</w:t>
            </w:r>
            <w:r>
              <w:t>3</w:t>
            </w:r>
            <w:r w:rsidRPr="00EA1ABA">
              <w:t xml:space="preserve">. </w:t>
            </w:r>
            <w:r>
              <w:t>Wykonawca</w:t>
            </w:r>
            <w:r w:rsidRPr="00EA1ABA">
              <w:t xml:space="preserve"> zapewnia swoim pracownikom odpowiednie środ</w:t>
            </w:r>
            <w:r>
              <w:t>ki ochrony indywidualnej wraz z </w:t>
            </w:r>
            <w:r w:rsidRPr="00EA1ABA">
              <w:t>informacją na temat ich stosowania.</w:t>
            </w:r>
          </w:p>
          <w:p w14:paraId="091E3779" w14:textId="77777777" w:rsidR="00A427E6" w:rsidRPr="001874AA" w:rsidRDefault="00A427E6" w:rsidP="00966E32">
            <w:pPr>
              <w:spacing w:after="120"/>
              <w:ind w:left="357"/>
              <w:jc w:val="both"/>
            </w:pPr>
            <w:r>
              <w:t>1.4. W przypadku badacza, studenta, wolontariusza, pracownik Działu Organizacji zapoznaje wyżej wymienionych z Informacją o zagrożeniach w DCO. Potwierdzeniem zapoznania się z dokumentem jest wpis do rejestru prowadzonego przez upoważnionego pracownika działu Organizacji</w:t>
            </w:r>
          </w:p>
          <w:p w14:paraId="6742CD6F" w14:textId="77777777" w:rsidR="00A427E6" w:rsidRPr="001874AA" w:rsidRDefault="00A427E6" w:rsidP="00966E32">
            <w:pPr>
              <w:spacing w:after="240"/>
              <w:ind w:left="357"/>
              <w:jc w:val="both"/>
              <w:rPr>
                <w:b/>
                <w:szCs w:val="24"/>
              </w:rPr>
            </w:pPr>
            <w:r w:rsidRPr="001874AA">
              <w:rPr>
                <w:b/>
                <w:szCs w:val="24"/>
              </w:rPr>
              <w:t>2. W trakcie pracy</w:t>
            </w:r>
          </w:p>
          <w:p w14:paraId="08D0092C" w14:textId="77777777" w:rsidR="00A427E6" w:rsidRDefault="00A427E6" w:rsidP="00966E32">
            <w:pPr>
              <w:spacing w:after="0"/>
              <w:ind w:left="357"/>
              <w:jc w:val="both"/>
            </w:pPr>
            <w:r w:rsidRPr="00F24CC6">
              <w:t xml:space="preserve">2.1. Pracownicy </w:t>
            </w:r>
            <w:r>
              <w:t>wykonawcy</w:t>
            </w:r>
            <w:r w:rsidRPr="00F24CC6">
              <w:t xml:space="preserve"> powinni poruszać się jedynie </w:t>
            </w:r>
            <w:r>
              <w:t>na</w:t>
            </w:r>
            <w:r w:rsidRPr="00F24CC6">
              <w:t xml:space="preserve"> obszarze, </w:t>
            </w:r>
            <w:r>
              <w:t>na</w:t>
            </w:r>
            <w:r w:rsidRPr="00F24CC6">
              <w:t xml:space="preserve"> którym </w:t>
            </w:r>
            <w:r>
              <w:t>wykonują prace.</w:t>
            </w:r>
          </w:p>
          <w:p w14:paraId="2FFC9B67" w14:textId="77777777" w:rsidR="00A427E6" w:rsidRPr="00F24CC6" w:rsidRDefault="00A427E6" w:rsidP="00966E32">
            <w:pPr>
              <w:spacing w:after="0"/>
              <w:ind w:left="357"/>
              <w:jc w:val="both"/>
            </w:pPr>
            <w:r>
              <w:t xml:space="preserve">2.2. Przedstawiciel wykonawcy jest zobowiązany przedstawić na każde żądanie Specjalisty ds. bhp, Inspektora p.poż, kopii </w:t>
            </w:r>
            <w:r w:rsidRPr="005B3D85">
              <w:t xml:space="preserve">(potwierdzonych za zgodność) </w:t>
            </w:r>
            <w:r>
              <w:t>dokumentów potwierdzających szkolenia, badania lekarskie, uprawnienia pracowników, karty charakterystyki substancji niebezpiecznych stosowanych na terenie DCO i inne dokumenty wykazujące zgodność z przepisami bhp, p.poż. lub ochrony środowiska (np. certyfikaty, atesty do maszyn lub urządzeń, itp.).</w:t>
            </w:r>
          </w:p>
          <w:p w14:paraId="08E27DA9" w14:textId="77777777" w:rsidR="00A427E6" w:rsidRPr="001874AA" w:rsidRDefault="00A427E6" w:rsidP="00966E32">
            <w:pPr>
              <w:spacing w:after="120"/>
              <w:ind w:left="360"/>
              <w:jc w:val="both"/>
            </w:pPr>
            <w:r w:rsidRPr="008C2C33">
              <w:t>2.</w:t>
            </w:r>
            <w:r>
              <w:t>3</w:t>
            </w:r>
            <w:r w:rsidRPr="008C2C33">
              <w:t>. W przypadku stwierdzenia przez Kierownika komórki organizacyjnej lub Specjal</w:t>
            </w:r>
            <w:r>
              <w:t>istę ds. bhp nie</w:t>
            </w:r>
            <w:r w:rsidRPr="008C2C33">
              <w:t xml:space="preserve">przestrzegania obowiązujących przepisów prawnych, zaleceń w zakresie ochrony środowiska lub wymagań niniejszej instrukcji przez pracowników </w:t>
            </w:r>
            <w:r>
              <w:t>wykonawcy</w:t>
            </w:r>
            <w:r w:rsidRPr="008C2C33">
              <w:t>, Kierownik komórki organizacyjnej zobowiązany jest do usunięcia od pracy na terenie DCO osób winnych tych wykroczeń.</w:t>
            </w:r>
          </w:p>
          <w:p w14:paraId="73FB7B8E" w14:textId="77777777" w:rsidR="00A427E6" w:rsidRPr="001874AA" w:rsidRDefault="00A427E6" w:rsidP="00966E32">
            <w:pPr>
              <w:spacing w:after="0" w:line="360" w:lineRule="auto"/>
              <w:jc w:val="both"/>
              <w:rPr>
                <w:b/>
                <w:szCs w:val="24"/>
              </w:rPr>
            </w:pPr>
            <w:r>
              <w:rPr>
                <w:b/>
              </w:rPr>
              <w:t xml:space="preserve">       </w:t>
            </w:r>
            <w:r w:rsidRPr="001874AA">
              <w:rPr>
                <w:b/>
                <w:szCs w:val="24"/>
              </w:rPr>
              <w:t>Magazynowanie materiałów</w:t>
            </w:r>
          </w:p>
          <w:p w14:paraId="11BFFB83" w14:textId="77777777" w:rsidR="00A427E6" w:rsidRPr="00DF649A" w:rsidRDefault="00A427E6" w:rsidP="00966E32">
            <w:pPr>
              <w:spacing w:after="0"/>
              <w:ind w:left="360"/>
              <w:jc w:val="both"/>
            </w:pPr>
            <w:r w:rsidRPr="00DF649A">
              <w:t>2.</w:t>
            </w:r>
            <w:r>
              <w:t>4</w:t>
            </w:r>
            <w:r w:rsidRPr="00DF649A">
              <w:t xml:space="preserve">. </w:t>
            </w:r>
            <w:r>
              <w:t>Wykonawca magazynuje materiały oraz</w:t>
            </w:r>
            <w:r w:rsidRPr="00DF649A">
              <w:t xml:space="preserve"> narzędzia niezbędne do wykonania usługi tylko w miejscach wyznaczonych przez Kierownika </w:t>
            </w:r>
            <w:r>
              <w:t>komórki organizacyjnej.</w:t>
            </w:r>
          </w:p>
          <w:p w14:paraId="0D208D0F" w14:textId="77777777" w:rsidR="00A427E6" w:rsidRPr="002823CE" w:rsidRDefault="00A427E6" w:rsidP="00966E32">
            <w:pPr>
              <w:spacing w:after="120"/>
              <w:ind w:left="357"/>
              <w:jc w:val="both"/>
            </w:pPr>
            <w:r w:rsidRPr="00623650">
              <w:t>2.</w:t>
            </w:r>
            <w:r>
              <w:t>5</w:t>
            </w:r>
            <w:r w:rsidRPr="00623650">
              <w:t xml:space="preserve">. Wszystkie wnoszone na teren </w:t>
            </w:r>
            <w:r>
              <w:t xml:space="preserve">DCO materiały oraz </w:t>
            </w:r>
            <w:r w:rsidRPr="00623650">
              <w:t xml:space="preserve">substancje niezbędne do wykonywania prac, </w:t>
            </w:r>
            <w:r>
              <w:t>wykonawca</w:t>
            </w:r>
            <w:r w:rsidRPr="00623650">
              <w:t xml:space="preserve"> zabezpiecza przed nie</w:t>
            </w:r>
            <w:r>
              <w:t>kontrolowaną emisją</w:t>
            </w:r>
            <w:r w:rsidRPr="00623650">
              <w:t xml:space="preserve"> do wody, gleby lub powietrza or</w:t>
            </w:r>
            <w:r>
              <w:t>az przed dostępem osób trzecich.</w:t>
            </w:r>
          </w:p>
          <w:p w14:paraId="34D04254" w14:textId="77777777" w:rsidR="00A427E6" w:rsidRPr="001874AA" w:rsidRDefault="00A427E6" w:rsidP="00966E32">
            <w:pPr>
              <w:spacing w:after="120"/>
              <w:ind w:left="357"/>
              <w:jc w:val="both"/>
              <w:rPr>
                <w:b/>
                <w:szCs w:val="24"/>
              </w:rPr>
            </w:pPr>
            <w:r w:rsidRPr="001874AA">
              <w:rPr>
                <w:b/>
                <w:szCs w:val="24"/>
              </w:rPr>
              <w:t>Postępowanie z odpadami</w:t>
            </w:r>
          </w:p>
          <w:p w14:paraId="348D6E1A" w14:textId="77777777" w:rsidR="00A427E6" w:rsidRPr="002823CE" w:rsidRDefault="00A427E6" w:rsidP="00966E32">
            <w:pPr>
              <w:spacing w:after="0"/>
              <w:ind w:left="357"/>
              <w:jc w:val="both"/>
            </w:pPr>
            <w:r w:rsidRPr="002823CE">
              <w:t xml:space="preserve">2.6. </w:t>
            </w:r>
            <w:r>
              <w:t>Wykonawca</w:t>
            </w:r>
            <w:r w:rsidRPr="002823CE">
              <w:t xml:space="preserve"> ponosi odpowiedzialność za postępowanie z wytworzonymi przez siebie odpadami zgodnie z obowiązującymi przepisami w tym zakresie oraz zabiera z terenu DCO wszystkie odpady powstałe w trakcie świadczenia usług.</w:t>
            </w:r>
          </w:p>
          <w:p w14:paraId="30C5B044" w14:textId="77777777" w:rsidR="00A427E6" w:rsidRPr="002823CE" w:rsidRDefault="00A427E6" w:rsidP="00966E32">
            <w:pPr>
              <w:spacing w:after="0"/>
              <w:ind w:left="357"/>
              <w:jc w:val="both"/>
            </w:pPr>
            <w:r w:rsidRPr="002823CE">
              <w:t>2.7. Odpady</w:t>
            </w:r>
            <w:r>
              <w:t xml:space="preserve"> wykonawca</w:t>
            </w:r>
            <w:r w:rsidRPr="002823CE">
              <w:t xml:space="preserve"> zabezpiecza w taki sposób, żeby nie powodowały wtórnej emisji do komponentów środowiska.</w:t>
            </w:r>
          </w:p>
          <w:p w14:paraId="2B07EBDC" w14:textId="77777777" w:rsidR="00A427E6" w:rsidRPr="002823CE" w:rsidRDefault="00A427E6" w:rsidP="00966E32">
            <w:pPr>
              <w:spacing w:after="120"/>
              <w:ind w:left="357"/>
              <w:jc w:val="both"/>
            </w:pPr>
            <w:r w:rsidRPr="002823CE">
              <w:t>2.8. Zabrania się: wwożenia na teren DCO jakichkolwiek odpadów, spalania odpadów, wlewania jakichkolwiek substancji do kanalizacji lub do gruntu.</w:t>
            </w:r>
          </w:p>
          <w:p w14:paraId="69F01183" w14:textId="77777777" w:rsidR="00A427E6" w:rsidRPr="001874AA" w:rsidRDefault="00A427E6" w:rsidP="00966E32">
            <w:pPr>
              <w:spacing w:after="120"/>
              <w:ind w:left="357"/>
              <w:jc w:val="both"/>
              <w:rPr>
                <w:b/>
                <w:szCs w:val="24"/>
              </w:rPr>
            </w:pPr>
            <w:r w:rsidRPr="001874AA">
              <w:rPr>
                <w:b/>
                <w:szCs w:val="24"/>
              </w:rPr>
              <w:t>Prace szczególnie niebezpieczne</w:t>
            </w:r>
          </w:p>
          <w:p w14:paraId="39DCD071" w14:textId="77777777" w:rsidR="00A427E6" w:rsidRDefault="00A427E6" w:rsidP="00A427E6">
            <w:pPr>
              <w:numPr>
                <w:ilvl w:val="1"/>
                <w:numId w:val="81"/>
              </w:numPr>
              <w:tabs>
                <w:tab w:val="clear" w:pos="720"/>
                <w:tab w:val="num" w:pos="360"/>
              </w:tabs>
              <w:suppressAutoHyphens w:val="0"/>
              <w:spacing w:after="240"/>
              <w:ind w:left="360" w:firstLine="0"/>
              <w:jc w:val="both"/>
            </w:pPr>
            <w:r w:rsidRPr="002823CE">
              <w:lastRenderedPageBreak/>
              <w:t xml:space="preserve">W przypadku wykonywania na terenie DCO prac szczególnie niebezpiecznych takich jak: prace na wysokości, energetyczne, spawalnicze, pracownicy </w:t>
            </w:r>
            <w:r>
              <w:t>wykonawcy</w:t>
            </w:r>
            <w:r w:rsidRPr="002823CE">
              <w:t xml:space="preserve"> powinny posiadać odpowiednie kwalifikacje, przeszkolenie oraz właściwe środki ochrony osobistej. </w:t>
            </w:r>
          </w:p>
          <w:p w14:paraId="67355092" w14:textId="77777777" w:rsidR="00A427E6" w:rsidRPr="001874AA" w:rsidRDefault="00A427E6" w:rsidP="00966E32">
            <w:pPr>
              <w:spacing w:after="240"/>
              <w:ind w:left="357"/>
              <w:jc w:val="both"/>
              <w:rPr>
                <w:b/>
                <w:szCs w:val="24"/>
              </w:rPr>
            </w:pPr>
            <w:r w:rsidRPr="001874AA">
              <w:rPr>
                <w:b/>
                <w:szCs w:val="24"/>
              </w:rPr>
              <w:t>3. Po zakończeniu pracy</w:t>
            </w:r>
          </w:p>
          <w:p w14:paraId="0360E2DC" w14:textId="77777777" w:rsidR="00A427E6" w:rsidRPr="008C2C33" w:rsidRDefault="00A427E6" w:rsidP="00966E32">
            <w:pPr>
              <w:spacing w:after="120"/>
              <w:ind w:left="357"/>
              <w:jc w:val="both"/>
            </w:pPr>
            <w:r w:rsidRPr="008C2C33">
              <w:t>3.1. Kierownik Działu</w:t>
            </w:r>
            <w:r>
              <w:t xml:space="preserve"> Technicznego (</w:t>
            </w:r>
            <w:r w:rsidRPr="008C2C33">
              <w:t>w przypadku prac remontowych, konserwacyjnych lub innych związanyc</w:t>
            </w:r>
            <w:r>
              <w:t>h z utrzymaniem infrastruktury)/</w:t>
            </w:r>
            <w:r w:rsidRPr="008C2C33">
              <w:t>Ki</w:t>
            </w:r>
            <w:r>
              <w:t>erownik komórki organizacyjnej lub</w:t>
            </w:r>
            <w:r w:rsidRPr="008C2C33">
              <w:t xml:space="preserve"> osoba do tego wyznaczona </w:t>
            </w:r>
            <w:r>
              <w:t xml:space="preserve">(w pozostałych przypadkach) </w:t>
            </w:r>
            <w:r w:rsidRPr="008C2C33">
              <w:t xml:space="preserve">odbiera prace </w:t>
            </w:r>
            <w:r>
              <w:t>wykonawcy</w:t>
            </w:r>
            <w:r w:rsidRPr="008C2C33">
              <w:t xml:space="preserve"> pod kątem: </w:t>
            </w:r>
          </w:p>
          <w:p w14:paraId="36EBC207" w14:textId="77777777" w:rsidR="00A427E6" w:rsidRDefault="00A427E6" w:rsidP="00966E32">
            <w:pPr>
              <w:spacing w:after="0"/>
              <w:ind w:left="357"/>
              <w:jc w:val="both"/>
            </w:pPr>
            <w:r w:rsidRPr="008C2C33">
              <w:t>• uzyskany</w:t>
            </w:r>
            <w:r>
              <w:t>ch rezultatów wykonywanej pracy,</w:t>
            </w:r>
          </w:p>
          <w:p w14:paraId="0D7F518D" w14:textId="77777777" w:rsidR="00A427E6" w:rsidRPr="008C174F" w:rsidRDefault="00A427E6" w:rsidP="00966E32">
            <w:pPr>
              <w:spacing w:after="240"/>
              <w:ind w:left="357"/>
              <w:jc w:val="both"/>
            </w:pPr>
            <w:r w:rsidRPr="008C2C33">
              <w:t>• czystości i porządku w miejscu wykonywanych prac.</w:t>
            </w:r>
          </w:p>
          <w:p w14:paraId="68683AE1" w14:textId="77777777" w:rsidR="00A427E6" w:rsidRPr="00FD1437" w:rsidRDefault="00A427E6" w:rsidP="00966E32">
            <w:pPr>
              <w:spacing w:after="240"/>
              <w:ind w:left="357"/>
              <w:jc w:val="both"/>
              <w:rPr>
                <w:b/>
                <w:szCs w:val="24"/>
              </w:rPr>
            </w:pPr>
            <w:r w:rsidRPr="00FD1437">
              <w:rPr>
                <w:b/>
                <w:szCs w:val="24"/>
              </w:rPr>
              <w:t>4. Postępowanie w sytuacjach awaryjnych</w:t>
            </w:r>
          </w:p>
          <w:p w14:paraId="01A7AD79" w14:textId="77777777" w:rsidR="00A427E6" w:rsidRPr="00F24CC6" w:rsidRDefault="00A427E6" w:rsidP="00966E32">
            <w:pPr>
              <w:spacing w:after="0"/>
              <w:ind w:left="357"/>
              <w:jc w:val="both"/>
            </w:pPr>
            <w:r w:rsidRPr="00F24CC6">
              <w:t xml:space="preserve">4.1. W przypadku wystąpienia sytuacji awaryjnej, każdy pracownik </w:t>
            </w:r>
            <w:r>
              <w:t>wykonawcy</w:t>
            </w:r>
            <w:r w:rsidRPr="00F24CC6">
              <w:t xml:space="preserve"> ma obowiązek przerwać pracę, niezwłocznie o tym powiadomić przełożonego, a następnie postępować zgodnie z zaleceniami Kierownika komórki organizacyjnej lub Specja</w:t>
            </w:r>
            <w:r>
              <w:t>listy ds. bhp.</w:t>
            </w:r>
          </w:p>
          <w:p w14:paraId="18B6A55F" w14:textId="77777777" w:rsidR="00A427E6" w:rsidRPr="00381851" w:rsidRDefault="00A427E6" w:rsidP="00966E32">
            <w:pPr>
              <w:spacing w:after="0"/>
              <w:ind w:left="357"/>
              <w:jc w:val="both"/>
            </w:pPr>
            <w:r w:rsidRPr="00F24CC6">
              <w:t xml:space="preserve">4.2. </w:t>
            </w:r>
            <w:r>
              <w:t>Przedstawiciel wykonawcy</w:t>
            </w:r>
            <w:r w:rsidRPr="00F24CC6">
              <w:t xml:space="preserve"> zobowiązany jest niezwłocznie zgłosić Kierownikowi komórki organizacyjnej każdy zaistniały wypadek przy pracy, jak także każdy przypadek wystąpienia sytuacji potencjalnie wypadkowej.</w:t>
            </w:r>
          </w:p>
          <w:p w14:paraId="31F2D9A6" w14:textId="77777777" w:rsidR="00A427E6" w:rsidRPr="00381851" w:rsidRDefault="00A427E6" w:rsidP="00966E32">
            <w:pPr>
              <w:spacing w:after="0"/>
              <w:ind w:left="357"/>
              <w:jc w:val="both"/>
              <w:rPr>
                <w:b/>
                <w:sz w:val="20"/>
              </w:rPr>
            </w:pPr>
          </w:p>
        </w:tc>
      </w:tr>
    </w:tbl>
    <w:p w14:paraId="7629AF61" w14:textId="77777777" w:rsidR="00A427E6" w:rsidRPr="00381851" w:rsidRDefault="00A427E6" w:rsidP="00A427E6">
      <w:pPr>
        <w:spacing w:after="0"/>
        <w:rPr>
          <w:sz w:val="2"/>
          <w:szCs w:val="2"/>
        </w:rPr>
      </w:pPr>
    </w:p>
    <w:p w14:paraId="383A12ED" w14:textId="77777777" w:rsidR="00FB4944" w:rsidRDefault="00FB4944" w:rsidP="00907769">
      <w:pPr>
        <w:pStyle w:val="Tekstpodstawowywcity"/>
        <w:spacing w:before="60" w:line="240" w:lineRule="exact"/>
        <w:ind w:left="0" w:firstLine="709"/>
        <w:jc w:val="center"/>
        <w:rPr>
          <w:rFonts w:ascii="Tahoma" w:hAnsi="Tahoma" w:cs="Tahoma"/>
          <w:b/>
          <w:sz w:val="20"/>
        </w:rPr>
      </w:pPr>
    </w:p>
    <w:p w14:paraId="26F4DD26" w14:textId="77777777" w:rsidR="00FB4944" w:rsidRPr="00B23BF9" w:rsidRDefault="00FB4944" w:rsidP="00907769">
      <w:pPr>
        <w:pStyle w:val="Tekstpodstawowywcity"/>
        <w:spacing w:before="60" w:line="240" w:lineRule="exact"/>
        <w:ind w:left="0" w:firstLine="709"/>
        <w:jc w:val="center"/>
        <w:rPr>
          <w:rFonts w:ascii="Tahoma" w:hAnsi="Tahoma" w:cs="Tahoma"/>
          <w:b/>
          <w:sz w:val="20"/>
        </w:rPr>
      </w:pPr>
    </w:p>
    <w:p w14:paraId="1AD4C67C" w14:textId="77777777" w:rsidR="00907769" w:rsidRPr="00B23BF9" w:rsidRDefault="00907769" w:rsidP="00907769">
      <w:pPr>
        <w:spacing w:after="0" w:line="360" w:lineRule="auto"/>
        <w:jc w:val="center"/>
        <w:rPr>
          <w:rFonts w:ascii="Tahoma" w:hAnsi="Tahoma" w:cs="Tahoma"/>
          <w:b/>
          <w:i/>
          <w:sz w:val="20"/>
          <w:u w:val="single"/>
        </w:rPr>
      </w:pPr>
    </w:p>
    <w:p w14:paraId="6FCF480E" w14:textId="77777777" w:rsidR="00907769" w:rsidRPr="00B23BF9" w:rsidRDefault="00907769" w:rsidP="00907769">
      <w:pPr>
        <w:rPr>
          <w:rFonts w:ascii="Calibri" w:hAnsi="Calibri"/>
          <w:b/>
          <w:sz w:val="22"/>
          <w:szCs w:val="22"/>
          <w:lang w:eastAsia="en-US"/>
        </w:rPr>
      </w:pPr>
    </w:p>
    <w:p w14:paraId="7E0C2616" w14:textId="77777777" w:rsidR="00907769" w:rsidRPr="00B23BF9" w:rsidRDefault="00907769" w:rsidP="00907769">
      <w:pPr>
        <w:rPr>
          <w:rFonts w:ascii="Calibri" w:hAnsi="Calibri"/>
          <w:b/>
          <w:sz w:val="22"/>
          <w:szCs w:val="22"/>
          <w:lang w:eastAsia="en-US"/>
        </w:rPr>
      </w:pPr>
    </w:p>
    <w:p w14:paraId="331E1480" w14:textId="77777777" w:rsidR="00907769" w:rsidRPr="00B23BF9" w:rsidRDefault="00907769" w:rsidP="00907769">
      <w:pPr>
        <w:rPr>
          <w:rFonts w:ascii="Calibri" w:hAnsi="Calibri"/>
          <w:b/>
          <w:sz w:val="22"/>
          <w:szCs w:val="22"/>
          <w:lang w:eastAsia="en-US"/>
        </w:rPr>
      </w:pPr>
    </w:p>
    <w:p w14:paraId="24054BBE" w14:textId="77777777" w:rsidR="00907769" w:rsidRPr="00A427E6" w:rsidRDefault="00907769" w:rsidP="00907769">
      <w:pPr>
        <w:rPr>
          <w:rFonts w:ascii="Calibri" w:hAnsi="Calibri"/>
          <w:b/>
          <w:iCs/>
          <w:sz w:val="22"/>
          <w:szCs w:val="22"/>
          <w:lang w:eastAsia="en-US"/>
        </w:rPr>
      </w:pPr>
    </w:p>
    <w:p w14:paraId="7A37784F" w14:textId="77777777" w:rsidR="00907769" w:rsidRPr="00B23BF9" w:rsidRDefault="00907769" w:rsidP="00907769">
      <w:pPr>
        <w:suppressAutoHyphens w:val="0"/>
        <w:spacing w:after="0"/>
        <w:rPr>
          <w:rFonts w:ascii="Calibri" w:hAnsi="Calibri"/>
          <w:b/>
          <w:sz w:val="22"/>
          <w:szCs w:val="22"/>
          <w:lang w:eastAsia="en-US"/>
        </w:rPr>
      </w:pPr>
      <w:r w:rsidRPr="00B23BF9">
        <w:rPr>
          <w:rFonts w:ascii="Calibri" w:hAnsi="Calibri"/>
          <w:b/>
          <w:sz w:val="22"/>
          <w:szCs w:val="22"/>
          <w:lang w:eastAsia="en-US"/>
        </w:rPr>
        <w:br w:type="page"/>
      </w:r>
    </w:p>
    <w:p w14:paraId="3D0F690F" w14:textId="77777777" w:rsidR="00907769" w:rsidRDefault="00907769" w:rsidP="00907769">
      <w:pPr>
        <w:jc w:val="center"/>
        <w:rPr>
          <w:rFonts w:ascii="Calibri" w:hAnsi="Calibri"/>
          <w:b/>
          <w:sz w:val="22"/>
          <w:szCs w:val="22"/>
          <w:lang w:eastAsia="en-US"/>
        </w:rPr>
      </w:pPr>
      <w:r w:rsidRPr="00B23BF9">
        <w:rPr>
          <w:rFonts w:ascii="Calibri" w:hAnsi="Calibri"/>
          <w:b/>
          <w:sz w:val="22"/>
          <w:szCs w:val="22"/>
          <w:lang w:eastAsia="en-US"/>
        </w:rPr>
        <w:lastRenderedPageBreak/>
        <w:t xml:space="preserve">Załącznik nr 4 </w:t>
      </w:r>
      <w:r>
        <w:rPr>
          <w:rFonts w:ascii="Calibri" w:hAnsi="Calibri"/>
          <w:b/>
          <w:sz w:val="22"/>
          <w:szCs w:val="22"/>
          <w:lang w:eastAsia="en-US"/>
        </w:rPr>
        <w:t>do</w:t>
      </w:r>
      <w:r w:rsidRPr="00B23BF9">
        <w:rPr>
          <w:rFonts w:ascii="Calibri" w:hAnsi="Calibri"/>
          <w:b/>
          <w:sz w:val="22"/>
          <w:szCs w:val="22"/>
          <w:lang w:eastAsia="en-US"/>
        </w:rPr>
        <w:t xml:space="preserve"> UMOWY- Oświadczenie Wykonawcy</w:t>
      </w:r>
    </w:p>
    <w:p w14:paraId="133E2FC1" w14:textId="77777777" w:rsidR="001D5AA0" w:rsidRPr="00FB4944" w:rsidRDefault="001D5AA0" w:rsidP="001D5AA0">
      <w:pPr>
        <w:pStyle w:val="Tekstpodstawowywcity"/>
        <w:spacing w:before="60" w:line="240" w:lineRule="exact"/>
        <w:ind w:left="0" w:firstLine="709"/>
        <w:jc w:val="center"/>
        <w:rPr>
          <w:rFonts w:ascii="Tahoma" w:hAnsi="Tahoma" w:cs="Tahoma"/>
          <w:i/>
          <w:sz w:val="18"/>
          <w:szCs w:val="18"/>
        </w:rPr>
      </w:pPr>
      <w:r w:rsidRPr="00FB4944">
        <w:rPr>
          <w:rFonts w:ascii="Tahoma" w:hAnsi="Tahoma" w:cs="Tahoma"/>
          <w:i/>
          <w:sz w:val="18"/>
          <w:szCs w:val="18"/>
        </w:rPr>
        <w:t xml:space="preserve">/Dokument zostanie </w:t>
      </w:r>
      <w:r w:rsidR="00353E62" w:rsidRPr="00FB4944">
        <w:rPr>
          <w:rFonts w:ascii="Tahoma" w:hAnsi="Tahoma" w:cs="Tahoma"/>
          <w:i/>
          <w:sz w:val="18"/>
          <w:szCs w:val="18"/>
        </w:rPr>
        <w:t>wypełniony</w:t>
      </w:r>
      <w:r w:rsidRPr="00FB4944">
        <w:rPr>
          <w:rFonts w:ascii="Tahoma" w:hAnsi="Tahoma" w:cs="Tahoma"/>
          <w:i/>
          <w:sz w:val="18"/>
          <w:szCs w:val="18"/>
        </w:rPr>
        <w:t xml:space="preserve"> </w:t>
      </w:r>
      <w:r w:rsidR="00353E62" w:rsidRPr="00FB4944">
        <w:rPr>
          <w:rFonts w:ascii="Tahoma" w:hAnsi="Tahoma" w:cs="Tahoma"/>
          <w:i/>
          <w:sz w:val="18"/>
          <w:szCs w:val="18"/>
        </w:rPr>
        <w:t xml:space="preserve">przez Wykonawcę </w:t>
      </w:r>
      <w:r w:rsidRPr="00FB4944">
        <w:rPr>
          <w:rFonts w:ascii="Tahoma" w:hAnsi="Tahoma" w:cs="Tahoma"/>
          <w:i/>
          <w:sz w:val="18"/>
          <w:szCs w:val="18"/>
        </w:rPr>
        <w:t>wraz z zawarciem Umowy/</w:t>
      </w:r>
    </w:p>
    <w:tbl>
      <w:tblPr>
        <w:tblW w:w="10234" w:type="dxa"/>
        <w:tblBorders>
          <w:bottom w:val="single" w:sz="4" w:space="0" w:color="auto"/>
        </w:tblBorders>
        <w:tblLayout w:type="fixed"/>
        <w:tblCellMar>
          <w:left w:w="28" w:type="dxa"/>
          <w:right w:w="28" w:type="dxa"/>
        </w:tblCellMar>
        <w:tblLook w:val="00A0" w:firstRow="1" w:lastRow="0" w:firstColumn="1" w:lastColumn="0" w:noHBand="0" w:noVBand="0"/>
      </w:tblPr>
      <w:tblGrid>
        <w:gridCol w:w="5172"/>
        <w:gridCol w:w="5062"/>
      </w:tblGrid>
      <w:tr w:rsidR="00907769" w:rsidRPr="00B23BF9" w14:paraId="268743AA" w14:textId="77777777" w:rsidTr="00A4686B">
        <w:tc>
          <w:tcPr>
            <w:tcW w:w="5172" w:type="dxa"/>
            <w:tcBorders>
              <w:bottom w:val="single" w:sz="4" w:space="0" w:color="auto"/>
            </w:tcBorders>
          </w:tcPr>
          <w:p w14:paraId="53BAC7A5" w14:textId="77777777" w:rsidR="00907769" w:rsidRPr="00B23BF9" w:rsidRDefault="00907769" w:rsidP="00BA4BFB">
            <w:pPr>
              <w:tabs>
                <w:tab w:val="center" w:pos="4536"/>
                <w:tab w:val="right" w:pos="9072"/>
              </w:tabs>
              <w:suppressAutoHyphens w:val="0"/>
              <w:rPr>
                <w:rFonts w:ascii="Verdana" w:hAnsi="Verdana"/>
                <w:i/>
                <w:sz w:val="14"/>
                <w:szCs w:val="14"/>
                <w:lang w:eastAsia="en-US"/>
              </w:rPr>
            </w:pPr>
            <w:r w:rsidRPr="00B23BF9">
              <w:rPr>
                <w:rFonts w:ascii="Verdana" w:hAnsi="Verdana"/>
                <w:i/>
                <w:sz w:val="14"/>
                <w:szCs w:val="14"/>
                <w:lang w:eastAsia="en-US"/>
              </w:rPr>
              <w:t>P-XXVII/Pr-06/01</w:t>
            </w:r>
          </w:p>
          <w:p w14:paraId="3F89D830" w14:textId="77777777" w:rsidR="00907769" w:rsidRPr="00B23BF9" w:rsidRDefault="00907769" w:rsidP="00BA4BFB">
            <w:pPr>
              <w:tabs>
                <w:tab w:val="center" w:pos="4536"/>
                <w:tab w:val="right" w:pos="9072"/>
              </w:tabs>
              <w:suppressAutoHyphens w:val="0"/>
              <w:rPr>
                <w:rFonts w:ascii="Verdana" w:hAnsi="Verdana"/>
                <w:i/>
                <w:sz w:val="14"/>
                <w:szCs w:val="14"/>
                <w:lang w:eastAsia="en-US"/>
              </w:rPr>
            </w:pPr>
            <w:r w:rsidRPr="00B23BF9">
              <w:rPr>
                <w:rFonts w:ascii="Verdana" w:hAnsi="Verdana"/>
                <w:i/>
                <w:sz w:val="14"/>
                <w:szCs w:val="14"/>
                <w:lang w:eastAsia="en-US"/>
              </w:rPr>
              <w:t>Oświadczenie  wykonawcy</w:t>
            </w:r>
          </w:p>
        </w:tc>
        <w:tc>
          <w:tcPr>
            <w:tcW w:w="5062" w:type="dxa"/>
            <w:tcBorders>
              <w:bottom w:val="single" w:sz="4" w:space="0" w:color="auto"/>
            </w:tcBorders>
          </w:tcPr>
          <w:p w14:paraId="26377BB6" w14:textId="77777777" w:rsidR="00907769" w:rsidRPr="00B23BF9" w:rsidRDefault="00907769" w:rsidP="00BA4BFB">
            <w:pPr>
              <w:tabs>
                <w:tab w:val="center" w:pos="4536"/>
                <w:tab w:val="right" w:pos="9072"/>
              </w:tabs>
              <w:suppressAutoHyphens w:val="0"/>
              <w:jc w:val="right"/>
              <w:rPr>
                <w:rFonts w:ascii="Verdana" w:hAnsi="Verdana"/>
                <w:i/>
                <w:sz w:val="14"/>
                <w:szCs w:val="14"/>
                <w:lang w:eastAsia="en-US"/>
              </w:rPr>
            </w:pPr>
            <w:r w:rsidRPr="00B23BF9">
              <w:rPr>
                <w:rFonts w:ascii="Verdana" w:hAnsi="Verdana"/>
                <w:i/>
                <w:sz w:val="14"/>
                <w:szCs w:val="14"/>
                <w:lang w:eastAsia="en-US"/>
              </w:rPr>
              <w:t>Nr wydania: 02</w:t>
            </w:r>
          </w:p>
          <w:p w14:paraId="3991B987" w14:textId="77777777" w:rsidR="00907769" w:rsidRPr="00B23BF9" w:rsidRDefault="00907769" w:rsidP="00BA4BFB">
            <w:pPr>
              <w:tabs>
                <w:tab w:val="center" w:pos="4536"/>
                <w:tab w:val="right" w:pos="9072"/>
              </w:tabs>
              <w:suppressAutoHyphens w:val="0"/>
              <w:jc w:val="right"/>
              <w:rPr>
                <w:rFonts w:ascii="Verdana" w:hAnsi="Verdana"/>
                <w:i/>
                <w:sz w:val="14"/>
                <w:szCs w:val="14"/>
                <w:lang w:eastAsia="en-US"/>
              </w:rPr>
            </w:pPr>
            <w:r w:rsidRPr="00B23BF9">
              <w:rPr>
                <w:rFonts w:ascii="Verdana" w:hAnsi="Verdana"/>
                <w:i/>
                <w:sz w:val="14"/>
                <w:szCs w:val="14"/>
                <w:lang w:eastAsia="en-US"/>
              </w:rPr>
              <w:t>Data wydania: 2014-10-20</w:t>
            </w:r>
          </w:p>
        </w:tc>
      </w:tr>
    </w:tbl>
    <w:p w14:paraId="2E3B9F82" w14:textId="77777777" w:rsidR="00907769" w:rsidRPr="00B23BF9" w:rsidRDefault="00907769" w:rsidP="00907769">
      <w:pPr>
        <w:pStyle w:val="Tekstpodstawowy"/>
        <w:spacing w:before="60" w:line="240" w:lineRule="exact"/>
        <w:jc w:val="center"/>
        <w:rPr>
          <w:rFonts w:ascii="Tahoma" w:hAnsi="Tahoma" w:cs="Tahoma"/>
          <w:i/>
        </w:rPr>
      </w:pPr>
    </w:p>
    <w:tbl>
      <w:tblPr>
        <w:tblW w:w="10135" w:type="dxa"/>
        <w:tblLayout w:type="fixed"/>
        <w:tblCellMar>
          <w:left w:w="70" w:type="dxa"/>
          <w:right w:w="70" w:type="dxa"/>
        </w:tblCellMar>
        <w:tblLook w:val="0000" w:firstRow="0" w:lastRow="0" w:firstColumn="0" w:lastColumn="0" w:noHBand="0" w:noVBand="0"/>
      </w:tblPr>
      <w:tblGrid>
        <w:gridCol w:w="10135"/>
      </w:tblGrid>
      <w:tr w:rsidR="00A4686B" w14:paraId="3C327557" w14:textId="77777777" w:rsidTr="00A4686B">
        <w:tc>
          <w:tcPr>
            <w:tcW w:w="10135" w:type="dxa"/>
          </w:tcPr>
          <w:p w14:paraId="40631465" w14:textId="77777777" w:rsidR="00A4686B" w:rsidRPr="00966E32" w:rsidRDefault="00A4686B" w:rsidP="00966E32">
            <w:pPr>
              <w:spacing w:after="0" w:line="360" w:lineRule="auto"/>
              <w:jc w:val="both"/>
              <w:rPr>
                <w:rFonts w:ascii="Calibri" w:hAnsi="Calibri" w:cs="Calibri"/>
                <w:sz w:val="22"/>
                <w:szCs w:val="18"/>
              </w:rPr>
            </w:pPr>
            <w:r w:rsidRPr="00966E32">
              <w:rPr>
                <w:rFonts w:ascii="Calibri" w:hAnsi="Calibri" w:cs="Calibri"/>
                <w:sz w:val="22"/>
                <w:szCs w:val="18"/>
              </w:rPr>
              <w:t xml:space="preserve">Oświadczam, że do pracy na terenie DCO zostali skierowani następujący pracownicy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169"/>
              <w:gridCol w:w="3237"/>
              <w:gridCol w:w="2774"/>
            </w:tblGrid>
            <w:tr w:rsidR="00A4686B" w:rsidRPr="008B74B0" w14:paraId="0FC0EA55" w14:textId="77777777" w:rsidTr="00966E32">
              <w:trPr>
                <w:trHeight w:val="520"/>
              </w:trPr>
              <w:tc>
                <w:tcPr>
                  <w:tcW w:w="648" w:type="dxa"/>
                  <w:vAlign w:val="center"/>
                </w:tcPr>
                <w:p w14:paraId="34123C30"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Lp.</w:t>
                  </w:r>
                </w:p>
              </w:tc>
              <w:tc>
                <w:tcPr>
                  <w:tcW w:w="3169" w:type="dxa"/>
                  <w:vAlign w:val="center"/>
                </w:tcPr>
                <w:p w14:paraId="3A9BBA94"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Imię i nazwisko</w:t>
                  </w:r>
                </w:p>
              </w:tc>
              <w:tc>
                <w:tcPr>
                  <w:tcW w:w="3237" w:type="dxa"/>
                  <w:vAlign w:val="center"/>
                </w:tcPr>
                <w:p w14:paraId="0351A200"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Stanowisko</w:t>
                  </w:r>
                </w:p>
              </w:tc>
              <w:tc>
                <w:tcPr>
                  <w:tcW w:w="2774" w:type="dxa"/>
                  <w:vAlign w:val="center"/>
                </w:tcPr>
                <w:p w14:paraId="6DC0927E"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Nr i data wydania uprawnień</w:t>
                  </w:r>
                  <w:r w:rsidRPr="00966E32">
                    <w:rPr>
                      <w:rStyle w:val="Odwoanieprzypisudolnego"/>
                      <w:rFonts w:ascii="Calibri" w:hAnsi="Calibri" w:cs="Calibri"/>
                      <w:b/>
                      <w:sz w:val="20"/>
                    </w:rPr>
                    <w:footnoteReference w:id="1"/>
                  </w:r>
                </w:p>
              </w:tc>
            </w:tr>
            <w:tr w:rsidR="00A4686B" w:rsidRPr="008B74B0" w14:paraId="14D35D93" w14:textId="77777777" w:rsidTr="00966E32">
              <w:trPr>
                <w:trHeight w:val="637"/>
              </w:trPr>
              <w:tc>
                <w:tcPr>
                  <w:tcW w:w="648" w:type="dxa"/>
                  <w:vAlign w:val="center"/>
                </w:tcPr>
                <w:p w14:paraId="76EA8156"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1D70C4DE" w14:textId="77777777" w:rsidR="00A4686B" w:rsidRPr="00966E32" w:rsidRDefault="00A4686B" w:rsidP="00FB4944">
                  <w:pPr>
                    <w:spacing w:before="120" w:after="120"/>
                    <w:rPr>
                      <w:rFonts w:ascii="Calibri" w:hAnsi="Calibri" w:cs="Calibri"/>
                      <w:b/>
                      <w:sz w:val="20"/>
                    </w:rPr>
                  </w:pPr>
                </w:p>
              </w:tc>
              <w:tc>
                <w:tcPr>
                  <w:tcW w:w="3237" w:type="dxa"/>
                  <w:vAlign w:val="center"/>
                </w:tcPr>
                <w:p w14:paraId="0A3D3F9C" w14:textId="77777777" w:rsidR="00A4686B" w:rsidRPr="00966E32" w:rsidRDefault="00A4686B" w:rsidP="00FB4944">
                  <w:pPr>
                    <w:spacing w:before="120" w:after="120"/>
                    <w:rPr>
                      <w:rFonts w:ascii="Calibri" w:hAnsi="Calibri" w:cs="Calibri"/>
                      <w:b/>
                      <w:sz w:val="20"/>
                    </w:rPr>
                  </w:pPr>
                </w:p>
              </w:tc>
              <w:tc>
                <w:tcPr>
                  <w:tcW w:w="2774" w:type="dxa"/>
                  <w:vAlign w:val="center"/>
                </w:tcPr>
                <w:p w14:paraId="6ABDF7AB" w14:textId="77777777" w:rsidR="00A4686B" w:rsidRPr="00966E32" w:rsidRDefault="00A4686B" w:rsidP="00FB4944">
                  <w:pPr>
                    <w:spacing w:before="120" w:after="120"/>
                    <w:rPr>
                      <w:rFonts w:ascii="Calibri" w:hAnsi="Calibri" w:cs="Calibri"/>
                      <w:b/>
                      <w:sz w:val="20"/>
                    </w:rPr>
                  </w:pPr>
                </w:p>
              </w:tc>
            </w:tr>
            <w:tr w:rsidR="00A4686B" w:rsidRPr="008B74B0" w14:paraId="7D7E4C09" w14:textId="77777777" w:rsidTr="00966E32">
              <w:trPr>
                <w:trHeight w:val="713"/>
              </w:trPr>
              <w:tc>
                <w:tcPr>
                  <w:tcW w:w="648" w:type="dxa"/>
                  <w:vAlign w:val="center"/>
                </w:tcPr>
                <w:p w14:paraId="0BB98CF3"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6860F0C2" w14:textId="77777777" w:rsidR="00A4686B" w:rsidRPr="00966E32" w:rsidRDefault="00A4686B" w:rsidP="00FB4944">
                  <w:pPr>
                    <w:spacing w:before="120" w:after="120"/>
                    <w:rPr>
                      <w:rFonts w:ascii="Calibri" w:hAnsi="Calibri" w:cs="Calibri"/>
                      <w:b/>
                      <w:sz w:val="20"/>
                    </w:rPr>
                  </w:pPr>
                </w:p>
              </w:tc>
              <w:tc>
                <w:tcPr>
                  <w:tcW w:w="3237" w:type="dxa"/>
                  <w:vAlign w:val="center"/>
                </w:tcPr>
                <w:p w14:paraId="6A01424D" w14:textId="77777777" w:rsidR="00A4686B" w:rsidRPr="00966E32" w:rsidRDefault="00A4686B" w:rsidP="00FB4944">
                  <w:pPr>
                    <w:spacing w:before="120" w:after="120"/>
                    <w:rPr>
                      <w:rFonts w:ascii="Calibri" w:hAnsi="Calibri" w:cs="Calibri"/>
                      <w:b/>
                      <w:sz w:val="20"/>
                    </w:rPr>
                  </w:pPr>
                </w:p>
              </w:tc>
              <w:tc>
                <w:tcPr>
                  <w:tcW w:w="2774" w:type="dxa"/>
                  <w:vAlign w:val="center"/>
                </w:tcPr>
                <w:p w14:paraId="4D597F87" w14:textId="77777777" w:rsidR="00A4686B" w:rsidRPr="00966E32" w:rsidRDefault="00A4686B" w:rsidP="00FB4944">
                  <w:pPr>
                    <w:spacing w:before="120" w:after="120"/>
                    <w:rPr>
                      <w:rFonts w:ascii="Calibri" w:hAnsi="Calibri" w:cs="Calibri"/>
                      <w:b/>
                      <w:sz w:val="20"/>
                    </w:rPr>
                  </w:pPr>
                </w:p>
              </w:tc>
            </w:tr>
            <w:tr w:rsidR="00A4686B" w:rsidRPr="008B74B0" w14:paraId="1EE2B129" w14:textId="77777777" w:rsidTr="00966E32">
              <w:trPr>
                <w:trHeight w:val="692"/>
              </w:trPr>
              <w:tc>
                <w:tcPr>
                  <w:tcW w:w="648" w:type="dxa"/>
                  <w:vAlign w:val="center"/>
                </w:tcPr>
                <w:p w14:paraId="7137E7FB"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08CB8BFC" w14:textId="77777777" w:rsidR="00A4686B" w:rsidRPr="00966E32" w:rsidRDefault="00A4686B" w:rsidP="00FB4944">
                  <w:pPr>
                    <w:spacing w:before="120" w:after="120"/>
                    <w:rPr>
                      <w:rFonts w:ascii="Calibri" w:hAnsi="Calibri" w:cs="Calibri"/>
                      <w:b/>
                      <w:sz w:val="20"/>
                    </w:rPr>
                  </w:pPr>
                </w:p>
              </w:tc>
              <w:tc>
                <w:tcPr>
                  <w:tcW w:w="3237" w:type="dxa"/>
                  <w:vAlign w:val="center"/>
                </w:tcPr>
                <w:p w14:paraId="03C60982" w14:textId="77777777" w:rsidR="00A4686B" w:rsidRPr="00966E32" w:rsidRDefault="00A4686B" w:rsidP="00FB4944">
                  <w:pPr>
                    <w:spacing w:before="120" w:after="120"/>
                    <w:rPr>
                      <w:rFonts w:ascii="Calibri" w:hAnsi="Calibri" w:cs="Calibri"/>
                      <w:b/>
                      <w:sz w:val="20"/>
                    </w:rPr>
                  </w:pPr>
                </w:p>
              </w:tc>
              <w:tc>
                <w:tcPr>
                  <w:tcW w:w="2774" w:type="dxa"/>
                  <w:vAlign w:val="center"/>
                </w:tcPr>
                <w:p w14:paraId="5F67743A" w14:textId="77777777" w:rsidR="00A4686B" w:rsidRPr="00966E32" w:rsidRDefault="00A4686B" w:rsidP="00FB4944">
                  <w:pPr>
                    <w:spacing w:before="120" w:after="120"/>
                    <w:rPr>
                      <w:rFonts w:ascii="Calibri" w:hAnsi="Calibri" w:cs="Calibri"/>
                    </w:rPr>
                  </w:pPr>
                </w:p>
              </w:tc>
            </w:tr>
            <w:tr w:rsidR="00A4686B" w:rsidRPr="008B74B0" w14:paraId="634B3FCC" w14:textId="77777777" w:rsidTr="00966E32">
              <w:trPr>
                <w:trHeight w:val="726"/>
              </w:trPr>
              <w:tc>
                <w:tcPr>
                  <w:tcW w:w="648" w:type="dxa"/>
                  <w:vAlign w:val="center"/>
                </w:tcPr>
                <w:p w14:paraId="79B32E6F"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6A094F88" w14:textId="77777777" w:rsidR="00A4686B" w:rsidRPr="00966E32" w:rsidRDefault="00A4686B" w:rsidP="00FB4944">
                  <w:pPr>
                    <w:spacing w:before="120" w:after="120"/>
                    <w:rPr>
                      <w:rFonts w:ascii="Calibri" w:hAnsi="Calibri" w:cs="Calibri"/>
                      <w:b/>
                      <w:sz w:val="20"/>
                    </w:rPr>
                  </w:pPr>
                </w:p>
              </w:tc>
              <w:tc>
                <w:tcPr>
                  <w:tcW w:w="3237" w:type="dxa"/>
                  <w:vAlign w:val="center"/>
                </w:tcPr>
                <w:p w14:paraId="023D1450" w14:textId="77777777" w:rsidR="00A4686B" w:rsidRPr="00966E32" w:rsidRDefault="00A4686B" w:rsidP="00FB4944">
                  <w:pPr>
                    <w:spacing w:before="120" w:after="120"/>
                    <w:rPr>
                      <w:rFonts w:ascii="Calibri" w:hAnsi="Calibri" w:cs="Calibri"/>
                      <w:b/>
                      <w:sz w:val="20"/>
                    </w:rPr>
                  </w:pPr>
                </w:p>
              </w:tc>
              <w:tc>
                <w:tcPr>
                  <w:tcW w:w="2774" w:type="dxa"/>
                  <w:vAlign w:val="center"/>
                </w:tcPr>
                <w:p w14:paraId="7C40F6DC" w14:textId="77777777" w:rsidR="00A4686B" w:rsidRPr="00966E32" w:rsidRDefault="00A4686B" w:rsidP="00FB4944">
                  <w:pPr>
                    <w:spacing w:before="120" w:after="120"/>
                    <w:rPr>
                      <w:rFonts w:ascii="Calibri" w:hAnsi="Calibri" w:cs="Calibri"/>
                    </w:rPr>
                  </w:pPr>
                </w:p>
              </w:tc>
            </w:tr>
            <w:tr w:rsidR="00A4686B" w:rsidRPr="008B74B0" w14:paraId="72F574A9" w14:textId="77777777" w:rsidTr="00966E32">
              <w:trPr>
                <w:trHeight w:val="703"/>
              </w:trPr>
              <w:tc>
                <w:tcPr>
                  <w:tcW w:w="648" w:type="dxa"/>
                  <w:vAlign w:val="center"/>
                </w:tcPr>
                <w:p w14:paraId="58DB58D6"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71EC00E0" w14:textId="77777777" w:rsidR="00A4686B" w:rsidRPr="00966E32" w:rsidRDefault="00A4686B" w:rsidP="00FB4944">
                  <w:pPr>
                    <w:spacing w:before="120" w:after="120"/>
                    <w:rPr>
                      <w:rFonts w:ascii="Calibri" w:hAnsi="Calibri" w:cs="Calibri"/>
                      <w:b/>
                      <w:sz w:val="20"/>
                    </w:rPr>
                  </w:pPr>
                </w:p>
              </w:tc>
              <w:tc>
                <w:tcPr>
                  <w:tcW w:w="3237" w:type="dxa"/>
                  <w:vAlign w:val="center"/>
                </w:tcPr>
                <w:p w14:paraId="05EA8A3D" w14:textId="77777777" w:rsidR="00A4686B" w:rsidRPr="00966E32" w:rsidRDefault="00A4686B" w:rsidP="00FB4944">
                  <w:pPr>
                    <w:spacing w:before="120" w:after="120"/>
                    <w:rPr>
                      <w:rFonts w:ascii="Calibri" w:hAnsi="Calibri" w:cs="Calibri"/>
                    </w:rPr>
                  </w:pPr>
                </w:p>
              </w:tc>
              <w:tc>
                <w:tcPr>
                  <w:tcW w:w="2774" w:type="dxa"/>
                  <w:vAlign w:val="center"/>
                </w:tcPr>
                <w:p w14:paraId="11C5F931" w14:textId="77777777" w:rsidR="00A4686B" w:rsidRPr="00966E32" w:rsidRDefault="00A4686B" w:rsidP="00FB4944">
                  <w:pPr>
                    <w:spacing w:before="120" w:after="120"/>
                    <w:rPr>
                      <w:rFonts w:ascii="Calibri" w:hAnsi="Calibri" w:cs="Calibri"/>
                    </w:rPr>
                  </w:pPr>
                </w:p>
              </w:tc>
            </w:tr>
            <w:tr w:rsidR="00A4686B" w:rsidRPr="008B74B0" w14:paraId="797BA883" w14:textId="77777777" w:rsidTr="00966E32">
              <w:trPr>
                <w:trHeight w:val="703"/>
              </w:trPr>
              <w:tc>
                <w:tcPr>
                  <w:tcW w:w="648" w:type="dxa"/>
                  <w:vAlign w:val="center"/>
                </w:tcPr>
                <w:p w14:paraId="4D896983"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2BA192A5" w14:textId="77777777" w:rsidR="00A4686B" w:rsidRPr="00966E32" w:rsidRDefault="00A4686B" w:rsidP="00FB4944">
                  <w:pPr>
                    <w:spacing w:before="120" w:after="120"/>
                    <w:rPr>
                      <w:rFonts w:ascii="Calibri" w:hAnsi="Calibri" w:cs="Calibri"/>
                      <w:b/>
                      <w:sz w:val="20"/>
                    </w:rPr>
                  </w:pPr>
                </w:p>
              </w:tc>
              <w:tc>
                <w:tcPr>
                  <w:tcW w:w="3237" w:type="dxa"/>
                  <w:vAlign w:val="center"/>
                </w:tcPr>
                <w:p w14:paraId="7083856D" w14:textId="77777777" w:rsidR="00A4686B" w:rsidRPr="00966E32" w:rsidRDefault="00A4686B" w:rsidP="00FB4944">
                  <w:pPr>
                    <w:spacing w:before="120" w:after="120"/>
                    <w:rPr>
                      <w:rFonts w:ascii="Calibri" w:hAnsi="Calibri" w:cs="Calibri"/>
                    </w:rPr>
                  </w:pPr>
                </w:p>
              </w:tc>
              <w:tc>
                <w:tcPr>
                  <w:tcW w:w="2774" w:type="dxa"/>
                  <w:vAlign w:val="center"/>
                </w:tcPr>
                <w:p w14:paraId="00A29D5D" w14:textId="77777777" w:rsidR="00A4686B" w:rsidRPr="00966E32" w:rsidRDefault="00A4686B" w:rsidP="00FB4944">
                  <w:pPr>
                    <w:spacing w:before="120" w:after="120"/>
                    <w:rPr>
                      <w:rFonts w:ascii="Calibri" w:hAnsi="Calibri" w:cs="Calibri"/>
                    </w:rPr>
                  </w:pPr>
                </w:p>
              </w:tc>
            </w:tr>
            <w:tr w:rsidR="00A4686B" w:rsidRPr="008B74B0" w14:paraId="17D4D0F0" w14:textId="77777777" w:rsidTr="00966E32">
              <w:trPr>
                <w:trHeight w:val="703"/>
              </w:trPr>
              <w:tc>
                <w:tcPr>
                  <w:tcW w:w="648" w:type="dxa"/>
                  <w:vAlign w:val="center"/>
                </w:tcPr>
                <w:p w14:paraId="17FC9E7B"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5158A17C" w14:textId="77777777" w:rsidR="00A4686B" w:rsidRPr="00966E32" w:rsidRDefault="00A4686B" w:rsidP="00FB4944">
                  <w:pPr>
                    <w:spacing w:before="120" w:after="120"/>
                    <w:rPr>
                      <w:rFonts w:ascii="Calibri" w:hAnsi="Calibri" w:cs="Calibri"/>
                      <w:b/>
                      <w:sz w:val="20"/>
                    </w:rPr>
                  </w:pPr>
                </w:p>
              </w:tc>
              <w:tc>
                <w:tcPr>
                  <w:tcW w:w="3237" w:type="dxa"/>
                  <w:vAlign w:val="center"/>
                </w:tcPr>
                <w:p w14:paraId="5037F2DB" w14:textId="77777777" w:rsidR="00A4686B" w:rsidRPr="00966E32" w:rsidRDefault="00A4686B" w:rsidP="00FB4944">
                  <w:pPr>
                    <w:spacing w:before="120" w:after="120"/>
                    <w:rPr>
                      <w:rFonts w:ascii="Calibri" w:hAnsi="Calibri" w:cs="Calibri"/>
                    </w:rPr>
                  </w:pPr>
                </w:p>
              </w:tc>
              <w:tc>
                <w:tcPr>
                  <w:tcW w:w="2774" w:type="dxa"/>
                  <w:vAlign w:val="center"/>
                </w:tcPr>
                <w:p w14:paraId="0D6C891D" w14:textId="77777777" w:rsidR="00A4686B" w:rsidRPr="00966E32" w:rsidRDefault="00A4686B" w:rsidP="00FB4944">
                  <w:pPr>
                    <w:spacing w:before="120" w:after="120"/>
                    <w:rPr>
                      <w:rFonts w:ascii="Calibri" w:hAnsi="Calibri" w:cs="Calibri"/>
                    </w:rPr>
                  </w:pPr>
                </w:p>
              </w:tc>
            </w:tr>
          </w:tbl>
          <w:p w14:paraId="5A6051E4" w14:textId="77777777" w:rsidR="00A4686B" w:rsidRPr="008B74B0" w:rsidRDefault="00A4686B" w:rsidP="00966E32">
            <w:pPr>
              <w:rPr>
                <w:b/>
                <w:sz w:val="20"/>
              </w:rPr>
            </w:pPr>
          </w:p>
        </w:tc>
      </w:tr>
      <w:tr w:rsidR="00907769" w:rsidRPr="00B23BF9" w14:paraId="7795D60D" w14:textId="77777777" w:rsidTr="00A4686B">
        <w:tc>
          <w:tcPr>
            <w:tcW w:w="10135" w:type="dxa"/>
          </w:tcPr>
          <w:p w14:paraId="76CC5874" w14:textId="77777777" w:rsidR="00A4686B" w:rsidRPr="00966E32" w:rsidRDefault="00A4686B" w:rsidP="00A4686B">
            <w:pPr>
              <w:rPr>
                <w:rFonts w:ascii="Calibri" w:hAnsi="Calibri" w:cs="Calibri"/>
                <w:sz w:val="20"/>
              </w:rPr>
            </w:pPr>
            <w:r w:rsidRPr="00966E32">
              <w:rPr>
                <w:rFonts w:ascii="Calibri" w:hAnsi="Calibri" w:cs="Calibri"/>
                <w:sz w:val="20"/>
              </w:rPr>
              <w:t>Oświadczam ponadto, że wszyscy, ujęci w tabeli, pracownicy:</w:t>
            </w:r>
          </w:p>
          <w:p w14:paraId="186A4FC8"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Posiadają aktualne orzeczenia lekarza medycyny pracy o braku przeciwwskazań do pracy na zajmowanym stanowisku,</w:t>
            </w:r>
          </w:p>
          <w:p w14:paraId="41836607"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Posiadają aktualne potwierdzenia szkoleń z zakresu BHP(wstępne, okresowe),</w:t>
            </w:r>
          </w:p>
          <w:p w14:paraId="68EDE120"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wyposażeni w odpowiednią odzież roboczą i ochrony osobiste, wymagane dla prowadzonych robót, oraz zostali przeszkoleni w zakresie ich stosowania,</w:t>
            </w:r>
          </w:p>
          <w:p w14:paraId="08E26684"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pouczeni o procedurach postępowania w sytuacjach awaryjnych i w razie wypadku,</w:t>
            </w:r>
          </w:p>
          <w:p w14:paraId="708379EB"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 xml:space="preserve">Znają rozmieszczenie sprzętu gaśniczego i zasady postępowania na wypadek pożaru, </w:t>
            </w:r>
          </w:p>
          <w:p w14:paraId="7EE90D66"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pouczeni o zakazie palenia na terenie zakładu,</w:t>
            </w:r>
          </w:p>
          <w:p w14:paraId="4DB40AF3"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zapoznani z oceną ryzyka zawodowego na swoim stanowisku pracy,</w:t>
            </w:r>
          </w:p>
          <w:p w14:paraId="0F14E0BA"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pouczeni o sposobie zabezpieczenia stosowanych podczas prac i czasowo magazynowanych na terenie DCO substancji chemicznych przed niekontrolowanym emisjami do wody, gleby lub powietrza oraz przed dostępem osób trzecich,</w:t>
            </w:r>
          </w:p>
          <w:p w14:paraId="2EFDE7E2"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poinformowani o sposobie postępowania z odpadami wytworzonymi podczas pracy na terenie DCO (czasowe magazynowanie w wyznaczonym miejscu; w taki sposób, żeby nie powodowały zagrożenia dla środowiska).</w:t>
            </w:r>
          </w:p>
          <w:p w14:paraId="5DB5984D"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zapoznani z Informacją o zagrożeniach wynikających z działalności Dolnośląskiego</w:t>
            </w:r>
          </w:p>
          <w:p w14:paraId="1AA09B97" w14:textId="77777777" w:rsidR="00A4686B" w:rsidRPr="00966E32" w:rsidRDefault="00A4686B" w:rsidP="00A4686B">
            <w:pPr>
              <w:jc w:val="both"/>
              <w:rPr>
                <w:rFonts w:ascii="Calibri" w:hAnsi="Calibri" w:cs="Calibri"/>
                <w:sz w:val="20"/>
              </w:rPr>
            </w:pPr>
            <w:r w:rsidRPr="00966E32">
              <w:rPr>
                <w:rFonts w:ascii="Calibri" w:hAnsi="Calibri" w:cs="Calibri"/>
                <w:sz w:val="20"/>
              </w:rPr>
              <w:t>Centrum Onkologii we Wrocławiu podczas przebywania na jego terenie (P-XXVII/Pr-06/I-01).</w:t>
            </w:r>
          </w:p>
          <w:p w14:paraId="1E7DACA0" w14:textId="77777777" w:rsidR="00A4686B" w:rsidRPr="00966E32" w:rsidRDefault="00A4686B" w:rsidP="00A4686B">
            <w:pPr>
              <w:spacing w:after="0"/>
              <w:jc w:val="both"/>
              <w:rPr>
                <w:rFonts w:ascii="Calibri" w:hAnsi="Calibri" w:cs="Calibri"/>
                <w:sz w:val="20"/>
              </w:rPr>
            </w:pPr>
            <w:r w:rsidRPr="00966E32">
              <w:rPr>
                <w:rFonts w:ascii="Calibri" w:hAnsi="Calibri" w:cs="Calibri"/>
                <w:sz w:val="20"/>
              </w:rPr>
              <w:t>Zobowiązuję się do bieżącej aktualizacji listy pracowników skierowanych do prac w DCO. Wyrażam zgodę na wstrzymywanie pracy osób wymienionych w tabeli w sytuacji nie przestrzegania przez nich przepisów i zasad bhp oraz bezpośredniego zagrożenia dla życia, zdrowia lub mienia przez Specjalistę ds. bhp i Inspektora p/poż. DCO.</w:t>
            </w:r>
          </w:p>
          <w:p w14:paraId="56543583" w14:textId="77777777" w:rsidR="00907769" w:rsidRPr="00B23BF9" w:rsidRDefault="00A4686B" w:rsidP="00A4686B">
            <w:pPr>
              <w:suppressAutoHyphens w:val="0"/>
              <w:spacing w:after="200" w:line="276" w:lineRule="auto"/>
              <w:rPr>
                <w:rFonts w:ascii="Calibri" w:hAnsi="Calibri"/>
                <w:sz w:val="20"/>
                <w:lang w:eastAsia="en-US"/>
              </w:rPr>
            </w:pPr>
            <w:r w:rsidRPr="00966E32">
              <w:rPr>
                <w:rFonts w:ascii="Calibri" w:hAnsi="Calibri" w:cs="Calibri"/>
                <w:sz w:val="20"/>
              </w:rPr>
              <w:t>(data i czytelny podpis przedstawiciela wykonawcy) …………………………………………………………………………………………………………</w:t>
            </w:r>
          </w:p>
        </w:tc>
      </w:tr>
    </w:tbl>
    <w:p w14:paraId="4A41AD67" w14:textId="77777777" w:rsidR="00907769" w:rsidRPr="00B23BF9" w:rsidRDefault="00907769" w:rsidP="00907769">
      <w:pPr>
        <w:suppressAutoHyphens w:val="0"/>
        <w:rPr>
          <w:rFonts w:ascii="Verdana" w:hAnsi="Verdana"/>
          <w:sz w:val="2"/>
          <w:szCs w:val="2"/>
          <w:lang w:eastAsia="en-US"/>
        </w:rPr>
      </w:pPr>
    </w:p>
    <w:p w14:paraId="54A62BD9" w14:textId="77777777" w:rsidR="00907769" w:rsidRPr="00B23BF9" w:rsidRDefault="00907769" w:rsidP="00907769">
      <w:pPr>
        <w:pStyle w:val="Bodytext70"/>
        <w:shd w:val="clear" w:color="auto" w:fill="auto"/>
        <w:spacing w:after="0" w:line="240" w:lineRule="auto"/>
        <w:ind w:right="79"/>
        <w:rPr>
          <w:rFonts w:ascii="Century Gothic" w:hAnsi="Century Gothic" w:cs="Tahoma"/>
          <w:sz w:val="22"/>
          <w:szCs w:val="22"/>
        </w:rPr>
      </w:pPr>
      <w:r w:rsidRPr="00B23BF9">
        <w:br w:type="page"/>
      </w:r>
      <w:r w:rsidRPr="00B23BF9">
        <w:rPr>
          <w:rFonts w:ascii="Century Gothic" w:hAnsi="Century Gothic" w:cs="Tahoma"/>
          <w:sz w:val="22"/>
          <w:szCs w:val="22"/>
        </w:rPr>
        <w:lastRenderedPageBreak/>
        <w:t>Załącznik nr 5 do umowy</w:t>
      </w:r>
    </w:p>
    <w:p w14:paraId="05ECFF19" w14:textId="77777777" w:rsidR="00907769" w:rsidRPr="00B23BF9" w:rsidRDefault="00907769" w:rsidP="00907769">
      <w:pPr>
        <w:pStyle w:val="Bodytext70"/>
        <w:shd w:val="clear" w:color="auto" w:fill="auto"/>
        <w:spacing w:after="0" w:line="240" w:lineRule="auto"/>
        <w:ind w:right="79"/>
        <w:rPr>
          <w:rFonts w:ascii="Century Gothic" w:hAnsi="Century Gothic"/>
          <w:sz w:val="22"/>
          <w:szCs w:val="22"/>
        </w:rPr>
      </w:pPr>
      <w:r w:rsidRPr="00B23BF9">
        <w:rPr>
          <w:rFonts w:ascii="Century Gothic" w:hAnsi="Century Gothic"/>
          <w:sz w:val="22"/>
          <w:szCs w:val="22"/>
        </w:rPr>
        <w:t xml:space="preserve">Porozumienie o powierzeniu przetwarzania danych osobowych </w:t>
      </w:r>
    </w:p>
    <w:p w14:paraId="70031EB2" w14:textId="77777777" w:rsidR="00907769" w:rsidRPr="00B23BF9" w:rsidRDefault="00907769" w:rsidP="00907769">
      <w:pPr>
        <w:suppressAutoHyphens w:val="0"/>
        <w:ind w:right="79"/>
        <w:jc w:val="center"/>
        <w:rPr>
          <w:rFonts w:ascii="Century Gothic" w:hAnsi="Century Gothic" w:cs="Segoe UI"/>
          <w:b/>
          <w:bCs/>
          <w:sz w:val="22"/>
          <w:szCs w:val="22"/>
          <w:lang w:eastAsia="pl-PL"/>
        </w:rPr>
      </w:pPr>
      <w:r w:rsidRPr="00B23BF9">
        <w:rPr>
          <w:rFonts w:ascii="Century Gothic" w:hAnsi="Century Gothic" w:cs="Segoe UI"/>
          <w:b/>
          <w:bCs/>
          <w:sz w:val="22"/>
          <w:szCs w:val="22"/>
          <w:lang w:eastAsia="pl-PL"/>
        </w:rPr>
        <w:t>(dalej: Porozumienie)</w:t>
      </w:r>
    </w:p>
    <w:p w14:paraId="42BD90D8" w14:textId="77777777" w:rsidR="00907769" w:rsidRDefault="00907769" w:rsidP="00907769">
      <w:pPr>
        <w:suppressAutoHyphens w:val="0"/>
        <w:spacing w:after="329"/>
        <w:ind w:right="80"/>
        <w:rPr>
          <w:rFonts w:ascii="Century Gothic" w:hAnsi="Century Gothic" w:cs="Segoe UI"/>
          <w:bCs/>
          <w:sz w:val="20"/>
          <w:lang w:eastAsia="pl-PL"/>
        </w:rPr>
      </w:pPr>
    </w:p>
    <w:p w14:paraId="7D6A83CF" w14:textId="77777777" w:rsidR="009531CA" w:rsidRPr="008026FF" w:rsidRDefault="009531CA" w:rsidP="009531CA">
      <w:pPr>
        <w:pStyle w:val="Bodytext70"/>
        <w:shd w:val="clear" w:color="auto" w:fill="auto"/>
        <w:tabs>
          <w:tab w:val="left" w:pos="6535"/>
        </w:tabs>
        <w:spacing w:after="0" w:line="320" w:lineRule="exact"/>
        <w:ind w:right="80"/>
        <w:jc w:val="left"/>
        <w:rPr>
          <w:rFonts w:ascii="Century Gothic" w:hAnsi="Century Gothic"/>
          <w:b w:val="0"/>
          <w:sz w:val="20"/>
        </w:rPr>
      </w:pPr>
      <w:r w:rsidRPr="008026FF">
        <w:rPr>
          <w:rFonts w:ascii="Century Gothic" w:hAnsi="Century Gothic"/>
          <w:b w:val="0"/>
          <w:sz w:val="20"/>
        </w:rPr>
        <w:t xml:space="preserve">zawarte w dniu </w:t>
      </w:r>
      <w:r w:rsidRPr="009531CA">
        <w:rPr>
          <w:rFonts w:ascii="Century Gothic" w:hAnsi="Century Gothic"/>
          <w:b w:val="0"/>
          <w:sz w:val="20"/>
          <w:highlight w:val="yellow"/>
        </w:rPr>
        <w:t>……………………….……..</w:t>
      </w:r>
      <w:r w:rsidRPr="008026FF">
        <w:rPr>
          <w:rFonts w:ascii="Century Gothic" w:hAnsi="Century Gothic"/>
          <w:b w:val="0"/>
          <w:sz w:val="20"/>
        </w:rPr>
        <w:t xml:space="preserve"> pomiędzy</w:t>
      </w:r>
      <w:r w:rsidR="00A4686B">
        <w:rPr>
          <w:rFonts w:ascii="Century Gothic" w:hAnsi="Century Gothic"/>
          <w:b w:val="0"/>
          <w:sz w:val="20"/>
        </w:rPr>
        <w:t>:</w:t>
      </w:r>
      <w:r w:rsidRPr="008026FF">
        <w:rPr>
          <w:rFonts w:ascii="Century Gothic" w:hAnsi="Century Gothic"/>
          <w:b w:val="0"/>
          <w:sz w:val="20"/>
        </w:rPr>
        <w:t xml:space="preserve">  </w:t>
      </w:r>
    </w:p>
    <w:p w14:paraId="7A4F9821" w14:textId="77777777" w:rsidR="009531CA" w:rsidRPr="009D65DA" w:rsidRDefault="009531CA" w:rsidP="009531CA">
      <w:pPr>
        <w:spacing w:line="320" w:lineRule="exact"/>
        <w:jc w:val="both"/>
        <w:rPr>
          <w:rFonts w:ascii="Century Gothic" w:eastAsia="Segoe UI" w:hAnsi="Century Gothic" w:cs="Segoe UI"/>
          <w:bCs/>
          <w:sz w:val="20"/>
          <w:lang w:eastAsia="pl-PL"/>
        </w:rPr>
      </w:pPr>
      <w:r w:rsidRPr="009D65DA">
        <w:rPr>
          <w:rFonts w:ascii="Century Gothic" w:eastAsia="Segoe UI" w:hAnsi="Century Gothic" w:cs="Segoe UI"/>
          <w:bCs/>
          <w:sz w:val="20"/>
          <w:lang w:eastAsia="pl-PL"/>
        </w:rPr>
        <w:t xml:space="preserve">Dolnośląskim Centrum Onkologii we Wrocławiu, 53-413 Wrocław, pl. Hirszfelda 12, wpisanym do Krajowego Rejestru Sądowego, Sąd Rejonowy Wrocław Fabryczna VI Wydział Gospodarczy Krajowego Rejestru Sądowego pod numerem 0000133822, REGON 0000087868, NIP 899-22-28-100, </w:t>
      </w:r>
    </w:p>
    <w:p w14:paraId="5A8C149C" w14:textId="77777777" w:rsidR="009531CA" w:rsidRDefault="009531CA" w:rsidP="009531CA">
      <w:pPr>
        <w:spacing w:line="320" w:lineRule="exact"/>
        <w:jc w:val="both"/>
        <w:rPr>
          <w:rFonts w:ascii="Century Gothic" w:eastAsia="Segoe UI" w:hAnsi="Century Gothic" w:cs="Segoe UI"/>
          <w:bCs/>
          <w:sz w:val="20"/>
          <w:lang w:eastAsia="pl-PL"/>
        </w:rPr>
      </w:pPr>
      <w:r>
        <w:rPr>
          <w:rFonts w:ascii="Century Gothic" w:eastAsia="Segoe UI" w:hAnsi="Century Gothic" w:cs="Segoe UI"/>
          <w:bCs/>
          <w:sz w:val="20"/>
          <w:lang w:eastAsia="pl-PL"/>
        </w:rPr>
        <w:t>r</w:t>
      </w:r>
      <w:r w:rsidRPr="009D65DA">
        <w:rPr>
          <w:rFonts w:ascii="Century Gothic" w:eastAsia="Segoe UI" w:hAnsi="Century Gothic" w:cs="Segoe UI"/>
          <w:bCs/>
          <w:sz w:val="20"/>
          <w:lang w:eastAsia="pl-PL"/>
        </w:rPr>
        <w:t>eprezentowanym przez:    Ireneusza Pawlaka –</w:t>
      </w:r>
      <w:r>
        <w:rPr>
          <w:rFonts w:ascii="Century Gothic" w:eastAsia="Segoe UI" w:hAnsi="Century Gothic" w:cs="Segoe UI"/>
          <w:bCs/>
          <w:sz w:val="20"/>
          <w:lang w:eastAsia="pl-PL"/>
        </w:rPr>
        <w:t xml:space="preserve"> </w:t>
      </w:r>
      <w:r w:rsidRPr="009D65DA">
        <w:rPr>
          <w:rFonts w:ascii="Century Gothic" w:eastAsia="Segoe UI" w:hAnsi="Century Gothic" w:cs="Segoe UI"/>
          <w:bCs/>
          <w:sz w:val="20"/>
          <w:lang w:eastAsia="pl-PL"/>
        </w:rPr>
        <w:t>z-c</w:t>
      </w:r>
      <w:r>
        <w:rPr>
          <w:rFonts w:ascii="Century Gothic" w:eastAsia="Segoe UI" w:hAnsi="Century Gothic" w:cs="Segoe UI"/>
          <w:bCs/>
          <w:sz w:val="20"/>
          <w:lang w:eastAsia="pl-PL"/>
        </w:rPr>
        <w:t>ę</w:t>
      </w:r>
      <w:r w:rsidRPr="009D65DA">
        <w:rPr>
          <w:rFonts w:ascii="Century Gothic" w:eastAsia="Segoe UI" w:hAnsi="Century Gothic" w:cs="Segoe UI"/>
          <w:bCs/>
          <w:sz w:val="20"/>
          <w:lang w:eastAsia="pl-PL"/>
        </w:rPr>
        <w:t xml:space="preserve"> Dyrektora </w:t>
      </w:r>
      <w:r>
        <w:rPr>
          <w:rFonts w:ascii="Century Gothic" w:eastAsia="Segoe UI" w:hAnsi="Century Gothic" w:cs="Segoe UI"/>
          <w:bCs/>
          <w:sz w:val="20"/>
          <w:lang w:eastAsia="pl-PL"/>
        </w:rPr>
        <w:t>ds.</w:t>
      </w:r>
      <w:r w:rsidRPr="009D65DA">
        <w:rPr>
          <w:rFonts w:ascii="Century Gothic" w:eastAsia="Segoe UI" w:hAnsi="Century Gothic" w:cs="Segoe UI"/>
          <w:bCs/>
          <w:sz w:val="20"/>
          <w:lang w:eastAsia="pl-PL"/>
        </w:rPr>
        <w:t xml:space="preserve"> lecznictwa stacjonarnego</w:t>
      </w:r>
      <w:r>
        <w:rPr>
          <w:rFonts w:ascii="Century Gothic" w:eastAsia="Segoe UI" w:hAnsi="Century Gothic" w:cs="Segoe UI"/>
          <w:bCs/>
          <w:sz w:val="20"/>
          <w:lang w:eastAsia="pl-PL"/>
        </w:rPr>
        <w:t>,</w:t>
      </w:r>
    </w:p>
    <w:p w14:paraId="4AFF90CB" w14:textId="77777777" w:rsidR="009531CA" w:rsidRDefault="009531CA" w:rsidP="009531CA">
      <w:pPr>
        <w:spacing w:line="320" w:lineRule="exact"/>
        <w:rPr>
          <w:rFonts w:ascii="Century Gothic" w:hAnsi="Century Gothic"/>
          <w:sz w:val="20"/>
        </w:rPr>
      </w:pPr>
      <w:r>
        <w:rPr>
          <w:rFonts w:ascii="Century Gothic" w:hAnsi="Century Gothic"/>
          <w:sz w:val="20"/>
        </w:rPr>
        <w:t xml:space="preserve">i </w:t>
      </w:r>
      <w:r w:rsidRPr="008026FF">
        <w:rPr>
          <w:rFonts w:ascii="Century Gothic" w:hAnsi="Century Gothic"/>
          <w:sz w:val="20"/>
        </w:rPr>
        <w:t>zwany</w:t>
      </w:r>
      <w:r>
        <w:rPr>
          <w:rFonts w:ascii="Century Gothic" w:hAnsi="Century Gothic"/>
          <w:sz w:val="20"/>
        </w:rPr>
        <w:t>m</w:t>
      </w:r>
      <w:r w:rsidRPr="008026FF">
        <w:rPr>
          <w:rFonts w:ascii="Century Gothic" w:hAnsi="Century Gothic"/>
          <w:sz w:val="20"/>
        </w:rPr>
        <w:t xml:space="preserve"> dalej  </w:t>
      </w:r>
      <w:r w:rsidRPr="008026FF">
        <w:rPr>
          <w:rFonts w:ascii="Century Gothic" w:hAnsi="Century Gothic"/>
          <w:b/>
          <w:sz w:val="20"/>
        </w:rPr>
        <w:t>„Administratorem”</w:t>
      </w:r>
      <w:r w:rsidRPr="008026FF">
        <w:rPr>
          <w:rFonts w:ascii="Century Gothic" w:hAnsi="Century Gothic"/>
          <w:sz w:val="20"/>
        </w:rPr>
        <w:t xml:space="preserve"> </w:t>
      </w:r>
    </w:p>
    <w:p w14:paraId="496299B5" w14:textId="77777777" w:rsidR="00A4686B" w:rsidRPr="008026FF" w:rsidRDefault="00A4686B" w:rsidP="009531CA">
      <w:pPr>
        <w:spacing w:line="320" w:lineRule="exact"/>
        <w:rPr>
          <w:rFonts w:ascii="Century Gothic" w:hAnsi="Century Gothic"/>
          <w:sz w:val="20"/>
        </w:rPr>
      </w:pPr>
    </w:p>
    <w:p w14:paraId="66AF860D" w14:textId="77777777" w:rsidR="009531CA" w:rsidRPr="008026FF" w:rsidRDefault="009531CA" w:rsidP="009531CA">
      <w:pPr>
        <w:spacing w:line="320" w:lineRule="exact"/>
        <w:rPr>
          <w:rFonts w:ascii="Century Gothic" w:hAnsi="Century Gothic"/>
          <w:sz w:val="20"/>
        </w:rPr>
      </w:pPr>
      <w:r w:rsidRPr="008026FF">
        <w:rPr>
          <w:rFonts w:ascii="Century Gothic" w:hAnsi="Century Gothic"/>
          <w:sz w:val="20"/>
        </w:rPr>
        <w:t>a</w:t>
      </w:r>
    </w:p>
    <w:p w14:paraId="76B67DA1" w14:textId="77777777" w:rsidR="00A4686B" w:rsidRDefault="009531CA" w:rsidP="009531CA">
      <w:pPr>
        <w:pStyle w:val="Bodytext70"/>
        <w:shd w:val="clear" w:color="auto" w:fill="auto"/>
        <w:tabs>
          <w:tab w:val="left" w:pos="6535"/>
        </w:tabs>
        <w:spacing w:after="0" w:line="320" w:lineRule="exact"/>
        <w:ind w:right="80"/>
        <w:jc w:val="left"/>
        <w:rPr>
          <w:rFonts w:ascii="Century Gothic" w:hAnsi="Century Gothic"/>
          <w:b w:val="0"/>
          <w:sz w:val="20"/>
        </w:rPr>
      </w:pPr>
      <w:r w:rsidRPr="008026FF">
        <w:rPr>
          <w:rFonts w:ascii="Century Gothic" w:hAnsi="Century Gothic"/>
          <w:b w:val="0"/>
          <w:sz w:val="20"/>
        </w:rPr>
        <w:t>…………………………………………………………………………………………………………………</w:t>
      </w:r>
    </w:p>
    <w:p w14:paraId="51FE92AE" w14:textId="77777777" w:rsidR="009531CA" w:rsidRPr="008026FF" w:rsidRDefault="009531CA" w:rsidP="009531CA">
      <w:pPr>
        <w:pStyle w:val="Bodytext70"/>
        <w:shd w:val="clear" w:color="auto" w:fill="auto"/>
        <w:tabs>
          <w:tab w:val="left" w:pos="6535"/>
        </w:tabs>
        <w:spacing w:after="0" w:line="320" w:lineRule="exact"/>
        <w:ind w:right="80"/>
        <w:jc w:val="left"/>
        <w:rPr>
          <w:rFonts w:ascii="Century Gothic" w:hAnsi="Century Gothic"/>
          <w:b w:val="0"/>
          <w:sz w:val="20"/>
        </w:rPr>
      </w:pPr>
      <w:r w:rsidRPr="008026FF">
        <w:rPr>
          <w:rFonts w:ascii="Century Gothic" w:hAnsi="Century Gothic"/>
          <w:b w:val="0"/>
          <w:sz w:val="20"/>
        </w:rPr>
        <w:t>………………………………………………………………………………………</w:t>
      </w:r>
      <w:r w:rsidR="00A4686B">
        <w:rPr>
          <w:rFonts w:ascii="Century Gothic" w:hAnsi="Century Gothic"/>
          <w:b w:val="0"/>
          <w:sz w:val="20"/>
        </w:rPr>
        <w:t>.</w:t>
      </w:r>
      <w:r w:rsidRPr="008026FF">
        <w:rPr>
          <w:rFonts w:ascii="Century Gothic" w:hAnsi="Century Gothic"/>
          <w:b w:val="0"/>
          <w:sz w:val="20"/>
        </w:rPr>
        <w:t>………………</w:t>
      </w:r>
      <w:r w:rsidR="00A4686B">
        <w:rPr>
          <w:rFonts w:ascii="Century Gothic" w:hAnsi="Century Gothic"/>
          <w:b w:val="0"/>
          <w:sz w:val="20"/>
        </w:rPr>
        <w:t>……...</w:t>
      </w:r>
      <w:r w:rsidRPr="008026FF">
        <w:rPr>
          <w:rFonts w:ascii="Century Gothic" w:hAnsi="Century Gothic"/>
          <w:b w:val="0"/>
          <w:sz w:val="20"/>
        </w:rPr>
        <w:t>…</w:t>
      </w:r>
    </w:p>
    <w:p w14:paraId="2E4E0D88" w14:textId="77777777" w:rsidR="009531CA" w:rsidRPr="008026FF" w:rsidRDefault="009531CA" w:rsidP="009531CA">
      <w:pPr>
        <w:spacing w:line="320" w:lineRule="exact"/>
        <w:jc w:val="both"/>
        <w:rPr>
          <w:rFonts w:ascii="Century Gothic" w:hAnsi="Century Gothic"/>
          <w:sz w:val="20"/>
        </w:rPr>
      </w:pPr>
      <w:r w:rsidRPr="008026FF">
        <w:rPr>
          <w:rFonts w:ascii="Century Gothic" w:hAnsi="Century Gothic"/>
          <w:sz w:val="20"/>
        </w:rPr>
        <w:t xml:space="preserve">reprezentowanym przez </w:t>
      </w:r>
      <w:r w:rsidR="00A4686B">
        <w:rPr>
          <w:rFonts w:ascii="Century Gothic" w:hAnsi="Century Gothic"/>
          <w:sz w:val="20"/>
        </w:rPr>
        <w:t xml:space="preserve">   </w:t>
      </w:r>
      <w:r w:rsidR="00A4686B" w:rsidRPr="008026FF">
        <w:rPr>
          <w:rFonts w:ascii="Century Gothic" w:hAnsi="Century Gothic"/>
          <w:b/>
          <w:sz w:val="20"/>
        </w:rPr>
        <w:t>…………………………………………………………………………………</w:t>
      </w:r>
    </w:p>
    <w:p w14:paraId="0369D89A" w14:textId="77777777" w:rsidR="009531CA" w:rsidRPr="008026FF" w:rsidRDefault="00A4686B" w:rsidP="009531CA">
      <w:pPr>
        <w:spacing w:line="320" w:lineRule="exact"/>
        <w:rPr>
          <w:rFonts w:ascii="Century Gothic" w:hAnsi="Century Gothic"/>
          <w:b/>
          <w:sz w:val="20"/>
        </w:rPr>
      </w:pPr>
      <w:r>
        <w:rPr>
          <w:rFonts w:ascii="Century Gothic" w:hAnsi="Century Gothic"/>
          <w:sz w:val="20"/>
        </w:rPr>
        <w:t xml:space="preserve">i </w:t>
      </w:r>
      <w:r w:rsidR="009531CA" w:rsidRPr="008026FF">
        <w:rPr>
          <w:rFonts w:ascii="Century Gothic" w:hAnsi="Century Gothic"/>
          <w:sz w:val="20"/>
        </w:rPr>
        <w:t>zwany</w:t>
      </w:r>
      <w:r w:rsidR="009531CA">
        <w:rPr>
          <w:rFonts w:ascii="Century Gothic" w:hAnsi="Century Gothic"/>
          <w:sz w:val="20"/>
        </w:rPr>
        <w:t>m</w:t>
      </w:r>
      <w:r w:rsidR="009531CA" w:rsidRPr="008026FF">
        <w:rPr>
          <w:rFonts w:ascii="Century Gothic" w:hAnsi="Century Gothic"/>
          <w:sz w:val="20"/>
        </w:rPr>
        <w:t xml:space="preserve"> w dalszej części umowy </w:t>
      </w:r>
      <w:r w:rsidR="009531CA" w:rsidRPr="008026FF">
        <w:rPr>
          <w:rFonts w:ascii="Century Gothic" w:hAnsi="Century Gothic"/>
          <w:b/>
          <w:sz w:val="20"/>
        </w:rPr>
        <w:t xml:space="preserve">„Podmiotem przetwarzającym” </w:t>
      </w:r>
    </w:p>
    <w:p w14:paraId="0EA73648" w14:textId="77777777" w:rsidR="009531CA" w:rsidRPr="00972DB4" w:rsidRDefault="009531CA" w:rsidP="009531CA">
      <w:pPr>
        <w:spacing w:line="320" w:lineRule="exact"/>
        <w:rPr>
          <w:rFonts w:ascii="Century Gothic" w:hAnsi="Century Gothic"/>
          <w:sz w:val="20"/>
        </w:rPr>
      </w:pPr>
      <w:r w:rsidRPr="008026FF">
        <w:rPr>
          <w:rFonts w:ascii="Century Gothic" w:hAnsi="Century Gothic"/>
          <w:sz w:val="20"/>
        </w:rPr>
        <w:t xml:space="preserve">zwane dalej łącznie </w:t>
      </w:r>
      <w:r w:rsidRPr="008026FF">
        <w:rPr>
          <w:rFonts w:ascii="Century Gothic" w:hAnsi="Century Gothic"/>
          <w:b/>
          <w:sz w:val="20"/>
        </w:rPr>
        <w:t>„Stronami”</w:t>
      </w:r>
      <w:r w:rsidRPr="008026FF">
        <w:rPr>
          <w:rFonts w:ascii="Century Gothic" w:hAnsi="Century Gothic"/>
          <w:sz w:val="20"/>
        </w:rPr>
        <w:t xml:space="preserve">, a każda z osobna  </w:t>
      </w:r>
      <w:r w:rsidRPr="008026FF">
        <w:rPr>
          <w:rFonts w:ascii="Century Gothic" w:hAnsi="Century Gothic"/>
          <w:b/>
          <w:sz w:val="20"/>
        </w:rPr>
        <w:t>„Stroną”</w:t>
      </w:r>
    </w:p>
    <w:p w14:paraId="3FDA33AF" w14:textId="77777777" w:rsidR="009531CA" w:rsidRPr="00972DB4" w:rsidRDefault="009531CA" w:rsidP="009531CA">
      <w:pPr>
        <w:spacing w:line="320" w:lineRule="exact"/>
        <w:rPr>
          <w:rFonts w:ascii="Century Gothic" w:hAnsi="Century Gothic"/>
          <w:sz w:val="20"/>
        </w:rPr>
      </w:pPr>
    </w:p>
    <w:p w14:paraId="30FD9E03" w14:textId="77777777" w:rsidR="009531CA" w:rsidRPr="00972DB4" w:rsidRDefault="009531CA" w:rsidP="009531CA">
      <w:pPr>
        <w:spacing w:line="320" w:lineRule="exact"/>
        <w:rPr>
          <w:rFonts w:ascii="Century Gothic" w:hAnsi="Century Gothic"/>
          <w:sz w:val="20"/>
        </w:rPr>
      </w:pPr>
    </w:p>
    <w:p w14:paraId="0CA39FFA"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 1</w:t>
      </w:r>
    </w:p>
    <w:p w14:paraId="7C3CE6D9"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Przedmiot umowy</w:t>
      </w:r>
      <w:r>
        <w:rPr>
          <w:rFonts w:ascii="Century Gothic" w:hAnsi="Century Gothic"/>
          <w:b/>
          <w:sz w:val="20"/>
        </w:rPr>
        <w:t>,</w:t>
      </w:r>
      <w:r w:rsidRPr="00972DB4">
        <w:rPr>
          <w:rFonts w:ascii="Century Gothic" w:hAnsi="Century Gothic"/>
          <w:b/>
          <w:sz w:val="20"/>
        </w:rPr>
        <w:t xml:space="preserve"> zakres</w:t>
      </w:r>
      <w:r>
        <w:rPr>
          <w:rFonts w:ascii="Century Gothic" w:hAnsi="Century Gothic"/>
          <w:b/>
          <w:sz w:val="20"/>
        </w:rPr>
        <w:t xml:space="preserve"> i cel </w:t>
      </w:r>
      <w:r w:rsidRPr="00972DB4">
        <w:rPr>
          <w:rFonts w:ascii="Century Gothic" w:hAnsi="Century Gothic"/>
          <w:b/>
          <w:sz w:val="20"/>
        </w:rPr>
        <w:t>przetwarzania danych osobowych</w:t>
      </w:r>
    </w:p>
    <w:p w14:paraId="47711967" w14:textId="77777777" w:rsidR="009531CA" w:rsidRPr="00972DB4" w:rsidRDefault="009531CA" w:rsidP="009531CA">
      <w:pPr>
        <w:spacing w:line="320" w:lineRule="exact"/>
        <w:jc w:val="center"/>
        <w:rPr>
          <w:rFonts w:ascii="Century Gothic" w:hAnsi="Century Gothic"/>
          <w:b/>
          <w:sz w:val="20"/>
        </w:rPr>
      </w:pPr>
    </w:p>
    <w:p w14:paraId="58E866F3" w14:textId="77777777" w:rsidR="009531CA" w:rsidRPr="002A3BAB" w:rsidRDefault="009531CA" w:rsidP="009531CA">
      <w:pPr>
        <w:pStyle w:val="Akapitzlist"/>
        <w:numPr>
          <w:ilvl w:val="0"/>
          <w:numId w:val="59"/>
        </w:numPr>
        <w:suppressAutoHyphens w:val="0"/>
        <w:spacing w:after="0" w:line="320" w:lineRule="exact"/>
        <w:jc w:val="both"/>
        <w:rPr>
          <w:rFonts w:ascii="Century Gothic" w:hAnsi="Century Gothic"/>
          <w:sz w:val="20"/>
        </w:rPr>
      </w:pPr>
      <w:r w:rsidRPr="00404278">
        <w:rPr>
          <w:rFonts w:ascii="Century Gothic" w:hAnsi="Century Gothic"/>
          <w:sz w:val="20"/>
        </w:rPr>
        <w:t xml:space="preserve">W </w:t>
      </w:r>
      <w:r w:rsidRPr="002A3BAB">
        <w:rPr>
          <w:rFonts w:ascii="Century Gothic" w:hAnsi="Century Gothic"/>
          <w:sz w:val="20"/>
        </w:rPr>
        <w:t xml:space="preserve">związku z zawarciem i realizacją umowy (dalej: Umowa) nr ………………………………..…………. z dnia …………………………, Administrator </w:t>
      </w:r>
    </w:p>
    <w:p w14:paraId="66C24CA5" w14:textId="77777777" w:rsidR="009531CA" w:rsidRPr="002A3BAB" w:rsidRDefault="009531CA" w:rsidP="009531CA">
      <w:pPr>
        <w:pStyle w:val="Akapitzlist"/>
        <w:spacing w:after="0" w:line="320" w:lineRule="exact"/>
        <w:jc w:val="both"/>
        <w:rPr>
          <w:rFonts w:ascii="Century Gothic" w:hAnsi="Century Gothic"/>
          <w:sz w:val="20"/>
        </w:rPr>
      </w:pPr>
      <w:r w:rsidRPr="002A3BAB">
        <w:rPr>
          <w:rFonts w:ascii="Century Gothic" w:hAnsi="Century Gothic"/>
          <w:sz w:val="20"/>
        </w:rPr>
        <w:t xml:space="preserve">powierza Podmiotowi przetwarzającemu, w </w:t>
      </w:r>
      <w:r w:rsidRPr="002A3BAB">
        <w:rPr>
          <w:rFonts w:ascii="Century Gothic" w:hAnsi="Century Gothic"/>
          <w:color w:val="000000"/>
          <w:sz w:val="20"/>
        </w:rPr>
        <w:t>trybie art. 28 ust. 3</w:t>
      </w:r>
      <w:r w:rsidRPr="002A3BAB">
        <w:rPr>
          <w:rFonts w:ascii="Century Gothic" w:hAnsi="Century Gothic"/>
          <w:sz w:val="20"/>
        </w:rPr>
        <w:t xml:space="preserve"> rozporządzenie Parlamentu Europejskiego i Rady Unii Europejskiej 2016/679 z dnia 27 kwietnia 2016 r. w sprawie ochrony osób fizycznych w związku z przetwarzaniem danych osobowych i w sprawie swobodnego przepływu takich danych oraz uchylenia dyrektywy 95/46/WE (Dz. U. UE. L. z 2016 r. Nr 119, str. 1) (zwanego w dalszej części „</w:t>
      </w:r>
      <w:r w:rsidRPr="002A3BAB">
        <w:rPr>
          <w:rFonts w:ascii="Century Gothic" w:hAnsi="Century Gothic"/>
          <w:b/>
          <w:sz w:val="20"/>
        </w:rPr>
        <w:t>Rozporządzeniem</w:t>
      </w:r>
      <w:r w:rsidRPr="002A3BAB">
        <w:rPr>
          <w:rFonts w:ascii="Century Gothic" w:hAnsi="Century Gothic"/>
          <w:sz w:val="20"/>
        </w:rPr>
        <w:t xml:space="preserve">”), </w:t>
      </w:r>
      <w:r w:rsidRPr="002A3BAB">
        <w:rPr>
          <w:rFonts w:ascii="Century Gothic" w:hAnsi="Century Gothic"/>
          <w:color w:val="000000"/>
          <w:sz w:val="20"/>
        </w:rPr>
        <w:t xml:space="preserve">czynności związane z przetwarzaniem </w:t>
      </w:r>
      <w:r w:rsidRPr="002A3BAB">
        <w:rPr>
          <w:rFonts w:ascii="Century Gothic" w:hAnsi="Century Gothic"/>
          <w:sz w:val="20"/>
        </w:rPr>
        <w:t>danych osobowych.</w:t>
      </w:r>
    </w:p>
    <w:p w14:paraId="47034403" w14:textId="77777777" w:rsidR="009531CA" w:rsidRPr="008C170A" w:rsidRDefault="009531CA" w:rsidP="009531CA">
      <w:pPr>
        <w:pStyle w:val="Akapitzlist"/>
        <w:numPr>
          <w:ilvl w:val="0"/>
          <w:numId w:val="59"/>
        </w:numPr>
        <w:suppressAutoHyphens w:val="0"/>
        <w:spacing w:after="160" w:line="320" w:lineRule="exact"/>
        <w:jc w:val="both"/>
        <w:rPr>
          <w:rFonts w:ascii="Century Gothic" w:hAnsi="Century Gothic"/>
          <w:sz w:val="20"/>
        </w:rPr>
      </w:pPr>
      <w:r w:rsidRPr="002A3BAB">
        <w:rPr>
          <w:rFonts w:ascii="Century Gothic" w:hAnsi="Century Gothic"/>
          <w:sz w:val="20"/>
        </w:rPr>
        <w:t xml:space="preserve">Celem </w:t>
      </w:r>
      <w:r w:rsidRPr="008C170A">
        <w:rPr>
          <w:rFonts w:ascii="Century Gothic" w:hAnsi="Century Gothic"/>
          <w:sz w:val="20"/>
        </w:rPr>
        <w:t xml:space="preserve">powierzenia przetwarzania danych osobowych jest wyłącznie realizacja Umowy. </w:t>
      </w:r>
    </w:p>
    <w:p w14:paraId="6354FA69" w14:textId="77777777" w:rsidR="009531CA" w:rsidRPr="008C170A" w:rsidRDefault="009531CA" w:rsidP="009531CA">
      <w:pPr>
        <w:pStyle w:val="Akapitzlist"/>
        <w:numPr>
          <w:ilvl w:val="0"/>
          <w:numId w:val="59"/>
        </w:numPr>
        <w:suppressAutoHyphens w:val="0"/>
        <w:spacing w:after="160" w:line="320" w:lineRule="exact"/>
        <w:jc w:val="both"/>
        <w:rPr>
          <w:rFonts w:ascii="Century Gothic" w:hAnsi="Century Gothic"/>
          <w:sz w:val="20"/>
        </w:rPr>
      </w:pPr>
      <w:r w:rsidRPr="008C170A">
        <w:rPr>
          <w:rFonts w:ascii="Century Gothic" w:hAnsi="Century Gothic"/>
          <w:sz w:val="20"/>
        </w:rPr>
        <w:t xml:space="preserve">Zakres powierzonych Podmiotowi przetwarzającemu do przetwarzania danych osobowych jakie podmiot przetwarzający musi przetwarzać w celu prawidłowej realizacji obowiązków wynikających z zawartej Umowy jest ściśle związany z katalogiem danych osobowych przetwarzanym przez Administratora danych i może w szczególności obejmować: dane zwykłe, dane biometryczne, szczególne kategorie danych, w tym dane dotyczące stanu zdrowia odnośnie osób, których dotyczy realizacja Umowy.   </w:t>
      </w:r>
    </w:p>
    <w:p w14:paraId="4E176762" w14:textId="77777777" w:rsidR="009531CA" w:rsidRPr="003B04CE" w:rsidRDefault="009531CA" w:rsidP="009531CA">
      <w:pPr>
        <w:pStyle w:val="Akapitzlist"/>
        <w:numPr>
          <w:ilvl w:val="0"/>
          <w:numId w:val="59"/>
        </w:numPr>
        <w:suppressAutoHyphens w:val="0"/>
        <w:spacing w:after="0" w:line="320" w:lineRule="exact"/>
        <w:jc w:val="both"/>
        <w:rPr>
          <w:rFonts w:ascii="Century Gothic" w:hAnsi="Century Gothic"/>
          <w:sz w:val="20"/>
        </w:rPr>
      </w:pPr>
      <w:r w:rsidRPr="003B04CE">
        <w:rPr>
          <w:rFonts w:ascii="Century Gothic" w:hAnsi="Century Gothic"/>
          <w:sz w:val="20"/>
        </w:rPr>
        <w:lastRenderedPageBreak/>
        <w:t>Podmiot przetwarzający ma prawo wykonywać na powierzonych mu danych wyłącznie operacje przetwarzania danych osobowych wynikające z czynności wskazanych w Umowie i wyłącznie w zakresie i czasie niezbędnym do realizacji obowiązków, wynikających z zawartej z Administratorem Umowy.</w:t>
      </w:r>
    </w:p>
    <w:p w14:paraId="72E60140" w14:textId="77777777" w:rsidR="009531CA" w:rsidRDefault="009531CA" w:rsidP="009531CA">
      <w:pPr>
        <w:pStyle w:val="Akapitzlist"/>
        <w:numPr>
          <w:ilvl w:val="0"/>
          <w:numId w:val="59"/>
        </w:numPr>
        <w:suppressAutoHyphens w:val="0"/>
        <w:spacing w:after="0" w:line="320" w:lineRule="exact"/>
        <w:jc w:val="both"/>
        <w:rPr>
          <w:rFonts w:ascii="Century Gothic" w:hAnsi="Century Gothic"/>
          <w:sz w:val="20"/>
        </w:rPr>
      </w:pPr>
      <w:r w:rsidRPr="001842A8">
        <w:rPr>
          <w:rFonts w:ascii="Century Gothic" w:hAnsi="Century Gothic"/>
          <w:sz w:val="20"/>
        </w:rPr>
        <w:t>Podmiot przetwarzający zobowiązuje</w:t>
      </w:r>
      <w:r w:rsidRPr="002A51D8">
        <w:rPr>
          <w:rFonts w:ascii="Century Gothic" w:hAnsi="Century Gothic"/>
          <w:sz w:val="20"/>
        </w:rPr>
        <w:t xml:space="preserve"> się przetwarzać powierzone dane osobowe jedynie w celu i zakresie określony</w:t>
      </w:r>
      <w:r>
        <w:rPr>
          <w:rFonts w:ascii="Century Gothic" w:hAnsi="Century Gothic"/>
          <w:sz w:val="20"/>
        </w:rPr>
        <w:t>m w niniejszym paragrafie.</w:t>
      </w:r>
    </w:p>
    <w:p w14:paraId="7CCAEE9B"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§2</w:t>
      </w:r>
    </w:p>
    <w:p w14:paraId="1030A1FA"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 xml:space="preserve">Obowiązki podmiotu przetwarzającego </w:t>
      </w:r>
    </w:p>
    <w:p w14:paraId="34C2BC6D" w14:textId="77777777" w:rsidR="009531CA" w:rsidRPr="00972DB4" w:rsidRDefault="009531CA" w:rsidP="009531CA">
      <w:pPr>
        <w:spacing w:line="320" w:lineRule="exact"/>
        <w:jc w:val="center"/>
        <w:rPr>
          <w:rFonts w:ascii="Century Gothic" w:hAnsi="Century Gothic"/>
          <w:b/>
          <w:sz w:val="20"/>
        </w:rPr>
      </w:pPr>
    </w:p>
    <w:p w14:paraId="2DC37BD0" w14:textId="77777777" w:rsidR="009531CA" w:rsidRPr="00972DB4"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Rozporządzenia.</w:t>
      </w:r>
    </w:p>
    <w:p w14:paraId="3F71A8B7" w14:textId="77777777" w:rsidR="009531CA" w:rsidRPr="00972DB4"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dołożyć należytej staranności przy przetwarzaniu powierzonych danych osobowych.</w:t>
      </w:r>
    </w:p>
    <w:p w14:paraId="06623945" w14:textId="77777777" w:rsidR="009531CA" w:rsidRPr="00C05AF0" w:rsidRDefault="009531CA" w:rsidP="009531CA">
      <w:pPr>
        <w:pStyle w:val="Akapitzlist"/>
        <w:numPr>
          <w:ilvl w:val="0"/>
          <w:numId w:val="60"/>
        </w:numPr>
        <w:suppressAutoHyphens w:val="0"/>
        <w:spacing w:after="0" w:line="320" w:lineRule="exact"/>
        <w:jc w:val="both"/>
        <w:rPr>
          <w:rFonts w:ascii="Century Gothic" w:hAnsi="Century Gothic"/>
          <w:color w:val="FF0000"/>
          <w:sz w:val="20"/>
        </w:rPr>
      </w:pPr>
      <w:r w:rsidRPr="00972DB4">
        <w:rPr>
          <w:rFonts w:ascii="Century Gothic" w:hAnsi="Century Gothic"/>
          <w:sz w:val="20"/>
        </w:rPr>
        <w:t>Podmiot przetwarzający zobowiązuje się do nadania upoważnień do przetwarzania danych osobowych wszystkim osobom, które będą przetwarzały powierzone dane w celu realizacji niniejsze</w:t>
      </w:r>
      <w:r>
        <w:rPr>
          <w:rFonts w:ascii="Century Gothic" w:hAnsi="Century Gothic"/>
          <w:sz w:val="20"/>
        </w:rPr>
        <w:t xml:space="preserve">go </w:t>
      </w:r>
      <w:r w:rsidRPr="003B04CE">
        <w:rPr>
          <w:rFonts w:ascii="Century Gothic" w:hAnsi="Century Gothic"/>
          <w:sz w:val="20"/>
        </w:rPr>
        <w:t xml:space="preserve">Porozumienia oraz umowy zawartej z Administratorem </w:t>
      </w:r>
      <w:r>
        <w:rPr>
          <w:rFonts w:ascii="Century Gothic" w:hAnsi="Century Gothic"/>
          <w:sz w:val="20"/>
        </w:rPr>
        <w:t>.</w:t>
      </w:r>
      <w:r w:rsidRPr="003B04CE">
        <w:rPr>
          <w:rFonts w:ascii="Century Gothic" w:hAnsi="Century Gothic"/>
          <w:sz w:val="20"/>
        </w:rPr>
        <w:t xml:space="preserve"> </w:t>
      </w:r>
    </w:p>
    <w:p w14:paraId="013BB5CE" w14:textId="77777777" w:rsidR="009531CA" w:rsidRPr="00972DB4"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zapewnić zachowanie w tajemnicy, (o której mowa w art. 28 ust 3 pkt b Rozporządzenia) przetwarzanych danych przez osoby, które upoważnia do przetwarzania danych osobowych w celu realizacji niniejsze</w:t>
      </w:r>
      <w:r>
        <w:rPr>
          <w:rFonts w:ascii="Century Gothic" w:hAnsi="Century Gothic"/>
          <w:sz w:val="20"/>
        </w:rPr>
        <w:t>go Porozumienia</w:t>
      </w:r>
      <w:r w:rsidRPr="00972DB4">
        <w:rPr>
          <w:rFonts w:ascii="Century Gothic" w:hAnsi="Century Gothic"/>
          <w:sz w:val="20"/>
        </w:rPr>
        <w:t>, zarówno w trakcie zatrudnienia ich w Podmiocie przetwarzającym, jak i po jego ustaniu.</w:t>
      </w:r>
    </w:p>
    <w:p w14:paraId="6ABA59FA" w14:textId="77777777" w:rsidR="009531CA"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 xml:space="preserve">Podmiot przetwarzający zobowiązuje się do prowadzenia ewidencji osób, które zostały przez niego upoważnione </w:t>
      </w:r>
      <w:r w:rsidRPr="00972DB4">
        <w:rPr>
          <w:rFonts w:ascii="Century Gothic" w:hAnsi="Century Gothic"/>
          <w:color w:val="000000"/>
          <w:sz w:val="20"/>
        </w:rPr>
        <w:t>do przetwarzania danych osobowych.</w:t>
      </w:r>
      <w:r w:rsidRPr="00972DB4">
        <w:rPr>
          <w:rFonts w:ascii="Century Gothic" w:hAnsi="Century Gothic"/>
          <w:sz w:val="20"/>
        </w:rPr>
        <w:t xml:space="preserve"> </w:t>
      </w:r>
    </w:p>
    <w:p w14:paraId="0A1ACA3B" w14:textId="77777777" w:rsidR="009531CA" w:rsidRPr="002A3BAB" w:rsidRDefault="009531CA" w:rsidP="009531CA">
      <w:pPr>
        <w:pStyle w:val="Akapitzlist"/>
        <w:numPr>
          <w:ilvl w:val="0"/>
          <w:numId w:val="60"/>
        </w:numPr>
        <w:suppressAutoHyphens w:val="0"/>
        <w:spacing w:after="0" w:line="320" w:lineRule="exact"/>
        <w:jc w:val="both"/>
        <w:rPr>
          <w:rFonts w:ascii="Century Gothic" w:hAnsi="Century Gothic"/>
          <w:sz w:val="20"/>
        </w:rPr>
      </w:pPr>
      <w:r w:rsidRPr="00A64F87">
        <w:rPr>
          <w:rFonts w:ascii="Century Gothic" w:hAnsi="Century Gothic"/>
          <w:sz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 razie wpływu do Podmiotu przetwarzającego żądania w zakresie realizacji praw osób, których </w:t>
      </w:r>
      <w:r w:rsidRPr="002A3BAB">
        <w:rPr>
          <w:rFonts w:ascii="Century Gothic" w:hAnsi="Century Gothic"/>
          <w:sz w:val="20"/>
        </w:rPr>
        <w:t>dotyczą powierzone dane, Podmiot przetwarzający niezwłocznie informuje o tym Administratora. Udzielając informacji, Podmiot przetwarzający przekazuje dane nadawcy i treść żądania oraz określa, w jakim zakresie jest w stanie przyczynić się do realizacji żądania.</w:t>
      </w:r>
    </w:p>
    <w:p w14:paraId="40CCE26B" w14:textId="77777777" w:rsidR="009531CA" w:rsidRPr="002A3BAB" w:rsidRDefault="009531CA" w:rsidP="009531CA">
      <w:pPr>
        <w:pStyle w:val="Akapitzlist"/>
        <w:numPr>
          <w:ilvl w:val="0"/>
          <w:numId w:val="60"/>
        </w:numPr>
        <w:suppressAutoHyphens w:val="0"/>
        <w:spacing w:after="0" w:line="320" w:lineRule="exact"/>
        <w:jc w:val="both"/>
        <w:rPr>
          <w:rStyle w:val="Hipercze"/>
          <w:rFonts w:ascii="Century Gothic" w:hAnsi="Century Gothic"/>
          <w:sz w:val="20"/>
        </w:rPr>
      </w:pPr>
      <w:r w:rsidRPr="002A3BAB">
        <w:rPr>
          <w:rFonts w:ascii="Century Gothic" w:hAnsi="Century Gothic"/>
          <w:sz w:val="20"/>
        </w:rPr>
        <w:t xml:space="preserve">Podmiot przetwarzający po stwierdzeniu podejrzenia naruszenia przepisów dot. ochrony danych osobowych bez zbędnej zwłoki zgłasza je Administratorowi nie później niż w ciągu </w:t>
      </w:r>
      <w:r w:rsidRPr="002A3BAB">
        <w:rPr>
          <w:rFonts w:ascii="Century Gothic" w:hAnsi="Century Gothic"/>
          <w:color w:val="000000"/>
          <w:sz w:val="20"/>
        </w:rPr>
        <w:t>36 godzin</w:t>
      </w:r>
      <w:r w:rsidRPr="002A3BAB">
        <w:rPr>
          <w:rFonts w:ascii="Century Gothic" w:hAnsi="Century Gothic"/>
          <w:sz w:val="20"/>
        </w:rPr>
        <w:t xml:space="preserve"> na adres poczty elektronicznej: </w:t>
      </w:r>
      <w:hyperlink r:id="rId23" w:history="1">
        <w:r w:rsidRPr="007563D3">
          <w:rPr>
            <w:rStyle w:val="Hipercze"/>
            <w:b/>
          </w:rPr>
          <w:t>iod@dco.com.pl</w:t>
        </w:r>
      </w:hyperlink>
      <w:r>
        <w:rPr>
          <w:b/>
        </w:rPr>
        <w:t xml:space="preserve"> </w:t>
      </w:r>
    </w:p>
    <w:p w14:paraId="0F170A6D" w14:textId="77777777" w:rsidR="009531CA" w:rsidRDefault="009531CA" w:rsidP="009531CA">
      <w:pPr>
        <w:pStyle w:val="Akapitzlist"/>
        <w:numPr>
          <w:ilvl w:val="0"/>
          <w:numId w:val="60"/>
        </w:numPr>
        <w:suppressAutoHyphens w:val="0"/>
        <w:spacing w:after="160" w:line="320" w:lineRule="exact"/>
        <w:jc w:val="both"/>
        <w:rPr>
          <w:rFonts w:ascii="Century Gothic" w:hAnsi="Century Gothic"/>
          <w:sz w:val="20"/>
        </w:rPr>
      </w:pPr>
      <w:r w:rsidRPr="002A3BAB">
        <w:rPr>
          <w:rFonts w:ascii="Century Gothic" w:hAnsi="Century Gothic"/>
          <w:sz w:val="20"/>
        </w:rPr>
        <w:t>Podmiot przetwarzający podejmuje wszelkie środki wymagane na mocy art. 32 RODO, według</w:t>
      </w:r>
      <w:r w:rsidRPr="002820DC">
        <w:rPr>
          <w:rFonts w:ascii="Century Gothic" w:hAnsi="Century Gothic"/>
          <w:sz w:val="20"/>
        </w:rPr>
        <w:t xml:space="preserve"> zasad jak niżej. </w:t>
      </w:r>
    </w:p>
    <w:p w14:paraId="01F7AC20" w14:textId="77777777" w:rsidR="009531CA" w:rsidRDefault="009531CA" w:rsidP="009531CA">
      <w:pPr>
        <w:pStyle w:val="Akapitzlist"/>
        <w:spacing w:line="320" w:lineRule="exact"/>
        <w:jc w:val="both"/>
        <w:rPr>
          <w:rFonts w:ascii="Century Gothic" w:hAnsi="Century Gothic"/>
          <w:sz w:val="20"/>
        </w:rPr>
      </w:pPr>
      <w:r w:rsidRPr="002820DC">
        <w:rPr>
          <w:rFonts w:ascii="Century Gothic" w:hAnsi="Century Gothic"/>
          <w:sz w:val="20"/>
        </w:rPr>
        <w:t xml:space="preserve">a) Uwzględniając stan wiedzy technicznej, koszt wdrażania oraz charakter, zakres, kontekst i cele przetwarzania oraz ryzyko naruszenia praw lub wolności osób fizycznych o różnym prawdopodobieństwie wystąpienia i wadze zagrożenia, </w:t>
      </w:r>
      <w:r>
        <w:rPr>
          <w:rFonts w:ascii="Century Gothic" w:hAnsi="Century Gothic"/>
          <w:sz w:val="20"/>
        </w:rPr>
        <w:t xml:space="preserve">Podmiot przetwarzający </w:t>
      </w:r>
      <w:r w:rsidRPr="002820DC">
        <w:rPr>
          <w:rFonts w:ascii="Century Gothic" w:hAnsi="Century Gothic"/>
          <w:sz w:val="20"/>
        </w:rPr>
        <w:t xml:space="preserve"> wdraża odpowiednie środki techniczne i organizacyjne, aby zapewnić </w:t>
      </w:r>
      <w:r w:rsidRPr="002820DC">
        <w:rPr>
          <w:rFonts w:ascii="Century Gothic" w:hAnsi="Century Gothic"/>
          <w:sz w:val="20"/>
        </w:rPr>
        <w:lastRenderedPageBreak/>
        <w:t xml:space="preserve">stopień bezpieczeństwa odpowiadający temu ryzyku, w tym między innymi w stosownym przypadku: </w:t>
      </w:r>
    </w:p>
    <w:p w14:paraId="159307C4" w14:textId="77777777" w:rsidR="009531CA" w:rsidRDefault="009531CA" w:rsidP="009531CA">
      <w:pPr>
        <w:pStyle w:val="Akapitzlist"/>
        <w:spacing w:line="320" w:lineRule="exact"/>
        <w:jc w:val="both"/>
        <w:rPr>
          <w:rFonts w:ascii="Century Gothic" w:hAnsi="Century Gothic"/>
          <w:sz w:val="20"/>
        </w:rPr>
      </w:pPr>
      <w:r w:rsidRPr="002820DC">
        <w:rPr>
          <w:rFonts w:ascii="Century Gothic" w:hAnsi="Century Gothic"/>
          <w:sz w:val="20"/>
        </w:rPr>
        <w:t xml:space="preserve">(i) pseudonimizację i szyfrowanie danych osobowych, </w:t>
      </w:r>
    </w:p>
    <w:p w14:paraId="449DB043"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(ii) zdolność do ciągłego zapewnienia poufności, integralności, dostępności i odporności systemów i usług przetwarzania, </w:t>
      </w:r>
    </w:p>
    <w:p w14:paraId="707FE4CF"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(iii) zdolność do szybkiego przywrócenia dostępności danych osobowych i dostępu do nich w razie incydentu fizycznego </w:t>
      </w:r>
      <w:r>
        <w:rPr>
          <w:rFonts w:ascii="Century Gothic" w:hAnsi="Century Gothic"/>
          <w:sz w:val="20"/>
        </w:rPr>
        <w:t xml:space="preserve"> </w:t>
      </w:r>
      <w:r w:rsidRPr="002820DC">
        <w:rPr>
          <w:rFonts w:ascii="Century Gothic" w:hAnsi="Century Gothic"/>
          <w:sz w:val="20"/>
        </w:rPr>
        <w:t xml:space="preserve">lub technicznego, oraz </w:t>
      </w:r>
    </w:p>
    <w:p w14:paraId="7579DDAB"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(iv) regularne testowanie, mierzenie i ocenianie skuteczności środków technicznych i organizacyjnych mających zapewnić bezpieczeństwo przetwarzania. </w:t>
      </w:r>
    </w:p>
    <w:p w14:paraId="5F39EEB7"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b) </w:t>
      </w:r>
      <w:r>
        <w:rPr>
          <w:rFonts w:ascii="Century Gothic" w:hAnsi="Century Gothic"/>
          <w:sz w:val="20"/>
        </w:rPr>
        <w:t xml:space="preserve">Podmiot przetwarzający </w:t>
      </w:r>
      <w:r w:rsidRPr="002820DC">
        <w:rPr>
          <w:rFonts w:ascii="Century Gothic" w:hAnsi="Century Gothic"/>
          <w:sz w:val="20"/>
        </w:rPr>
        <w:t xml:space="preserve"> oceniając, czy stopień bezpieczeństwa jest odpowiedni, uwzględnia przede wszystkim ryzyko wiążące się z przetwarzaniem, a w szczególności wynikające z przypadkowego lub niezgodnego z prawem zniszczenia, utraty, modyfikacji, nieuprawnionego ujawnienia lub nieuprawnionego dostępu do danych osobowych przesyłanych, przechowywanych lub w inny sposób przetwarzanych. </w:t>
      </w:r>
    </w:p>
    <w:p w14:paraId="4C87DD96"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c) </w:t>
      </w:r>
      <w:r>
        <w:rPr>
          <w:rFonts w:ascii="Century Gothic" w:hAnsi="Century Gothic"/>
          <w:sz w:val="20"/>
        </w:rPr>
        <w:t xml:space="preserve">Podmiot przetwarzający </w:t>
      </w:r>
      <w:r w:rsidRPr="002820DC">
        <w:rPr>
          <w:rFonts w:ascii="Century Gothic" w:hAnsi="Century Gothic"/>
          <w:sz w:val="20"/>
        </w:rPr>
        <w:t xml:space="preserve"> podejmuje działania w celu zapewnienia, by każda osoba fizyczna działająca z jego upoważnienia, która ma dostęp do danych osobowych, przetwarzała je wyłącznie na jego polecenie, chyba że wymaga tego od niej prawo Unii Europejskiej lub prawo państwa członkowskiego. </w:t>
      </w:r>
    </w:p>
    <w:p w14:paraId="134CAE0B" w14:textId="77777777" w:rsidR="009531CA" w:rsidRPr="005F7A94" w:rsidRDefault="009531CA" w:rsidP="009531CA">
      <w:pPr>
        <w:pStyle w:val="Akapitzlist"/>
        <w:numPr>
          <w:ilvl w:val="0"/>
          <w:numId w:val="60"/>
        </w:numPr>
        <w:suppressAutoHyphens w:val="0"/>
        <w:spacing w:after="160" w:line="320" w:lineRule="exact"/>
        <w:jc w:val="both"/>
        <w:rPr>
          <w:rFonts w:ascii="Century Gothic" w:hAnsi="Century Gothic"/>
          <w:sz w:val="20"/>
        </w:rPr>
      </w:pPr>
      <w:r w:rsidRPr="002820DC">
        <w:rPr>
          <w:rFonts w:ascii="Century Gothic" w:hAnsi="Century Gothic"/>
          <w:sz w:val="20"/>
        </w:rPr>
        <w:t xml:space="preserve">Biorąc pod uwagę charakter przetwarzania, </w:t>
      </w:r>
      <w:r>
        <w:rPr>
          <w:rFonts w:ascii="Century Gothic" w:hAnsi="Century Gothic"/>
          <w:sz w:val="20"/>
        </w:rPr>
        <w:t>Podmiot przetwarzający</w:t>
      </w:r>
      <w:r w:rsidRPr="002820DC">
        <w:rPr>
          <w:rFonts w:ascii="Century Gothic" w:hAnsi="Century Gothic"/>
          <w:sz w:val="20"/>
        </w:rPr>
        <w:t xml:space="preserve"> w miarę możliwości pomaga Administratorowi poprzez odpowiednie środki techniczne i organizacyjne wywiązać się z obowiązku odpowiadania na żądania osoby, której dane dotyczą, w zakresie wykonywania jej praw. W tym celu </w:t>
      </w:r>
      <w:r>
        <w:rPr>
          <w:rFonts w:ascii="Century Gothic" w:hAnsi="Century Gothic"/>
          <w:sz w:val="20"/>
        </w:rPr>
        <w:t xml:space="preserve">Podmiot przetwarzający </w:t>
      </w:r>
      <w:r w:rsidRPr="002820DC">
        <w:rPr>
          <w:rFonts w:ascii="Century Gothic" w:hAnsi="Century Gothic"/>
          <w:sz w:val="20"/>
        </w:rPr>
        <w:t xml:space="preserve"> przekaże Administratorowi wszelkie informacje i dokumenty niezwłocznie, jednak nie później niż w terminie 3 (trzech) dni od dnia zgłoszenia zapotrzebowania przez Administratora.  </w:t>
      </w:r>
    </w:p>
    <w:p w14:paraId="7FBD9AB5"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§3</w:t>
      </w:r>
    </w:p>
    <w:p w14:paraId="27E5133B"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Prawo kontroli</w:t>
      </w:r>
    </w:p>
    <w:p w14:paraId="1A1F937B" w14:textId="77777777" w:rsidR="009531CA" w:rsidRPr="00972DB4" w:rsidRDefault="009531CA" w:rsidP="009531CA">
      <w:pPr>
        <w:spacing w:line="320" w:lineRule="exact"/>
        <w:jc w:val="center"/>
        <w:rPr>
          <w:rFonts w:ascii="Century Gothic" w:hAnsi="Century Gothic"/>
          <w:b/>
          <w:sz w:val="20"/>
        </w:rPr>
      </w:pPr>
    </w:p>
    <w:p w14:paraId="48698F61" w14:textId="77777777" w:rsidR="009531CA" w:rsidRPr="00972DB4"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t xml:space="preserve">Administrator zgodnie z art. 28 ust. </w:t>
      </w:r>
      <w:r w:rsidRPr="005F7A94">
        <w:rPr>
          <w:rFonts w:ascii="Century Gothic" w:hAnsi="Century Gothic"/>
          <w:sz w:val="20"/>
        </w:rPr>
        <w:t xml:space="preserve">3 pkt h) Rozporządzenia ma prawo kontroli, czy środki zastosowane przez Podmiot przetwarzający przy przetwarzaniu i zabezpieczeniu powierzonych danych osobowych spełniają postanowienia Porozumienia oraz aktualnych przepisów dotyczących ochrony danych osobowych. </w:t>
      </w:r>
    </w:p>
    <w:p w14:paraId="14AE50D6" w14:textId="77777777" w:rsidR="009531CA"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t xml:space="preserve">Administrator realizować będzie prawo kontroli w godzinach pracy Podmiotu przetwarzającego i z minimum </w:t>
      </w:r>
      <w:r w:rsidRPr="00972DB4">
        <w:rPr>
          <w:rFonts w:ascii="Century Gothic" w:hAnsi="Century Gothic"/>
          <w:color w:val="000000"/>
          <w:sz w:val="20"/>
        </w:rPr>
        <w:t>7 dniowym</w:t>
      </w:r>
      <w:r w:rsidRPr="00972DB4">
        <w:rPr>
          <w:rFonts w:ascii="Century Gothic" w:hAnsi="Century Gothic"/>
          <w:sz w:val="20"/>
        </w:rPr>
        <w:t xml:space="preserve">  jego uprzedzeniem.</w:t>
      </w:r>
    </w:p>
    <w:p w14:paraId="7E5FD7FD" w14:textId="77777777" w:rsidR="009531CA" w:rsidRPr="00972DB4" w:rsidRDefault="009531CA" w:rsidP="009531CA">
      <w:pPr>
        <w:pStyle w:val="Akapitzlist"/>
        <w:numPr>
          <w:ilvl w:val="0"/>
          <w:numId w:val="61"/>
        </w:numPr>
        <w:suppressAutoHyphens w:val="0"/>
        <w:spacing w:after="0" w:line="320" w:lineRule="exact"/>
        <w:jc w:val="both"/>
        <w:rPr>
          <w:rFonts w:ascii="Century Gothic" w:hAnsi="Century Gothic"/>
          <w:sz w:val="20"/>
        </w:rPr>
      </w:pPr>
      <w:r w:rsidRPr="00A64F87">
        <w:rPr>
          <w:rFonts w:ascii="Century Gothic" w:hAnsi="Century Gothic"/>
          <w:sz w:val="20"/>
        </w:rPr>
        <w:t>Prawo do przeprowadzenia kontroli obejmuje: wstęp do pomieszczeń, w których znajdują się zasoby uczestniczące w operacjach przetwarzania powierzonych danych osobowych; żądanie złożenia pisemnych lub ustnych wyjaśnień od osób upoważnionych do przetwarzania powierzonych danych osobowych; wgląd do wszelkich dokumentów i wszelkich danych mających bezpośredni związek z celem kontroli oraz przeprowadzanie oględzin urządzeń, nośników oraz systemów informatycznych służących do przetwarzania powierzonych danych</w:t>
      </w:r>
      <w:r>
        <w:rPr>
          <w:rFonts w:ascii="Century Gothic" w:hAnsi="Century Gothic"/>
          <w:sz w:val="20"/>
        </w:rPr>
        <w:t>.</w:t>
      </w:r>
    </w:p>
    <w:p w14:paraId="3DEDF23B" w14:textId="77777777" w:rsidR="009531CA" w:rsidRPr="00972DB4"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lastRenderedPageBreak/>
        <w:t xml:space="preserve">Podmiot przetwarzający zobowiązuje się do usunięcia uchybień stwierdzonych podczas kontroli w terminie wskazanym przez Administratora nie dłuższym niż </w:t>
      </w:r>
      <w:r w:rsidRPr="00972DB4">
        <w:rPr>
          <w:rFonts w:ascii="Century Gothic" w:hAnsi="Century Gothic"/>
          <w:color w:val="000000"/>
          <w:sz w:val="20"/>
        </w:rPr>
        <w:t>14 dni.</w:t>
      </w:r>
    </w:p>
    <w:p w14:paraId="6C729BDF" w14:textId="77777777" w:rsidR="009531CA"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udostępnia Administratorowi wszelkie informacje niezbędne do wykazania spełnienia obowiązków określonych w art. 28 Rozporządzenia</w:t>
      </w:r>
      <w:r>
        <w:rPr>
          <w:rFonts w:ascii="Century Gothic" w:hAnsi="Century Gothic"/>
          <w:sz w:val="20"/>
        </w:rPr>
        <w:t xml:space="preserve"> niezwłocznie, nie później niż terminie 7 dni.</w:t>
      </w:r>
      <w:r w:rsidRPr="00972DB4">
        <w:rPr>
          <w:rFonts w:ascii="Century Gothic" w:hAnsi="Century Gothic"/>
          <w:sz w:val="20"/>
        </w:rPr>
        <w:t xml:space="preserve"> </w:t>
      </w:r>
    </w:p>
    <w:p w14:paraId="03D29D12" w14:textId="77777777" w:rsidR="009531CA" w:rsidRDefault="009531CA" w:rsidP="009531CA">
      <w:pPr>
        <w:pStyle w:val="Akapitzlist"/>
        <w:numPr>
          <w:ilvl w:val="0"/>
          <w:numId w:val="61"/>
        </w:numPr>
        <w:suppressAutoHyphens w:val="0"/>
        <w:spacing w:after="0" w:line="320" w:lineRule="exact"/>
        <w:jc w:val="both"/>
        <w:rPr>
          <w:rFonts w:ascii="Century Gothic" w:hAnsi="Century Gothic"/>
          <w:sz w:val="20"/>
        </w:rPr>
      </w:pPr>
      <w:r w:rsidRPr="00A64F87">
        <w:rPr>
          <w:rFonts w:ascii="Century Gothic" w:hAnsi="Century Gothic"/>
          <w:sz w:val="20"/>
        </w:rPr>
        <w:t xml:space="preserve">Podmiot przetwarzający zobowiązuje się do usunięcia uchybień stwierdzonych podczas kontroli, w terminie wskazanym przez Administratora  nie dłuższym niż  </w:t>
      </w:r>
      <w:r>
        <w:rPr>
          <w:rFonts w:ascii="Century Gothic" w:hAnsi="Century Gothic"/>
          <w:sz w:val="20"/>
        </w:rPr>
        <w:t xml:space="preserve">7 dni. </w:t>
      </w:r>
    </w:p>
    <w:p w14:paraId="41E0741C" w14:textId="77777777" w:rsidR="009531CA" w:rsidRDefault="009531CA" w:rsidP="009531CA">
      <w:pPr>
        <w:pStyle w:val="Akapitzlist"/>
        <w:spacing w:after="0" w:line="320" w:lineRule="exact"/>
        <w:jc w:val="both"/>
        <w:rPr>
          <w:rFonts w:ascii="Century Gothic" w:hAnsi="Century Gothic"/>
          <w:sz w:val="20"/>
        </w:rPr>
      </w:pPr>
    </w:p>
    <w:p w14:paraId="5AD33554" w14:textId="77777777" w:rsidR="009531CA" w:rsidRPr="00A64F87" w:rsidRDefault="009531CA" w:rsidP="009531CA">
      <w:pPr>
        <w:pStyle w:val="Akapitzlist"/>
        <w:spacing w:after="0" w:line="320" w:lineRule="exact"/>
        <w:jc w:val="center"/>
        <w:rPr>
          <w:rFonts w:ascii="Century Gothic" w:hAnsi="Century Gothic"/>
          <w:b/>
          <w:bCs/>
          <w:sz w:val="20"/>
        </w:rPr>
      </w:pPr>
      <w:r>
        <w:rPr>
          <w:rFonts w:ascii="Century Gothic" w:hAnsi="Century Gothic"/>
          <w:b/>
          <w:bCs/>
          <w:sz w:val="20"/>
        </w:rPr>
        <w:t xml:space="preserve"> </w:t>
      </w:r>
      <w:r w:rsidRPr="00A64F87">
        <w:rPr>
          <w:rFonts w:ascii="Century Gothic" w:hAnsi="Century Gothic"/>
          <w:b/>
          <w:bCs/>
          <w:sz w:val="20"/>
        </w:rPr>
        <w:t>§</w:t>
      </w:r>
      <w:r>
        <w:rPr>
          <w:rFonts w:ascii="Century Gothic" w:hAnsi="Century Gothic"/>
          <w:b/>
          <w:bCs/>
          <w:sz w:val="20"/>
        </w:rPr>
        <w:t>4</w:t>
      </w:r>
    </w:p>
    <w:p w14:paraId="73B1CB94" w14:textId="77777777" w:rsidR="009531CA" w:rsidRPr="00A64F87" w:rsidRDefault="009531CA" w:rsidP="009531CA">
      <w:pPr>
        <w:pStyle w:val="Akapitzlist"/>
        <w:spacing w:after="0" w:line="320" w:lineRule="exact"/>
        <w:jc w:val="center"/>
        <w:rPr>
          <w:rFonts w:ascii="Century Gothic" w:hAnsi="Century Gothic"/>
          <w:b/>
          <w:bCs/>
          <w:sz w:val="20"/>
        </w:rPr>
      </w:pPr>
      <w:r>
        <w:rPr>
          <w:rFonts w:ascii="Century Gothic" w:hAnsi="Century Gothic"/>
          <w:b/>
          <w:bCs/>
          <w:sz w:val="20"/>
        </w:rPr>
        <w:t>Raportowanie</w:t>
      </w:r>
    </w:p>
    <w:p w14:paraId="06DBD478" w14:textId="77777777" w:rsidR="009531CA" w:rsidRDefault="009531CA" w:rsidP="009531CA">
      <w:pPr>
        <w:pStyle w:val="Akapitzlist"/>
        <w:numPr>
          <w:ilvl w:val="0"/>
          <w:numId w:val="71"/>
        </w:numPr>
        <w:suppressAutoHyphens w:val="0"/>
        <w:spacing w:after="0" w:line="320" w:lineRule="exact"/>
        <w:jc w:val="both"/>
        <w:rPr>
          <w:rFonts w:ascii="Century Gothic" w:hAnsi="Century Gothic"/>
          <w:sz w:val="20"/>
        </w:rPr>
      </w:pPr>
      <w:r>
        <w:rPr>
          <w:rFonts w:ascii="Century Gothic" w:hAnsi="Century Gothic"/>
          <w:sz w:val="20"/>
        </w:rPr>
        <w:t>Podmiot przetwarzający</w:t>
      </w:r>
      <w:r w:rsidRPr="00EC1E15">
        <w:rPr>
          <w:rFonts w:ascii="Century Gothic" w:hAnsi="Century Gothic"/>
          <w:sz w:val="20"/>
        </w:rPr>
        <w:t xml:space="preserve"> zobowiązuje się prowadzić rejestr wszystkich kategorii czynności przetwarzania danych osobowych, o którym mowa w art. 30 ust. 2 RODO, dla danych osobowych powierzonych w ramach Umowy. </w:t>
      </w:r>
    </w:p>
    <w:p w14:paraId="3A72C20E" w14:textId="77777777" w:rsidR="009531CA" w:rsidRDefault="009531CA" w:rsidP="009531CA">
      <w:pPr>
        <w:pStyle w:val="Akapitzlist"/>
        <w:numPr>
          <w:ilvl w:val="0"/>
          <w:numId w:val="71"/>
        </w:numPr>
        <w:suppressAutoHyphens w:val="0"/>
        <w:spacing w:after="0" w:line="320" w:lineRule="exact"/>
        <w:jc w:val="both"/>
        <w:rPr>
          <w:rFonts w:ascii="Century Gothic" w:hAnsi="Century Gothic"/>
          <w:sz w:val="20"/>
        </w:rPr>
      </w:pPr>
      <w:r w:rsidRPr="00A64F87">
        <w:rPr>
          <w:rFonts w:ascii="Century Gothic" w:hAnsi="Century Gothic"/>
          <w:sz w:val="20"/>
        </w:rPr>
        <w:t xml:space="preserve">Na wniosek Administratora, </w:t>
      </w:r>
      <w:r>
        <w:rPr>
          <w:rFonts w:ascii="Century Gothic" w:hAnsi="Century Gothic"/>
          <w:sz w:val="20"/>
        </w:rPr>
        <w:t xml:space="preserve">na każdym etapie realizacji Umowy, </w:t>
      </w:r>
      <w:r w:rsidRPr="00A64F87">
        <w:rPr>
          <w:rFonts w:ascii="Century Gothic" w:hAnsi="Century Gothic"/>
          <w:sz w:val="20"/>
        </w:rPr>
        <w:t xml:space="preserve">Podmiot przetwarzający udostępnia wszelkie informacje niezbędne do realizacji lub wykazania spełnienia obowiązków wynikających z RODO.  </w:t>
      </w:r>
    </w:p>
    <w:p w14:paraId="5F8B7158" w14:textId="77777777" w:rsidR="009531CA" w:rsidRDefault="009531CA" w:rsidP="009531CA">
      <w:pPr>
        <w:pStyle w:val="Akapitzlist"/>
        <w:numPr>
          <w:ilvl w:val="0"/>
          <w:numId w:val="71"/>
        </w:numPr>
        <w:suppressAutoHyphens w:val="0"/>
        <w:spacing w:after="0" w:line="320" w:lineRule="exact"/>
        <w:jc w:val="both"/>
        <w:rPr>
          <w:rFonts w:ascii="Century Gothic" w:hAnsi="Century Gothic"/>
          <w:sz w:val="20"/>
        </w:rPr>
      </w:pPr>
      <w:r w:rsidRPr="00A64F87">
        <w:rPr>
          <w:rFonts w:ascii="Century Gothic" w:hAnsi="Century Gothic"/>
          <w:sz w:val="20"/>
        </w:rPr>
        <w:t xml:space="preserve"> Informacji, o których mowa w ust. </w:t>
      </w:r>
      <w:r>
        <w:rPr>
          <w:rFonts w:ascii="Century Gothic" w:hAnsi="Century Gothic"/>
          <w:sz w:val="20"/>
        </w:rPr>
        <w:t>2</w:t>
      </w:r>
      <w:r w:rsidRPr="00A64F87">
        <w:rPr>
          <w:rFonts w:ascii="Century Gothic" w:hAnsi="Century Gothic"/>
          <w:sz w:val="20"/>
        </w:rPr>
        <w:t xml:space="preserve">, udziela się </w:t>
      </w:r>
      <w:r>
        <w:rPr>
          <w:rFonts w:ascii="Century Gothic" w:hAnsi="Century Gothic"/>
          <w:sz w:val="20"/>
        </w:rPr>
        <w:t xml:space="preserve">niezwłocznie, nie później jednak niż </w:t>
      </w:r>
      <w:r w:rsidRPr="00A64F87">
        <w:rPr>
          <w:rFonts w:ascii="Century Gothic" w:hAnsi="Century Gothic"/>
          <w:sz w:val="20"/>
        </w:rPr>
        <w:t xml:space="preserve">w terminie </w:t>
      </w:r>
      <w:r>
        <w:rPr>
          <w:rFonts w:ascii="Century Gothic" w:hAnsi="Century Gothic"/>
          <w:sz w:val="20"/>
        </w:rPr>
        <w:t>7</w:t>
      </w:r>
      <w:r w:rsidRPr="00A64F87">
        <w:rPr>
          <w:rFonts w:ascii="Century Gothic" w:hAnsi="Century Gothic"/>
          <w:sz w:val="20"/>
        </w:rPr>
        <w:t xml:space="preserve"> dni</w:t>
      </w:r>
      <w:r>
        <w:rPr>
          <w:rFonts w:ascii="Century Gothic" w:hAnsi="Century Gothic"/>
          <w:sz w:val="20"/>
        </w:rPr>
        <w:t>.</w:t>
      </w:r>
    </w:p>
    <w:p w14:paraId="03882A25" w14:textId="77777777" w:rsidR="009531CA" w:rsidRPr="00EC1E15" w:rsidRDefault="009531CA" w:rsidP="009531CA">
      <w:pPr>
        <w:pStyle w:val="Akapitzlist"/>
        <w:numPr>
          <w:ilvl w:val="0"/>
          <w:numId w:val="71"/>
        </w:numPr>
        <w:suppressAutoHyphens w:val="0"/>
        <w:spacing w:after="0" w:line="320" w:lineRule="exact"/>
        <w:jc w:val="both"/>
        <w:rPr>
          <w:rFonts w:ascii="Century Gothic" w:hAnsi="Century Gothic"/>
          <w:sz w:val="20"/>
        </w:rPr>
      </w:pPr>
      <w:r w:rsidRPr="00A64F87">
        <w:rPr>
          <w:rFonts w:ascii="Century Gothic" w:hAnsi="Century Gothic"/>
          <w:sz w:val="20"/>
        </w:rPr>
        <w:t xml:space="preserve"> </w:t>
      </w:r>
      <w:r>
        <w:rPr>
          <w:rFonts w:ascii="Century Gothic" w:hAnsi="Century Gothic"/>
          <w:sz w:val="20"/>
        </w:rPr>
        <w:t>J</w:t>
      </w:r>
      <w:r w:rsidRPr="00A64F87">
        <w:rPr>
          <w:rFonts w:ascii="Century Gothic" w:hAnsi="Century Gothic"/>
          <w:sz w:val="20"/>
        </w:rPr>
        <w:t xml:space="preserve">eżeli wniosek, o którym mowa w ust. </w:t>
      </w:r>
      <w:r>
        <w:rPr>
          <w:rFonts w:ascii="Century Gothic" w:hAnsi="Century Gothic"/>
          <w:sz w:val="20"/>
        </w:rPr>
        <w:t>2</w:t>
      </w:r>
      <w:r w:rsidRPr="00A64F87">
        <w:rPr>
          <w:rFonts w:ascii="Century Gothic" w:hAnsi="Century Gothic"/>
          <w:sz w:val="20"/>
        </w:rPr>
        <w:t xml:space="preserve">, dotyczy realizacji obowiązku zgłoszenia naruszenia ochrony danych osobowych lub usunięcia jego skutków, Podmiot przetwarzający udziela informacji w najbliższym możliwym terminie, nie później niż w ciągu 24 godzin od doręczenia wniosku. </w:t>
      </w:r>
    </w:p>
    <w:p w14:paraId="19C57382"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w:t>
      </w:r>
      <w:r>
        <w:rPr>
          <w:rFonts w:ascii="Century Gothic" w:hAnsi="Century Gothic"/>
          <w:b/>
          <w:sz w:val="20"/>
        </w:rPr>
        <w:t xml:space="preserve">5 </w:t>
      </w:r>
    </w:p>
    <w:p w14:paraId="46ED0031"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Dalsze powierzenie danych do przetwarzania</w:t>
      </w:r>
    </w:p>
    <w:p w14:paraId="0D2D39F6" w14:textId="77777777" w:rsidR="009531CA" w:rsidRPr="00972DB4" w:rsidRDefault="009531CA" w:rsidP="009531CA">
      <w:pPr>
        <w:spacing w:line="320" w:lineRule="exact"/>
        <w:jc w:val="center"/>
        <w:rPr>
          <w:rFonts w:ascii="Century Gothic" w:hAnsi="Century Gothic"/>
          <w:b/>
          <w:sz w:val="20"/>
        </w:rPr>
      </w:pPr>
    </w:p>
    <w:p w14:paraId="1B1543E6" w14:textId="77777777" w:rsidR="009531CA" w:rsidRPr="00972DB4" w:rsidRDefault="009531CA" w:rsidP="009531CA">
      <w:pPr>
        <w:pStyle w:val="Akapitzlist"/>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może powierzyć dane osobowe objęte niniejsz</w:t>
      </w:r>
      <w:r>
        <w:rPr>
          <w:rFonts w:ascii="Century Gothic" w:hAnsi="Century Gothic"/>
          <w:sz w:val="20"/>
        </w:rPr>
        <w:t>ym Porozumieniem</w:t>
      </w:r>
      <w:r w:rsidRPr="00972DB4">
        <w:rPr>
          <w:rFonts w:ascii="Century Gothic" w:hAnsi="Century Gothic"/>
          <w:sz w:val="20"/>
        </w:rPr>
        <w:t xml:space="preserve"> do dalszego przetwarzania podwykon</w:t>
      </w:r>
      <w:r>
        <w:rPr>
          <w:rFonts w:ascii="Century Gothic" w:hAnsi="Century Gothic"/>
          <w:sz w:val="20"/>
        </w:rPr>
        <w:t>awcom jedynie w celu wykonania U</w:t>
      </w:r>
      <w:r w:rsidRPr="00972DB4">
        <w:rPr>
          <w:rFonts w:ascii="Century Gothic" w:hAnsi="Century Gothic"/>
          <w:sz w:val="20"/>
        </w:rPr>
        <w:t>mowy po uzyskaniu uprzedniej pisemnej zgody Administratora .</w:t>
      </w:r>
    </w:p>
    <w:p w14:paraId="19DA8481" w14:textId="77777777" w:rsidR="009531CA" w:rsidRPr="00972DB4" w:rsidRDefault="009531CA" w:rsidP="009531CA">
      <w:pPr>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informuje Administratora o wszelkich zamierzonych zmianach dotyczących dodania lub zastąpienia innych podmiotów przetwarzających, dając tym samym możliwość wyrażenia sprzeciwu wobec takich zmian.</w:t>
      </w:r>
    </w:p>
    <w:p w14:paraId="6F1A1A4F" w14:textId="77777777" w:rsidR="009531CA" w:rsidRPr="00972DB4" w:rsidRDefault="009531CA" w:rsidP="009531CA">
      <w:pPr>
        <w:pStyle w:val="Akapitzlist"/>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Przekazanie powierzonych danych do państwa trzeciego może nastąpić jedynie na pisemne polecenie Administratora  chyba, że obowiązek taki nakłada na Podmiot przetwarzający prawo Unii lub prawo państwa członkowskiego, któremu podlega Podmiot przetwarzający. W takim przypadku przed rozpoczęciem przetwarzania Podmiot przetwarzający informuje Administratora  o tym obowiązku prawnym, o ile prawo to nie zabrania udzielania takiej informacji z uwagi na ważny interes publiczny.</w:t>
      </w:r>
    </w:p>
    <w:p w14:paraId="5770338C" w14:textId="77777777" w:rsidR="009531CA" w:rsidRPr="00972DB4" w:rsidRDefault="009531CA" w:rsidP="009531CA">
      <w:pPr>
        <w:pStyle w:val="Akapitzlist"/>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 xml:space="preserve">Podwykonawca, o którym mowa w §4 ust. 1 </w:t>
      </w:r>
      <w:r>
        <w:rPr>
          <w:rFonts w:ascii="Century Gothic" w:hAnsi="Century Gothic"/>
          <w:sz w:val="20"/>
        </w:rPr>
        <w:t>Porozumienia</w:t>
      </w:r>
      <w:r w:rsidRPr="00972DB4">
        <w:rPr>
          <w:rFonts w:ascii="Century Gothic" w:hAnsi="Century Gothic"/>
          <w:sz w:val="20"/>
        </w:rPr>
        <w:t xml:space="preserve"> winien spełniać te same gwarancje i obowiązki jakie zostały nałożone na Pod</w:t>
      </w:r>
      <w:r>
        <w:rPr>
          <w:rFonts w:ascii="Century Gothic" w:hAnsi="Century Gothic"/>
          <w:sz w:val="20"/>
        </w:rPr>
        <w:t xml:space="preserve">miot przetwarzający </w:t>
      </w:r>
      <w:r>
        <w:rPr>
          <w:rFonts w:ascii="Century Gothic" w:hAnsi="Century Gothic"/>
          <w:sz w:val="20"/>
        </w:rPr>
        <w:br/>
        <w:t>w niniejszym Porozumieniu.</w:t>
      </w:r>
      <w:r w:rsidRPr="00972DB4">
        <w:rPr>
          <w:rFonts w:ascii="Century Gothic" w:hAnsi="Century Gothic"/>
          <w:sz w:val="20"/>
        </w:rPr>
        <w:t xml:space="preserve"> </w:t>
      </w:r>
    </w:p>
    <w:p w14:paraId="06765C9A"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 xml:space="preserve">§ </w:t>
      </w:r>
      <w:r>
        <w:rPr>
          <w:rFonts w:ascii="Century Gothic" w:hAnsi="Century Gothic"/>
          <w:b/>
          <w:sz w:val="20"/>
        </w:rPr>
        <w:t>6</w:t>
      </w:r>
    </w:p>
    <w:p w14:paraId="05CB3227"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Zasady zachowania poufności</w:t>
      </w:r>
    </w:p>
    <w:p w14:paraId="5F4FAA1A" w14:textId="77777777" w:rsidR="009531CA" w:rsidRPr="00972DB4" w:rsidRDefault="009531CA" w:rsidP="009531CA">
      <w:pPr>
        <w:spacing w:line="320" w:lineRule="exact"/>
        <w:jc w:val="center"/>
        <w:rPr>
          <w:rFonts w:ascii="Century Gothic" w:hAnsi="Century Gothic"/>
          <w:b/>
          <w:sz w:val="20"/>
        </w:rPr>
      </w:pPr>
    </w:p>
    <w:p w14:paraId="0E3DA088" w14:textId="77777777" w:rsidR="009531CA" w:rsidRPr="00972DB4" w:rsidRDefault="009531CA" w:rsidP="009531CA">
      <w:pPr>
        <w:pStyle w:val="Akapitzlist"/>
        <w:numPr>
          <w:ilvl w:val="0"/>
          <w:numId w:val="63"/>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do zachowania w tajemnicy wszelkich informacji, danych, materiałów, dokumentów i danych osobowych otrzymanych od Administratora i od współpracujących z nim osób oraz danych uzyskanych w jakikolwiek inny sposób, zamierzony czy przypadkowy w formie ustnej, pisemnej lub elektronicznej („dane poufne”).</w:t>
      </w:r>
    </w:p>
    <w:p w14:paraId="6D444943" w14:textId="77777777" w:rsidR="009531CA" w:rsidRPr="00073AA3" w:rsidRDefault="009531CA" w:rsidP="009531CA">
      <w:pPr>
        <w:pStyle w:val="Akapitzlist"/>
        <w:numPr>
          <w:ilvl w:val="0"/>
          <w:numId w:val="63"/>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oświadcza, że w związku ze zobowiązaniem do zachowania w tajemnicy danych poufnych nie będą one wykorzystywane, ujawniane ani udostępniane bez pisemnej zgody Administratora w innym celu niż wykonanie Umowy, chyba że konieczność ujawnienia posiadanych informacji wynika  z obowiązujących przepisów prawa lub Umowy.</w:t>
      </w:r>
    </w:p>
    <w:p w14:paraId="6FBB7098"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 xml:space="preserve">§ </w:t>
      </w:r>
      <w:r>
        <w:rPr>
          <w:rFonts w:ascii="Century Gothic" w:hAnsi="Century Gothic"/>
          <w:b/>
          <w:sz w:val="20"/>
        </w:rPr>
        <w:t>7</w:t>
      </w:r>
    </w:p>
    <w:p w14:paraId="04DB6EBC" w14:textId="77777777" w:rsidR="009531CA" w:rsidRDefault="009531CA" w:rsidP="009531CA">
      <w:pPr>
        <w:spacing w:line="320" w:lineRule="exact"/>
        <w:jc w:val="center"/>
        <w:rPr>
          <w:rFonts w:ascii="Century Gothic" w:hAnsi="Century Gothic"/>
          <w:b/>
          <w:sz w:val="20"/>
        </w:rPr>
      </w:pPr>
      <w:r>
        <w:rPr>
          <w:rFonts w:ascii="Century Gothic" w:hAnsi="Century Gothic"/>
          <w:b/>
          <w:sz w:val="20"/>
        </w:rPr>
        <w:t>Odpowiedzialność</w:t>
      </w:r>
    </w:p>
    <w:p w14:paraId="7133CAFB" w14:textId="77777777" w:rsidR="009531CA" w:rsidRDefault="009531CA" w:rsidP="009531CA">
      <w:pPr>
        <w:spacing w:line="320" w:lineRule="exact"/>
        <w:jc w:val="center"/>
        <w:rPr>
          <w:rFonts w:ascii="Century Gothic" w:hAnsi="Century Gothic"/>
          <w:b/>
          <w:sz w:val="20"/>
        </w:rPr>
      </w:pPr>
    </w:p>
    <w:p w14:paraId="6AFEF139" w14:textId="77777777" w:rsidR="009531CA" w:rsidRPr="00A71145" w:rsidRDefault="009531CA" w:rsidP="009531CA">
      <w:pPr>
        <w:pStyle w:val="Bodytext20"/>
        <w:numPr>
          <w:ilvl w:val="0"/>
          <w:numId w:val="64"/>
        </w:numPr>
        <w:shd w:val="clear" w:color="auto" w:fill="auto"/>
        <w:tabs>
          <w:tab w:val="left" w:pos="709"/>
        </w:tabs>
        <w:spacing w:before="0" w:after="0" w:line="320" w:lineRule="exact"/>
        <w:ind w:left="709" w:hanging="283"/>
        <w:jc w:val="both"/>
        <w:rPr>
          <w:rFonts w:ascii="Century Gothic" w:hAnsi="Century Gothic"/>
          <w:sz w:val="20"/>
          <w:szCs w:val="20"/>
        </w:rPr>
      </w:pPr>
      <w:r w:rsidRPr="008176F8">
        <w:rPr>
          <w:rFonts w:ascii="Century Gothic" w:hAnsi="Century Gothic"/>
          <w:sz w:val="20"/>
          <w:szCs w:val="20"/>
        </w:rPr>
        <w:t>Podmiot przetwarzający</w:t>
      </w:r>
      <w:r w:rsidRPr="008176F8">
        <w:rPr>
          <w:rFonts w:ascii="Century Gothic" w:hAnsi="Century Gothic"/>
          <w:color w:val="000000"/>
          <w:sz w:val="20"/>
          <w:szCs w:val="20"/>
          <w:lang w:bidi="pl-PL"/>
        </w:rPr>
        <w:t xml:space="preserve"> jest odpowiedzialny za udostępnienie lub wykorzystanie danych osobowych niezgodnie z treścią Porozumienia, a w szczególności za udostępnienie powierzonych do przetwarzania danych osobowych osobom nieupoważnionym.</w:t>
      </w:r>
    </w:p>
    <w:p w14:paraId="5179033A" w14:textId="77777777" w:rsidR="009531CA" w:rsidRPr="00D468C1" w:rsidRDefault="009531CA" w:rsidP="009531CA">
      <w:pPr>
        <w:pStyle w:val="Bodytext20"/>
        <w:numPr>
          <w:ilvl w:val="0"/>
          <w:numId w:val="64"/>
        </w:numPr>
        <w:shd w:val="clear" w:color="auto" w:fill="auto"/>
        <w:tabs>
          <w:tab w:val="left" w:pos="709"/>
        </w:tabs>
        <w:spacing w:before="0" w:after="0" w:line="320" w:lineRule="exact"/>
        <w:ind w:left="709" w:hanging="283"/>
        <w:jc w:val="both"/>
        <w:rPr>
          <w:rFonts w:ascii="Century Gothic" w:hAnsi="Century Gothic"/>
          <w:sz w:val="20"/>
          <w:szCs w:val="20"/>
        </w:rPr>
      </w:pPr>
      <w:r w:rsidRPr="00433781">
        <w:rPr>
          <w:rFonts w:ascii="Century Gothic" w:hAnsi="Century Gothic"/>
          <w:sz w:val="20"/>
          <w:szCs w:val="20"/>
        </w:rPr>
        <w:t xml:space="preserve">Niezależnie od powyższego oraz niezależnie od innych praw i obowiązków zapisanych w Umowie, </w:t>
      </w:r>
      <w:r>
        <w:rPr>
          <w:rFonts w:ascii="Century Gothic" w:hAnsi="Century Gothic"/>
          <w:sz w:val="20"/>
          <w:szCs w:val="20"/>
        </w:rPr>
        <w:t>Podmiot przetwarzający</w:t>
      </w:r>
      <w:r w:rsidRPr="00433781">
        <w:rPr>
          <w:rFonts w:ascii="Century Gothic" w:hAnsi="Century Gothic"/>
          <w:sz w:val="20"/>
          <w:szCs w:val="20"/>
        </w:rPr>
        <w:t xml:space="preserve"> ponosi wszelką odpowiedzialność wobec osób trzecich w związku ze swoimi działaniami lub zaniechaniami związanymi z zawarciem lub wykonywaniem Umowy, w tym w szczególności wobec osób, których dane osobowe są przetwarzane. W przypadku, gdyby jakakolwiek osoba trzecia w powyższej sytuacji wystąpiła z roszczeniami bezpośrednio wobec Administratora, </w:t>
      </w:r>
      <w:r>
        <w:rPr>
          <w:rFonts w:ascii="Century Gothic" w:hAnsi="Century Gothic"/>
          <w:sz w:val="20"/>
          <w:szCs w:val="20"/>
        </w:rPr>
        <w:t>Podmiot Przetwarzający</w:t>
      </w:r>
      <w:r w:rsidRPr="00433781">
        <w:rPr>
          <w:rFonts w:ascii="Century Gothic" w:hAnsi="Century Gothic"/>
          <w:sz w:val="20"/>
          <w:szCs w:val="20"/>
        </w:rPr>
        <w:t xml:space="preserve"> zobowiązuje się zwolnić Administratora z odpowiedzialności i wstąpić do odpowiednich postępowań. W przypadku niewykonania, nienależytego wykonania lub prawnej niemożliwości albo utrudnienia w wykonaniu powyższego obowiązku przez </w:t>
      </w:r>
      <w:r>
        <w:rPr>
          <w:rFonts w:ascii="Century Gothic" w:hAnsi="Century Gothic"/>
          <w:sz w:val="20"/>
          <w:szCs w:val="20"/>
        </w:rPr>
        <w:t>Podmiot Przetwarzający</w:t>
      </w:r>
      <w:r w:rsidRPr="00433781">
        <w:rPr>
          <w:rFonts w:ascii="Century Gothic" w:hAnsi="Century Gothic"/>
          <w:sz w:val="20"/>
          <w:szCs w:val="20"/>
        </w:rPr>
        <w:t xml:space="preserve"> w sposób niezwłoczny, Administrator ma prawo do samodzielnego działania w sprawie, a </w:t>
      </w:r>
      <w:r>
        <w:rPr>
          <w:rFonts w:ascii="Century Gothic" w:hAnsi="Century Gothic"/>
          <w:sz w:val="20"/>
          <w:szCs w:val="20"/>
        </w:rPr>
        <w:t xml:space="preserve">Podmiot Przetwarzający </w:t>
      </w:r>
      <w:r w:rsidRPr="00433781">
        <w:rPr>
          <w:rFonts w:ascii="Century Gothic" w:hAnsi="Century Gothic"/>
          <w:sz w:val="20"/>
          <w:szCs w:val="20"/>
        </w:rPr>
        <w:t>pokryje wszelkie koszty z tym związane, w tym w szczególności koszty profesjonalnego doradztwa i zastępstwa prawnego</w:t>
      </w:r>
      <w:r>
        <w:rPr>
          <w:rFonts w:ascii="Century Gothic" w:hAnsi="Century Gothic"/>
          <w:sz w:val="20"/>
          <w:szCs w:val="20"/>
        </w:rPr>
        <w:t xml:space="preserve">, jak również </w:t>
      </w:r>
      <w:r w:rsidRPr="00433781">
        <w:rPr>
          <w:rFonts w:ascii="Century Gothic" w:hAnsi="Century Gothic"/>
          <w:sz w:val="20"/>
          <w:szCs w:val="20"/>
        </w:rPr>
        <w:t>koszty obowiązków informacyjnych, do których jest zobowiązany  na podstawie RODO Administrator</w:t>
      </w:r>
      <w:r>
        <w:rPr>
          <w:rFonts w:ascii="Century Gothic" w:hAnsi="Century Gothic"/>
          <w:sz w:val="20"/>
          <w:szCs w:val="20"/>
        </w:rPr>
        <w:t>.</w:t>
      </w:r>
    </w:p>
    <w:p w14:paraId="2A7DBB16" w14:textId="77777777" w:rsidR="009531CA" w:rsidRPr="009728C3" w:rsidRDefault="009531CA" w:rsidP="009531CA">
      <w:pPr>
        <w:pStyle w:val="Bodytext20"/>
        <w:numPr>
          <w:ilvl w:val="0"/>
          <w:numId w:val="64"/>
        </w:numPr>
        <w:shd w:val="clear" w:color="auto" w:fill="auto"/>
        <w:tabs>
          <w:tab w:val="left" w:pos="709"/>
        </w:tabs>
        <w:spacing w:before="0" w:after="0" w:line="320" w:lineRule="exact"/>
        <w:ind w:left="709" w:hanging="283"/>
        <w:jc w:val="both"/>
        <w:rPr>
          <w:rFonts w:ascii="Century Gothic" w:hAnsi="Century Gothic"/>
          <w:sz w:val="20"/>
          <w:szCs w:val="20"/>
        </w:rPr>
      </w:pPr>
      <w:r>
        <w:rPr>
          <w:rFonts w:ascii="Century Gothic" w:hAnsi="Century Gothic" w:cs="Times New Roman"/>
          <w:sz w:val="20"/>
          <w:szCs w:val="20"/>
        </w:rPr>
        <w:t xml:space="preserve">Podmiot przetwarzający </w:t>
      </w:r>
      <w:r w:rsidRPr="009728C3">
        <w:rPr>
          <w:rFonts w:ascii="Century Gothic" w:hAnsi="Century Gothic" w:cs="Times New Roman"/>
          <w:sz w:val="20"/>
          <w:szCs w:val="20"/>
        </w:rPr>
        <w:t xml:space="preserve"> zobowiązuje się niezwłocznie zawiadomić </w:t>
      </w:r>
      <w:r>
        <w:rPr>
          <w:rFonts w:ascii="Century Gothic" w:hAnsi="Century Gothic" w:cs="Times New Roman"/>
          <w:sz w:val="20"/>
          <w:szCs w:val="20"/>
        </w:rPr>
        <w:t xml:space="preserve">Administratora </w:t>
      </w:r>
      <w:r w:rsidRPr="009728C3">
        <w:rPr>
          <w:rFonts w:ascii="Century Gothic" w:hAnsi="Century Gothic" w:cs="Times New Roman"/>
          <w:sz w:val="20"/>
          <w:szCs w:val="20"/>
        </w:rPr>
        <w:t xml:space="preserve">o: </w:t>
      </w:r>
    </w:p>
    <w:p w14:paraId="347F0DDD" w14:textId="77777777" w:rsidR="009531CA" w:rsidRPr="00AD023A" w:rsidRDefault="009531CA" w:rsidP="009531CA">
      <w:pPr>
        <w:pStyle w:val="Default"/>
        <w:spacing w:line="320" w:lineRule="exact"/>
        <w:ind w:left="993" w:hanging="324"/>
        <w:jc w:val="both"/>
        <w:rPr>
          <w:rFonts w:ascii="Century Gothic" w:hAnsi="Century Gothic"/>
          <w:color w:val="auto"/>
          <w:sz w:val="20"/>
          <w:szCs w:val="20"/>
        </w:rPr>
      </w:pPr>
      <w:r w:rsidRPr="005F7A94">
        <w:rPr>
          <w:rFonts w:ascii="Century Gothic" w:hAnsi="Century Gothic"/>
          <w:color w:val="auto"/>
          <w:sz w:val="20"/>
          <w:szCs w:val="20"/>
        </w:rPr>
        <w:t>a</w:t>
      </w:r>
      <w:r w:rsidRPr="00644F24">
        <w:rPr>
          <w:rFonts w:ascii="Century Gothic" w:hAnsi="Century Gothic"/>
          <w:color w:val="auto"/>
          <w:sz w:val="20"/>
          <w:szCs w:val="20"/>
        </w:rPr>
        <w:t xml:space="preserve">) </w:t>
      </w:r>
      <w:r>
        <w:rPr>
          <w:rFonts w:ascii="Century Gothic" w:hAnsi="Century Gothic"/>
          <w:color w:val="auto"/>
          <w:sz w:val="20"/>
          <w:szCs w:val="20"/>
        </w:rPr>
        <w:tab/>
      </w:r>
      <w:r w:rsidRPr="00644F24">
        <w:rPr>
          <w:rFonts w:ascii="Century Gothic" w:hAnsi="Century Gothic"/>
          <w:color w:val="auto"/>
          <w:sz w:val="20"/>
          <w:szCs w:val="20"/>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14:paraId="0943AD15" w14:textId="77777777" w:rsidR="009531CA" w:rsidRPr="00AD023A" w:rsidRDefault="009531CA" w:rsidP="009531CA">
      <w:pPr>
        <w:pStyle w:val="Default"/>
        <w:spacing w:line="320" w:lineRule="exact"/>
        <w:ind w:left="993" w:hanging="324"/>
        <w:jc w:val="both"/>
        <w:rPr>
          <w:rFonts w:ascii="Century Gothic" w:hAnsi="Century Gothic"/>
          <w:color w:val="auto"/>
          <w:sz w:val="20"/>
          <w:szCs w:val="20"/>
        </w:rPr>
      </w:pPr>
      <w:r w:rsidRPr="00AD023A">
        <w:rPr>
          <w:rFonts w:ascii="Century Gothic" w:hAnsi="Century Gothic"/>
          <w:color w:val="auto"/>
          <w:sz w:val="20"/>
          <w:szCs w:val="20"/>
        </w:rPr>
        <w:t>b)</w:t>
      </w:r>
      <w:r>
        <w:rPr>
          <w:rFonts w:ascii="Century Gothic" w:hAnsi="Century Gothic"/>
          <w:color w:val="auto"/>
          <w:sz w:val="20"/>
          <w:szCs w:val="20"/>
        </w:rPr>
        <w:tab/>
      </w:r>
      <w:r w:rsidRPr="00AD023A">
        <w:rPr>
          <w:rFonts w:ascii="Century Gothic" w:hAnsi="Century Gothic"/>
          <w:color w:val="auto"/>
          <w:sz w:val="20"/>
          <w:szCs w:val="20"/>
        </w:rPr>
        <w:t xml:space="preserve">każdym nieupoważnionym dostępie do danych osobowych, </w:t>
      </w:r>
    </w:p>
    <w:p w14:paraId="0453B149" w14:textId="77777777" w:rsidR="009531CA" w:rsidRPr="00D468C1" w:rsidRDefault="009531CA" w:rsidP="009531CA">
      <w:pPr>
        <w:pStyle w:val="Bodytext20"/>
        <w:shd w:val="clear" w:color="auto" w:fill="auto"/>
        <w:tabs>
          <w:tab w:val="left" w:pos="709"/>
        </w:tabs>
        <w:spacing w:before="0" w:after="0" w:line="320" w:lineRule="exact"/>
        <w:ind w:left="993" w:hanging="324"/>
        <w:jc w:val="both"/>
        <w:rPr>
          <w:rFonts w:ascii="Century Gothic" w:hAnsi="Century Gothic"/>
          <w:sz w:val="20"/>
          <w:szCs w:val="20"/>
        </w:rPr>
      </w:pPr>
      <w:r w:rsidRPr="00AD023A">
        <w:rPr>
          <w:rFonts w:ascii="Century Gothic" w:hAnsi="Century Gothic" w:cs="Times New Roman"/>
          <w:sz w:val="20"/>
          <w:szCs w:val="20"/>
        </w:rPr>
        <w:t>c</w:t>
      </w:r>
      <w:r w:rsidRPr="009728C3">
        <w:rPr>
          <w:rFonts w:ascii="Century Gothic" w:hAnsi="Century Gothic" w:cs="Times New Roman"/>
          <w:sz w:val="20"/>
          <w:szCs w:val="20"/>
        </w:rPr>
        <w:t xml:space="preserve">) </w:t>
      </w:r>
      <w:r>
        <w:rPr>
          <w:rFonts w:ascii="Century Gothic" w:hAnsi="Century Gothic" w:cs="Times New Roman"/>
          <w:sz w:val="20"/>
          <w:szCs w:val="20"/>
        </w:rPr>
        <w:tab/>
      </w:r>
      <w:r w:rsidRPr="009728C3">
        <w:rPr>
          <w:rFonts w:ascii="Century Gothic" w:hAnsi="Century Gothic" w:cs="Times New Roman"/>
          <w:sz w:val="20"/>
          <w:szCs w:val="20"/>
        </w:rPr>
        <w:t>każdym żądaniu otrzymanym od osoby, której dane przetwarza, powstrzymując się jednocześnie od odpowiedzi na żądanie</w:t>
      </w:r>
      <w:r>
        <w:rPr>
          <w:rFonts w:ascii="Century Gothic" w:hAnsi="Century Gothic" w:cs="Times New Roman"/>
          <w:sz w:val="20"/>
          <w:szCs w:val="20"/>
        </w:rPr>
        <w:t>.</w:t>
      </w:r>
    </w:p>
    <w:p w14:paraId="19C4E8E8" w14:textId="77777777" w:rsidR="009531CA" w:rsidRDefault="009531CA" w:rsidP="009531CA">
      <w:pPr>
        <w:pStyle w:val="Bodytext20"/>
        <w:numPr>
          <w:ilvl w:val="0"/>
          <w:numId w:val="64"/>
        </w:numPr>
        <w:shd w:val="clear" w:color="auto" w:fill="auto"/>
        <w:spacing w:before="0" w:after="0" w:line="320" w:lineRule="exact"/>
        <w:ind w:left="709" w:hanging="283"/>
        <w:jc w:val="both"/>
        <w:rPr>
          <w:rFonts w:ascii="Century Gothic" w:hAnsi="Century Gothic"/>
          <w:sz w:val="20"/>
          <w:szCs w:val="20"/>
          <w:lang w:eastAsia="en-US"/>
        </w:rPr>
      </w:pPr>
      <w:r w:rsidRPr="00D468C1">
        <w:rPr>
          <w:rFonts w:ascii="Century Gothic" w:hAnsi="Century Gothic"/>
          <w:sz w:val="20"/>
          <w:szCs w:val="20"/>
        </w:rPr>
        <w:t>Podmiot przetwarzający</w:t>
      </w:r>
      <w:r w:rsidRPr="00D468C1">
        <w:rPr>
          <w:rFonts w:ascii="Century Gothic" w:hAnsi="Century Gothic"/>
          <w:color w:val="000000"/>
          <w:sz w:val="20"/>
          <w:szCs w:val="20"/>
          <w:lang w:bidi="pl-PL"/>
        </w:rPr>
        <w:t xml:space="preserve"> jest zobowiązany do niezwłocznego poinformowania Administratora o jakimkolwiek postępowaniu, w szczególności administracyjnym lub sądowym, dotyczącym przetwarzania powierzonych danych osobowych oraz o </w:t>
      </w:r>
      <w:r w:rsidRPr="00D468C1">
        <w:rPr>
          <w:rFonts w:ascii="Century Gothic" w:hAnsi="Century Gothic"/>
          <w:color w:val="000000"/>
          <w:sz w:val="20"/>
          <w:szCs w:val="20"/>
          <w:lang w:bidi="pl-PL"/>
        </w:rPr>
        <w:lastRenderedPageBreak/>
        <w:t>jakiejkolwiek decyzji administracyjnej lub orzeczeniu</w:t>
      </w:r>
      <w:r w:rsidRPr="008176F8">
        <w:rPr>
          <w:rFonts w:ascii="Century Gothic" w:hAnsi="Century Gothic"/>
          <w:color w:val="000000"/>
          <w:sz w:val="20"/>
          <w:szCs w:val="20"/>
          <w:lang w:bidi="pl-PL"/>
        </w:rPr>
        <w:t xml:space="preserve"> dotyczących powierzonych na podstawie Porozumienia danych osobowych oraz planowanych kontrolach w zakresie ochrony danych osobowych.</w:t>
      </w:r>
    </w:p>
    <w:p w14:paraId="3227C647" w14:textId="77777777" w:rsidR="009531CA" w:rsidRDefault="009531CA" w:rsidP="009531CA">
      <w:pPr>
        <w:pStyle w:val="Bodytext20"/>
        <w:numPr>
          <w:ilvl w:val="0"/>
          <w:numId w:val="64"/>
        </w:numPr>
        <w:shd w:val="clear" w:color="auto" w:fill="auto"/>
        <w:spacing w:before="0" w:after="0" w:line="320" w:lineRule="exact"/>
        <w:ind w:left="709" w:hanging="283"/>
        <w:jc w:val="both"/>
        <w:rPr>
          <w:rFonts w:ascii="Century Gothic" w:hAnsi="Century Gothic"/>
          <w:sz w:val="20"/>
          <w:szCs w:val="20"/>
          <w:lang w:eastAsia="en-US"/>
        </w:rPr>
      </w:pPr>
      <w:r w:rsidRPr="00EC1E15">
        <w:rPr>
          <w:rFonts w:ascii="Century Gothic" w:hAnsi="Century Gothic"/>
          <w:sz w:val="20"/>
          <w:szCs w:val="20"/>
          <w:lang w:eastAsia="en-US"/>
        </w:rPr>
        <w:t xml:space="preserve">Niezależnie od powyższego, </w:t>
      </w:r>
      <w:r>
        <w:rPr>
          <w:rFonts w:ascii="Century Gothic" w:hAnsi="Century Gothic"/>
          <w:sz w:val="20"/>
          <w:szCs w:val="20"/>
          <w:lang w:eastAsia="en-US"/>
        </w:rPr>
        <w:t xml:space="preserve">Podmio przetwarzający </w:t>
      </w:r>
      <w:r w:rsidRPr="00EC1E15">
        <w:rPr>
          <w:rFonts w:ascii="Century Gothic" w:hAnsi="Century Gothic"/>
          <w:sz w:val="20"/>
          <w:szCs w:val="20"/>
          <w:lang w:eastAsia="en-US"/>
        </w:rPr>
        <w:t xml:space="preserve"> zobowiązuje się do: </w:t>
      </w:r>
    </w:p>
    <w:p w14:paraId="3AEE5BE6"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sidRPr="00EC1E15">
        <w:rPr>
          <w:rFonts w:ascii="Century Gothic" w:hAnsi="Century Gothic"/>
          <w:sz w:val="20"/>
          <w:szCs w:val="20"/>
          <w:lang w:eastAsia="en-US"/>
        </w:rPr>
        <w:t xml:space="preserve">a) niezwłocznego, nie później niż w terminie 3 (trzech) dni od dnia powzięcia wiedzy, poinformowania Administratora o wszczęciu jakiegokolwiek postępowania kontrolnego, administracyjnego, sądowego, przygotowawczego lub innego podobnego dotyczącego powierzonych </w:t>
      </w:r>
      <w:r>
        <w:rPr>
          <w:rFonts w:ascii="Century Gothic" w:hAnsi="Century Gothic"/>
          <w:sz w:val="20"/>
          <w:szCs w:val="20"/>
          <w:lang w:eastAsia="en-US"/>
        </w:rPr>
        <w:t xml:space="preserve">Podmiotowi przetwarzającemu </w:t>
      </w:r>
      <w:r w:rsidRPr="00EC1E15">
        <w:rPr>
          <w:rFonts w:ascii="Century Gothic" w:hAnsi="Century Gothic"/>
          <w:sz w:val="20"/>
          <w:szCs w:val="20"/>
          <w:lang w:eastAsia="en-US"/>
        </w:rPr>
        <w:t xml:space="preserve">do przetwarzania danych osobowych, a także o zgłoszeniu jakiegokolwiek roszczenia związanego z przetwarzaniem powierzonych danych osobowych; </w:t>
      </w:r>
      <w:r>
        <w:rPr>
          <w:rFonts w:ascii="Century Gothic" w:hAnsi="Century Gothic"/>
          <w:sz w:val="20"/>
          <w:szCs w:val="20"/>
          <w:lang w:eastAsia="en-US"/>
        </w:rPr>
        <w:t xml:space="preserve">Podmiot przetwarzający </w:t>
      </w:r>
      <w:r w:rsidRPr="00EC1E15">
        <w:rPr>
          <w:rFonts w:ascii="Century Gothic" w:hAnsi="Century Gothic"/>
          <w:sz w:val="20"/>
          <w:szCs w:val="20"/>
          <w:lang w:eastAsia="en-US"/>
        </w:rPr>
        <w:t xml:space="preserve"> będzie również na każde żądanie Administratora informował go o aktualnym statusie powyższych postępowań lub roszczeń; </w:t>
      </w:r>
    </w:p>
    <w:p w14:paraId="654852AE"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b</w:t>
      </w:r>
      <w:r w:rsidRPr="00EC1E15">
        <w:rPr>
          <w:rFonts w:ascii="Century Gothic" w:hAnsi="Century Gothic"/>
          <w:sz w:val="20"/>
          <w:szCs w:val="20"/>
          <w:lang w:eastAsia="en-US"/>
        </w:rPr>
        <w:t xml:space="preserve">) stosowania się do ewentualnych wskazówek lub zaleceń, wydanych przez organ nadzoru lub unijny organ doradczy zajmujący się ochroną danych osobowych, dotyczących powierzonych do przetwarzania danych osobowych; </w:t>
      </w:r>
    </w:p>
    <w:p w14:paraId="2298CC08"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c</w:t>
      </w:r>
      <w:r w:rsidRPr="00EC1E15">
        <w:rPr>
          <w:rFonts w:ascii="Century Gothic" w:hAnsi="Century Gothic"/>
          <w:sz w:val="20"/>
          <w:szCs w:val="20"/>
          <w:lang w:eastAsia="en-US"/>
        </w:rPr>
        <w:t>) stosowania się do ewentualnych uzasadnionych wskazówek lub zaleceń Administratora co do rodzaju zastosowanych środków technicznych lub organizacyjnych dla ochrony danych osobowych na podstawie Umowy, w tym w szczególności będących wynikiem realizacji przez Administratora uprawnień do przeprowadzania audytów i inspekcji;</w:t>
      </w:r>
    </w:p>
    <w:p w14:paraId="5AD81B2F"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sidRPr="00EC1E15">
        <w:rPr>
          <w:rFonts w:ascii="Century Gothic" w:hAnsi="Century Gothic"/>
          <w:sz w:val="20"/>
          <w:szCs w:val="20"/>
          <w:lang w:eastAsia="en-US"/>
        </w:rPr>
        <w:t xml:space="preserve"> </w:t>
      </w:r>
      <w:r>
        <w:rPr>
          <w:rFonts w:ascii="Century Gothic" w:hAnsi="Century Gothic"/>
          <w:sz w:val="20"/>
          <w:szCs w:val="20"/>
          <w:lang w:eastAsia="en-US"/>
        </w:rPr>
        <w:t>d</w:t>
      </w:r>
      <w:r w:rsidRPr="00EC1E15">
        <w:rPr>
          <w:rFonts w:ascii="Century Gothic" w:hAnsi="Century Gothic"/>
          <w:sz w:val="20"/>
          <w:szCs w:val="20"/>
          <w:lang w:eastAsia="en-US"/>
        </w:rPr>
        <w:t xml:space="preserve">) współdziałania z Administratorem przy zapewnieniu przestrzegania obowiązków wynikających z dokonania oceny skutków dla ochrony danych, o której mowa w art. 35 RODO; </w:t>
      </w:r>
    </w:p>
    <w:p w14:paraId="2F97B078"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e</w:t>
      </w:r>
      <w:r w:rsidRPr="00EC1E15">
        <w:rPr>
          <w:rFonts w:ascii="Century Gothic" w:hAnsi="Century Gothic"/>
          <w:sz w:val="20"/>
          <w:szCs w:val="20"/>
          <w:lang w:eastAsia="en-US"/>
        </w:rPr>
        <w:t xml:space="preserve">) skonsultowania się z organem nadzorczym w sytuacji, gdy ocena skutków dla ochrony danych, o której mowa w art. 35 RODO, wykaże wysokie ryzyko przetwarzania; </w:t>
      </w:r>
    </w:p>
    <w:p w14:paraId="6959AFA0"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f</w:t>
      </w:r>
      <w:r w:rsidRPr="00EC1E15">
        <w:rPr>
          <w:rFonts w:ascii="Century Gothic" w:hAnsi="Century Gothic"/>
          <w:sz w:val="20"/>
          <w:szCs w:val="20"/>
          <w:lang w:eastAsia="en-US"/>
        </w:rPr>
        <w:t xml:space="preserve">) stosowania zatwierdzonych kodeksów postępowania oraz zatwierdzonych mechanizmów certyfikacji, jeśli Administrator podejmie decyzję o ich zastosowaniu w stosunku do danych osobowych, których jest administratorem; </w:t>
      </w:r>
    </w:p>
    <w:p w14:paraId="30B38AA2"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g</w:t>
      </w:r>
      <w:r w:rsidRPr="00EC1E15">
        <w:rPr>
          <w:rFonts w:ascii="Century Gothic" w:hAnsi="Century Gothic"/>
          <w:sz w:val="20"/>
          <w:szCs w:val="20"/>
          <w:lang w:eastAsia="en-US"/>
        </w:rPr>
        <w:t xml:space="preserve">) zapewnienia, by wyznaczony przez </w:t>
      </w:r>
      <w:r>
        <w:rPr>
          <w:rFonts w:ascii="Century Gothic" w:hAnsi="Century Gothic"/>
          <w:sz w:val="20"/>
          <w:szCs w:val="20"/>
          <w:lang w:eastAsia="en-US"/>
        </w:rPr>
        <w:t>Podmiot przetwarzający</w:t>
      </w:r>
      <w:r w:rsidRPr="00EC1E15">
        <w:rPr>
          <w:rFonts w:ascii="Century Gothic" w:hAnsi="Century Gothic"/>
          <w:sz w:val="20"/>
          <w:szCs w:val="20"/>
          <w:lang w:eastAsia="en-US"/>
        </w:rPr>
        <w:t xml:space="preserve"> inspektor ochrony danych był w stanie wypełniać swoje obowiązki i zadania w sposób niezależny oraz posiadał wszelkie wymagane przez RODO kwalifikacje zawodowe i wiedzę fachową; </w:t>
      </w:r>
    </w:p>
    <w:p w14:paraId="72DA25D7"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h</w:t>
      </w:r>
      <w:r w:rsidRPr="00EC1E15">
        <w:rPr>
          <w:rFonts w:ascii="Century Gothic" w:hAnsi="Century Gothic"/>
          <w:sz w:val="20"/>
          <w:szCs w:val="20"/>
          <w:lang w:eastAsia="en-US"/>
        </w:rPr>
        <w:t xml:space="preserve">) bieżącego monitorowania swojego systemu ochrony danych osobowych oraz szkolenia pracowników i innych osób upoważnionych do dostępu do tego systemu i przetwarzanych danych osobowych, z prawem Administratora do informacji odnośnie czynności podejmowanych w powyższym zakresie i wydawania wskazówek lub zaleceń w powyższym zakresie, do których </w:t>
      </w:r>
      <w:r>
        <w:rPr>
          <w:rFonts w:ascii="Century Gothic" w:hAnsi="Century Gothic"/>
          <w:sz w:val="20"/>
          <w:szCs w:val="20"/>
          <w:lang w:eastAsia="en-US"/>
        </w:rPr>
        <w:t xml:space="preserve">Podmiot przetwarzający </w:t>
      </w:r>
      <w:r w:rsidRPr="00EC1E15">
        <w:rPr>
          <w:rFonts w:ascii="Century Gothic" w:hAnsi="Century Gothic"/>
          <w:sz w:val="20"/>
          <w:szCs w:val="20"/>
          <w:lang w:eastAsia="en-US"/>
        </w:rPr>
        <w:t xml:space="preserve">będzie się stosował; </w:t>
      </w:r>
    </w:p>
    <w:p w14:paraId="35EAA3C4"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i</w:t>
      </w:r>
      <w:r w:rsidRPr="00EC1E15">
        <w:rPr>
          <w:rFonts w:ascii="Century Gothic" w:hAnsi="Century Gothic"/>
          <w:sz w:val="20"/>
          <w:szCs w:val="20"/>
          <w:lang w:eastAsia="en-US"/>
        </w:rPr>
        <w:t>) współdziałania z Administratorem w każdym innym aspekcie związanym z przetwarzaniem powierzonych danych osobowych</w:t>
      </w:r>
      <w:r>
        <w:rPr>
          <w:rFonts w:ascii="Century Gothic" w:hAnsi="Century Gothic"/>
          <w:sz w:val="20"/>
          <w:szCs w:val="20"/>
          <w:lang w:eastAsia="en-US"/>
        </w:rPr>
        <w:t>;</w:t>
      </w:r>
    </w:p>
    <w:p w14:paraId="05995705" w14:textId="77777777" w:rsidR="009531CA" w:rsidRDefault="009531CA" w:rsidP="009531CA">
      <w:pPr>
        <w:pStyle w:val="Bodytext20"/>
        <w:shd w:val="clear" w:color="auto" w:fill="auto"/>
        <w:tabs>
          <w:tab w:val="left" w:pos="1084"/>
        </w:tabs>
        <w:spacing w:before="0" w:after="0" w:line="320" w:lineRule="exact"/>
        <w:ind w:firstLine="0"/>
        <w:jc w:val="both"/>
      </w:pPr>
    </w:p>
    <w:p w14:paraId="66AC12DC" w14:textId="77777777" w:rsidR="009531CA" w:rsidRDefault="009531CA" w:rsidP="009531CA">
      <w:pPr>
        <w:spacing w:line="320" w:lineRule="exact"/>
        <w:jc w:val="center"/>
        <w:rPr>
          <w:rFonts w:ascii="Century Gothic" w:hAnsi="Century Gothic"/>
          <w:b/>
          <w:sz w:val="20"/>
        </w:rPr>
      </w:pPr>
      <w:r w:rsidRPr="008176F8">
        <w:rPr>
          <w:rFonts w:ascii="Century Gothic" w:hAnsi="Century Gothic"/>
          <w:b/>
          <w:sz w:val="20"/>
        </w:rPr>
        <w:t xml:space="preserve">§ </w:t>
      </w:r>
      <w:r>
        <w:rPr>
          <w:rFonts w:ascii="Century Gothic" w:hAnsi="Century Gothic"/>
          <w:b/>
          <w:sz w:val="20"/>
        </w:rPr>
        <w:t>8</w:t>
      </w:r>
    </w:p>
    <w:p w14:paraId="725C7D07" w14:textId="77777777" w:rsidR="009531CA" w:rsidRPr="008176F8" w:rsidRDefault="009531CA" w:rsidP="009531CA">
      <w:pPr>
        <w:spacing w:line="320" w:lineRule="exact"/>
        <w:jc w:val="center"/>
        <w:rPr>
          <w:rFonts w:ascii="Century Gothic" w:hAnsi="Century Gothic"/>
          <w:b/>
          <w:sz w:val="20"/>
        </w:rPr>
      </w:pPr>
      <w:r>
        <w:rPr>
          <w:rFonts w:ascii="Century Gothic" w:hAnsi="Century Gothic"/>
          <w:b/>
          <w:sz w:val="20"/>
        </w:rPr>
        <w:t xml:space="preserve">Czas obowiązywania/usunięcie danych </w:t>
      </w:r>
    </w:p>
    <w:p w14:paraId="61356017" w14:textId="77777777" w:rsidR="009531CA" w:rsidRPr="008176F8" w:rsidRDefault="009531CA" w:rsidP="009531CA">
      <w:pPr>
        <w:pStyle w:val="Bodytext70"/>
        <w:shd w:val="clear" w:color="auto" w:fill="auto"/>
        <w:spacing w:after="0" w:line="320" w:lineRule="exact"/>
        <w:ind w:left="3700"/>
        <w:jc w:val="left"/>
        <w:rPr>
          <w:rFonts w:ascii="Century Gothic" w:hAnsi="Century Gothic"/>
          <w:sz w:val="20"/>
        </w:rPr>
      </w:pPr>
    </w:p>
    <w:p w14:paraId="57B43795" w14:textId="77777777" w:rsidR="009531CA" w:rsidRPr="008176F8" w:rsidRDefault="009531CA" w:rsidP="009531CA">
      <w:pPr>
        <w:pStyle w:val="Bodytext20"/>
        <w:numPr>
          <w:ilvl w:val="0"/>
          <w:numId w:val="65"/>
        </w:numPr>
        <w:shd w:val="clear" w:color="auto" w:fill="auto"/>
        <w:tabs>
          <w:tab w:val="left" w:pos="709"/>
        </w:tabs>
        <w:spacing w:before="0" w:after="0" w:line="320" w:lineRule="exact"/>
        <w:ind w:left="709" w:hanging="283"/>
        <w:jc w:val="both"/>
        <w:rPr>
          <w:rFonts w:ascii="Century Gothic" w:hAnsi="Century Gothic"/>
          <w:sz w:val="20"/>
          <w:szCs w:val="20"/>
        </w:rPr>
      </w:pPr>
      <w:r w:rsidRPr="008176F8">
        <w:rPr>
          <w:rFonts w:ascii="Century Gothic" w:hAnsi="Century Gothic"/>
          <w:color w:val="000000"/>
          <w:sz w:val="20"/>
          <w:szCs w:val="20"/>
          <w:lang w:bidi="pl-PL"/>
        </w:rPr>
        <w:t>Porozumienie obowiązuje przez okres trwania Umowy.</w:t>
      </w:r>
    </w:p>
    <w:p w14:paraId="37C5382E" w14:textId="77777777" w:rsidR="009531CA" w:rsidRPr="00244C0D" w:rsidRDefault="009531CA" w:rsidP="009531CA">
      <w:pPr>
        <w:pStyle w:val="Bodytext20"/>
        <w:numPr>
          <w:ilvl w:val="0"/>
          <w:numId w:val="65"/>
        </w:numPr>
        <w:shd w:val="clear" w:color="auto" w:fill="auto"/>
        <w:tabs>
          <w:tab w:val="left" w:pos="709"/>
        </w:tabs>
        <w:spacing w:before="0" w:after="0" w:line="320" w:lineRule="exact"/>
        <w:ind w:left="709" w:hanging="283"/>
        <w:jc w:val="both"/>
        <w:rPr>
          <w:rFonts w:ascii="Century Gothic" w:hAnsi="Century Gothic"/>
          <w:sz w:val="20"/>
          <w:szCs w:val="20"/>
        </w:rPr>
      </w:pPr>
      <w:r w:rsidRPr="008176F8">
        <w:rPr>
          <w:rFonts w:ascii="Century Gothic" w:hAnsi="Century Gothic"/>
          <w:color w:val="000000"/>
          <w:sz w:val="20"/>
          <w:szCs w:val="20"/>
          <w:lang w:bidi="pl-PL"/>
        </w:rPr>
        <w:lastRenderedPageBreak/>
        <w:t>W każdym wypadku Porozumienie przestaje wiązać Strony z dniem, z którym przestają być związane postanowieniami Umowy</w:t>
      </w:r>
    </w:p>
    <w:p w14:paraId="24090984" w14:textId="77777777" w:rsidR="009531CA" w:rsidRDefault="009531CA" w:rsidP="009531CA">
      <w:pPr>
        <w:pStyle w:val="Bodytext20"/>
        <w:numPr>
          <w:ilvl w:val="0"/>
          <w:numId w:val="65"/>
        </w:numPr>
        <w:shd w:val="clear" w:color="auto" w:fill="auto"/>
        <w:tabs>
          <w:tab w:val="left" w:pos="709"/>
        </w:tabs>
        <w:spacing w:before="0" w:after="0" w:line="320" w:lineRule="exact"/>
        <w:ind w:left="709" w:hanging="283"/>
        <w:jc w:val="both"/>
        <w:rPr>
          <w:rFonts w:ascii="Century Gothic" w:hAnsi="Century Gothic"/>
          <w:sz w:val="20"/>
          <w:szCs w:val="20"/>
        </w:rPr>
      </w:pPr>
      <w:r w:rsidRPr="00244C0D">
        <w:rPr>
          <w:rFonts w:ascii="Century Gothic" w:hAnsi="Century Gothic"/>
          <w:sz w:val="20"/>
          <w:szCs w:val="20"/>
        </w:rPr>
        <w:t xml:space="preserve">Po wygaśnięciu Umowy, zależnie od decyzji Administratora, </w:t>
      </w:r>
      <w:r>
        <w:rPr>
          <w:rFonts w:ascii="Century Gothic" w:hAnsi="Century Gothic"/>
          <w:sz w:val="20"/>
          <w:szCs w:val="20"/>
        </w:rPr>
        <w:t>Podmiot przetwarzający</w:t>
      </w:r>
      <w:r w:rsidRPr="00244C0D">
        <w:rPr>
          <w:rFonts w:ascii="Century Gothic" w:hAnsi="Century Gothic"/>
          <w:sz w:val="20"/>
          <w:szCs w:val="20"/>
        </w:rPr>
        <w:t xml:space="preserve"> usuwa lub zwraca Administratorowi wszelkie dane osobowe oraz usuwa wszelkie ich istniejące kopie, chyba że prawo Unii Europejskiej lub prawo państwa członkowskiego nakazują przechowywanie danych osobowych. </w:t>
      </w:r>
    </w:p>
    <w:p w14:paraId="09BEC767"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Pr>
          <w:rFonts w:ascii="Century Gothic" w:hAnsi="Century Gothic"/>
          <w:sz w:val="20"/>
          <w:szCs w:val="20"/>
        </w:rPr>
        <w:t>Podmiot przetwarzający</w:t>
      </w:r>
      <w:r w:rsidRPr="00244C0D">
        <w:rPr>
          <w:rFonts w:ascii="Century Gothic" w:hAnsi="Century Gothic"/>
          <w:sz w:val="20"/>
          <w:szCs w:val="20"/>
        </w:rPr>
        <w:t xml:space="preserve"> wykonuje powyższy obowiązek niezwłocznie po wygaśnięciu Umowy, lecz nie później niż w terminie 7 (siedmiu) dni od dnia jej wygaśnięcia.</w:t>
      </w:r>
    </w:p>
    <w:p w14:paraId="76F4619A"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Pr>
          <w:rFonts w:ascii="Century Gothic" w:hAnsi="Century Gothic"/>
          <w:sz w:val="20"/>
          <w:szCs w:val="20"/>
        </w:rPr>
        <w:t xml:space="preserve">Podmiot przetwarzający </w:t>
      </w:r>
      <w:r w:rsidRPr="00244C0D">
        <w:rPr>
          <w:rFonts w:ascii="Century Gothic" w:hAnsi="Century Gothic"/>
          <w:sz w:val="20"/>
          <w:szCs w:val="20"/>
        </w:rPr>
        <w:t xml:space="preserve">wykonuje powyższy obowiązek (w przypadku zwracania danych osobowych) w sposób i w formacie umożliwiającym ich dalsze przetwarzanie i wykorzystywanie do tych samych celów, dla których przetwarzał je </w:t>
      </w:r>
      <w:r>
        <w:rPr>
          <w:rFonts w:ascii="Century Gothic" w:hAnsi="Century Gothic"/>
          <w:sz w:val="20"/>
          <w:szCs w:val="20"/>
        </w:rPr>
        <w:t>Podmiot przetwarzający</w:t>
      </w:r>
      <w:r w:rsidRPr="00244C0D">
        <w:rPr>
          <w:rFonts w:ascii="Century Gothic" w:hAnsi="Century Gothic"/>
          <w:sz w:val="20"/>
          <w:szCs w:val="20"/>
        </w:rPr>
        <w:t xml:space="preserve">. </w:t>
      </w:r>
    </w:p>
    <w:p w14:paraId="18515113"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Pr>
          <w:rFonts w:ascii="Century Gothic" w:hAnsi="Century Gothic"/>
          <w:sz w:val="20"/>
          <w:szCs w:val="20"/>
        </w:rPr>
        <w:t xml:space="preserve">Podmiot przetwarzający </w:t>
      </w:r>
      <w:r w:rsidRPr="00244C0D">
        <w:rPr>
          <w:rFonts w:ascii="Century Gothic" w:hAnsi="Century Gothic"/>
          <w:sz w:val="20"/>
          <w:szCs w:val="20"/>
        </w:rPr>
        <w:t xml:space="preserve">wykonuje powyższy obowiązek protokolarnie przekazując Administratorowi odpowiedni protokół usunięcia lub zwrotu danych na każde wezwanie Administratora, nie później jednak niż w terminie 7 (siedmiu) dni od dnia sporządzenia tego wezwania. </w:t>
      </w:r>
    </w:p>
    <w:p w14:paraId="02A010C3"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sidRPr="00244C0D">
        <w:rPr>
          <w:rFonts w:ascii="Century Gothic" w:hAnsi="Century Gothic"/>
          <w:sz w:val="20"/>
          <w:szCs w:val="20"/>
        </w:rPr>
        <w:t xml:space="preserve">Protokół, o którym mowa </w:t>
      </w:r>
      <w:r>
        <w:rPr>
          <w:rFonts w:ascii="Century Gothic" w:hAnsi="Century Gothic"/>
          <w:sz w:val="20"/>
          <w:szCs w:val="20"/>
        </w:rPr>
        <w:t xml:space="preserve"> w pkt 3)</w:t>
      </w:r>
      <w:r w:rsidRPr="00244C0D">
        <w:rPr>
          <w:rFonts w:ascii="Century Gothic" w:hAnsi="Century Gothic"/>
          <w:sz w:val="20"/>
          <w:szCs w:val="20"/>
        </w:rPr>
        <w:t xml:space="preserve"> zawiera co najmniej następujące dane: rodzaj usuwanych/zwracanych danych oraz sposób usunięcia/zwrotu danych. </w:t>
      </w:r>
    </w:p>
    <w:p w14:paraId="51AFA78F" w14:textId="77777777" w:rsidR="009531CA" w:rsidRPr="00244C0D"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sidRPr="00244C0D">
        <w:rPr>
          <w:rFonts w:ascii="Century Gothic" w:hAnsi="Century Gothic"/>
          <w:sz w:val="20"/>
          <w:szCs w:val="20"/>
        </w:rPr>
        <w:t xml:space="preserve">Na każde żądanie Administratora, nie później niż w terminie 7 (siedmiu) dni od dnia sporządzenia tego wezwania, </w:t>
      </w:r>
      <w:r>
        <w:rPr>
          <w:rFonts w:ascii="Century Gothic" w:hAnsi="Century Gothic"/>
          <w:sz w:val="20"/>
          <w:szCs w:val="20"/>
        </w:rPr>
        <w:t>Podmiot przetwarzający</w:t>
      </w:r>
      <w:r w:rsidRPr="00244C0D">
        <w:rPr>
          <w:rFonts w:ascii="Century Gothic" w:hAnsi="Century Gothic"/>
          <w:sz w:val="20"/>
          <w:szCs w:val="20"/>
        </w:rPr>
        <w:t xml:space="preserve"> poinformuje Administratora pisemnie czy przetwarza dane osobowe powierzone mu przez Administratora, na mocy ww. obowiązków wynikających z prawa Unii Europejskiej lub prawa państwa członkowskiego nakazujących przechowywanie danych osobowych, a w przypadku informacji pozytywnej </w:t>
      </w:r>
      <w:r>
        <w:rPr>
          <w:rFonts w:ascii="Century Gothic" w:hAnsi="Century Gothic"/>
          <w:sz w:val="20"/>
          <w:szCs w:val="20"/>
        </w:rPr>
        <w:t xml:space="preserve">Podmiot przetwarzający </w:t>
      </w:r>
      <w:r w:rsidRPr="00244C0D">
        <w:rPr>
          <w:rFonts w:ascii="Century Gothic" w:hAnsi="Century Gothic"/>
          <w:sz w:val="20"/>
          <w:szCs w:val="20"/>
        </w:rPr>
        <w:t xml:space="preserve"> wskaże również co najmniej rodzaj przetwarzanych danych, zakres przetwarzania danych, cel przetwarzania danych, podstawę prawną przetwarzania danych oraz planowany dalszy czas przetwarzania danych, a także udzieli Administratorowi wszelkich dalszych informacji w tym zakresie. </w:t>
      </w:r>
    </w:p>
    <w:p w14:paraId="5ABC04EC" w14:textId="77777777" w:rsidR="009531CA" w:rsidRPr="00114A87" w:rsidRDefault="009531CA" w:rsidP="009531CA">
      <w:pPr>
        <w:pStyle w:val="Bodytext20"/>
        <w:shd w:val="clear" w:color="auto" w:fill="auto"/>
        <w:tabs>
          <w:tab w:val="left" w:pos="709"/>
        </w:tabs>
        <w:spacing w:before="0" w:after="0" w:line="320" w:lineRule="exact"/>
        <w:ind w:left="709" w:firstLine="0"/>
        <w:jc w:val="both"/>
        <w:rPr>
          <w:rFonts w:ascii="Century Gothic" w:hAnsi="Century Gothic"/>
          <w:sz w:val="20"/>
          <w:szCs w:val="20"/>
        </w:rPr>
      </w:pPr>
    </w:p>
    <w:p w14:paraId="7A15B8C2" w14:textId="77777777" w:rsidR="009531CA" w:rsidRPr="008176F8" w:rsidRDefault="009531CA" w:rsidP="009531CA">
      <w:pPr>
        <w:spacing w:line="320" w:lineRule="exact"/>
        <w:jc w:val="center"/>
        <w:rPr>
          <w:rFonts w:ascii="Century Gothic" w:hAnsi="Century Gothic"/>
          <w:b/>
          <w:sz w:val="20"/>
        </w:rPr>
      </w:pPr>
      <w:r w:rsidRPr="008176F8">
        <w:rPr>
          <w:rFonts w:ascii="Century Gothic" w:hAnsi="Century Gothic"/>
          <w:b/>
          <w:sz w:val="20"/>
        </w:rPr>
        <w:t>§</w:t>
      </w:r>
      <w:r>
        <w:rPr>
          <w:rFonts w:ascii="Century Gothic" w:hAnsi="Century Gothic"/>
          <w:b/>
          <w:sz w:val="20"/>
        </w:rPr>
        <w:t xml:space="preserve"> 9</w:t>
      </w:r>
    </w:p>
    <w:p w14:paraId="2E5DE150" w14:textId="77777777" w:rsidR="009531CA" w:rsidRDefault="009531CA" w:rsidP="009531CA">
      <w:pPr>
        <w:spacing w:line="320" w:lineRule="exact"/>
        <w:jc w:val="center"/>
        <w:rPr>
          <w:rFonts w:ascii="Century Gothic" w:hAnsi="Century Gothic"/>
          <w:b/>
          <w:sz w:val="20"/>
        </w:rPr>
      </w:pPr>
      <w:r w:rsidRPr="008176F8">
        <w:rPr>
          <w:rFonts w:ascii="Century Gothic" w:hAnsi="Century Gothic"/>
          <w:b/>
          <w:sz w:val="20"/>
        </w:rPr>
        <w:t>Postanowienia końcowe</w:t>
      </w:r>
    </w:p>
    <w:p w14:paraId="62999732" w14:textId="77777777" w:rsidR="009531CA" w:rsidRPr="008176F8" w:rsidRDefault="009531CA" w:rsidP="009531CA">
      <w:pPr>
        <w:spacing w:line="320" w:lineRule="exact"/>
        <w:jc w:val="center"/>
        <w:rPr>
          <w:rFonts w:ascii="Century Gothic" w:hAnsi="Century Gothic"/>
          <w:b/>
          <w:sz w:val="20"/>
        </w:rPr>
      </w:pPr>
    </w:p>
    <w:p w14:paraId="394A50E6" w14:textId="77777777" w:rsidR="009531CA" w:rsidRPr="005F7A94" w:rsidRDefault="009531CA" w:rsidP="009531CA">
      <w:pPr>
        <w:pStyle w:val="Footnote0"/>
        <w:numPr>
          <w:ilvl w:val="0"/>
          <w:numId w:val="66"/>
        </w:numPr>
        <w:shd w:val="clear" w:color="auto" w:fill="auto"/>
        <w:tabs>
          <w:tab w:val="left" w:pos="709"/>
        </w:tabs>
        <w:spacing w:line="320" w:lineRule="exact"/>
        <w:rPr>
          <w:rFonts w:ascii="Century Gothic" w:hAnsi="Century Gothic"/>
          <w:color w:val="000000"/>
          <w:sz w:val="20"/>
          <w:szCs w:val="20"/>
          <w:lang w:bidi="pl-PL"/>
        </w:rPr>
      </w:pPr>
      <w:r w:rsidRPr="008176F8">
        <w:rPr>
          <w:rFonts w:ascii="Century Gothic" w:hAnsi="Century Gothic"/>
          <w:color w:val="000000"/>
          <w:sz w:val="20"/>
          <w:szCs w:val="20"/>
          <w:lang w:bidi="pl-PL"/>
        </w:rPr>
        <w:t xml:space="preserve">Porozumienie zastępuje </w:t>
      </w:r>
      <w:r w:rsidRPr="005F7A94">
        <w:rPr>
          <w:rFonts w:ascii="Century Gothic" w:hAnsi="Century Gothic"/>
          <w:sz w:val="20"/>
          <w:szCs w:val="20"/>
          <w:lang w:bidi="pl-PL"/>
        </w:rPr>
        <w:t>dotychczasowe porozumienia w zakresie powierzenia danych osobowych w związku z realizacją Umowy, jeśli takie zostały zawarte przez Strony.</w:t>
      </w:r>
    </w:p>
    <w:p w14:paraId="730E6B6E" w14:textId="77777777" w:rsidR="009531CA" w:rsidRPr="00AD023A" w:rsidRDefault="009531CA" w:rsidP="009531CA">
      <w:pPr>
        <w:pStyle w:val="Footnote0"/>
        <w:numPr>
          <w:ilvl w:val="0"/>
          <w:numId w:val="66"/>
        </w:numPr>
        <w:shd w:val="clear" w:color="auto" w:fill="auto"/>
        <w:tabs>
          <w:tab w:val="left" w:pos="709"/>
        </w:tabs>
        <w:spacing w:line="320" w:lineRule="exact"/>
        <w:rPr>
          <w:rFonts w:ascii="Century Gothic" w:hAnsi="Century Gothic"/>
          <w:color w:val="000000"/>
          <w:sz w:val="20"/>
          <w:szCs w:val="20"/>
          <w:lang w:bidi="pl-PL"/>
        </w:rPr>
      </w:pPr>
      <w:r w:rsidRPr="00AD023A">
        <w:rPr>
          <w:rFonts w:ascii="Century Gothic" w:hAnsi="Century Gothic" w:cs="Times New Roman"/>
          <w:sz w:val="20"/>
          <w:szCs w:val="20"/>
        </w:rPr>
        <w:t xml:space="preserve">Administrator   ma prawo rozwiązać niniejsze Porozumienie  bez zachowania terminu wypowiedzenia, gdy Podmiot przetwarzający: </w:t>
      </w:r>
    </w:p>
    <w:p w14:paraId="0B3C600A"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 xml:space="preserve">wykorzystał dane osobowe w sposób niezgodny z niniejszym Porozumieniem,  </w:t>
      </w:r>
    </w:p>
    <w:p w14:paraId="263D0386"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 xml:space="preserve">powierzył przetwarzanie danych osobowych podwykonawcom bez zgody Administratora,  </w:t>
      </w:r>
    </w:p>
    <w:p w14:paraId="0DBD05BF"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 xml:space="preserve">nie zaprzestanie niewłaściwego przetwarzania danych osobowych, </w:t>
      </w:r>
    </w:p>
    <w:p w14:paraId="2792309A"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zawiadomi o swojej niezdolności do dalszego wykonywania niniejszego Porozumienia</w:t>
      </w:r>
    </w:p>
    <w:p w14:paraId="2E5F50F9" w14:textId="77777777" w:rsidR="009531CA" w:rsidRDefault="009531CA" w:rsidP="009531CA">
      <w:pPr>
        <w:pStyle w:val="Default"/>
        <w:numPr>
          <w:ilvl w:val="0"/>
          <w:numId w:val="66"/>
        </w:numPr>
        <w:suppressAutoHyphens w:val="0"/>
        <w:autoSpaceDN w:val="0"/>
        <w:adjustRightInd w:val="0"/>
        <w:spacing w:line="320" w:lineRule="exact"/>
        <w:ind w:hanging="436"/>
        <w:jc w:val="both"/>
        <w:rPr>
          <w:rFonts w:ascii="Century Gothic" w:hAnsi="Century Gothic"/>
          <w:color w:val="auto"/>
          <w:sz w:val="20"/>
          <w:szCs w:val="20"/>
        </w:rPr>
      </w:pPr>
      <w:r>
        <w:rPr>
          <w:rFonts w:ascii="Century Gothic" w:hAnsi="Century Gothic"/>
          <w:color w:val="auto"/>
          <w:sz w:val="20"/>
          <w:szCs w:val="20"/>
        </w:rPr>
        <w:lastRenderedPageBreak/>
        <w:t>P</w:t>
      </w:r>
      <w:r w:rsidRPr="000C0266">
        <w:rPr>
          <w:rFonts w:ascii="Century Gothic" w:hAnsi="Century Gothic"/>
          <w:color w:val="auto"/>
          <w:sz w:val="20"/>
          <w:szCs w:val="20"/>
        </w:rPr>
        <w:t>owierzenie przetwarzania danych osobowych, którego dotyczy Umowa, następuje w ramach wynagrodzenia za wykonanie Umowy</w:t>
      </w:r>
      <w:r>
        <w:rPr>
          <w:rFonts w:ascii="Century Gothic" w:hAnsi="Century Gothic"/>
          <w:color w:val="auto"/>
          <w:sz w:val="20"/>
          <w:szCs w:val="20"/>
        </w:rPr>
        <w:t>.</w:t>
      </w:r>
    </w:p>
    <w:p w14:paraId="19B22FCF" w14:textId="77777777" w:rsidR="009531CA" w:rsidRPr="000C0266" w:rsidRDefault="009531CA" w:rsidP="009531CA">
      <w:pPr>
        <w:pStyle w:val="Default"/>
        <w:numPr>
          <w:ilvl w:val="0"/>
          <w:numId w:val="66"/>
        </w:numPr>
        <w:suppressAutoHyphens w:val="0"/>
        <w:autoSpaceDN w:val="0"/>
        <w:adjustRightInd w:val="0"/>
        <w:spacing w:line="320" w:lineRule="exact"/>
        <w:ind w:hanging="436"/>
        <w:jc w:val="both"/>
        <w:rPr>
          <w:rFonts w:ascii="Century Gothic" w:hAnsi="Century Gothic"/>
          <w:color w:val="auto"/>
          <w:sz w:val="20"/>
          <w:szCs w:val="20"/>
        </w:rPr>
      </w:pPr>
      <w:r w:rsidRPr="00AD023A">
        <w:rPr>
          <w:rFonts w:ascii="Century Gothic" w:hAnsi="Century Gothic"/>
          <w:color w:val="auto"/>
          <w:sz w:val="20"/>
          <w:szCs w:val="20"/>
        </w:rPr>
        <w:t>Rozwiązanie niniejszego Porozumienia przez Administratora</w:t>
      </w:r>
      <w:r w:rsidR="00A4686B">
        <w:rPr>
          <w:rFonts w:ascii="Century Gothic" w:hAnsi="Century Gothic"/>
          <w:color w:val="auto"/>
          <w:sz w:val="20"/>
          <w:szCs w:val="20"/>
        </w:rPr>
        <w:t xml:space="preserve"> </w:t>
      </w:r>
      <w:r w:rsidRPr="00AD023A">
        <w:rPr>
          <w:rFonts w:ascii="Century Gothic" w:hAnsi="Century Gothic"/>
          <w:color w:val="auto"/>
          <w:sz w:val="20"/>
          <w:szCs w:val="20"/>
        </w:rPr>
        <w:t>jest równoznaczne z wypowiedzeniem Umowy.</w:t>
      </w:r>
    </w:p>
    <w:p w14:paraId="63E0D963" w14:textId="77777777" w:rsidR="009531CA" w:rsidRPr="000C0266" w:rsidRDefault="009531CA" w:rsidP="009531CA">
      <w:pPr>
        <w:pStyle w:val="Footnote0"/>
        <w:numPr>
          <w:ilvl w:val="0"/>
          <w:numId w:val="66"/>
        </w:numPr>
        <w:shd w:val="clear" w:color="auto" w:fill="auto"/>
        <w:tabs>
          <w:tab w:val="left" w:pos="709"/>
        </w:tabs>
        <w:spacing w:line="320" w:lineRule="exact"/>
        <w:ind w:hanging="436"/>
        <w:rPr>
          <w:rFonts w:ascii="Century Gothic" w:hAnsi="Century Gothic"/>
          <w:color w:val="000000"/>
          <w:sz w:val="20"/>
          <w:szCs w:val="20"/>
          <w:lang w:bidi="pl-PL"/>
        </w:rPr>
      </w:pPr>
      <w:r w:rsidRPr="000C0266">
        <w:rPr>
          <w:rFonts w:ascii="Century Gothic" w:hAnsi="Century Gothic"/>
          <w:color w:val="000000"/>
          <w:sz w:val="20"/>
          <w:szCs w:val="20"/>
          <w:lang w:bidi="pl-PL"/>
        </w:rPr>
        <w:t>Porozumienie sporządzono w dwóch jednobrzmiących egzemplarzach.</w:t>
      </w:r>
    </w:p>
    <w:p w14:paraId="440085DA" w14:textId="77777777" w:rsidR="009531CA" w:rsidRPr="000C0266" w:rsidRDefault="009531CA" w:rsidP="009531CA">
      <w:pPr>
        <w:pStyle w:val="Footnote0"/>
        <w:numPr>
          <w:ilvl w:val="0"/>
          <w:numId w:val="66"/>
        </w:numPr>
        <w:shd w:val="clear" w:color="auto" w:fill="auto"/>
        <w:tabs>
          <w:tab w:val="left" w:pos="709"/>
        </w:tabs>
        <w:spacing w:line="320" w:lineRule="exact"/>
        <w:ind w:hanging="436"/>
        <w:rPr>
          <w:rFonts w:ascii="Century Gothic" w:hAnsi="Century Gothic"/>
          <w:color w:val="000000"/>
          <w:sz w:val="20"/>
          <w:szCs w:val="20"/>
          <w:lang w:bidi="pl-PL"/>
        </w:rPr>
      </w:pPr>
      <w:r w:rsidRPr="000C0266">
        <w:rPr>
          <w:rFonts w:ascii="Century Gothic" w:hAnsi="Century Gothic" w:cs="Times New Roman"/>
          <w:sz w:val="20"/>
          <w:szCs w:val="20"/>
        </w:rPr>
        <w:t>Ewentualne spory pomiędzy Stronami rozstrzygać będzie sąd właściwy dla Administratora.</w:t>
      </w:r>
    </w:p>
    <w:p w14:paraId="631BE2B2" w14:textId="77777777" w:rsidR="009531CA" w:rsidRPr="008176F8" w:rsidRDefault="009531CA" w:rsidP="009531CA">
      <w:pPr>
        <w:pStyle w:val="Akapitzlist"/>
        <w:numPr>
          <w:ilvl w:val="0"/>
          <w:numId w:val="66"/>
        </w:numPr>
        <w:tabs>
          <w:tab w:val="left" w:pos="709"/>
        </w:tabs>
        <w:suppressAutoHyphens w:val="0"/>
        <w:spacing w:after="0" w:line="320" w:lineRule="exact"/>
        <w:ind w:hanging="436"/>
        <w:jc w:val="both"/>
        <w:rPr>
          <w:rFonts w:ascii="Century Gothic" w:hAnsi="Century Gothic"/>
          <w:sz w:val="20"/>
        </w:rPr>
      </w:pPr>
      <w:r w:rsidRPr="000C0266">
        <w:rPr>
          <w:rFonts w:ascii="Century Gothic" w:hAnsi="Century Gothic"/>
          <w:sz w:val="20"/>
        </w:rPr>
        <w:t>W sprawach nieuregulowanych zastosowanie będą miały przepisy Kodeksu cywilnego</w:t>
      </w:r>
      <w:r w:rsidRPr="008176F8">
        <w:rPr>
          <w:rFonts w:ascii="Century Gothic" w:hAnsi="Century Gothic"/>
          <w:sz w:val="20"/>
        </w:rPr>
        <w:t xml:space="preserve"> oraz Rozporządzenia i Ustawy krajowej wydanej na podstawie Rozporządzenia.</w:t>
      </w:r>
    </w:p>
    <w:p w14:paraId="3FD4B316" w14:textId="77777777" w:rsidR="009531CA" w:rsidRPr="008176F8" w:rsidRDefault="009531CA" w:rsidP="009531CA">
      <w:pPr>
        <w:spacing w:line="320" w:lineRule="exact"/>
        <w:jc w:val="center"/>
        <w:rPr>
          <w:rFonts w:ascii="Century Gothic" w:hAnsi="Century Gothic"/>
          <w:sz w:val="20"/>
        </w:rPr>
      </w:pPr>
    </w:p>
    <w:p w14:paraId="5DE72676" w14:textId="77777777" w:rsidR="009531CA" w:rsidRDefault="009531CA" w:rsidP="009531CA">
      <w:pPr>
        <w:spacing w:line="320" w:lineRule="exact"/>
        <w:rPr>
          <w:rFonts w:ascii="Century Gothic" w:hAnsi="Century Gothic"/>
          <w:sz w:val="20"/>
        </w:rPr>
      </w:pPr>
      <w:r>
        <w:rPr>
          <w:rFonts w:ascii="Century Gothic" w:hAnsi="Century Gothic"/>
          <w:sz w:val="20"/>
        </w:rPr>
        <w:t xml:space="preserve">                 </w:t>
      </w:r>
    </w:p>
    <w:p w14:paraId="07BB640C" w14:textId="77777777" w:rsidR="009531CA" w:rsidRDefault="009531CA" w:rsidP="009531CA">
      <w:pPr>
        <w:spacing w:line="320" w:lineRule="exact"/>
        <w:rPr>
          <w:rFonts w:ascii="Century Gothic" w:hAnsi="Century Gothic"/>
          <w:sz w:val="20"/>
        </w:rPr>
      </w:pPr>
    </w:p>
    <w:p w14:paraId="3AF9D868" w14:textId="77777777" w:rsidR="009531CA" w:rsidRDefault="009531CA" w:rsidP="009531CA">
      <w:pPr>
        <w:spacing w:line="320" w:lineRule="exact"/>
        <w:rPr>
          <w:rFonts w:ascii="Century Gothic" w:hAnsi="Century Gothic"/>
          <w:sz w:val="20"/>
        </w:rPr>
      </w:pPr>
    </w:p>
    <w:p w14:paraId="1DEFE287" w14:textId="77777777" w:rsidR="009531CA" w:rsidRDefault="009531CA" w:rsidP="009531CA">
      <w:pPr>
        <w:spacing w:line="320" w:lineRule="exact"/>
        <w:rPr>
          <w:rFonts w:ascii="Century Gothic" w:hAnsi="Century Gothic"/>
          <w:sz w:val="20"/>
        </w:rPr>
      </w:pPr>
    </w:p>
    <w:p w14:paraId="16D2193B" w14:textId="77777777" w:rsidR="009531CA" w:rsidRPr="00972DB4" w:rsidRDefault="009531CA" w:rsidP="009531CA">
      <w:pPr>
        <w:spacing w:line="320" w:lineRule="exact"/>
        <w:rPr>
          <w:rFonts w:ascii="Century Gothic" w:hAnsi="Century Gothic"/>
          <w:sz w:val="20"/>
        </w:rPr>
      </w:pPr>
      <w:r>
        <w:rPr>
          <w:rFonts w:ascii="Century Gothic" w:hAnsi="Century Gothic"/>
          <w:sz w:val="20"/>
        </w:rPr>
        <w:t xml:space="preserve">                 </w:t>
      </w:r>
      <w:r w:rsidRPr="008176F8">
        <w:rPr>
          <w:rFonts w:ascii="Century Gothic" w:hAnsi="Century Gothic"/>
          <w:sz w:val="20"/>
        </w:rPr>
        <w:t xml:space="preserve">_______________________                                               </w:t>
      </w:r>
      <w:r>
        <w:rPr>
          <w:rFonts w:ascii="Century Gothic" w:hAnsi="Century Gothic"/>
          <w:sz w:val="20"/>
        </w:rPr>
        <w:t xml:space="preserve">     </w:t>
      </w:r>
      <w:r w:rsidRPr="008176F8">
        <w:rPr>
          <w:rFonts w:ascii="Century Gothic" w:hAnsi="Century Gothic"/>
          <w:sz w:val="20"/>
        </w:rPr>
        <w:t xml:space="preserve">           ____________________</w:t>
      </w:r>
    </w:p>
    <w:p w14:paraId="151EAB27" w14:textId="77777777" w:rsidR="009531CA" w:rsidRPr="004E3335" w:rsidRDefault="009531CA" w:rsidP="009531CA">
      <w:pPr>
        <w:spacing w:line="320" w:lineRule="exact"/>
        <w:ind w:firstLine="709"/>
        <w:jc w:val="center"/>
        <w:rPr>
          <w:rFonts w:ascii="Century Gothic" w:hAnsi="Century Gothic"/>
          <w:sz w:val="20"/>
        </w:rPr>
      </w:pPr>
      <w:r w:rsidRPr="00972DB4">
        <w:rPr>
          <w:rFonts w:ascii="Century Gothic" w:hAnsi="Century Gothic"/>
          <w:sz w:val="20"/>
        </w:rPr>
        <w:t>Administrator</w:t>
      </w:r>
      <w:r w:rsidRPr="00972DB4">
        <w:rPr>
          <w:rFonts w:ascii="Century Gothic" w:hAnsi="Century Gothic"/>
          <w:sz w:val="20"/>
        </w:rPr>
        <w:tab/>
      </w:r>
      <w:r w:rsidRPr="00972DB4">
        <w:rPr>
          <w:rFonts w:ascii="Century Gothic" w:hAnsi="Century Gothic"/>
          <w:sz w:val="20"/>
        </w:rPr>
        <w:tab/>
      </w:r>
      <w:r w:rsidRPr="00972DB4">
        <w:rPr>
          <w:rFonts w:ascii="Century Gothic" w:hAnsi="Century Gothic"/>
          <w:sz w:val="20"/>
        </w:rPr>
        <w:tab/>
      </w:r>
      <w:r w:rsidRPr="00972DB4">
        <w:rPr>
          <w:rFonts w:ascii="Century Gothic" w:hAnsi="Century Gothic"/>
          <w:sz w:val="20"/>
        </w:rPr>
        <w:tab/>
      </w:r>
      <w:r w:rsidRPr="00972DB4">
        <w:rPr>
          <w:rFonts w:ascii="Century Gothic" w:hAnsi="Century Gothic"/>
          <w:sz w:val="20"/>
        </w:rPr>
        <w:tab/>
      </w:r>
      <w:r>
        <w:rPr>
          <w:rFonts w:ascii="Century Gothic" w:hAnsi="Century Gothic"/>
          <w:sz w:val="20"/>
        </w:rPr>
        <w:tab/>
      </w:r>
      <w:r w:rsidRPr="00972DB4">
        <w:rPr>
          <w:rFonts w:ascii="Century Gothic" w:hAnsi="Century Gothic"/>
          <w:sz w:val="20"/>
        </w:rPr>
        <w:t>Podmiot przetwarzający</w:t>
      </w:r>
    </w:p>
    <w:p w14:paraId="5498ABEB" w14:textId="77777777" w:rsidR="009531CA" w:rsidRDefault="009531CA" w:rsidP="00907769">
      <w:pPr>
        <w:suppressAutoHyphens w:val="0"/>
        <w:spacing w:after="329"/>
        <w:ind w:right="80"/>
        <w:rPr>
          <w:rFonts w:ascii="Century Gothic" w:hAnsi="Century Gothic" w:cs="Segoe UI"/>
          <w:bCs/>
          <w:sz w:val="20"/>
          <w:lang w:eastAsia="pl-PL"/>
        </w:rPr>
      </w:pPr>
    </w:p>
    <w:p w14:paraId="00082B6B" w14:textId="77777777" w:rsidR="00907769" w:rsidRPr="008C2DBE" w:rsidRDefault="00907769" w:rsidP="00907769">
      <w:pPr>
        <w:spacing w:before="60" w:line="240" w:lineRule="exact"/>
        <w:jc w:val="center"/>
        <w:rPr>
          <w:rFonts w:ascii="Calibri" w:hAnsi="Calibri" w:cs="Calibri"/>
          <w:strike/>
          <w:color w:val="FF0000"/>
          <w:sz w:val="20"/>
        </w:rPr>
      </w:pPr>
      <w:r w:rsidRPr="00B23BF9">
        <w:rPr>
          <w:rFonts w:ascii="Century Gothic" w:hAnsi="Century Gothic"/>
          <w:b/>
          <w:sz w:val="20"/>
          <w:lang w:eastAsia="ar-SA"/>
        </w:rPr>
        <w:br w:type="page"/>
      </w:r>
    </w:p>
    <w:p w14:paraId="54766191" w14:textId="77777777" w:rsidR="00CA58B1" w:rsidRPr="008C2DBE" w:rsidRDefault="00CA58B1" w:rsidP="00CA58B1">
      <w:pPr>
        <w:spacing w:before="60" w:line="240" w:lineRule="exact"/>
        <w:jc w:val="center"/>
        <w:rPr>
          <w:rFonts w:ascii="Calibri" w:hAnsi="Calibri" w:cs="Calibri"/>
          <w:b/>
          <w:lang w:val="x-none"/>
        </w:rPr>
      </w:pPr>
      <w:r w:rsidRPr="008C2DBE">
        <w:rPr>
          <w:rFonts w:ascii="Calibri" w:hAnsi="Calibri" w:cs="Calibri"/>
          <w:b/>
          <w:lang w:val="x-none"/>
        </w:rPr>
        <w:lastRenderedPageBreak/>
        <w:t xml:space="preserve">Załącznik nr </w:t>
      </w:r>
      <w:r w:rsidRPr="008C2DBE">
        <w:rPr>
          <w:rFonts w:ascii="Calibri" w:hAnsi="Calibri" w:cs="Calibri"/>
          <w:b/>
        </w:rPr>
        <w:t>6</w:t>
      </w:r>
      <w:r w:rsidRPr="008C2DBE">
        <w:rPr>
          <w:rFonts w:ascii="Calibri" w:hAnsi="Calibri" w:cs="Calibri"/>
          <w:b/>
          <w:lang w:val="x-none"/>
        </w:rPr>
        <w:t xml:space="preserve"> </w:t>
      </w:r>
    </w:p>
    <w:p w14:paraId="5C89CC45" w14:textId="77777777" w:rsidR="00CA58B1" w:rsidRPr="008C2DBE" w:rsidRDefault="00CA58B1" w:rsidP="00CA58B1">
      <w:pPr>
        <w:spacing w:before="60" w:line="240" w:lineRule="exact"/>
        <w:jc w:val="center"/>
        <w:rPr>
          <w:rFonts w:ascii="Calibri" w:hAnsi="Calibri" w:cs="Calibri"/>
          <w:b/>
          <w:lang w:val="x-none"/>
        </w:rPr>
      </w:pPr>
      <w:r w:rsidRPr="008C2DBE">
        <w:rPr>
          <w:rFonts w:ascii="Calibri" w:hAnsi="Calibri" w:cs="Calibri"/>
          <w:b/>
          <w:lang w:val="x-none"/>
        </w:rPr>
        <w:t>Regulamin udostępnienia połączenia zdalnego (SZP)</w:t>
      </w:r>
    </w:p>
    <w:p w14:paraId="2D6E5D51" w14:textId="77777777" w:rsidR="00CA58B1" w:rsidRPr="008C2DBE" w:rsidRDefault="00CA58B1" w:rsidP="00CA58B1">
      <w:pPr>
        <w:jc w:val="center"/>
        <w:rPr>
          <w:rFonts w:ascii="Calibri" w:hAnsi="Calibri" w:cs="Calibri"/>
          <w:b/>
          <w:sz w:val="32"/>
          <w:szCs w:val="32"/>
        </w:rPr>
      </w:pPr>
    </w:p>
    <w:p w14:paraId="7DFEB5A1" w14:textId="77777777" w:rsidR="00CA58B1" w:rsidRPr="008C2DBE" w:rsidRDefault="00CA58B1" w:rsidP="00CA58B1">
      <w:pPr>
        <w:jc w:val="center"/>
        <w:rPr>
          <w:rFonts w:ascii="Calibri" w:hAnsi="Calibri" w:cs="Calibri"/>
          <w:b/>
        </w:rPr>
      </w:pPr>
      <w:r w:rsidRPr="008C2DBE">
        <w:rPr>
          <w:rFonts w:ascii="Calibri" w:hAnsi="Calibri" w:cs="Calibri"/>
          <w:b/>
          <w:sz w:val="32"/>
          <w:szCs w:val="32"/>
        </w:rPr>
        <w:t>Regulamin udostępnienia połączenia typu zdalny pulpit (SZP)</w:t>
      </w:r>
    </w:p>
    <w:p w14:paraId="2F8ACD16" w14:textId="77777777" w:rsidR="00CA58B1" w:rsidRPr="00B23BF9" w:rsidRDefault="00CA58B1" w:rsidP="00CA58B1">
      <w:pPr>
        <w:jc w:val="center"/>
      </w:pPr>
    </w:p>
    <w:p w14:paraId="7AEA9889" w14:textId="77777777" w:rsidR="00CA58B1" w:rsidRPr="00B23BF9" w:rsidRDefault="00CA58B1" w:rsidP="00CA58B1">
      <w:pPr>
        <w:rPr>
          <w:rFonts w:ascii="Calibri" w:hAnsi="Calibri" w:cs="Calibri"/>
          <w:b/>
          <w:sz w:val="28"/>
          <w:szCs w:val="28"/>
        </w:rPr>
      </w:pPr>
      <w:r w:rsidRPr="00B23BF9">
        <w:rPr>
          <w:rFonts w:ascii="Calibri" w:hAnsi="Calibri" w:cs="Calibri"/>
          <w:b/>
          <w:sz w:val="28"/>
          <w:szCs w:val="28"/>
        </w:rPr>
        <w:t>Postanowienia ogólne</w:t>
      </w:r>
    </w:p>
    <w:p w14:paraId="14EAADEB" w14:textId="77777777" w:rsidR="00CA58B1" w:rsidRPr="00B23BF9" w:rsidRDefault="00CA58B1" w:rsidP="00CA58B1">
      <w:pPr>
        <w:rPr>
          <w:rFonts w:ascii="Calibri" w:hAnsi="Calibri" w:cs="Calibri"/>
          <w:sz w:val="28"/>
          <w:szCs w:val="28"/>
        </w:rPr>
      </w:pPr>
    </w:p>
    <w:p w14:paraId="0A1EC473" w14:textId="77777777" w:rsidR="00CA58B1" w:rsidRPr="008C2DBE" w:rsidRDefault="00CA58B1" w:rsidP="00CA58B1">
      <w:pPr>
        <w:jc w:val="both"/>
        <w:rPr>
          <w:rFonts w:ascii="Calibri" w:hAnsi="Calibri" w:cs="Calibri"/>
          <w:szCs w:val="24"/>
        </w:rPr>
      </w:pPr>
      <w:r w:rsidRPr="008C2DBE">
        <w:rPr>
          <w:rFonts w:ascii="Calibri" w:hAnsi="Calibri" w:cs="Calibri"/>
          <w:szCs w:val="24"/>
        </w:rPr>
        <w:t>Zleceniodawca zapewnia zdalny dostęp diagnostyczny za pomocą posiadanych przez Zleceniodawcę łączy oraz urządzeń z wykorzystaniem dedykowanego systemu umożliwiającego zdalny dostęp do pulpitu następujących urządzeń:</w:t>
      </w:r>
    </w:p>
    <w:p w14:paraId="59632C78" w14:textId="77777777" w:rsidR="00CA58B1" w:rsidRPr="008C2DBE" w:rsidRDefault="00CA58B1" w:rsidP="00CA58B1">
      <w:pPr>
        <w:jc w:val="both"/>
        <w:rPr>
          <w:rFonts w:ascii="Calibri" w:hAnsi="Calibri" w:cs="Calibri"/>
          <w:szCs w:val="24"/>
        </w:rPr>
      </w:pPr>
      <w:r w:rsidRPr="008C2DBE">
        <w:rPr>
          <w:rFonts w:ascii="Calibri" w:hAnsi="Calibri" w:cs="Calibri"/>
          <w:szCs w:val="24"/>
        </w:rPr>
        <w:t>................................................................................................................................</w:t>
      </w:r>
    </w:p>
    <w:p w14:paraId="4CADD661" w14:textId="77777777" w:rsidR="00CA58B1" w:rsidRPr="008C2DBE" w:rsidRDefault="00CA58B1" w:rsidP="00CA58B1">
      <w:pPr>
        <w:rPr>
          <w:rFonts w:ascii="Calibri" w:hAnsi="Calibri" w:cs="Calibri"/>
          <w:szCs w:val="24"/>
        </w:rPr>
      </w:pPr>
      <w:r w:rsidRPr="008C2DBE">
        <w:rPr>
          <w:rFonts w:ascii="Calibri" w:hAnsi="Calibri" w:cs="Calibri"/>
          <w:szCs w:val="24"/>
        </w:rPr>
        <w:t>................................................................................................................................</w:t>
      </w:r>
    </w:p>
    <w:p w14:paraId="44061876" w14:textId="77777777" w:rsidR="00CA58B1" w:rsidRPr="008C2DBE" w:rsidRDefault="00CA58B1" w:rsidP="00CA58B1">
      <w:pPr>
        <w:rPr>
          <w:rFonts w:ascii="Calibri" w:hAnsi="Calibri" w:cs="Calibri"/>
          <w:szCs w:val="24"/>
        </w:rPr>
      </w:pPr>
      <w:r w:rsidRPr="008C2DBE">
        <w:rPr>
          <w:rFonts w:ascii="Calibri" w:hAnsi="Calibri" w:cs="Calibri"/>
          <w:szCs w:val="24"/>
        </w:rPr>
        <w:t>................................................................................................................................</w:t>
      </w:r>
    </w:p>
    <w:p w14:paraId="38E53CD0" w14:textId="77777777" w:rsidR="00CA58B1" w:rsidRPr="008C2DBE" w:rsidRDefault="00CA58B1" w:rsidP="00CA58B1">
      <w:pPr>
        <w:rPr>
          <w:rFonts w:ascii="Calibri" w:hAnsi="Calibri" w:cs="Calibri"/>
          <w:szCs w:val="24"/>
        </w:rPr>
      </w:pPr>
    </w:p>
    <w:p w14:paraId="4D5AB826" w14:textId="77777777" w:rsidR="00CA58B1" w:rsidRPr="008C2DBE" w:rsidRDefault="00CA58B1" w:rsidP="00CA58B1">
      <w:pPr>
        <w:jc w:val="both"/>
        <w:rPr>
          <w:rFonts w:ascii="Calibri" w:hAnsi="Calibri" w:cs="Calibri"/>
          <w:szCs w:val="24"/>
        </w:rPr>
      </w:pPr>
      <w:r w:rsidRPr="008C2DBE">
        <w:rPr>
          <w:rFonts w:ascii="Calibri" w:hAnsi="Calibri" w:cs="Calibri"/>
          <w:szCs w:val="24"/>
        </w:rPr>
        <w:t>System SZP nagrywa każdą sesję zainicjowaną przez Zleceniobiorcę w postaci pliku video, który służy do kontroli działań Zleceniobiorcy i może stanowić podstawę do nałożenia kar za jakiekolwiek działania mogące doprowadzić do powstania jakichkolwiek szkód u Zleceniodawcy, a w szczególności  wykonywania działań niezwiązanych z zakresem zadania jakie ma wykonać Zleceniobiorca.</w:t>
      </w:r>
    </w:p>
    <w:p w14:paraId="2C5779AD" w14:textId="77777777" w:rsidR="00CA58B1" w:rsidRPr="008C2DBE" w:rsidRDefault="00CA58B1" w:rsidP="00CA58B1">
      <w:pPr>
        <w:jc w:val="both"/>
        <w:rPr>
          <w:rFonts w:ascii="Calibri" w:hAnsi="Calibri" w:cs="Calibri"/>
          <w:szCs w:val="24"/>
        </w:rPr>
      </w:pPr>
      <w:r w:rsidRPr="008C2DBE">
        <w:rPr>
          <w:rFonts w:ascii="Calibri" w:hAnsi="Calibri" w:cs="Calibri"/>
          <w:szCs w:val="24"/>
        </w:rPr>
        <w:t>Zabrania się jakiegokolwiek skanowania i analizowania sieci oraz zasobów, połączeń do innych serwerów znajdujących się w sieci Zleceniodawcy (a nie wymienionych powyżej) oraz instalowania i uruchamiania jakiegokolwiek oprogramowania (chyba, że oprogramowanie to było już zainstalowane w chwili połączenia) bez wcześniejszego uzgodnienia tego faktu z Działem Informatyki Zamawiającego.</w:t>
      </w:r>
    </w:p>
    <w:p w14:paraId="32E39C98" w14:textId="77777777" w:rsidR="00CA58B1" w:rsidRPr="008C2DBE" w:rsidRDefault="00CA58B1" w:rsidP="00CA58B1">
      <w:pPr>
        <w:rPr>
          <w:rFonts w:ascii="Calibri" w:hAnsi="Calibri" w:cs="Calibri"/>
          <w:szCs w:val="24"/>
        </w:rPr>
      </w:pPr>
    </w:p>
    <w:p w14:paraId="60FB3647" w14:textId="77777777" w:rsidR="00CA58B1" w:rsidRPr="008C2DBE" w:rsidRDefault="00CA58B1" w:rsidP="00CA58B1">
      <w:pPr>
        <w:jc w:val="both"/>
        <w:rPr>
          <w:rFonts w:ascii="Calibri" w:hAnsi="Calibri" w:cs="Calibri"/>
          <w:b/>
          <w:szCs w:val="24"/>
        </w:rPr>
      </w:pPr>
      <w:r w:rsidRPr="008C2DBE">
        <w:rPr>
          <w:rFonts w:ascii="Calibri" w:hAnsi="Calibri" w:cs="Calibri"/>
          <w:b/>
          <w:szCs w:val="24"/>
        </w:rPr>
        <w:t>Zasady wykonywania połączenia SZP</w:t>
      </w:r>
    </w:p>
    <w:p w14:paraId="205E3170" w14:textId="77777777" w:rsidR="00CA58B1" w:rsidRPr="008C2DBE" w:rsidRDefault="00CA58B1" w:rsidP="00CA58B1">
      <w:pPr>
        <w:jc w:val="both"/>
        <w:rPr>
          <w:rFonts w:ascii="Calibri" w:hAnsi="Calibri" w:cs="Calibri"/>
          <w:b/>
          <w:szCs w:val="24"/>
        </w:rPr>
      </w:pPr>
    </w:p>
    <w:p w14:paraId="589B61E3" w14:textId="77777777" w:rsidR="00CA58B1" w:rsidRPr="008C2DBE" w:rsidRDefault="00CA58B1" w:rsidP="00CA58B1">
      <w:pPr>
        <w:jc w:val="both"/>
        <w:rPr>
          <w:rFonts w:ascii="Calibri" w:hAnsi="Calibri" w:cs="Calibri"/>
          <w:szCs w:val="24"/>
        </w:rPr>
      </w:pPr>
      <w:r w:rsidRPr="008C2DBE">
        <w:rPr>
          <w:rFonts w:ascii="Calibri" w:hAnsi="Calibri" w:cs="Calibri"/>
          <w:szCs w:val="24"/>
        </w:rPr>
        <w:t xml:space="preserve">1. Przed połączeniem (również testowym) należy wysłać  e-mail (na adres </w:t>
      </w:r>
      <w:hyperlink r:id="rId24" w:history="1">
        <w:r w:rsidRPr="008C2DBE">
          <w:rPr>
            <w:rFonts w:ascii="Calibri" w:hAnsi="Calibri" w:cs="Calibri"/>
            <w:szCs w:val="24"/>
            <w:u w:val="single"/>
          </w:rPr>
          <w:t>vpn@dco.com.pl</w:t>
        </w:r>
      </w:hyperlink>
      <w:r w:rsidRPr="008C2DBE">
        <w:rPr>
          <w:rFonts w:ascii="Calibri" w:hAnsi="Calibri" w:cs="Calibri"/>
          <w:szCs w:val="24"/>
        </w:rPr>
        <w:t>) z informacją:</w:t>
      </w:r>
    </w:p>
    <w:p w14:paraId="5C073740"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kto zamierza się połączyć</w:t>
      </w:r>
    </w:p>
    <w:p w14:paraId="1BDF80C6"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 xml:space="preserve">od kiedy będą trwały prace </w:t>
      </w:r>
    </w:p>
    <w:p w14:paraId="685BDC55"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 xml:space="preserve">ile szacunkowo czasu potrwają prace </w:t>
      </w:r>
    </w:p>
    <w:p w14:paraId="27208FC2"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jaki będzie zakres prac</w:t>
      </w:r>
    </w:p>
    <w:p w14:paraId="2737C804"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 xml:space="preserve">kto zlecił pracę </w:t>
      </w:r>
    </w:p>
    <w:p w14:paraId="22010052"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na podstawie jakiej umowy realizowane jest połączenie</w:t>
      </w:r>
      <w:r w:rsidRPr="008C2DBE">
        <w:rPr>
          <w:rFonts w:ascii="Calibri" w:hAnsi="Calibri" w:cs="Calibri"/>
          <w:szCs w:val="24"/>
        </w:rPr>
        <w:br/>
      </w:r>
    </w:p>
    <w:p w14:paraId="1B760C7A" w14:textId="77777777" w:rsidR="00CA58B1" w:rsidRPr="008C2DBE" w:rsidRDefault="00CA58B1" w:rsidP="00CA58B1">
      <w:pPr>
        <w:jc w:val="both"/>
        <w:rPr>
          <w:rFonts w:ascii="Calibri" w:hAnsi="Calibri" w:cs="Calibri"/>
          <w:szCs w:val="24"/>
        </w:rPr>
      </w:pPr>
      <w:r w:rsidRPr="008C2DBE">
        <w:rPr>
          <w:rFonts w:ascii="Calibri" w:hAnsi="Calibri" w:cs="Calibri"/>
          <w:szCs w:val="24"/>
        </w:rPr>
        <w:t xml:space="preserve">2. Bezpośrednio po zakończeniu prac należy wysłać  maila (na adres </w:t>
      </w:r>
      <w:hyperlink r:id="rId25" w:history="1">
        <w:r w:rsidRPr="008C2DBE">
          <w:rPr>
            <w:rFonts w:ascii="Calibri" w:hAnsi="Calibri" w:cs="Calibri"/>
            <w:szCs w:val="24"/>
            <w:u w:val="single"/>
          </w:rPr>
          <w:t>vpn@dco.com.pl</w:t>
        </w:r>
      </w:hyperlink>
      <w:r w:rsidRPr="008C2DBE">
        <w:rPr>
          <w:rFonts w:ascii="Calibri" w:hAnsi="Calibri" w:cs="Calibri"/>
          <w:szCs w:val="24"/>
        </w:rPr>
        <w:t>) z informacjami:</w:t>
      </w:r>
    </w:p>
    <w:p w14:paraId="1AC97120" w14:textId="77777777" w:rsidR="00CA58B1" w:rsidRPr="008C2DBE" w:rsidRDefault="00CA58B1" w:rsidP="000C01B8">
      <w:pPr>
        <w:numPr>
          <w:ilvl w:val="0"/>
          <w:numId w:val="83"/>
        </w:numPr>
        <w:tabs>
          <w:tab w:val="clear" w:pos="0"/>
          <w:tab w:val="num" w:pos="1985"/>
        </w:tabs>
        <w:spacing w:after="0"/>
        <w:ind w:left="709" w:hanging="425"/>
        <w:rPr>
          <w:rFonts w:ascii="Calibri" w:hAnsi="Calibri" w:cs="Calibri"/>
          <w:szCs w:val="24"/>
        </w:rPr>
      </w:pPr>
      <w:r w:rsidRPr="008C2DBE">
        <w:rPr>
          <w:rFonts w:ascii="Calibri" w:hAnsi="Calibri" w:cs="Calibri"/>
          <w:szCs w:val="24"/>
        </w:rPr>
        <w:t>kiedy nastąpiło zakończenie prac</w:t>
      </w:r>
    </w:p>
    <w:p w14:paraId="3D059312" w14:textId="77777777" w:rsidR="00CA58B1" w:rsidRPr="008C2DBE" w:rsidRDefault="00CA58B1" w:rsidP="000C01B8">
      <w:pPr>
        <w:numPr>
          <w:ilvl w:val="0"/>
          <w:numId w:val="83"/>
        </w:numPr>
        <w:tabs>
          <w:tab w:val="clear" w:pos="0"/>
          <w:tab w:val="num" w:pos="1985"/>
        </w:tabs>
        <w:spacing w:after="0"/>
        <w:ind w:left="709" w:hanging="425"/>
        <w:rPr>
          <w:rFonts w:ascii="Calibri" w:hAnsi="Calibri" w:cs="Calibri"/>
          <w:szCs w:val="24"/>
        </w:rPr>
      </w:pPr>
      <w:r w:rsidRPr="008C2DBE">
        <w:rPr>
          <w:rFonts w:ascii="Calibri" w:hAnsi="Calibri" w:cs="Calibri"/>
          <w:szCs w:val="24"/>
        </w:rPr>
        <w:t>co zostało wykonane i z jakim skutkiem</w:t>
      </w:r>
    </w:p>
    <w:p w14:paraId="19E7E718" w14:textId="77777777" w:rsidR="00CA58B1" w:rsidRPr="008C2DBE" w:rsidRDefault="00CA58B1" w:rsidP="000C01B8">
      <w:pPr>
        <w:numPr>
          <w:ilvl w:val="0"/>
          <w:numId w:val="83"/>
        </w:numPr>
        <w:tabs>
          <w:tab w:val="clear" w:pos="0"/>
          <w:tab w:val="num" w:pos="1985"/>
        </w:tabs>
        <w:spacing w:after="0"/>
        <w:ind w:left="709" w:hanging="425"/>
        <w:rPr>
          <w:rFonts w:ascii="Calibri" w:hAnsi="Calibri" w:cs="Calibri"/>
          <w:szCs w:val="24"/>
        </w:rPr>
      </w:pPr>
      <w:r w:rsidRPr="008C2DBE">
        <w:rPr>
          <w:rFonts w:ascii="Calibri" w:hAnsi="Calibri" w:cs="Calibri"/>
          <w:szCs w:val="24"/>
        </w:rPr>
        <w:t>co nie zostało wykonane i z jakiej przyczyny</w:t>
      </w:r>
      <w:r w:rsidRPr="008C2DBE">
        <w:rPr>
          <w:rFonts w:ascii="Calibri" w:hAnsi="Calibri" w:cs="Calibri"/>
          <w:szCs w:val="24"/>
        </w:rPr>
        <w:br/>
      </w:r>
    </w:p>
    <w:p w14:paraId="7099371E" w14:textId="77777777" w:rsidR="00CA58B1" w:rsidRPr="008C2DBE" w:rsidRDefault="00CA58B1" w:rsidP="00CA58B1">
      <w:pPr>
        <w:jc w:val="both"/>
        <w:rPr>
          <w:rFonts w:ascii="Calibri" w:hAnsi="Calibri" w:cs="Calibri"/>
          <w:szCs w:val="24"/>
        </w:rPr>
      </w:pPr>
      <w:r w:rsidRPr="008C2DBE">
        <w:rPr>
          <w:rFonts w:ascii="Calibri" w:hAnsi="Calibri" w:cs="Calibri"/>
          <w:szCs w:val="24"/>
        </w:rPr>
        <w:lastRenderedPageBreak/>
        <w:t>3. Dostęp jest przydzielany dla konkretnej osoby i nie wolno przekazywać danych dostępowych innym osobom.</w:t>
      </w:r>
    </w:p>
    <w:p w14:paraId="40E46AF7" w14:textId="77777777" w:rsidR="00CA58B1" w:rsidRPr="008C2DBE" w:rsidRDefault="00CA58B1" w:rsidP="00CA58B1">
      <w:pPr>
        <w:rPr>
          <w:rFonts w:ascii="Calibri" w:hAnsi="Calibri" w:cs="Calibri"/>
          <w:szCs w:val="24"/>
        </w:rPr>
      </w:pPr>
    </w:p>
    <w:p w14:paraId="15E86352" w14:textId="77777777" w:rsidR="00CA58B1" w:rsidRPr="008C2DBE" w:rsidRDefault="00CA58B1" w:rsidP="00CA58B1">
      <w:pPr>
        <w:jc w:val="both"/>
        <w:rPr>
          <w:rFonts w:ascii="Calibri" w:hAnsi="Calibri" w:cs="Calibri"/>
          <w:szCs w:val="24"/>
        </w:rPr>
      </w:pPr>
      <w:r w:rsidRPr="008C2DBE">
        <w:rPr>
          <w:rFonts w:ascii="Calibri" w:hAnsi="Calibri" w:cs="Calibri"/>
          <w:szCs w:val="24"/>
        </w:rPr>
        <w:t>4. Jakiekolwiek odstępstwa będą skutkowały natychmiastowym odebraniem dostępu.</w:t>
      </w:r>
    </w:p>
    <w:p w14:paraId="0F36EF3F" w14:textId="77777777" w:rsidR="00CA58B1" w:rsidRPr="008C2DBE" w:rsidRDefault="00CA58B1" w:rsidP="00CA58B1">
      <w:pPr>
        <w:rPr>
          <w:rFonts w:ascii="Calibri" w:hAnsi="Calibri" w:cs="Calibri"/>
          <w:szCs w:val="24"/>
        </w:rPr>
      </w:pPr>
    </w:p>
    <w:p w14:paraId="49850F0A" w14:textId="77777777" w:rsidR="00CA58B1" w:rsidRPr="008C2DBE" w:rsidRDefault="00CA58B1" w:rsidP="00CA58B1">
      <w:pPr>
        <w:jc w:val="both"/>
        <w:rPr>
          <w:rFonts w:ascii="Calibri" w:hAnsi="Calibri" w:cs="Calibri"/>
          <w:szCs w:val="24"/>
        </w:rPr>
      </w:pPr>
      <w:r w:rsidRPr="008C2DBE">
        <w:rPr>
          <w:rFonts w:ascii="Calibri" w:hAnsi="Calibri" w:cs="Calibri"/>
          <w:szCs w:val="24"/>
        </w:rPr>
        <w:t>5. Z dostępu mogą korzystać wyłącznie osoby, które mają ważne i niecofnięte upoważnienie do przetwarzania danych osobowych.</w:t>
      </w:r>
    </w:p>
    <w:p w14:paraId="109ED398" w14:textId="77777777" w:rsidR="00CA58B1" w:rsidRPr="008C2DBE" w:rsidRDefault="00CA58B1" w:rsidP="00CA58B1">
      <w:pPr>
        <w:jc w:val="both"/>
        <w:rPr>
          <w:rFonts w:ascii="Calibri" w:hAnsi="Calibri" w:cs="Calibri"/>
          <w:szCs w:val="24"/>
        </w:rPr>
      </w:pPr>
    </w:p>
    <w:p w14:paraId="38282358" w14:textId="77777777" w:rsidR="00CA58B1" w:rsidRPr="008C2DBE" w:rsidRDefault="00CA58B1" w:rsidP="00CA58B1">
      <w:pPr>
        <w:jc w:val="both"/>
        <w:rPr>
          <w:rFonts w:ascii="Calibri" w:hAnsi="Calibri" w:cs="Calibri"/>
          <w:szCs w:val="24"/>
        </w:rPr>
      </w:pPr>
      <w:r w:rsidRPr="008C2DBE">
        <w:rPr>
          <w:rFonts w:ascii="Calibri" w:hAnsi="Calibri" w:cs="Calibri"/>
          <w:szCs w:val="24"/>
        </w:rPr>
        <w:t xml:space="preserve">6. Zleceniobiorca dostarczy listę osób (maksymalnie 5) uprawnionych do wykonywania zdalnej diagnostyki. </w:t>
      </w:r>
    </w:p>
    <w:p w14:paraId="76E0B87D" w14:textId="77777777" w:rsidR="00CA58B1" w:rsidRPr="008C2DBE" w:rsidRDefault="00CA58B1" w:rsidP="00CA58B1">
      <w:pPr>
        <w:rPr>
          <w:rFonts w:ascii="Calibri" w:hAnsi="Calibri" w:cs="Calibri"/>
          <w:szCs w:val="24"/>
        </w:rPr>
      </w:pPr>
    </w:p>
    <w:p w14:paraId="2612853A" w14:textId="77777777" w:rsidR="00CA58B1" w:rsidRPr="008C2DBE" w:rsidRDefault="00CA58B1" w:rsidP="00CA58B1">
      <w:pPr>
        <w:jc w:val="both"/>
        <w:rPr>
          <w:rFonts w:ascii="Calibri" w:hAnsi="Calibri" w:cs="Calibri"/>
          <w:szCs w:val="24"/>
        </w:rPr>
      </w:pPr>
      <w:r w:rsidRPr="008C2DBE">
        <w:rPr>
          <w:rFonts w:ascii="Calibri" w:hAnsi="Calibri" w:cs="Calibri"/>
          <w:szCs w:val="24"/>
        </w:rPr>
        <w:t>7. Zleceniobiorca poniesie wszelką odpowiedzialność materialną i prawną za ewentualne szkody spowodowane niewłaściwym wykorzystaniem połączenia SZP lub umożliwienia dostępu do danych dostępowych osobom niepowołanym.</w:t>
      </w:r>
    </w:p>
    <w:p w14:paraId="2F8DD89D" w14:textId="77777777" w:rsidR="00CA58B1" w:rsidRPr="008C2DBE" w:rsidRDefault="00CA58B1" w:rsidP="00CA58B1">
      <w:pPr>
        <w:rPr>
          <w:rFonts w:ascii="Calibri" w:hAnsi="Calibri" w:cs="Calibri"/>
          <w:szCs w:val="24"/>
        </w:rPr>
      </w:pPr>
    </w:p>
    <w:p w14:paraId="6FBBD101" w14:textId="77777777" w:rsidR="00CA58B1" w:rsidRPr="008C2DBE" w:rsidRDefault="00CA58B1" w:rsidP="00CA58B1">
      <w:pPr>
        <w:rPr>
          <w:rFonts w:ascii="Calibri" w:hAnsi="Calibri" w:cs="Calibri"/>
          <w:szCs w:val="24"/>
        </w:rPr>
      </w:pPr>
      <w:r w:rsidRPr="008C2DBE">
        <w:rPr>
          <w:rFonts w:ascii="Calibri" w:hAnsi="Calibri" w:cs="Calibri"/>
          <w:szCs w:val="24"/>
        </w:rPr>
        <w:t>Oświadczam, że zapoznałem się z treścią regulaminu.</w:t>
      </w:r>
    </w:p>
    <w:p w14:paraId="134E08A1" w14:textId="77777777" w:rsidR="00CA58B1" w:rsidRPr="008C2DBE" w:rsidRDefault="00CA58B1" w:rsidP="00CA58B1">
      <w:pPr>
        <w:rPr>
          <w:rFonts w:ascii="Calibri" w:hAnsi="Calibri" w:cs="Calibri"/>
          <w:szCs w:val="24"/>
        </w:rPr>
      </w:pPr>
    </w:p>
    <w:p w14:paraId="33ADC64E" w14:textId="77777777" w:rsidR="00CA58B1" w:rsidRPr="008C2DBE" w:rsidRDefault="00CA58B1" w:rsidP="00CA58B1">
      <w:pPr>
        <w:rPr>
          <w:rFonts w:ascii="Calibri" w:hAnsi="Calibri" w:cs="Calibri"/>
          <w:szCs w:val="24"/>
        </w:rPr>
      </w:pPr>
    </w:p>
    <w:p w14:paraId="2C9D728F" w14:textId="77777777" w:rsidR="00CA58B1" w:rsidRPr="00B23BF9" w:rsidRDefault="00CA58B1" w:rsidP="00CA58B1">
      <w:pPr>
        <w:rPr>
          <w:rFonts w:ascii="Calibri" w:hAnsi="Calibri"/>
          <w:sz w:val="28"/>
          <w:szCs w:val="28"/>
        </w:rPr>
      </w:pPr>
    </w:p>
    <w:p w14:paraId="2F4091B8" w14:textId="77777777" w:rsidR="00CA58B1" w:rsidRPr="00CA58B1" w:rsidRDefault="00CA58B1" w:rsidP="00CA58B1">
      <w:pPr>
        <w:rPr>
          <w:rFonts w:ascii="Calibri" w:hAnsi="Calibri" w:cs="Calibri"/>
          <w:sz w:val="20"/>
        </w:rPr>
      </w:pPr>
      <w:r w:rsidRPr="00B23BF9">
        <w:rPr>
          <w:rFonts w:ascii="Calibri" w:hAnsi="Calibri" w:cs="Calibri"/>
          <w:sz w:val="28"/>
          <w:szCs w:val="28"/>
        </w:rPr>
        <w:t xml:space="preserve"> </w:t>
      </w:r>
      <w:r w:rsidRPr="00CA58B1">
        <w:rPr>
          <w:rFonts w:ascii="Calibri" w:hAnsi="Calibri" w:cs="Calibri"/>
          <w:sz w:val="20"/>
        </w:rPr>
        <w:t>.…....................................................</w:t>
      </w:r>
      <w:r w:rsidRPr="00CA58B1">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sidRPr="00CA58B1">
        <w:rPr>
          <w:rFonts w:ascii="Calibri" w:hAnsi="Calibri" w:cs="Calibri"/>
          <w:sz w:val="20"/>
        </w:rPr>
        <w:t>……………….…......................................</w:t>
      </w:r>
    </w:p>
    <w:p w14:paraId="5B231B68" w14:textId="77777777" w:rsidR="00CA58B1" w:rsidRPr="00CA58B1" w:rsidRDefault="00CA58B1" w:rsidP="00CA58B1">
      <w:pPr>
        <w:ind w:left="4248" w:hanging="4248"/>
        <w:jc w:val="center"/>
        <w:rPr>
          <w:rFonts w:ascii="Calibri" w:hAnsi="Calibri" w:cs="Calibri"/>
          <w:sz w:val="20"/>
        </w:rPr>
      </w:pPr>
      <w:r w:rsidRPr="00CA58B1">
        <w:rPr>
          <w:rFonts w:ascii="Calibri" w:hAnsi="Calibri" w:cs="Calibri"/>
          <w:sz w:val="20"/>
        </w:rPr>
        <w:t xml:space="preserve">data, imię i nazwisko pracownika   </w:t>
      </w:r>
      <w:r w:rsidRPr="00CA58B1">
        <w:rPr>
          <w:rFonts w:ascii="Calibri" w:hAnsi="Calibri" w:cs="Calibri"/>
          <w:sz w:val="20"/>
        </w:rPr>
        <w:tab/>
      </w:r>
      <w:r w:rsidRPr="00CA58B1">
        <w:rPr>
          <w:rFonts w:ascii="Calibri" w:hAnsi="Calibri" w:cs="Calibri"/>
          <w:sz w:val="20"/>
        </w:rPr>
        <w:tab/>
        <w:t>data, imię i nazwisko przełożonego</w:t>
      </w:r>
    </w:p>
    <w:p w14:paraId="6CDF3D45" w14:textId="77777777" w:rsidR="00CA58B1" w:rsidRPr="00CA58B1" w:rsidRDefault="00CA58B1" w:rsidP="00CA58B1">
      <w:pPr>
        <w:ind w:left="4248" w:firstLine="708"/>
        <w:jc w:val="center"/>
        <w:rPr>
          <w:rFonts w:ascii="Calibri" w:hAnsi="Calibri" w:cs="Calibri"/>
          <w:sz w:val="20"/>
        </w:rPr>
      </w:pPr>
      <w:r w:rsidRPr="00CA58B1">
        <w:rPr>
          <w:rFonts w:ascii="Calibri" w:hAnsi="Calibri" w:cs="Calibri"/>
          <w:sz w:val="20"/>
        </w:rPr>
        <w:t>akceptującego dostęp pracownika</w:t>
      </w:r>
    </w:p>
    <w:p w14:paraId="4B3E6DC3" w14:textId="77777777" w:rsidR="009207F6" w:rsidRDefault="00CA58B1" w:rsidP="009207F6">
      <w:pPr>
        <w:pStyle w:val="Tekstpodstawowywcity"/>
        <w:spacing w:before="60" w:line="240" w:lineRule="exact"/>
        <w:ind w:left="0" w:firstLine="708"/>
        <w:jc w:val="center"/>
        <w:rPr>
          <w:rFonts w:ascii="Tahoma" w:hAnsi="Tahoma" w:cs="Tahoma"/>
          <w:b/>
          <w:sz w:val="20"/>
        </w:rPr>
      </w:pPr>
      <w:r>
        <w:rPr>
          <w:rFonts w:ascii="Calibri" w:hAnsi="Calibri" w:cs="Calibri"/>
          <w:b/>
        </w:rPr>
        <w:br w:type="page"/>
      </w:r>
      <w:r w:rsidR="009207F6">
        <w:rPr>
          <w:rFonts w:ascii="Tahoma" w:hAnsi="Tahoma" w:cs="Tahoma"/>
          <w:b/>
          <w:color w:val="000000"/>
          <w:sz w:val="20"/>
        </w:rPr>
        <w:lastRenderedPageBreak/>
        <w:t xml:space="preserve">Załącznik nr </w:t>
      </w:r>
      <w:r w:rsidR="00085A22">
        <w:rPr>
          <w:rFonts w:ascii="Tahoma" w:hAnsi="Tahoma" w:cs="Tahoma"/>
          <w:b/>
          <w:color w:val="000000"/>
          <w:sz w:val="20"/>
        </w:rPr>
        <w:t>7</w:t>
      </w:r>
      <w:r w:rsidR="009207F6">
        <w:rPr>
          <w:rFonts w:ascii="Tahoma" w:hAnsi="Tahoma" w:cs="Tahoma"/>
          <w:b/>
          <w:color w:val="000000"/>
          <w:sz w:val="20"/>
        </w:rPr>
        <w:t xml:space="preserve"> do Umowy</w:t>
      </w:r>
    </w:p>
    <w:p w14:paraId="3505A8AF" w14:textId="77777777" w:rsidR="009207F6" w:rsidRDefault="009207F6" w:rsidP="002A2AFC">
      <w:pPr>
        <w:pStyle w:val="Tekstpodstawowywcity"/>
        <w:spacing w:before="60" w:line="240" w:lineRule="exact"/>
        <w:ind w:left="0" w:firstLine="708"/>
        <w:jc w:val="center"/>
        <w:rPr>
          <w:rFonts w:ascii="Tahoma" w:hAnsi="Tahoma" w:cs="Tahoma"/>
          <w:b/>
          <w:sz w:val="20"/>
        </w:rPr>
      </w:pPr>
      <w:r>
        <w:rPr>
          <w:rFonts w:ascii="Tahoma" w:hAnsi="Tahoma" w:cs="Tahoma"/>
          <w:b/>
          <w:sz w:val="20"/>
        </w:rPr>
        <w:t xml:space="preserve">Droga transportowa </w:t>
      </w:r>
      <w:r w:rsidR="002A2AFC">
        <w:rPr>
          <w:rFonts w:ascii="Tahoma" w:hAnsi="Tahoma" w:cs="Tahoma"/>
          <w:b/>
          <w:sz w:val="20"/>
        </w:rPr>
        <w:t xml:space="preserve">do </w:t>
      </w:r>
      <w:r>
        <w:rPr>
          <w:rFonts w:ascii="Tahoma" w:hAnsi="Tahoma" w:cs="Tahoma"/>
          <w:b/>
          <w:sz w:val="20"/>
        </w:rPr>
        <w:t>Filii DCO w Legnicy</w:t>
      </w:r>
      <w:r w:rsidR="002A2AFC">
        <w:rPr>
          <w:rFonts w:ascii="Tahoma" w:hAnsi="Tahoma" w:cs="Tahoma"/>
          <w:b/>
          <w:sz w:val="20"/>
        </w:rPr>
        <w:t xml:space="preserve"> i w jej budynku</w:t>
      </w:r>
    </w:p>
    <w:p w14:paraId="3525090F" w14:textId="4DAEF7ED" w:rsidR="001032E9" w:rsidRDefault="00A75A4C" w:rsidP="002A2AFC">
      <w:pPr>
        <w:pStyle w:val="Tekstpodstawowywcity"/>
        <w:spacing w:before="60" w:line="240" w:lineRule="exact"/>
        <w:ind w:left="0" w:firstLine="708"/>
        <w:jc w:val="center"/>
        <w:rPr>
          <w:rFonts w:ascii="Tahoma" w:hAnsi="Tahoma" w:cs="Tahoma"/>
          <w:b/>
          <w:sz w:val="20"/>
        </w:rPr>
      </w:pPr>
      <w:r>
        <w:rPr>
          <w:noProof/>
          <w:lang w:eastAsia="pl-PL"/>
        </w:rPr>
        <w:drawing>
          <wp:anchor distT="0" distB="0" distL="114300" distR="114300" simplePos="0" relativeHeight="251658752" behindDoc="0" locked="0" layoutInCell="1" allowOverlap="1" wp14:anchorId="00018B38" wp14:editId="2D73C73B">
            <wp:simplePos x="0" y="0"/>
            <wp:positionH relativeFrom="column">
              <wp:posOffset>66675</wp:posOffset>
            </wp:positionH>
            <wp:positionV relativeFrom="paragraph">
              <wp:posOffset>136525</wp:posOffset>
            </wp:positionV>
            <wp:extent cx="4147820" cy="4152900"/>
            <wp:effectExtent l="0" t="0" r="508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782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942DD" w14:textId="77777777" w:rsidR="001032E9" w:rsidRDefault="001032E9" w:rsidP="002A2AFC">
      <w:pPr>
        <w:pStyle w:val="Tekstpodstawowywcity"/>
        <w:spacing w:before="60" w:line="240" w:lineRule="exact"/>
        <w:ind w:left="0" w:firstLine="708"/>
        <w:jc w:val="center"/>
        <w:rPr>
          <w:rFonts w:ascii="Tahoma" w:hAnsi="Tahoma" w:cs="Tahoma"/>
          <w:b/>
          <w:sz w:val="20"/>
        </w:rPr>
      </w:pPr>
    </w:p>
    <w:p w14:paraId="71E6FDE3" w14:textId="7D0FA9C9" w:rsidR="001032E9" w:rsidRPr="001032E9" w:rsidRDefault="001032E9" w:rsidP="001032E9">
      <w:pPr>
        <w:pStyle w:val="Tekstpodstawowywcity"/>
        <w:spacing w:before="60" w:line="240" w:lineRule="exact"/>
        <w:ind w:left="0"/>
        <w:rPr>
          <w:bCs/>
          <w:szCs w:val="24"/>
        </w:rPr>
      </w:pPr>
      <w:r w:rsidRPr="001032E9">
        <w:rPr>
          <w:bCs/>
          <w:szCs w:val="24"/>
        </w:rPr>
        <w:t>Obok widok z Google Maps.</w:t>
      </w:r>
    </w:p>
    <w:p w14:paraId="45A6D2FE" w14:textId="518EA629" w:rsidR="001032E9" w:rsidRPr="001032E9" w:rsidRDefault="001032E9" w:rsidP="001032E9">
      <w:pPr>
        <w:pStyle w:val="Tekstpodstawowywcity"/>
        <w:spacing w:before="60" w:line="240" w:lineRule="exact"/>
        <w:ind w:left="0"/>
        <w:rPr>
          <w:bCs/>
          <w:szCs w:val="24"/>
        </w:rPr>
      </w:pPr>
    </w:p>
    <w:p w14:paraId="2BF938E9" w14:textId="27A97BFA" w:rsidR="001032E9" w:rsidRPr="001032E9" w:rsidRDefault="001032E9" w:rsidP="001032E9">
      <w:pPr>
        <w:pStyle w:val="Tekstpodstawowywcity"/>
        <w:spacing w:before="60" w:line="240" w:lineRule="exact"/>
        <w:ind w:left="0"/>
        <w:rPr>
          <w:bCs/>
          <w:szCs w:val="24"/>
        </w:rPr>
      </w:pPr>
    </w:p>
    <w:p w14:paraId="130905EF" w14:textId="43FF3769" w:rsidR="001032E9" w:rsidRDefault="001032E9" w:rsidP="001032E9">
      <w:pPr>
        <w:pStyle w:val="Tekstpodstawowywcity"/>
        <w:spacing w:before="60" w:line="240" w:lineRule="exact"/>
        <w:ind w:left="0"/>
        <w:rPr>
          <w:bCs/>
          <w:szCs w:val="24"/>
        </w:rPr>
      </w:pPr>
    </w:p>
    <w:p w14:paraId="5C3559A5" w14:textId="07EFE27F" w:rsidR="00A57CDA" w:rsidRDefault="00A57CDA" w:rsidP="001032E9">
      <w:pPr>
        <w:pStyle w:val="Tekstpodstawowywcity"/>
        <w:spacing w:before="60" w:line="240" w:lineRule="exact"/>
        <w:ind w:left="0"/>
        <w:rPr>
          <w:bCs/>
          <w:szCs w:val="24"/>
        </w:rPr>
      </w:pPr>
    </w:p>
    <w:p w14:paraId="05BCF526" w14:textId="30FD7FE7" w:rsidR="00A57CDA" w:rsidRDefault="00EF71A8" w:rsidP="001032E9">
      <w:pPr>
        <w:pStyle w:val="Tekstpodstawowywcity"/>
        <w:spacing w:before="60" w:line="240" w:lineRule="exact"/>
        <w:ind w:left="0"/>
        <w:rPr>
          <w:bCs/>
          <w:szCs w:val="24"/>
        </w:rPr>
      </w:pPr>
      <w:r>
        <w:rPr>
          <w:bCs/>
          <w:noProof/>
          <w:szCs w:val="24"/>
          <w:lang w:eastAsia="pl-PL"/>
        </w:rPr>
        <mc:AlternateContent>
          <mc:Choice Requires="wps">
            <w:drawing>
              <wp:anchor distT="0" distB="0" distL="114300" distR="114300" simplePos="0" relativeHeight="251664896" behindDoc="0" locked="0" layoutInCell="1" allowOverlap="1" wp14:anchorId="56469878" wp14:editId="14D62B68">
                <wp:simplePos x="0" y="0"/>
                <wp:positionH relativeFrom="column">
                  <wp:posOffset>2090419</wp:posOffset>
                </wp:positionH>
                <wp:positionV relativeFrom="paragraph">
                  <wp:posOffset>878205</wp:posOffset>
                </wp:positionV>
                <wp:extent cx="3315335" cy="641985"/>
                <wp:effectExtent l="38100" t="0" r="18415" b="10096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5335" cy="641985"/>
                        </a:xfrm>
                        <a:prstGeom prst="straightConnector1">
                          <a:avLst/>
                        </a:prstGeom>
                        <a:noFill/>
                        <a:ln w="25400">
                          <a:solidFill>
                            <a:srgbClr val="FFC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A8CD03" id="_x0000_t32" coordsize="21600,21600" o:spt="32" o:oned="t" path="m,l21600,21600e" filled="f">
                <v:path arrowok="t" fillok="f" o:connecttype="none"/>
                <o:lock v:ext="edit" shapetype="t"/>
              </v:shapetype>
              <v:shape id="AutoShape 20" o:spid="_x0000_s1026" type="#_x0000_t32" style="position:absolute;margin-left:164.6pt;margin-top:69.15pt;width:261.05pt;height:50.5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" strokecolor="#ffc000" strokeweight="2pt">
                <v:stroke endarrow="block" endarrowwidth="wide" endarrowlength="long"/>
              </v:shape>
            </w:pict>
          </mc:Fallback>
        </mc:AlternateContent>
      </w:r>
      <w:r>
        <w:rPr>
          <w:noProof/>
          <w:lang w:eastAsia="pl-PL"/>
        </w:rPr>
        <w:drawing>
          <wp:anchor distT="0" distB="0" distL="114300" distR="114300" simplePos="0" relativeHeight="251663872" behindDoc="0" locked="0" layoutInCell="1" allowOverlap="1" wp14:anchorId="6D54051D" wp14:editId="4DEB7916">
            <wp:simplePos x="0" y="0"/>
            <wp:positionH relativeFrom="column">
              <wp:posOffset>4335780</wp:posOffset>
            </wp:positionH>
            <wp:positionV relativeFrom="paragraph">
              <wp:posOffset>238760</wp:posOffset>
            </wp:positionV>
            <wp:extent cx="1802765" cy="1212850"/>
            <wp:effectExtent l="0" t="0" r="6985" b="635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765"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55CFD" w14:textId="323D0C4A" w:rsidR="00A57CDA" w:rsidRPr="001032E9" w:rsidRDefault="00A57CDA" w:rsidP="001032E9">
      <w:pPr>
        <w:pStyle w:val="Tekstpodstawowywcity"/>
        <w:spacing w:before="60" w:line="240" w:lineRule="exact"/>
        <w:ind w:left="0"/>
        <w:rPr>
          <w:bCs/>
          <w:szCs w:val="24"/>
        </w:rPr>
      </w:pPr>
    </w:p>
    <w:p w14:paraId="779D39DD" w14:textId="29DDC50C" w:rsidR="00C258CA" w:rsidRDefault="00EF71A8" w:rsidP="00A57CDA">
      <w:pPr>
        <w:pStyle w:val="Tekstpodstawowywcity"/>
        <w:spacing w:before="60" w:line="240" w:lineRule="exact"/>
        <w:ind w:left="0"/>
        <w:rPr>
          <w:rFonts w:ascii="Tahoma" w:hAnsi="Tahoma" w:cs="Tahoma"/>
          <w:b/>
          <w:sz w:val="20"/>
        </w:rPr>
      </w:pPr>
      <w:r>
        <w:rPr>
          <w:noProof/>
          <w:lang w:eastAsia="pl-PL"/>
        </w:rPr>
        <w:drawing>
          <wp:anchor distT="0" distB="0" distL="114300" distR="114300" simplePos="0" relativeHeight="251661824" behindDoc="0" locked="0" layoutInCell="1" allowOverlap="1" wp14:anchorId="1D1AEA3D" wp14:editId="69B1B7F2">
            <wp:simplePos x="0" y="0"/>
            <wp:positionH relativeFrom="column">
              <wp:posOffset>3405505</wp:posOffset>
            </wp:positionH>
            <wp:positionV relativeFrom="paragraph">
              <wp:posOffset>986790</wp:posOffset>
            </wp:positionV>
            <wp:extent cx="2490470" cy="1866900"/>
            <wp:effectExtent l="0" t="0" r="508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047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800" behindDoc="0" locked="0" layoutInCell="1" allowOverlap="1" wp14:anchorId="2C98F609" wp14:editId="4CAA2388">
            <wp:simplePos x="0" y="0"/>
            <wp:positionH relativeFrom="column">
              <wp:posOffset>3404870</wp:posOffset>
            </wp:positionH>
            <wp:positionV relativeFrom="paragraph">
              <wp:posOffset>2997200</wp:posOffset>
            </wp:positionV>
            <wp:extent cx="2459990" cy="1844040"/>
            <wp:effectExtent l="0" t="0" r="0" b="381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99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776" behindDoc="0" locked="0" layoutInCell="1" allowOverlap="1" wp14:anchorId="4B552936" wp14:editId="2C155396">
            <wp:simplePos x="0" y="0"/>
            <wp:positionH relativeFrom="column">
              <wp:posOffset>66993</wp:posOffset>
            </wp:positionH>
            <wp:positionV relativeFrom="paragraph">
              <wp:posOffset>2320608</wp:posOffset>
            </wp:positionV>
            <wp:extent cx="3157855" cy="3657600"/>
            <wp:effectExtent l="0" t="0" r="4445"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785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E9" w:rsidRPr="001032E9">
        <w:rPr>
          <w:bCs/>
          <w:szCs w:val="24"/>
        </w:rPr>
        <w:t>Poniżej widok budynku Filii i droga transportowa do bunkra (parter)</w:t>
      </w:r>
      <w:r w:rsidR="00C258CA">
        <w:rPr>
          <w:rFonts w:ascii="Tahoma" w:hAnsi="Tahoma" w:cs="Tahoma"/>
          <w:b/>
          <w:color w:val="000000"/>
          <w:sz w:val="20"/>
        </w:rPr>
        <w:br w:type="page"/>
      </w:r>
      <w:r w:rsidR="00C258CA">
        <w:rPr>
          <w:rFonts w:ascii="Tahoma" w:hAnsi="Tahoma" w:cs="Tahoma"/>
          <w:b/>
          <w:color w:val="000000"/>
          <w:sz w:val="20"/>
        </w:rPr>
        <w:lastRenderedPageBreak/>
        <w:t xml:space="preserve">Załącznik nr </w:t>
      </w:r>
      <w:r w:rsidR="00085A22">
        <w:rPr>
          <w:rFonts w:ascii="Tahoma" w:hAnsi="Tahoma" w:cs="Tahoma"/>
          <w:b/>
          <w:color w:val="000000"/>
          <w:sz w:val="20"/>
        </w:rPr>
        <w:t>8</w:t>
      </w:r>
      <w:r w:rsidR="00C258CA">
        <w:rPr>
          <w:rFonts w:ascii="Tahoma" w:hAnsi="Tahoma" w:cs="Tahoma"/>
          <w:b/>
          <w:color w:val="000000"/>
          <w:sz w:val="20"/>
        </w:rPr>
        <w:t xml:space="preserve"> do Umowy</w:t>
      </w:r>
    </w:p>
    <w:p w14:paraId="65C1B8F6" w14:textId="77777777" w:rsidR="00C258CA" w:rsidRDefault="00C258CA" w:rsidP="00C258CA">
      <w:pPr>
        <w:pStyle w:val="Tekstpodstawowywcity"/>
        <w:spacing w:before="60" w:line="240" w:lineRule="exact"/>
        <w:ind w:left="0" w:firstLine="708"/>
        <w:jc w:val="center"/>
        <w:rPr>
          <w:rFonts w:ascii="Tahoma" w:hAnsi="Tahoma" w:cs="Tahoma"/>
          <w:b/>
          <w:sz w:val="20"/>
        </w:rPr>
      </w:pPr>
      <w:r>
        <w:rPr>
          <w:rFonts w:ascii="Tahoma" w:hAnsi="Tahoma" w:cs="Tahoma"/>
          <w:b/>
          <w:sz w:val="20"/>
        </w:rPr>
        <w:t>Sygnalizacja ostrzegawcza</w:t>
      </w:r>
      <w:r w:rsidR="00221027">
        <w:rPr>
          <w:rFonts w:ascii="Tahoma" w:hAnsi="Tahoma" w:cs="Tahoma"/>
          <w:b/>
          <w:sz w:val="20"/>
        </w:rPr>
        <w:t xml:space="preserve"> </w:t>
      </w:r>
      <w:r w:rsidR="001032E9">
        <w:rPr>
          <w:rFonts w:ascii="Tahoma" w:hAnsi="Tahoma" w:cs="Tahoma"/>
          <w:b/>
          <w:sz w:val="20"/>
        </w:rPr>
        <w:t>–</w:t>
      </w:r>
      <w:r w:rsidR="00221027">
        <w:rPr>
          <w:rFonts w:ascii="Tahoma" w:hAnsi="Tahoma" w:cs="Tahoma"/>
          <w:b/>
          <w:sz w:val="20"/>
        </w:rPr>
        <w:t xml:space="preserve"> </w:t>
      </w:r>
      <w:r w:rsidR="001032E9">
        <w:rPr>
          <w:rFonts w:ascii="Tahoma" w:hAnsi="Tahoma" w:cs="Tahoma"/>
          <w:b/>
          <w:sz w:val="20"/>
        </w:rPr>
        <w:t>wymagan</w:t>
      </w:r>
      <w:r w:rsidR="00B26F4E">
        <w:rPr>
          <w:rFonts w:ascii="Tahoma" w:hAnsi="Tahoma" w:cs="Tahoma"/>
          <w:b/>
          <w:sz w:val="20"/>
        </w:rPr>
        <w:t>ia</w:t>
      </w:r>
    </w:p>
    <w:p w14:paraId="53E1A1F0" w14:textId="77777777" w:rsidR="00B26F4E" w:rsidRPr="00B26F4E" w:rsidRDefault="00B26F4E" w:rsidP="00B26F4E">
      <w:pPr>
        <w:tabs>
          <w:tab w:val="left" w:pos="3969"/>
        </w:tabs>
        <w:rPr>
          <w:sz w:val="22"/>
          <w:szCs w:val="18"/>
        </w:rPr>
      </w:pPr>
      <w:r w:rsidRPr="00B26F4E">
        <w:rPr>
          <w:sz w:val="22"/>
          <w:szCs w:val="22"/>
        </w:rPr>
        <w:t>Uwaga: poniżej nie pokazano napisów wewnątrz plafonów prostokątnych, ale powinny być takie jak we wzorach plafonów okrągłych.  Na plafonie „zielonym” nie ma napisu. Stan „READY” (kolor biały lub żółty) występuje tylko na kolumnach sygnalizacyjnych – jeśli takie będą instalowane.</w:t>
      </w:r>
    </w:p>
    <w:p w14:paraId="120E5599" w14:textId="691EE7CE" w:rsidR="00B26F4E" w:rsidRDefault="00A75A4C" w:rsidP="00B26F4E">
      <w:r>
        <w:rPr>
          <w:noProof/>
          <w:lang w:eastAsia="pl-PL"/>
        </w:rPr>
        <w:drawing>
          <wp:anchor distT="0" distB="0" distL="114300" distR="114300" simplePos="0" relativeHeight="251662848" behindDoc="0" locked="0" layoutInCell="1" allowOverlap="1" wp14:anchorId="032382E0" wp14:editId="17105879">
            <wp:simplePos x="0" y="0"/>
            <wp:positionH relativeFrom="column">
              <wp:posOffset>-1270</wp:posOffset>
            </wp:positionH>
            <wp:positionV relativeFrom="paragraph">
              <wp:posOffset>4227195</wp:posOffset>
            </wp:positionV>
            <wp:extent cx="3709670" cy="3545205"/>
            <wp:effectExtent l="0" t="0" r="5080" b="0"/>
            <wp:wrapSquare wrapText="bothSides"/>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9670"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9A7">
        <w:rPr>
          <w:noProof/>
          <w:lang w:eastAsia="pl-PL"/>
        </w:rPr>
        <w:drawing>
          <wp:inline distT="0" distB="0" distL="0" distR="0" wp14:anchorId="0460896B" wp14:editId="47CC44E6">
            <wp:extent cx="6567805" cy="4110990"/>
            <wp:effectExtent l="0" t="0" r="4445" b="381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7805" cy="4110990"/>
                    </a:xfrm>
                    <a:prstGeom prst="rect">
                      <a:avLst/>
                    </a:prstGeom>
                    <a:noFill/>
                    <a:ln>
                      <a:noFill/>
                    </a:ln>
                  </pic:spPr>
                </pic:pic>
              </a:graphicData>
            </a:graphic>
          </wp:inline>
        </w:drawing>
      </w:r>
    </w:p>
    <w:p w14:paraId="4AF68727" w14:textId="77777777" w:rsidR="00B26F4E" w:rsidRDefault="00B26F4E" w:rsidP="00B26F4E"/>
    <w:p w14:paraId="6EABC253" w14:textId="77777777" w:rsidR="00B26F4E" w:rsidRDefault="00B26F4E" w:rsidP="00B26F4E"/>
    <w:p w14:paraId="4E4ADE37" w14:textId="77777777" w:rsidR="00B26F4E" w:rsidRPr="008641B8" w:rsidRDefault="00B26F4E" w:rsidP="00B26F4E">
      <w:pPr>
        <w:rPr>
          <w:sz w:val="22"/>
          <w:szCs w:val="18"/>
        </w:rPr>
      </w:pPr>
      <w:r w:rsidRPr="008641B8">
        <w:rPr>
          <w:sz w:val="22"/>
          <w:szCs w:val="18"/>
        </w:rPr>
        <w:t xml:space="preserve">Wymagana lokalizacja zestawów </w:t>
      </w:r>
      <w:r w:rsidRPr="008641B8">
        <w:rPr>
          <w:sz w:val="22"/>
          <w:szCs w:val="18"/>
        </w:rPr>
        <w:br/>
        <w:t xml:space="preserve">świateł ostrzegawczych: </w:t>
      </w:r>
    </w:p>
    <w:p w14:paraId="293BCBC2" w14:textId="77777777" w:rsidR="00B26F4E" w:rsidRPr="008641B8" w:rsidRDefault="00B26F4E" w:rsidP="00B26F4E">
      <w:pPr>
        <w:rPr>
          <w:sz w:val="22"/>
          <w:szCs w:val="18"/>
        </w:rPr>
      </w:pPr>
      <w:r w:rsidRPr="008641B8">
        <w:rPr>
          <w:sz w:val="22"/>
          <w:szCs w:val="18"/>
        </w:rPr>
        <w:t xml:space="preserve">1) w sterowni nad drzwiami wejściowymi do bunkra, </w:t>
      </w:r>
    </w:p>
    <w:p w14:paraId="76049AE7" w14:textId="77777777" w:rsidR="00B26F4E" w:rsidRPr="008641B8" w:rsidRDefault="00B26F4E" w:rsidP="00B26F4E">
      <w:pPr>
        <w:rPr>
          <w:sz w:val="22"/>
          <w:szCs w:val="18"/>
        </w:rPr>
      </w:pPr>
      <w:r w:rsidRPr="008641B8">
        <w:rPr>
          <w:sz w:val="22"/>
          <w:szCs w:val="18"/>
        </w:rPr>
        <w:t>2) i 3) na ścianie w bunkrze (nad zabudową meblową)</w:t>
      </w:r>
    </w:p>
    <w:p w14:paraId="29B7906C" w14:textId="77777777" w:rsidR="00C258CA" w:rsidRDefault="00C258CA" w:rsidP="00C258CA">
      <w:pPr>
        <w:pStyle w:val="Tekstpodstawowywcity"/>
        <w:spacing w:before="60" w:line="240" w:lineRule="exact"/>
        <w:ind w:left="0" w:firstLine="708"/>
        <w:jc w:val="center"/>
        <w:rPr>
          <w:rFonts w:ascii="Tahoma" w:hAnsi="Tahoma" w:cs="Tahoma"/>
          <w:b/>
          <w:sz w:val="20"/>
        </w:rPr>
      </w:pPr>
    </w:p>
    <w:p w14:paraId="022C467F" w14:textId="77777777" w:rsidR="00C258CA" w:rsidRDefault="00C258CA" w:rsidP="00C258CA">
      <w:pPr>
        <w:pStyle w:val="Tekstpodstawowywcity"/>
        <w:spacing w:before="60" w:line="240" w:lineRule="exact"/>
        <w:ind w:left="0" w:firstLine="708"/>
        <w:jc w:val="center"/>
        <w:rPr>
          <w:rFonts w:ascii="Tahoma" w:hAnsi="Tahoma" w:cs="Tahoma"/>
          <w:b/>
          <w:sz w:val="20"/>
        </w:rPr>
      </w:pPr>
    </w:p>
    <w:p w14:paraId="77991FA5" w14:textId="24CC22F4" w:rsidR="00C258CA" w:rsidRDefault="00C258CA" w:rsidP="00C258CA">
      <w:pPr>
        <w:pStyle w:val="Tekstpodstawowywcity"/>
        <w:spacing w:before="60" w:line="240" w:lineRule="exact"/>
        <w:ind w:left="0" w:firstLine="708"/>
        <w:jc w:val="center"/>
        <w:rPr>
          <w:rFonts w:ascii="Tahoma" w:hAnsi="Tahoma" w:cs="Tahoma"/>
          <w:b/>
          <w:sz w:val="20"/>
        </w:rPr>
      </w:pPr>
      <w:r>
        <w:rPr>
          <w:rFonts w:ascii="Tahoma" w:hAnsi="Tahoma" w:cs="Tahoma"/>
          <w:b/>
          <w:color w:val="000000"/>
          <w:sz w:val="20"/>
        </w:rPr>
        <w:br w:type="page"/>
      </w:r>
      <w:r>
        <w:rPr>
          <w:rFonts w:ascii="Tahoma" w:hAnsi="Tahoma" w:cs="Tahoma"/>
          <w:b/>
          <w:color w:val="000000"/>
          <w:sz w:val="20"/>
        </w:rPr>
        <w:lastRenderedPageBreak/>
        <w:t xml:space="preserve">Załącznik nr </w:t>
      </w:r>
      <w:r w:rsidR="00085A22">
        <w:rPr>
          <w:rFonts w:ascii="Tahoma" w:hAnsi="Tahoma" w:cs="Tahoma"/>
          <w:b/>
          <w:color w:val="000000"/>
          <w:sz w:val="20"/>
        </w:rPr>
        <w:t>9</w:t>
      </w:r>
      <w:r w:rsidR="00940355">
        <w:rPr>
          <w:rFonts w:ascii="Tahoma" w:hAnsi="Tahoma" w:cs="Tahoma"/>
          <w:b/>
          <w:color w:val="000000"/>
          <w:sz w:val="20"/>
        </w:rPr>
        <w:t>a</w:t>
      </w:r>
      <w:r>
        <w:rPr>
          <w:rFonts w:ascii="Tahoma" w:hAnsi="Tahoma" w:cs="Tahoma"/>
          <w:b/>
          <w:color w:val="000000"/>
          <w:sz w:val="20"/>
        </w:rPr>
        <w:t xml:space="preserve"> do Umowy</w:t>
      </w:r>
    </w:p>
    <w:p w14:paraId="485FEEE9" w14:textId="4CFE3788" w:rsidR="00C258CA" w:rsidRDefault="00C258CA" w:rsidP="00C258CA">
      <w:pPr>
        <w:pStyle w:val="Tekstpodstawowywcity"/>
        <w:spacing w:before="60" w:line="240" w:lineRule="exact"/>
        <w:ind w:left="0" w:firstLine="708"/>
        <w:jc w:val="center"/>
        <w:rPr>
          <w:rFonts w:ascii="Tahoma" w:hAnsi="Tahoma" w:cs="Tahoma"/>
          <w:b/>
          <w:i/>
          <w:sz w:val="20"/>
        </w:rPr>
      </w:pPr>
      <w:r>
        <w:rPr>
          <w:rFonts w:ascii="Tahoma" w:hAnsi="Tahoma" w:cs="Tahoma"/>
          <w:b/>
          <w:sz w:val="20"/>
        </w:rPr>
        <w:t>Uchwyt dla pacjenta</w:t>
      </w:r>
      <w:r w:rsidR="0048170C">
        <w:rPr>
          <w:rFonts w:ascii="Tahoma" w:hAnsi="Tahoma" w:cs="Tahoma"/>
          <w:b/>
          <w:sz w:val="20"/>
        </w:rPr>
        <w:t xml:space="preserve"> – </w:t>
      </w:r>
      <w:r w:rsidR="00CF14EC">
        <w:rPr>
          <w:rFonts w:ascii="Tahoma" w:hAnsi="Tahoma" w:cs="Tahoma"/>
          <w:b/>
          <w:sz w:val="20"/>
        </w:rPr>
        <w:t xml:space="preserve">3 </w:t>
      </w:r>
      <w:r w:rsidR="0048170C">
        <w:rPr>
          <w:rFonts w:ascii="Tahoma" w:hAnsi="Tahoma" w:cs="Tahoma"/>
          <w:b/>
          <w:sz w:val="20"/>
        </w:rPr>
        <w:t>szt.</w:t>
      </w:r>
      <w:r w:rsidR="004C6E69">
        <w:rPr>
          <w:rFonts w:ascii="Tahoma" w:hAnsi="Tahoma" w:cs="Tahoma"/>
          <w:b/>
          <w:sz w:val="20"/>
        </w:rPr>
        <w:t xml:space="preserve"> dla </w:t>
      </w:r>
      <w:r w:rsidR="00CF14EC">
        <w:rPr>
          <w:rFonts w:ascii="Tahoma" w:hAnsi="Tahoma" w:cs="Tahoma"/>
          <w:b/>
          <w:sz w:val="20"/>
        </w:rPr>
        <w:t>3</w:t>
      </w:r>
      <w:r w:rsidR="004C6E69">
        <w:rPr>
          <w:rFonts w:ascii="Tahoma" w:hAnsi="Tahoma" w:cs="Tahoma"/>
          <w:b/>
          <w:sz w:val="20"/>
        </w:rPr>
        <w:t>-ch bunkrów</w:t>
      </w:r>
    </w:p>
    <w:p w14:paraId="25A80338" w14:textId="73A3A27D" w:rsidR="000E672F" w:rsidRDefault="004227F8" w:rsidP="000E672F">
      <w:pPr>
        <w:pStyle w:val="Akapitzlist"/>
        <w:spacing w:before="60" w:after="120"/>
        <w:ind w:left="357"/>
        <w:contextualSpacing w:val="0"/>
        <w:rPr>
          <w:sz w:val="22"/>
          <w:szCs w:val="22"/>
        </w:rPr>
      </w:pPr>
      <w:r>
        <w:rPr>
          <w:noProof/>
          <w:lang w:eastAsia="pl-PL"/>
        </w:rPr>
        <w:drawing>
          <wp:anchor distT="0" distB="0" distL="114300" distR="114300" simplePos="0" relativeHeight="251665920" behindDoc="1" locked="0" layoutInCell="1" allowOverlap="1" wp14:anchorId="55B93FBD" wp14:editId="299FA447">
            <wp:simplePos x="0" y="0"/>
            <wp:positionH relativeFrom="column">
              <wp:posOffset>2457767</wp:posOffset>
            </wp:positionH>
            <wp:positionV relativeFrom="paragraph">
              <wp:posOffset>44450</wp:posOffset>
            </wp:positionV>
            <wp:extent cx="1557655" cy="3333750"/>
            <wp:effectExtent l="0" t="0" r="444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765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940">
        <w:rPr>
          <w:noProof/>
          <w:lang w:eastAsia="pl-PL"/>
        </w:rPr>
        <w:drawing>
          <wp:anchor distT="0" distB="0" distL="114300" distR="114300" simplePos="0" relativeHeight="251656704" behindDoc="1" locked="0" layoutInCell="1" allowOverlap="1" wp14:anchorId="26AD819E" wp14:editId="7B588509">
            <wp:simplePos x="0" y="0"/>
            <wp:positionH relativeFrom="column">
              <wp:posOffset>471805</wp:posOffset>
            </wp:positionH>
            <wp:positionV relativeFrom="paragraph">
              <wp:posOffset>44450</wp:posOffset>
            </wp:positionV>
            <wp:extent cx="1874520" cy="333375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452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23908" w14:textId="52D9B07A" w:rsidR="000E672F" w:rsidRDefault="000E672F" w:rsidP="000E672F">
      <w:pPr>
        <w:pStyle w:val="Akapitzlist"/>
        <w:spacing w:before="60" w:after="120"/>
        <w:ind w:left="357"/>
        <w:contextualSpacing w:val="0"/>
        <w:rPr>
          <w:sz w:val="22"/>
          <w:szCs w:val="22"/>
        </w:rPr>
      </w:pPr>
    </w:p>
    <w:p w14:paraId="722024F5" w14:textId="085DF1BD" w:rsidR="000E672F" w:rsidRDefault="004227F8" w:rsidP="000E672F">
      <w:pPr>
        <w:pStyle w:val="Akapitzlist"/>
        <w:spacing w:before="60" w:after="120"/>
        <w:ind w:left="357"/>
        <w:contextualSpacing w:val="0"/>
        <w:rPr>
          <w:sz w:val="22"/>
          <w:szCs w:val="22"/>
        </w:rPr>
      </w:pPr>
      <w:r>
        <w:rPr>
          <w:noProof/>
          <w:lang w:eastAsia="pl-PL"/>
        </w:rPr>
        <w:drawing>
          <wp:anchor distT="0" distB="0" distL="114300" distR="114300" simplePos="0" relativeHeight="251667968" behindDoc="0" locked="0" layoutInCell="1" allowOverlap="1" wp14:anchorId="02EF16F7" wp14:editId="4D464103">
            <wp:simplePos x="0" y="0"/>
            <wp:positionH relativeFrom="column">
              <wp:posOffset>4081145</wp:posOffset>
            </wp:positionH>
            <wp:positionV relativeFrom="paragraph">
              <wp:posOffset>54610</wp:posOffset>
            </wp:positionV>
            <wp:extent cx="2015490" cy="2688590"/>
            <wp:effectExtent l="0" t="0" r="381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5490"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ED77D" w14:textId="2FBB1B4B" w:rsidR="00377940" w:rsidRDefault="00377940" w:rsidP="000E672F">
      <w:pPr>
        <w:pStyle w:val="Akapitzlist"/>
        <w:spacing w:before="60" w:after="120"/>
        <w:ind w:left="357"/>
        <w:contextualSpacing w:val="0"/>
        <w:rPr>
          <w:sz w:val="22"/>
          <w:szCs w:val="22"/>
        </w:rPr>
      </w:pPr>
    </w:p>
    <w:p w14:paraId="388FEA2E" w14:textId="77777777" w:rsidR="00377940" w:rsidRDefault="00377940" w:rsidP="000E672F">
      <w:pPr>
        <w:pStyle w:val="Akapitzlist"/>
        <w:spacing w:before="60" w:after="120"/>
        <w:ind w:left="357"/>
        <w:contextualSpacing w:val="0"/>
        <w:rPr>
          <w:sz w:val="22"/>
          <w:szCs w:val="22"/>
        </w:rPr>
      </w:pPr>
    </w:p>
    <w:p w14:paraId="1FE38025" w14:textId="1ED25757" w:rsidR="00377940" w:rsidRDefault="00377940" w:rsidP="000E672F">
      <w:pPr>
        <w:pStyle w:val="Akapitzlist"/>
        <w:spacing w:before="60" w:after="120"/>
        <w:ind w:left="357"/>
        <w:contextualSpacing w:val="0"/>
        <w:rPr>
          <w:sz w:val="22"/>
          <w:szCs w:val="22"/>
        </w:rPr>
      </w:pPr>
    </w:p>
    <w:p w14:paraId="278293C2" w14:textId="3681BD07" w:rsidR="00377940" w:rsidRDefault="00377940" w:rsidP="000E672F">
      <w:pPr>
        <w:pStyle w:val="Akapitzlist"/>
        <w:spacing w:before="60" w:after="120"/>
        <w:ind w:left="357"/>
        <w:contextualSpacing w:val="0"/>
        <w:rPr>
          <w:sz w:val="22"/>
          <w:szCs w:val="22"/>
        </w:rPr>
      </w:pPr>
    </w:p>
    <w:p w14:paraId="478588D8" w14:textId="40C0475A" w:rsidR="00377940" w:rsidRDefault="008B2397" w:rsidP="000E672F">
      <w:pPr>
        <w:pStyle w:val="Akapitzlist"/>
        <w:spacing w:before="60" w:after="120"/>
        <w:ind w:left="357"/>
        <w:contextualSpacing w:val="0"/>
        <w:rPr>
          <w:sz w:val="22"/>
          <w:szCs w:val="22"/>
        </w:rPr>
      </w:pPr>
      <w:r>
        <w:rPr>
          <w:noProof/>
          <w:sz w:val="22"/>
          <w:szCs w:val="22"/>
          <w:lang w:eastAsia="pl-PL"/>
        </w:rPr>
        <w:drawing>
          <wp:anchor distT="0" distB="0" distL="114300" distR="114300" simplePos="0" relativeHeight="251673088" behindDoc="1" locked="0" layoutInCell="1" allowOverlap="1" wp14:anchorId="303CD12E" wp14:editId="4C192039">
            <wp:simplePos x="0" y="0"/>
            <wp:positionH relativeFrom="column">
              <wp:posOffset>3512185</wp:posOffset>
            </wp:positionH>
            <wp:positionV relativeFrom="paragraph">
              <wp:posOffset>62865</wp:posOffset>
            </wp:positionV>
            <wp:extent cx="2547620" cy="597535"/>
            <wp:effectExtent l="0" t="0" r="0" b="27622"/>
            <wp:wrapTight wrapText="bothSides">
              <wp:wrapPolygon edited="0">
                <wp:start x="528" y="20675"/>
                <wp:lineTo x="984" y="19972"/>
                <wp:lineTo x="3427" y="18404"/>
                <wp:lineTo x="8562" y="14151"/>
                <wp:lineTo x="13643" y="9250"/>
                <wp:lineTo x="18778" y="4998"/>
                <wp:lineTo x="21622" y="2079"/>
                <wp:lineTo x="21402" y="-511"/>
                <wp:lineTo x="18448" y="1112"/>
                <wp:lineTo x="13313" y="5365"/>
                <wp:lineTo x="8233" y="10265"/>
                <wp:lineTo x="3098" y="14518"/>
                <wp:lineTo x="764" y="17382"/>
                <wp:lineTo x="309" y="18084"/>
                <wp:lineTo x="528" y="20675"/>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6592388">
                      <a:off x="0" y="0"/>
                      <a:ext cx="2547620" cy="597535"/>
                    </a:xfrm>
                    <a:prstGeom prst="rect">
                      <a:avLst/>
                    </a:prstGeom>
                    <a:noFill/>
                  </pic:spPr>
                </pic:pic>
              </a:graphicData>
            </a:graphic>
            <wp14:sizeRelH relativeFrom="margin">
              <wp14:pctWidth>0</wp14:pctWidth>
            </wp14:sizeRelH>
            <wp14:sizeRelV relativeFrom="margin">
              <wp14:pctHeight>0</wp14:pctHeight>
            </wp14:sizeRelV>
          </wp:anchor>
        </w:drawing>
      </w:r>
    </w:p>
    <w:p w14:paraId="66FBBE06" w14:textId="71F97EB9" w:rsidR="00377940" w:rsidRDefault="00377940" w:rsidP="000E672F">
      <w:pPr>
        <w:pStyle w:val="Akapitzlist"/>
        <w:spacing w:before="60" w:after="120"/>
        <w:ind w:left="357"/>
        <w:contextualSpacing w:val="0"/>
        <w:rPr>
          <w:sz w:val="22"/>
          <w:szCs w:val="22"/>
        </w:rPr>
      </w:pPr>
    </w:p>
    <w:p w14:paraId="74BF255D" w14:textId="6C5535F6" w:rsidR="00377940" w:rsidRDefault="00F227B6" w:rsidP="000E672F">
      <w:pPr>
        <w:pStyle w:val="Akapitzlist"/>
        <w:spacing w:before="60" w:after="120"/>
        <w:ind w:left="357"/>
        <w:contextualSpacing w:val="0"/>
        <w:rPr>
          <w:sz w:val="22"/>
          <w:szCs w:val="22"/>
        </w:rPr>
      </w:pPr>
      <w:r>
        <w:rPr>
          <w:noProof/>
          <w:sz w:val="22"/>
          <w:szCs w:val="22"/>
          <w:lang w:eastAsia="pl-PL"/>
        </w:rPr>
        <w:drawing>
          <wp:anchor distT="0" distB="0" distL="114300" distR="114300" simplePos="0" relativeHeight="251671040" behindDoc="1" locked="0" layoutInCell="1" allowOverlap="1" wp14:anchorId="10D43866" wp14:editId="5741BD77">
            <wp:simplePos x="0" y="0"/>
            <wp:positionH relativeFrom="column">
              <wp:posOffset>1961515</wp:posOffset>
            </wp:positionH>
            <wp:positionV relativeFrom="paragraph">
              <wp:posOffset>181610</wp:posOffset>
            </wp:positionV>
            <wp:extent cx="1997710" cy="455295"/>
            <wp:effectExtent l="333057" t="0" r="335598" b="0"/>
            <wp:wrapTight wrapText="bothSides">
              <wp:wrapPolygon edited="0">
                <wp:start x="979" y="22490"/>
                <wp:lineTo x="2532" y="27283"/>
                <wp:lineTo x="4967" y="17541"/>
                <wp:lineTo x="6355" y="24219"/>
                <wp:lineTo x="8791" y="14477"/>
                <wp:lineTo x="10178" y="21155"/>
                <wp:lineTo x="12614" y="11413"/>
                <wp:lineTo x="21894" y="2417"/>
                <wp:lineTo x="21200" y="-922"/>
                <wp:lineTo x="603" y="16656"/>
                <wp:lineTo x="146" y="18483"/>
                <wp:lineTo x="979" y="2249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7941394">
                      <a:off x="0" y="0"/>
                      <a:ext cx="1997710" cy="455295"/>
                    </a:xfrm>
                    <a:prstGeom prst="rect">
                      <a:avLst/>
                    </a:prstGeom>
                    <a:noFill/>
                  </pic:spPr>
                </pic:pic>
              </a:graphicData>
            </a:graphic>
            <wp14:sizeRelH relativeFrom="margin">
              <wp14:pctWidth>0</wp14:pctWidth>
            </wp14:sizeRelH>
            <wp14:sizeRelV relativeFrom="margin">
              <wp14:pctHeight>0</wp14:pctHeight>
            </wp14:sizeRelV>
          </wp:anchor>
        </w:drawing>
      </w:r>
    </w:p>
    <w:p w14:paraId="52C44ABB" w14:textId="3D6E04F0" w:rsidR="00377940" w:rsidRDefault="00377940" w:rsidP="000E672F">
      <w:pPr>
        <w:pStyle w:val="Akapitzlist"/>
        <w:spacing w:before="60" w:after="120"/>
        <w:ind w:left="357"/>
        <w:contextualSpacing w:val="0"/>
        <w:rPr>
          <w:sz w:val="22"/>
          <w:szCs w:val="22"/>
        </w:rPr>
      </w:pPr>
    </w:p>
    <w:p w14:paraId="55E11BB6" w14:textId="3ECBB906" w:rsidR="00377940" w:rsidRDefault="00377940" w:rsidP="000E672F">
      <w:pPr>
        <w:pStyle w:val="Akapitzlist"/>
        <w:spacing w:before="60" w:after="120"/>
        <w:ind w:left="357"/>
        <w:contextualSpacing w:val="0"/>
        <w:rPr>
          <w:sz w:val="22"/>
          <w:szCs w:val="22"/>
        </w:rPr>
      </w:pPr>
    </w:p>
    <w:p w14:paraId="31FA93F1" w14:textId="790874F6" w:rsidR="00377940" w:rsidRDefault="00377940" w:rsidP="000E672F">
      <w:pPr>
        <w:pStyle w:val="Akapitzlist"/>
        <w:spacing w:before="60" w:after="120"/>
        <w:ind w:left="357"/>
        <w:contextualSpacing w:val="0"/>
        <w:rPr>
          <w:sz w:val="22"/>
          <w:szCs w:val="22"/>
        </w:rPr>
      </w:pPr>
    </w:p>
    <w:p w14:paraId="6A8B4919" w14:textId="35F7B582" w:rsidR="004227F8" w:rsidRDefault="004227F8" w:rsidP="000E672F">
      <w:pPr>
        <w:pStyle w:val="Akapitzlist"/>
        <w:spacing w:before="60" w:after="120"/>
        <w:ind w:left="357"/>
        <w:contextualSpacing w:val="0"/>
        <w:rPr>
          <w:sz w:val="22"/>
          <w:szCs w:val="22"/>
        </w:rPr>
      </w:pPr>
    </w:p>
    <w:p w14:paraId="2F95AAED" w14:textId="387C0086" w:rsidR="00377940" w:rsidRDefault="004227F8" w:rsidP="000E672F">
      <w:pPr>
        <w:pStyle w:val="Akapitzlist"/>
        <w:spacing w:before="60" w:after="120"/>
        <w:ind w:left="357"/>
        <w:contextualSpacing w:val="0"/>
        <w:rPr>
          <w:sz w:val="22"/>
          <w:szCs w:val="22"/>
        </w:rPr>
      </w:pPr>
      <w:r>
        <w:rPr>
          <w:sz w:val="22"/>
          <w:szCs w:val="22"/>
        </w:rPr>
        <w:tab/>
      </w:r>
      <w:r>
        <w:rPr>
          <w:sz w:val="22"/>
          <w:szCs w:val="22"/>
        </w:rPr>
        <w:tab/>
      </w:r>
      <w:r>
        <w:rPr>
          <w:sz w:val="22"/>
          <w:szCs w:val="22"/>
        </w:rPr>
        <w:tab/>
      </w:r>
      <w:r w:rsidR="00F227B6">
        <w:rPr>
          <w:sz w:val="22"/>
          <w:szCs w:val="22"/>
        </w:rPr>
        <w:tab/>
      </w:r>
      <w:r w:rsidR="008B2397">
        <w:rPr>
          <w:sz w:val="22"/>
          <w:szCs w:val="22"/>
        </w:rPr>
        <w:t xml:space="preserve">                             </w:t>
      </w:r>
      <w:r>
        <w:rPr>
          <w:sz w:val="22"/>
          <w:szCs w:val="22"/>
        </w:rPr>
        <w:t xml:space="preserve">lokalizacja uchwytów dla akceleratorów </w:t>
      </w:r>
      <w:r w:rsidR="008B2397">
        <w:rPr>
          <w:sz w:val="22"/>
          <w:szCs w:val="22"/>
        </w:rPr>
        <w:t xml:space="preserve">            </w:t>
      </w:r>
      <w:r>
        <w:rPr>
          <w:sz w:val="22"/>
          <w:szCs w:val="22"/>
        </w:rPr>
        <w:t xml:space="preserve"> lokalizacja uchwytu dla TK</w:t>
      </w:r>
      <w:r w:rsidR="008B2397">
        <w:rPr>
          <w:sz w:val="22"/>
          <w:szCs w:val="22"/>
        </w:rPr>
        <w:t xml:space="preserve">    </w:t>
      </w:r>
    </w:p>
    <w:p w14:paraId="5B52C353" w14:textId="6B55D9F7" w:rsidR="00377940" w:rsidRDefault="0054641B" w:rsidP="000E672F">
      <w:pPr>
        <w:pStyle w:val="Akapitzlist"/>
        <w:spacing w:before="60" w:after="120"/>
        <w:ind w:left="357"/>
        <w:contextualSpacing w:val="0"/>
        <w:rPr>
          <w:sz w:val="22"/>
          <w:szCs w:val="22"/>
        </w:rPr>
      </w:pPr>
      <w:r w:rsidRPr="000E672F">
        <w:rPr>
          <w:noProof/>
          <w:lang w:eastAsia="pl-PL"/>
        </w:rPr>
        <w:drawing>
          <wp:anchor distT="0" distB="0" distL="114300" distR="114300" simplePos="0" relativeHeight="251666944" behindDoc="1" locked="0" layoutInCell="1" allowOverlap="1" wp14:anchorId="7E838911" wp14:editId="1EB13D7D">
            <wp:simplePos x="0" y="0"/>
            <wp:positionH relativeFrom="column">
              <wp:posOffset>4227830</wp:posOffset>
            </wp:positionH>
            <wp:positionV relativeFrom="paragraph">
              <wp:posOffset>218440</wp:posOffset>
            </wp:positionV>
            <wp:extent cx="1628140" cy="3076575"/>
            <wp:effectExtent l="0" t="0" r="0" b="9525"/>
            <wp:wrapTight wrapText="bothSides">
              <wp:wrapPolygon edited="0">
                <wp:start x="0" y="0"/>
                <wp:lineTo x="0" y="21533"/>
                <wp:lineTo x="21229" y="21533"/>
                <wp:lineTo x="21229"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14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508AB" w14:textId="3E1EB2EE" w:rsidR="00377940" w:rsidRDefault="0054641B" w:rsidP="000E672F">
      <w:pPr>
        <w:pStyle w:val="Akapitzlist"/>
        <w:spacing w:before="60" w:after="120"/>
        <w:ind w:left="357"/>
        <w:contextualSpacing w:val="0"/>
        <w:rPr>
          <w:sz w:val="22"/>
          <w:szCs w:val="22"/>
        </w:rPr>
      </w:pPr>
      <w:r>
        <w:rPr>
          <w:noProof/>
          <w:lang w:eastAsia="pl-PL"/>
        </w:rPr>
        <w:drawing>
          <wp:anchor distT="0" distB="0" distL="114300" distR="114300" simplePos="0" relativeHeight="251657728" behindDoc="1" locked="0" layoutInCell="1" allowOverlap="1" wp14:anchorId="068490A3" wp14:editId="5FC5D2C4">
            <wp:simplePos x="0" y="0"/>
            <wp:positionH relativeFrom="column">
              <wp:posOffset>133032</wp:posOffset>
            </wp:positionH>
            <wp:positionV relativeFrom="paragraph">
              <wp:posOffset>269557</wp:posOffset>
            </wp:positionV>
            <wp:extent cx="3714750" cy="278511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A0618" w14:textId="6CE18F85" w:rsidR="00377940" w:rsidRDefault="00377940" w:rsidP="000E672F">
      <w:pPr>
        <w:pStyle w:val="Akapitzlist"/>
        <w:spacing w:before="60" w:after="120"/>
        <w:ind w:left="357"/>
        <w:contextualSpacing w:val="0"/>
        <w:rPr>
          <w:sz w:val="22"/>
          <w:szCs w:val="22"/>
        </w:rPr>
      </w:pPr>
    </w:p>
    <w:p w14:paraId="7598AE64" w14:textId="3931A85F" w:rsidR="00940355" w:rsidRDefault="00377940">
      <w:pPr>
        <w:spacing w:before="120" w:after="120"/>
        <w:rPr>
          <w:sz w:val="22"/>
          <w:szCs w:val="22"/>
        </w:rPr>
      </w:pPr>
      <w:r w:rsidRPr="000C01B8">
        <w:rPr>
          <w:sz w:val="22"/>
          <w:szCs w:val="22"/>
        </w:rPr>
        <w:t>Wy</w:t>
      </w:r>
      <w:r w:rsidR="0048170C" w:rsidRPr="000C01B8">
        <w:rPr>
          <w:sz w:val="22"/>
          <w:szCs w:val="22"/>
        </w:rPr>
        <w:t xml:space="preserve">konawca przedstawi Zamawiającemu do akceptacji rysunek koncepcyjny takiego uchwytu oraz propozycję materiału z jakiego będzie wykonany, a po zaakceptowaniu wykona i przymocuje do stropu betonowego w miejscu uzgodnionym z Zamawiającym i nie kolidującym z instalowanym </w:t>
      </w:r>
      <w:r w:rsidR="00993CCF" w:rsidRPr="000C01B8">
        <w:rPr>
          <w:sz w:val="22"/>
          <w:szCs w:val="22"/>
        </w:rPr>
        <w:t>Sprzęt</w:t>
      </w:r>
      <w:r w:rsidR="0048170C" w:rsidRPr="000C01B8">
        <w:rPr>
          <w:sz w:val="22"/>
          <w:szCs w:val="22"/>
        </w:rPr>
        <w:t>em i z akceleratorem sąsiednim (</w:t>
      </w:r>
      <w:r w:rsidR="00993CCF" w:rsidRPr="000C01B8">
        <w:rPr>
          <w:sz w:val="22"/>
          <w:szCs w:val="22"/>
        </w:rPr>
        <w:t xml:space="preserve">w bunkrze </w:t>
      </w:r>
      <w:r w:rsidR="0048170C" w:rsidRPr="000C01B8">
        <w:rPr>
          <w:sz w:val="22"/>
          <w:szCs w:val="22"/>
        </w:rPr>
        <w:t>„C-L”)</w:t>
      </w:r>
      <w:r w:rsidR="004227F8">
        <w:rPr>
          <w:sz w:val="22"/>
          <w:szCs w:val="22"/>
        </w:rPr>
        <w:t xml:space="preserve"> oraz ze stołem TK</w:t>
      </w:r>
      <w:r w:rsidR="0048170C" w:rsidRPr="000C01B8">
        <w:rPr>
          <w:sz w:val="22"/>
          <w:szCs w:val="22"/>
        </w:rPr>
        <w:t>. Długość rury i inne detale zostaną ustalone po przedstawieniu rysunku koncepcyjnego.</w:t>
      </w:r>
      <w:r w:rsidR="001E154B">
        <w:rPr>
          <w:sz w:val="22"/>
          <w:szCs w:val="22"/>
        </w:rPr>
        <w:t xml:space="preserve"> Niektóre wymagane wymiary pokazano na zdjęciach powyżej.</w:t>
      </w:r>
    </w:p>
    <w:p w14:paraId="3E26B645" w14:textId="1F7BEA90" w:rsidR="00940355" w:rsidRPr="000C01B8" w:rsidRDefault="00940355" w:rsidP="000C01B8">
      <w:pPr>
        <w:suppressAutoHyphens w:val="0"/>
        <w:spacing w:after="0"/>
        <w:ind w:left="2836" w:firstLine="709"/>
        <w:rPr>
          <w:rFonts w:ascii="Tahoma" w:hAnsi="Tahoma" w:cs="Tahoma"/>
          <w:b/>
          <w:color w:val="000000"/>
          <w:sz w:val="20"/>
        </w:rPr>
      </w:pPr>
      <w:r>
        <w:rPr>
          <w:rFonts w:ascii="Tahoma" w:hAnsi="Tahoma" w:cs="Tahoma"/>
          <w:b/>
          <w:color w:val="000000"/>
          <w:sz w:val="20"/>
        </w:rPr>
        <w:br w:type="page"/>
      </w:r>
      <w:r>
        <w:rPr>
          <w:rFonts w:ascii="Tahoma" w:hAnsi="Tahoma" w:cs="Tahoma"/>
          <w:b/>
          <w:color w:val="000000"/>
          <w:sz w:val="20"/>
        </w:rPr>
        <w:lastRenderedPageBreak/>
        <w:t>Załącznik nr 9b do Umowy</w:t>
      </w:r>
    </w:p>
    <w:p w14:paraId="6E2B3EF1" w14:textId="435A4394" w:rsidR="00940355" w:rsidRDefault="00940355" w:rsidP="00940355">
      <w:pPr>
        <w:pStyle w:val="Tekstpodstawowywcity"/>
        <w:spacing w:before="60" w:line="240" w:lineRule="exact"/>
        <w:ind w:left="0" w:firstLine="708"/>
        <w:jc w:val="center"/>
        <w:rPr>
          <w:rFonts w:ascii="Tahoma" w:hAnsi="Tahoma" w:cs="Tahoma"/>
          <w:b/>
          <w:i/>
          <w:sz w:val="20"/>
        </w:rPr>
      </w:pPr>
      <w:r>
        <w:rPr>
          <w:rFonts w:ascii="Tahoma" w:hAnsi="Tahoma" w:cs="Tahoma"/>
          <w:b/>
          <w:sz w:val="20"/>
        </w:rPr>
        <w:t>Zestaw kinkietów na szynie do sterowni (lewa część pom. 0/16)</w:t>
      </w:r>
    </w:p>
    <w:p w14:paraId="08AF0A31" w14:textId="28812086" w:rsidR="00940355" w:rsidRDefault="00940355">
      <w:pPr>
        <w:spacing w:before="120" w:after="120"/>
        <w:rPr>
          <w:sz w:val="22"/>
          <w:szCs w:val="22"/>
        </w:rPr>
      </w:pPr>
      <w:r w:rsidRPr="00940355">
        <w:rPr>
          <w:sz w:val="22"/>
          <w:szCs w:val="22"/>
        </w:rPr>
        <w:t xml:space="preserve">Wykonawca </w:t>
      </w:r>
      <w:r>
        <w:rPr>
          <w:sz w:val="22"/>
          <w:szCs w:val="22"/>
        </w:rPr>
        <w:t xml:space="preserve">wykona zestaw kinkietów podwieszonych na szynie prądowej </w:t>
      </w:r>
      <w:r w:rsidR="00E53DCD">
        <w:rPr>
          <w:sz w:val="22"/>
          <w:szCs w:val="22"/>
        </w:rPr>
        <w:t xml:space="preserve">do sufitu </w:t>
      </w:r>
      <w:r w:rsidR="00861F9B">
        <w:rPr>
          <w:sz w:val="22"/>
          <w:szCs w:val="22"/>
        </w:rPr>
        <w:t xml:space="preserve">podwieszonego </w:t>
      </w:r>
      <w:r>
        <w:rPr>
          <w:sz w:val="22"/>
          <w:szCs w:val="22"/>
        </w:rPr>
        <w:t xml:space="preserve">nad stanowiskami techników w lewej części sterowni tj. pom. 0/16 </w:t>
      </w:r>
      <w:r w:rsidRPr="00940355">
        <w:rPr>
          <w:sz w:val="22"/>
          <w:szCs w:val="22"/>
        </w:rPr>
        <w:t>Zamawiając</w:t>
      </w:r>
      <w:r>
        <w:rPr>
          <w:sz w:val="22"/>
          <w:szCs w:val="22"/>
        </w:rPr>
        <w:t>y wymaga aby oprawy kinkietów były typu „reflektorki”, kierunkowe</w:t>
      </w:r>
      <w:r w:rsidR="00861F9B">
        <w:rPr>
          <w:sz w:val="22"/>
          <w:szCs w:val="22"/>
        </w:rPr>
        <w:t xml:space="preserve"> kąt świecenia &lt;45</w:t>
      </w:r>
      <w:r w:rsidR="00861F9B" w:rsidRPr="000C01B8">
        <w:rPr>
          <w:sz w:val="22"/>
          <w:szCs w:val="22"/>
          <w:vertAlign w:val="superscript"/>
        </w:rPr>
        <w:t>O</w:t>
      </w:r>
      <w:r>
        <w:rPr>
          <w:sz w:val="22"/>
          <w:szCs w:val="22"/>
        </w:rPr>
        <w:t xml:space="preserve">, możliwe do regulacji lewo-prawo i góra-dół, w kolorze </w:t>
      </w:r>
      <w:r w:rsidR="00861F9B">
        <w:rPr>
          <w:sz w:val="22"/>
          <w:szCs w:val="22"/>
        </w:rPr>
        <w:t xml:space="preserve">inox lub chrom lub </w:t>
      </w:r>
      <w:r>
        <w:rPr>
          <w:sz w:val="22"/>
          <w:szCs w:val="22"/>
        </w:rPr>
        <w:t>białym</w:t>
      </w:r>
      <w:r w:rsidR="00861F9B">
        <w:rPr>
          <w:sz w:val="22"/>
          <w:szCs w:val="22"/>
        </w:rPr>
        <w:t xml:space="preserve"> (</w:t>
      </w:r>
      <w:r>
        <w:rPr>
          <w:sz w:val="22"/>
          <w:szCs w:val="22"/>
        </w:rPr>
        <w:t xml:space="preserve">kolor </w:t>
      </w:r>
      <w:r w:rsidR="00861F9B">
        <w:rPr>
          <w:sz w:val="22"/>
          <w:szCs w:val="22"/>
        </w:rPr>
        <w:t xml:space="preserve">biały </w:t>
      </w:r>
      <w:r w:rsidRPr="00940355">
        <w:rPr>
          <w:sz w:val="22"/>
          <w:szCs w:val="22"/>
        </w:rPr>
        <w:t>z palety RAL 9003 ew. 9001</w:t>
      </w:r>
      <w:r w:rsidR="00861F9B">
        <w:rPr>
          <w:sz w:val="22"/>
          <w:szCs w:val="22"/>
        </w:rPr>
        <w:t xml:space="preserve"> </w:t>
      </w:r>
      <w:r w:rsidRPr="00940355">
        <w:rPr>
          <w:sz w:val="22"/>
          <w:szCs w:val="22"/>
        </w:rPr>
        <w:t>wg katalogu grzejników Purmo)</w:t>
      </w:r>
      <w:r>
        <w:rPr>
          <w:sz w:val="22"/>
          <w:szCs w:val="22"/>
        </w:rPr>
        <w:t>.</w:t>
      </w:r>
    </w:p>
    <w:p w14:paraId="0B97F8E3" w14:textId="5F0C8063" w:rsidR="00E53DCD" w:rsidRDefault="00E53DCD">
      <w:pPr>
        <w:spacing w:before="120" w:after="120"/>
        <w:rPr>
          <w:sz w:val="22"/>
          <w:szCs w:val="22"/>
        </w:rPr>
      </w:pPr>
      <w:r>
        <w:rPr>
          <w:sz w:val="22"/>
          <w:szCs w:val="22"/>
        </w:rPr>
        <w:t>Ilość opraw na szynie od 3 do 5. Stopień ochrony IP20 lub lepszy.</w:t>
      </w:r>
    </w:p>
    <w:p w14:paraId="27850771" w14:textId="77777777" w:rsidR="00940355" w:rsidRPr="000C01B8" w:rsidRDefault="00940355" w:rsidP="000C01B8">
      <w:pPr>
        <w:spacing w:before="120" w:after="120"/>
        <w:rPr>
          <w:vanish/>
          <w:sz w:val="20"/>
          <w:specVanish/>
        </w:rPr>
      </w:pPr>
    </w:p>
    <w:p w14:paraId="672ACF21" w14:textId="5EBF1C75" w:rsidR="008244BC" w:rsidRDefault="00940355">
      <w:pPr>
        <w:spacing w:before="120" w:after="120"/>
        <w:rPr>
          <w:sz w:val="22"/>
          <w:szCs w:val="18"/>
        </w:rPr>
      </w:pPr>
      <w:r w:rsidRPr="000C01B8">
        <w:rPr>
          <w:sz w:val="22"/>
          <w:szCs w:val="18"/>
        </w:rPr>
        <w:t>Źródła światła LED, dim</w:t>
      </w:r>
      <w:r w:rsidR="00E53DCD">
        <w:rPr>
          <w:sz w:val="22"/>
          <w:szCs w:val="18"/>
        </w:rPr>
        <w:t>m</w:t>
      </w:r>
      <w:r w:rsidRPr="000C01B8">
        <w:rPr>
          <w:sz w:val="22"/>
          <w:szCs w:val="18"/>
        </w:rPr>
        <w:t>able</w:t>
      </w:r>
      <w:r w:rsidR="00E53DCD">
        <w:rPr>
          <w:sz w:val="22"/>
          <w:szCs w:val="18"/>
        </w:rPr>
        <w:t xml:space="preserve"> (możliwe ściemnianie)</w:t>
      </w:r>
      <w:r w:rsidRPr="000C01B8">
        <w:rPr>
          <w:sz w:val="22"/>
          <w:szCs w:val="18"/>
        </w:rPr>
        <w:t xml:space="preserve">, </w:t>
      </w:r>
      <w:r w:rsidR="00E53DCD">
        <w:rPr>
          <w:sz w:val="22"/>
          <w:szCs w:val="18"/>
        </w:rPr>
        <w:t xml:space="preserve">moc </w:t>
      </w:r>
      <w:r w:rsidR="008244BC">
        <w:rPr>
          <w:sz w:val="22"/>
          <w:szCs w:val="18"/>
        </w:rPr>
        <w:t>8</w:t>
      </w:r>
      <w:r w:rsidR="008244BC">
        <w:rPr>
          <w:rFonts w:ascii="Arial" w:hAnsi="Arial" w:cs="Arial"/>
          <w:sz w:val="22"/>
          <w:szCs w:val="18"/>
        </w:rPr>
        <w:t>÷</w:t>
      </w:r>
      <w:r w:rsidR="00E53DCD">
        <w:rPr>
          <w:sz w:val="22"/>
          <w:szCs w:val="18"/>
        </w:rPr>
        <w:t xml:space="preserve">10W, </w:t>
      </w:r>
      <w:r w:rsidR="008244BC">
        <w:rPr>
          <w:sz w:val="22"/>
          <w:szCs w:val="18"/>
        </w:rPr>
        <w:t xml:space="preserve">strumień świetlny ok. 1000lm, </w:t>
      </w:r>
      <w:r w:rsidR="00E53DCD">
        <w:rPr>
          <w:sz w:val="22"/>
          <w:szCs w:val="18"/>
        </w:rPr>
        <w:t xml:space="preserve">cokół E14 lub </w:t>
      </w:r>
      <w:r w:rsidR="00861F9B">
        <w:rPr>
          <w:sz w:val="22"/>
          <w:szCs w:val="18"/>
        </w:rPr>
        <w:t>inny</w:t>
      </w:r>
      <w:r w:rsidR="00E53DCD">
        <w:rPr>
          <w:sz w:val="22"/>
          <w:szCs w:val="18"/>
        </w:rPr>
        <w:t xml:space="preserve">, barwa światła ciepła </w:t>
      </w:r>
      <w:r w:rsidR="00861F9B">
        <w:rPr>
          <w:sz w:val="22"/>
          <w:szCs w:val="18"/>
        </w:rPr>
        <w:t xml:space="preserve">biała </w:t>
      </w:r>
      <w:r w:rsidR="00E53DCD">
        <w:rPr>
          <w:sz w:val="22"/>
          <w:szCs w:val="18"/>
        </w:rPr>
        <w:t>T</w:t>
      </w:r>
      <w:r w:rsidR="00E53DCD" w:rsidRPr="000C01B8">
        <w:rPr>
          <w:sz w:val="22"/>
          <w:szCs w:val="18"/>
          <w:vertAlign w:val="subscript"/>
        </w:rPr>
        <w:t>barw</w:t>
      </w:r>
      <w:r w:rsidR="00E53DCD">
        <w:rPr>
          <w:sz w:val="22"/>
          <w:szCs w:val="18"/>
        </w:rPr>
        <w:t>.</w:t>
      </w:r>
      <w:r w:rsidR="005F57CB">
        <w:rPr>
          <w:sz w:val="22"/>
          <w:szCs w:val="18"/>
        </w:rPr>
        <w:t xml:space="preserve"> </w:t>
      </w:r>
      <w:r w:rsidR="008244BC">
        <w:rPr>
          <w:sz w:val="22"/>
          <w:szCs w:val="18"/>
        </w:rPr>
        <w:t>≤</w:t>
      </w:r>
      <w:r w:rsidR="005F57CB">
        <w:rPr>
          <w:sz w:val="22"/>
          <w:szCs w:val="18"/>
        </w:rPr>
        <w:t xml:space="preserve"> </w:t>
      </w:r>
      <w:r w:rsidR="00E53DCD">
        <w:rPr>
          <w:sz w:val="22"/>
          <w:szCs w:val="18"/>
        </w:rPr>
        <w:t>3600K</w:t>
      </w:r>
      <w:r w:rsidR="00861F9B">
        <w:rPr>
          <w:sz w:val="22"/>
          <w:szCs w:val="18"/>
        </w:rPr>
        <w:t xml:space="preserve">. </w:t>
      </w:r>
      <w:r w:rsidR="00E53DCD">
        <w:rPr>
          <w:sz w:val="22"/>
          <w:szCs w:val="18"/>
        </w:rPr>
        <w:t xml:space="preserve">Zasilanie 230V~. </w:t>
      </w:r>
    </w:p>
    <w:p w14:paraId="4D5558B6" w14:textId="2E6EAE8B" w:rsidR="00E53DCD" w:rsidRDefault="00E53DCD">
      <w:pPr>
        <w:spacing w:before="120" w:after="120"/>
        <w:rPr>
          <w:sz w:val="22"/>
          <w:szCs w:val="22"/>
        </w:rPr>
      </w:pPr>
      <w:r>
        <w:rPr>
          <w:sz w:val="22"/>
          <w:szCs w:val="18"/>
        </w:rPr>
        <w:t xml:space="preserve">Zintegrowany w jednej obudowie łącznik/ściemniacz. Jego lokalizacja do ustalenie po podpisaniu umowy. </w:t>
      </w:r>
      <w:r w:rsidRPr="00940355">
        <w:rPr>
          <w:sz w:val="22"/>
          <w:szCs w:val="22"/>
        </w:rPr>
        <w:t>Zamawiając</w:t>
      </w:r>
      <w:r>
        <w:rPr>
          <w:sz w:val="22"/>
          <w:szCs w:val="22"/>
        </w:rPr>
        <w:t>y dopuszcza wykonanie fragmentu instalacji natynkowo – jeśli nie będzie innej możliwości.</w:t>
      </w:r>
    </w:p>
    <w:p w14:paraId="245DA419" w14:textId="17CF72E9" w:rsidR="00861F9B" w:rsidRDefault="00861F9B">
      <w:pPr>
        <w:spacing w:before="120" w:after="120"/>
        <w:rPr>
          <w:sz w:val="22"/>
          <w:szCs w:val="22"/>
        </w:rPr>
      </w:pPr>
      <w:r>
        <w:rPr>
          <w:sz w:val="22"/>
          <w:szCs w:val="22"/>
        </w:rPr>
        <w:t>Poniżej 2 przykłady:</w:t>
      </w:r>
    </w:p>
    <w:p w14:paraId="4CBC3E80" w14:textId="5CD55281" w:rsidR="00861F9B" w:rsidRDefault="00861F9B">
      <w:pPr>
        <w:spacing w:before="120" w:after="120"/>
        <w:rPr>
          <w:sz w:val="22"/>
          <w:szCs w:val="22"/>
        </w:rPr>
      </w:pPr>
      <w:r>
        <w:rPr>
          <w:noProof/>
          <w:lang w:eastAsia="pl-PL"/>
        </w:rPr>
        <w:drawing>
          <wp:anchor distT="0" distB="0" distL="114300" distR="114300" simplePos="0" relativeHeight="251670016" behindDoc="0" locked="0" layoutInCell="1" allowOverlap="1" wp14:anchorId="039B972A" wp14:editId="583C5AF8">
            <wp:simplePos x="0" y="0"/>
            <wp:positionH relativeFrom="column">
              <wp:posOffset>2862580</wp:posOffset>
            </wp:positionH>
            <wp:positionV relativeFrom="paragraph">
              <wp:posOffset>238760</wp:posOffset>
            </wp:positionV>
            <wp:extent cx="2604770" cy="2604770"/>
            <wp:effectExtent l="19050" t="19050" r="24130" b="24130"/>
            <wp:wrapSquare wrapText="bothSides"/>
            <wp:docPr id="26" name="Obraz 26" descr="Reflektor szynowy LED regulacja natężenia światła  52W  CREE-52W-DIM318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ktor szynowy LED regulacja natężenia światła  52W  CREE-52W-DIM318H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4770" cy="2604770"/>
                    </a:xfrm>
                    <a:prstGeom prst="rect">
                      <a:avLst/>
                    </a:prstGeom>
                    <a:noFill/>
                    <a:ln>
                      <a:solidFill>
                        <a:schemeClr val="tx1">
                          <a:alpha val="99000"/>
                        </a:schemeClr>
                      </a:solidFill>
                    </a:ln>
                  </pic:spPr>
                </pic:pic>
              </a:graphicData>
            </a:graphic>
            <wp14:sizeRelH relativeFrom="margin">
              <wp14:pctWidth>0</wp14:pctWidth>
            </wp14:sizeRelH>
            <wp14:sizeRelV relativeFrom="margin">
              <wp14:pctHeight>0</wp14:pctHeight>
            </wp14:sizeRelV>
          </wp:anchor>
        </w:drawing>
      </w:r>
    </w:p>
    <w:p w14:paraId="32D5AD66" w14:textId="1596FF85" w:rsidR="00861F9B" w:rsidRPr="000C01B8" w:rsidRDefault="00861F9B">
      <w:pPr>
        <w:spacing w:before="120" w:after="120"/>
        <w:rPr>
          <w:vanish/>
          <w:sz w:val="22"/>
          <w:szCs w:val="18"/>
          <w:specVanish/>
        </w:rPr>
      </w:pPr>
      <w:r w:rsidRPr="00861F9B">
        <w:rPr>
          <w:noProof/>
          <w:lang w:eastAsia="pl-PL"/>
        </w:rPr>
        <w:drawing>
          <wp:anchor distT="0" distB="0" distL="114300" distR="114300" simplePos="0" relativeHeight="251668992" behindDoc="0" locked="0" layoutInCell="1" allowOverlap="1" wp14:anchorId="6733AC05" wp14:editId="4D71BE26">
            <wp:simplePos x="0" y="0"/>
            <wp:positionH relativeFrom="column">
              <wp:posOffset>318</wp:posOffset>
            </wp:positionH>
            <wp:positionV relativeFrom="paragraph">
              <wp:posOffset>1905</wp:posOffset>
            </wp:positionV>
            <wp:extent cx="2595600" cy="2595600"/>
            <wp:effectExtent l="19050" t="19050" r="14605" b="14605"/>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95600" cy="2595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61F9B">
        <w:t xml:space="preserve"> </w:t>
      </w:r>
    </w:p>
    <w:p w14:paraId="0F78C468" w14:textId="3D070C8C" w:rsidR="00276F7B" w:rsidRDefault="00276F7B" w:rsidP="000C01B8"/>
    <w:sectPr w:rsidR="00276F7B" w:rsidSect="006D2410">
      <w:headerReference w:type="default" r:id="rId41"/>
      <w:footerReference w:type="default" r:id="rId42"/>
      <w:pgSz w:w="11906" w:h="16838"/>
      <w:pgMar w:top="1135" w:right="1416"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F2864C" w16cid:durableId="22A030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B8ECA" w14:textId="77777777" w:rsidR="00976E7A" w:rsidRDefault="00976E7A">
      <w:pPr>
        <w:spacing w:after="0"/>
      </w:pPr>
      <w:r>
        <w:separator/>
      </w:r>
    </w:p>
  </w:endnote>
  <w:endnote w:type="continuationSeparator" w:id="0">
    <w:p w14:paraId="2BD88A53" w14:textId="77777777" w:rsidR="00976E7A" w:rsidRDefault="00976E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21">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8E711" w14:textId="77777777" w:rsidR="004879A9" w:rsidRDefault="004879A9">
    <w:pPr>
      <w:pStyle w:val="Stopka"/>
    </w:pPr>
    <w:r>
      <w:t xml:space="preserve">Strona </w:t>
    </w:r>
    <w:r>
      <w:rPr>
        <w:b/>
        <w:bCs/>
        <w:szCs w:val="24"/>
      </w:rPr>
      <w:fldChar w:fldCharType="begin"/>
    </w:r>
    <w:r>
      <w:rPr>
        <w:b/>
        <w:bCs/>
        <w:szCs w:val="24"/>
      </w:rPr>
      <w:instrText xml:space="preserve"> PAGE </w:instrText>
    </w:r>
    <w:r>
      <w:rPr>
        <w:b/>
        <w:bCs/>
        <w:szCs w:val="24"/>
      </w:rPr>
      <w:fldChar w:fldCharType="separate"/>
    </w:r>
    <w:r w:rsidR="00E75FC4">
      <w:rPr>
        <w:b/>
        <w:bCs/>
        <w:noProof/>
        <w:szCs w:val="24"/>
      </w:rPr>
      <w:t>1</w:t>
    </w:r>
    <w:r>
      <w:rPr>
        <w:b/>
        <w:bCs/>
        <w:szCs w:val="24"/>
      </w:rPr>
      <w:fldChar w:fldCharType="end"/>
    </w:r>
    <w:r>
      <w:t xml:space="preserve"> z </w:t>
    </w:r>
    <w:r>
      <w:rPr>
        <w:b/>
        <w:bCs/>
        <w:szCs w:val="24"/>
      </w:rPr>
      <w:fldChar w:fldCharType="begin"/>
    </w:r>
    <w:r>
      <w:rPr>
        <w:b/>
        <w:bCs/>
        <w:szCs w:val="24"/>
      </w:rPr>
      <w:instrText xml:space="preserve"> NUMPAGES \* ARABIC </w:instrText>
    </w:r>
    <w:r>
      <w:rPr>
        <w:b/>
        <w:bCs/>
        <w:szCs w:val="24"/>
      </w:rPr>
      <w:fldChar w:fldCharType="separate"/>
    </w:r>
    <w:r w:rsidR="00E75FC4">
      <w:rPr>
        <w:b/>
        <w:bCs/>
        <w:noProof/>
        <w:szCs w:val="24"/>
      </w:rPr>
      <w:t>46</w:t>
    </w:r>
    <w:r>
      <w:rPr>
        <w:b/>
        <w:bCs/>
        <w:szCs w:val="24"/>
      </w:rPr>
      <w:fldChar w:fldCharType="end"/>
    </w:r>
  </w:p>
  <w:p w14:paraId="41453DFC" w14:textId="77777777" w:rsidR="004879A9" w:rsidRDefault="004879A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4C5AB" w14:textId="77777777" w:rsidR="00976E7A" w:rsidRDefault="00976E7A">
      <w:pPr>
        <w:spacing w:after="0"/>
      </w:pPr>
      <w:r>
        <w:separator/>
      </w:r>
    </w:p>
  </w:footnote>
  <w:footnote w:type="continuationSeparator" w:id="0">
    <w:p w14:paraId="5484AF30" w14:textId="77777777" w:rsidR="00976E7A" w:rsidRDefault="00976E7A">
      <w:pPr>
        <w:spacing w:after="0"/>
      </w:pPr>
      <w:r>
        <w:continuationSeparator/>
      </w:r>
    </w:p>
  </w:footnote>
  <w:footnote w:id="1">
    <w:p w14:paraId="74675D2C" w14:textId="77777777" w:rsidR="004879A9" w:rsidRPr="00C6481A" w:rsidRDefault="004879A9" w:rsidP="00A4686B">
      <w:pPr>
        <w:rPr>
          <w:b/>
          <w:sz w:val="20"/>
        </w:rPr>
      </w:pPr>
      <w:r w:rsidRPr="00C6481A">
        <w:rPr>
          <w:rStyle w:val="Odwoanieprzypisudolnego"/>
          <w:sz w:val="20"/>
        </w:rPr>
        <w:footnoteRef/>
      </w:r>
      <w:r w:rsidRPr="00C6481A">
        <w:rPr>
          <w:sz w:val="20"/>
        </w:rPr>
        <w:t xml:space="preserve"> Należy wpisać numer i datę wydania, jeżeli wykonywana praca wymaga potwierdzonych uprawnień: np. elektryk, operator maszyn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D73E5" w14:textId="51FF7AEE" w:rsidR="004879A9" w:rsidRPr="00F8620B" w:rsidRDefault="004879A9" w:rsidP="00F8620B">
    <w:pPr>
      <w:tabs>
        <w:tab w:val="center" w:pos="4536"/>
        <w:tab w:val="right" w:pos="9072"/>
      </w:tabs>
      <w:suppressAutoHyphens w:val="0"/>
      <w:spacing w:after="0"/>
      <w:jc w:val="right"/>
      <w:rPr>
        <w:rFonts w:ascii="Tahoma" w:hAnsi="Tahoma" w:cs="Tahoma"/>
        <w:sz w:val="16"/>
        <w:szCs w:val="16"/>
        <w:lang w:eastAsia="pl-PL"/>
      </w:rPr>
    </w:pPr>
    <w:r w:rsidRPr="00F8620B">
      <w:rPr>
        <w:rFonts w:ascii="Tahoma" w:hAnsi="Tahoma" w:cs="Tahoma"/>
        <w:sz w:val="16"/>
        <w:szCs w:val="16"/>
        <w:lang w:eastAsia="pl-PL"/>
      </w:rPr>
      <w:t>ZAŁĄCZNIK NR</w:t>
    </w:r>
    <w:r>
      <w:rPr>
        <w:rFonts w:ascii="Tahoma" w:hAnsi="Tahoma" w:cs="Tahoma"/>
        <w:sz w:val="16"/>
        <w:szCs w:val="16"/>
        <w:lang w:eastAsia="pl-PL"/>
      </w:rPr>
      <w:t xml:space="preserve"> 3</w:t>
    </w:r>
    <w:r w:rsidRPr="00F8620B">
      <w:rPr>
        <w:rFonts w:ascii="Tahoma" w:hAnsi="Tahoma" w:cs="Tahoma"/>
        <w:sz w:val="16"/>
        <w:szCs w:val="16"/>
        <w:lang w:eastAsia="pl-PL"/>
      </w:rPr>
      <w:t xml:space="preserve"> DO SIWZ ZNAK SPRAWY </w:t>
    </w:r>
    <w:r w:rsidRPr="000C01B8">
      <w:rPr>
        <w:rFonts w:ascii="Tahoma" w:hAnsi="Tahoma" w:cs="Tahoma"/>
        <w:b/>
        <w:bCs/>
        <w:sz w:val="16"/>
        <w:szCs w:val="16"/>
        <w:lang w:eastAsia="pl-PL"/>
      </w:rPr>
      <w:t>ZP/PN/35/20/LZE/AW</w:t>
    </w:r>
  </w:p>
  <w:p w14:paraId="2DC3CF0A" w14:textId="77777777" w:rsidR="004879A9" w:rsidRPr="00F8620B" w:rsidRDefault="004879A9" w:rsidP="00F8620B">
    <w:pPr>
      <w:tabs>
        <w:tab w:val="center" w:pos="4536"/>
        <w:tab w:val="right" w:pos="9072"/>
      </w:tabs>
      <w:suppressAutoHyphens w:val="0"/>
      <w:spacing w:after="0"/>
      <w:jc w:val="right"/>
      <w:rPr>
        <w:rFonts w:ascii="Tahoma" w:hAnsi="Tahoma" w:cs="Tahoma"/>
        <w:i/>
        <w:sz w:val="16"/>
        <w:szCs w:val="16"/>
        <w:lang w:eastAsia="pl-PL"/>
      </w:rPr>
    </w:pPr>
    <w:r w:rsidRPr="00F8620B">
      <w:rPr>
        <w:rFonts w:ascii="Tahoma" w:hAnsi="Tahoma" w:cs="Tahoma"/>
        <w:sz w:val="16"/>
        <w:szCs w:val="16"/>
        <w:lang w:eastAsia="pl-PL"/>
      </w:rPr>
      <w:t>Projekt umow</w:t>
    </w:r>
    <w:r>
      <w:rPr>
        <w:rFonts w:ascii="Tahoma" w:hAnsi="Tahoma" w:cs="Tahoma"/>
        <w:sz w:val="16"/>
        <w:szCs w:val="16"/>
        <w:lang w:eastAsia="pl-PL"/>
      </w:rPr>
      <w:t>y</w:t>
    </w:r>
  </w:p>
  <w:p w14:paraId="4BEA8AF9" w14:textId="77777777" w:rsidR="004879A9" w:rsidRPr="00F8620B" w:rsidRDefault="004879A9" w:rsidP="00F862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2340"/>
        </w:tabs>
        <w:ind w:left="2340" w:hanging="360"/>
      </w:pPr>
      <w:rPr>
        <w:rFonts w:ascii="Tahoma" w:hAnsi="Tahoma" w:cs="Tahoma"/>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2"/>
    <w:multiLevelType w:val="multilevel"/>
    <w:tmpl w:val="18A4A92C"/>
    <w:name w:val="WW8Num7"/>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 w15:restartNumberingAfterBreak="0">
    <w:nsid w:val="00000003"/>
    <w:multiLevelType w:val="multilevel"/>
    <w:tmpl w:val="00000003"/>
    <w:name w:val="WW8Num8"/>
    <w:lvl w:ilvl="0">
      <w:start w:val="1"/>
      <w:numFmt w:val="decimal"/>
      <w:lvlText w:val="%1."/>
      <w:lvlJc w:val="left"/>
      <w:pPr>
        <w:tabs>
          <w:tab w:val="num" w:pos="0"/>
        </w:tabs>
        <w:ind w:left="360" w:hanging="360"/>
      </w:pPr>
      <w:rPr>
        <w:rFonts w:ascii="Tahoma" w:hAnsi="Tahoma" w:cs="Tahoma" w:hint="default"/>
        <w:b w:val="0"/>
        <w:i w:val="0"/>
        <w:color w:val="auto"/>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 w15:restartNumberingAfterBreak="0">
    <w:nsid w:val="00000004"/>
    <w:multiLevelType w:val="multilevel"/>
    <w:tmpl w:val="00000004"/>
    <w:name w:val="WW8Num9"/>
    <w:lvl w:ilvl="0">
      <w:start w:val="1"/>
      <w:numFmt w:val="decimal"/>
      <w:lvlText w:val="%1."/>
      <w:lvlJc w:val="left"/>
      <w:pPr>
        <w:tabs>
          <w:tab w:val="num" w:pos="0"/>
        </w:tabs>
        <w:ind w:left="360" w:hanging="360"/>
      </w:pPr>
      <w:rPr>
        <w:rFonts w:ascii="Tahoma" w:hAnsi="Tahoma" w:cs="Tahoma" w:hint="default"/>
        <w:b w:val="0"/>
        <w:i w:val="0"/>
        <w:strike w:val="0"/>
        <w:dstrike w:val="0"/>
        <w:sz w:val="20"/>
        <w:szCs w:val="20"/>
      </w:rPr>
    </w:lvl>
    <w:lvl w:ilvl="1">
      <w:start w:val="1"/>
      <w:numFmt w:val="decimal"/>
      <w:lvlText w:val="5.%2"/>
      <w:lvlJc w:val="left"/>
      <w:pPr>
        <w:tabs>
          <w:tab w:val="num" w:pos="0"/>
        </w:tabs>
        <w:ind w:left="1425" w:hanging="432"/>
      </w:pPr>
      <w:rPr>
        <w:rFonts w:ascii="Tahoma" w:hAnsi="Tahoma" w:cs="Tahoma" w:hint="default"/>
        <w:b w:val="0"/>
        <w:i w:val="0"/>
        <w:strike w:val="0"/>
        <w:dstrike w:val="0"/>
        <w:sz w:val="2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 w15:restartNumberingAfterBreak="0">
    <w:nsid w:val="00000005"/>
    <w:multiLevelType w:val="singleLevel"/>
    <w:tmpl w:val="00000005"/>
    <w:name w:val="WW8Num10"/>
    <w:lvl w:ilvl="0">
      <w:start w:val="1"/>
      <w:numFmt w:val="decimal"/>
      <w:lvlText w:val="%1."/>
      <w:lvlJc w:val="left"/>
      <w:pPr>
        <w:tabs>
          <w:tab w:val="num" w:pos="360"/>
        </w:tabs>
        <w:ind w:left="360" w:hanging="360"/>
      </w:pPr>
      <w:rPr>
        <w:rFonts w:ascii="Tahoma" w:hAnsi="Tahoma" w:cs="Tahoma" w:hint="default"/>
        <w:b w:val="0"/>
        <w:i w:val="0"/>
        <w:sz w:val="20"/>
        <w:szCs w:val="20"/>
      </w:rPr>
    </w:lvl>
  </w:abstractNum>
  <w:abstractNum w:abstractNumId="5" w15:restartNumberingAfterBreak="0">
    <w:nsid w:val="00000006"/>
    <w:multiLevelType w:val="singleLevel"/>
    <w:tmpl w:val="00000006"/>
    <w:name w:val="WW8Num11"/>
    <w:lvl w:ilvl="0">
      <w:start w:val="1"/>
      <w:numFmt w:val="decimal"/>
      <w:pStyle w:val="Styl3"/>
      <w:lvlText w:val="4.%1"/>
      <w:lvlJc w:val="left"/>
      <w:pPr>
        <w:tabs>
          <w:tab w:val="num" w:pos="907"/>
        </w:tabs>
        <w:ind w:left="907" w:hanging="550"/>
      </w:pPr>
      <w:rPr>
        <w:rFonts w:ascii="Tahoma" w:hAnsi="Tahoma" w:cs="Tahoma" w:hint="default"/>
        <w:b w:val="0"/>
        <w:i w:val="0"/>
        <w:sz w:val="22"/>
        <w:szCs w:val="22"/>
      </w:rPr>
    </w:lvl>
  </w:abstractNum>
  <w:abstractNum w:abstractNumId="6" w15:restartNumberingAfterBreak="0">
    <w:nsid w:val="00000007"/>
    <w:multiLevelType w:val="multilevel"/>
    <w:tmpl w:val="00000007"/>
    <w:name w:val="WW8Num13"/>
    <w:lvl w:ilvl="0">
      <w:start w:val="1"/>
      <w:numFmt w:val="decimal"/>
      <w:lvlText w:val="8.%1"/>
      <w:lvlJc w:val="left"/>
      <w:pPr>
        <w:tabs>
          <w:tab w:val="num" w:pos="0"/>
        </w:tabs>
        <w:ind w:left="360" w:hanging="360"/>
      </w:pPr>
      <w:rPr>
        <w:rFonts w:ascii="Tahoma" w:hAnsi="Tahoma" w:cs="Tahoma" w:hint="default"/>
        <w:b w:val="0"/>
        <w:i w:val="0"/>
        <w:strike w:val="0"/>
        <w:dstrike w:val="0"/>
        <w:sz w:val="20"/>
        <w:szCs w:val="20"/>
      </w:rPr>
    </w:lvl>
    <w:lvl w:ilvl="1">
      <w:start w:val="1"/>
      <w:numFmt w:val="decimal"/>
      <w:lvlText w:val="5.%2"/>
      <w:lvlJc w:val="left"/>
      <w:pPr>
        <w:tabs>
          <w:tab w:val="num" w:pos="0"/>
        </w:tabs>
        <w:ind w:left="1425" w:hanging="432"/>
      </w:pPr>
      <w:rPr>
        <w:rFonts w:ascii="Tahoma" w:hAnsi="Tahoma" w:cs="Tahoma" w:hint="default"/>
        <w:b w:val="0"/>
        <w:i w:val="0"/>
        <w:strike w:val="0"/>
        <w:dstrike w:val="0"/>
        <w:sz w:val="2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 w15:restartNumberingAfterBreak="0">
    <w:nsid w:val="00000008"/>
    <w:multiLevelType w:val="multilevel"/>
    <w:tmpl w:val="00000008"/>
    <w:name w:val="WW8Num14"/>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8" w15:restartNumberingAfterBreak="0">
    <w:nsid w:val="00000009"/>
    <w:multiLevelType w:val="multilevel"/>
    <w:tmpl w:val="00000009"/>
    <w:name w:val="WW8Num15"/>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9" w15:restartNumberingAfterBreak="0">
    <w:nsid w:val="0000000A"/>
    <w:multiLevelType w:val="multilevel"/>
    <w:tmpl w:val="0000000A"/>
    <w:name w:val="WW8Num17"/>
    <w:lvl w:ilvl="0">
      <w:start w:val="12"/>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ascii="Tahoma" w:hAnsi="Tahoma" w:cs="Tahoma"/>
        <w:sz w:val="20"/>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0" w15:restartNumberingAfterBreak="0">
    <w:nsid w:val="0000000B"/>
    <w:multiLevelType w:val="singleLevel"/>
    <w:tmpl w:val="0000000B"/>
    <w:name w:val="WW8Num18"/>
    <w:lvl w:ilvl="0">
      <w:start w:val="1"/>
      <w:numFmt w:val="lowerLetter"/>
      <w:lvlText w:val="%1)"/>
      <w:lvlJc w:val="left"/>
      <w:pPr>
        <w:tabs>
          <w:tab w:val="num" w:pos="0"/>
        </w:tabs>
        <w:ind w:left="1944" w:hanging="360"/>
      </w:pPr>
      <w:rPr>
        <w:rFonts w:ascii="Tahoma" w:hAnsi="Tahoma" w:cs="Tahoma"/>
        <w:sz w:val="20"/>
      </w:rPr>
    </w:lvl>
  </w:abstractNum>
  <w:abstractNum w:abstractNumId="11" w15:restartNumberingAfterBreak="0">
    <w:nsid w:val="0000000C"/>
    <w:multiLevelType w:val="multilevel"/>
    <w:tmpl w:val="0000000C"/>
    <w:name w:val="WW8Num19"/>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2" w15:restartNumberingAfterBreak="0">
    <w:nsid w:val="0000000D"/>
    <w:multiLevelType w:val="multilevel"/>
    <w:tmpl w:val="1BD03B18"/>
    <w:name w:val="WW8Num20"/>
    <w:lvl w:ilvl="0">
      <w:start w:val="1"/>
      <w:numFmt w:val="decimal"/>
      <w:lvlText w:val="%1."/>
      <w:lvlJc w:val="left"/>
      <w:pPr>
        <w:tabs>
          <w:tab w:val="num" w:pos="0"/>
        </w:tabs>
        <w:ind w:left="360" w:hanging="360"/>
      </w:pPr>
      <w:rPr>
        <w:rFonts w:ascii="Tahoma" w:hAnsi="Tahoma" w:cs="Tahoma"/>
        <w:sz w:val="20"/>
        <w:szCs w:val="20"/>
      </w:rPr>
    </w:lvl>
    <w:lvl w:ilvl="1">
      <w:start w:val="1"/>
      <w:numFmt w:val="decimal"/>
      <w:lvlText w:val="%1.%2."/>
      <w:lvlJc w:val="left"/>
      <w:pPr>
        <w:tabs>
          <w:tab w:val="num" w:pos="0"/>
        </w:tabs>
        <w:ind w:left="792" w:hanging="432"/>
      </w:pPr>
      <w:rPr>
        <w:rFonts w:ascii="Tahoma" w:hAnsi="Tahoma" w:cs="Tahoma"/>
        <w:sz w:val="20"/>
        <w:szCs w:val="20"/>
      </w:rPr>
    </w:lvl>
    <w:lvl w:ilvl="2">
      <w:start w:val="1"/>
      <w:numFmt w:val="lowerLetter"/>
      <w:lvlText w:val="%3)"/>
      <w:lvlJc w:val="left"/>
      <w:pPr>
        <w:tabs>
          <w:tab w:val="num" w:pos="0"/>
        </w:tabs>
        <w:ind w:left="1224" w:hanging="504"/>
      </w:pPr>
      <w:rPr>
        <w:rFonts w:cs="Times New Roman"/>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3" w15:restartNumberingAfterBreak="0">
    <w:nsid w:val="0000000E"/>
    <w:multiLevelType w:val="singleLevel"/>
    <w:tmpl w:val="0000000E"/>
    <w:name w:val="WW8Num21"/>
    <w:lvl w:ilvl="0">
      <w:start w:val="2"/>
      <w:numFmt w:val="decimal"/>
      <w:lvlText w:val="%1."/>
      <w:lvlJc w:val="left"/>
      <w:pPr>
        <w:tabs>
          <w:tab w:val="num" w:pos="0"/>
        </w:tabs>
        <w:ind w:left="717" w:hanging="360"/>
      </w:pPr>
      <w:rPr>
        <w:rFonts w:ascii="Tahoma" w:hAnsi="Tahoma" w:cs="Tahoma" w:hint="default"/>
        <w:sz w:val="20"/>
      </w:rPr>
    </w:lvl>
  </w:abstractNum>
  <w:abstractNum w:abstractNumId="14" w15:restartNumberingAfterBreak="0">
    <w:nsid w:val="0000000F"/>
    <w:multiLevelType w:val="multilevel"/>
    <w:tmpl w:val="DBE8F0E8"/>
    <w:name w:val="WW8Num22"/>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5" w15:restartNumberingAfterBreak="0">
    <w:nsid w:val="00000010"/>
    <w:multiLevelType w:val="multilevel"/>
    <w:tmpl w:val="92C053AC"/>
    <w:name w:val="WW8Num23"/>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6" w15:restartNumberingAfterBreak="0">
    <w:nsid w:val="00000011"/>
    <w:multiLevelType w:val="multilevel"/>
    <w:tmpl w:val="00000011"/>
    <w:name w:val="WW8Num24"/>
    <w:lvl w:ilvl="0">
      <w:start w:val="1"/>
      <w:numFmt w:val="decimal"/>
      <w:lvlText w:val="%1."/>
      <w:lvlJc w:val="left"/>
      <w:pPr>
        <w:tabs>
          <w:tab w:val="num" w:pos="0"/>
        </w:tabs>
        <w:ind w:left="360" w:hanging="360"/>
      </w:pPr>
      <w:rPr>
        <w:rFonts w:ascii="Tahoma" w:hAnsi="Tahoma" w:cs="Tahoma"/>
        <w:b w:val="0"/>
        <w:bCs/>
        <w:iCs/>
        <w:sz w:val="20"/>
      </w:rPr>
    </w:lvl>
    <w:lvl w:ilvl="1">
      <w:start w:val="1"/>
      <w:numFmt w:val="decimal"/>
      <w:lvlText w:val="%1.%2."/>
      <w:lvlJc w:val="left"/>
      <w:pPr>
        <w:tabs>
          <w:tab w:val="num" w:pos="0"/>
        </w:tabs>
        <w:ind w:left="792" w:hanging="432"/>
      </w:pPr>
      <w:rPr>
        <w:rFonts w:ascii="Tahoma" w:hAnsi="Tahoma" w:cs="Tahoma"/>
        <w:bCs/>
        <w:iCs/>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7" w15:restartNumberingAfterBreak="0">
    <w:nsid w:val="00000012"/>
    <w:multiLevelType w:val="singleLevel"/>
    <w:tmpl w:val="00000012"/>
    <w:name w:val="WW8Num26"/>
    <w:lvl w:ilvl="0">
      <w:start w:val="1"/>
      <w:numFmt w:val="decimal"/>
      <w:lvlText w:val="%1)"/>
      <w:lvlJc w:val="left"/>
      <w:pPr>
        <w:tabs>
          <w:tab w:val="num" w:pos="0"/>
        </w:tabs>
        <w:ind w:left="1440" w:hanging="360"/>
      </w:pPr>
      <w:rPr>
        <w:rFonts w:ascii="Tahoma" w:hAnsi="Tahoma" w:cs="Tahoma"/>
        <w:sz w:val="20"/>
      </w:rPr>
    </w:lvl>
  </w:abstractNum>
  <w:abstractNum w:abstractNumId="18" w15:restartNumberingAfterBreak="0">
    <w:nsid w:val="00000013"/>
    <w:multiLevelType w:val="multilevel"/>
    <w:tmpl w:val="00000013"/>
    <w:name w:val="WW8Num28"/>
    <w:lvl w:ilvl="0">
      <w:start w:val="1"/>
      <w:numFmt w:val="decimal"/>
      <w:lvlText w:val="%1."/>
      <w:lvlJc w:val="left"/>
      <w:pPr>
        <w:tabs>
          <w:tab w:val="num" w:pos="0"/>
        </w:tabs>
        <w:ind w:left="360" w:hanging="360"/>
      </w:pPr>
      <w:rPr>
        <w:rFonts w:ascii="Calibri" w:hAnsi="Calibri" w:cs="Calibri" w:hint="default"/>
        <w:strike w:val="0"/>
        <w:dstrike w:val="0"/>
      </w:rPr>
    </w:lvl>
    <w:lvl w:ilvl="1">
      <w:start w:val="1"/>
      <w:numFmt w:val="decimal"/>
      <w:lvlText w:val="2.%2."/>
      <w:lvlJc w:val="left"/>
      <w:pPr>
        <w:tabs>
          <w:tab w:val="num" w:pos="0"/>
        </w:tabs>
        <w:ind w:left="792" w:hanging="432"/>
      </w:pPr>
      <w:rPr>
        <w:rFonts w:ascii="Tahoma" w:hAnsi="Tahoma" w:cs="Tahoma" w:hint="default"/>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9" w15:restartNumberingAfterBreak="0">
    <w:nsid w:val="00000014"/>
    <w:multiLevelType w:val="singleLevel"/>
    <w:tmpl w:val="00000014"/>
    <w:name w:val="WW8Num29"/>
    <w:lvl w:ilvl="0">
      <w:start w:val="1"/>
      <w:numFmt w:val="lowerLetter"/>
      <w:lvlText w:val="%1)"/>
      <w:lvlJc w:val="left"/>
      <w:pPr>
        <w:tabs>
          <w:tab w:val="num" w:pos="0"/>
        </w:tabs>
        <w:ind w:left="1944" w:hanging="360"/>
      </w:pPr>
      <w:rPr>
        <w:rFonts w:ascii="Tahoma" w:hAnsi="Tahoma" w:cs="Tahoma"/>
        <w:sz w:val="20"/>
      </w:rPr>
    </w:lvl>
  </w:abstractNum>
  <w:abstractNum w:abstractNumId="20" w15:restartNumberingAfterBreak="0">
    <w:nsid w:val="00000015"/>
    <w:multiLevelType w:val="multilevel"/>
    <w:tmpl w:val="00000015"/>
    <w:name w:val="WW8Num30"/>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1" w15:restartNumberingAfterBreak="0">
    <w:nsid w:val="00000016"/>
    <w:multiLevelType w:val="multilevel"/>
    <w:tmpl w:val="00000016"/>
    <w:name w:val="WW8Num31"/>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2" w15:restartNumberingAfterBreak="0">
    <w:nsid w:val="00000017"/>
    <w:multiLevelType w:val="singleLevel"/>
    <w:tmpl w:val="00000017"/>
    <w:name w:val="WW8Num32"/>
    <w:lvl w:ilvl="0">
      <w:start w:val="1"/>
      <w:numFmt w:val="lowerLetter"/>
      <w:lvlText w:val="%1)"/>
      <w:lvlJc w:val="left"/>
      <w:pPr>
        <w:tabs>
          <w:tab w:val="num" w:pos="0"/>
        </w:tabs>
        <w:ind w:left="1440" w:hanging="360"/>
      </w:pPr>
      <w:rPr>
        <w:rFonts w:ascii="Tahoma" w:hAnsi="Tahoma" w:cs="Tahoma"/>
        <w:bCs/>
        <w:sz w:val="20"/>
      </w:rPr>
    </w:lvl>
  </w:abstractNum>
  <w:abstractNum w:abstractNumId="23" w15:restartNumberingAfterBreak="0">
    <w:nsid w:val="00000018"/>
    <w:multiLevelType w:val="singleLevel"/>
    <w:tmpl w:val="00000018"/>
    <w:name w:val="WW8Num33"/>
    <w:lvl w:ilvl="0">
      <w:start w:val="1"/>
      <w:numFmt w:val="lowerLetter"/>
      <w:lvlText w:val="%1)"/>
      <w:lvlJc w:val="left"/>
      <w:pPr>
        <w:tabs>
          <w:tab w:val="num" w:pos="0"/>
        </w:tabs>
        <w:ind w:left="1944" w:hanging="360"/>
      </w:pPr>
      <w:rPr>
        <w:rFonts w:ascii="Tahoma" w:hAnsi="Tahoma" w:cs="Tahoma"/>
        <w:sz w:val="20"/>
      </w:rPr>
    </w:lvl>
  </w:abstractNum>
  <w:abstractNum w:abstractNumId="24" w15:restartNumberingAfterBreak="0">
    <w:nsid w:val="00000019"/>
    <w:multiLevelType w:val="multilevel"/>
    <w:tmpl w:val="00000019"/>
    <w:name w:val="WW8Num34"/>
    <w:lvl w:ilvl="0">
      <w:start w:val="3"/>
      <w:numFmt w:val="decimal"/>
      <w:lvlText w:val="%1."/>
      <w:lvlJc w:val="left"/>
      <w:pPr>
        <w:tabs>
          <w:tab w:val="num" w:pos="0"/>
        </w:tabs>
        <w:ind w:left="360" w:hanging="360"/>
      </w:pPr>
      <w:rPr>
        <w:rFonts w:ascii="Tahoma" w:hAnsi="Tahoma" w:cs="Tahoma" w:hint="default"/>
        <w:b w:val="0"/>
        <w:i w:val="0"/>
        <w:strike w:val="0"/>
        <w:dstrike w:val="0"/>
        <w:sz w:val="20"/>
        <w:szCs w:val="20"/>
      </w:rPr>
    </w:lvl>
    <w:lvl w:ilvl="1">
      <w:start w:val="1"/>
      <w:numFmt w:val="decimal"/>
      <w:lvlText w:val="5.%2"/>
      <w:lvlJc w:val="left"/>
      <w:pPr>
        <w:tabs>
          <w:tab w:val="num" w:pos="0"/>
        </w:tabs>
        <w:ind w:left="1425" w:hanging="432"/>
      </w:pPr>
      <w:rPr>
        <w:rFonts w:ascii="Tahoma" w:hAnsi="Tahoma" w:cs="Tahoma" w:hint="default"/>
        <w:b w:val="0"/>
        <w:i w:val="0"/>
        <w:strike w:val="0"/>
        <w:dstrike w:val="0"/>
        <w:sz w:val="2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5" w15:restartNumberingAfterBreak="0">
    <w:nsid w:val="0000001A"/>
    <w:multiLevelType w:val="multilevel"/>
    <w:tmpl w:val="0000001A"/>
    <w:name w:val="WW8Num35"/>
    <w:lvl w:ilvl="0">
      <w:start w:val="1"/>
      <w:numFmt w:val="decimal"/>
      <w:pStyle w:val="Level2"/>
      <w:lvlText w:val="%1"/>
      <w:lvlJc w:val="left"/>
      <w:pPr>
        <w:tabs>
          <w:tab w:val="num" w:pos="567"/>
        </w:tabs>
        <w:ind w:left="567" w:hanging="567"/>
      </w:pPr>
      <w:rPr>
        <w:rFonts w:cs="Times New Roman" w:hint="default"/>
        <w:b/>
        <w:i w:val="0"/>
        <w:sz w:val="18"/>
        <w:szCs w:val="18"/>
      </w:rPr>
    </w:lvl>
    <w:lvl w:ilvl="1">
      <w:start w:val="1"/>
      <w:numFmt w:val="decimal"/>
      <w:lvlText w:val="%1.%2"/>
      <w:lvlJc w:val="left"/>
      <w:pPr>
        <w:tabs>
          <w:tab w:val="num" w:pos="1247"/>
        </w:tabs>
        <w:ind w:left="1247" w:hanging="680"/>
      </w:pPr>
      <w:rPr>
        <w:rFonts w:cs="Times New Roman" w:hint="default"/>
        <w:b/>
        <w:i w:val="0"/>
        <w:sz w:val="18"/>
        <w:szCs w:val="18"/>
      </w:rPr>
    </w:lvl>
    <w:lvl w:ilvl="2">
      <w:start w:val="1"/>
      <w:numFmt w:val="decimal"/>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807"/>
        </w:tabs>
        <w:ind w:left="3807"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suff w:val="nothing"/>
      <w:lvlText w:val=""/>
      <w:lvlJc w:val="left"/>
      <w:pPr>
        <w:tabs>
          <w:tab w:val="num" w:pos="3969"/>
        </w:tabs>
        <w:ind w:left="3969" w:hanging="680"/>
      </w:pPr>
      <w:rPr>
        <w:rFonts w:cs="Times New Roman" w:hint="default"/>
      </w:rPr>
    </w:lvl>
    <w:lvl w:ilvl="7">
      <w:start w:val="1"/>
      <w:numFmt w:val="none"/>
      <w:suff w:val="nothing"/>
      <w:lvlText w:val=""/>
      <w:lvlJc w:val="left"/>
      <w:pPr>
        <w:tabs>
          <w:tab w:val="num" w:pos="3969"/>
        </w:tabs>
        <w:ind w:left="3969" w:hanging="680"/>
      </w:pPr>
      <w:rPr>
        <w:rFonts w:cs="Times New Roman" w:hint="default"/>
      </w:rPr>
    </w:lvl>
    <w:lvl w:ilvl="8">
      <w:start w:val="1"/>
      <w:numFmt w:val="none"/>
      <w:suff w:val="nothing"/>
      <w:lvlText w:val=""/>
      <w:lvlJc w:val="left"/>
      <w:pPr>
        <w:tabs>
          <w:tab w:val="num" w:pos="3969"/>
        </w:tabs>
        <w:ind w:left="3969" w:hanging="680"/>
      </w:pPr>
      <w:rPr>
        <w:rFonts w:cs="Times New Roman" w:hint="default"/>
      </w:rPr>
    </w:lvl>
  </w:abstractNum>
  <w:abstractNum w:abstractNumId="26" w15:restartNumberingAfterBreak="0">
    <w:nsid w:val="0000001B"/>
    <w:multiLevelType w:val="multilevel"/>
    <w:tmpl w:val="0000001B"/>
    <w:name w:val="WW8Num37"/>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ascii="Tahoma" w:hAnsi="Tahoma" w:cs="Tahoma"/>
        <w:b w:val="0"/>
        <w:i w:val="0"/>
        <w:sz w:val="20"/>
        <w:szCs w:val="20"/>
      </w:rPr>
    </w:lvl>
    <w:lvl w:ilvl="2">
      <w:start w:val="1"/>
      <w:numFmt w:val="decimal"/>
      <w:lvlText w:val="%1.%2.%3."/>
      <w:lvlJc w:val="left"/>
      <w:pPr>
        <w:tabs>
          <w:tab w:val="num" w:pos="0"/>
        </w:tabs>
        <w:ind w:left="1224"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7" w15:restartNumberingAfterBreak="0">
    <w:nsid w:val="0000001C"/>
    <w:multiLevelType w:val="multilevel"/>
    <w:tmpl w:val="A87AEED6"/>
    <w:name w:val="WW8Num38"/>
    <w:lvl w:ilvl="0">
      <w:start w:val="1"/>
      <w:numFmt w:val="decimal"/>
      <w:lvlText w:val="16.%1."/>
      <w:lvlJc w:val="left"/>
      <w:pPr>
        <w:tabs>
          <w:tab w:val="num" w:pos="0"/>
        </w:tabs>
        <w:ind w:left="360" w:hanging="360"/>
      </w:pPr>
      <w:rPr>
        <w:rFonts w:cs="Times New Roman" w:hint="default"/>
      </w:rPr>
    </w:lvl>
    <w:lvl w:ilvl="1">
      <w:start w:val="1"/>
      <w:numFmt w:val="decimal"/>
      <w:lvlText w:val="6.%2."/>
      <w:lvlJc w:val="left"/>
      <w:pPr>
        <w:tabs>
          <w:tab w:val="num" w:pos="0"/>
        </w:tabs>
        <w:ind w:left="792" w:hanging="432"/>
      </w:pPr>
      <w:rPr>
        <w:rFonts w:ascii="Tahoma" w:hAnsi="Tahoma" w:cs="Times New Roman" w:hint="default"/>
        <w:b w:val="0"/>
        <w:i w:val="0"/>
        <w:strike w:val="0"/>
        <w:dstrike w:val="0"/>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8" w15:restartNumberingAfterBreak="0">
    <w:nsid w:val="0000001D"/>
    <w:multiLevelType w:val="multilevel"/>
    <w:tmpl w:val="0000001D"/>
    <w:name w:val="WW8Num39"/>
    <w:lvl w:ilvl="0">
      <w:start w:val="1"/>
      <w:numFmt w:val="decimal"/>
      <w:lvlText w:val="%1."/>
      <w:lvlJc w:val="left"/>
      <w:pPr>
        <w:tabs>
          <w:tab w:val="num" w:pos="0"/>
        </w:tabs>
        <w:ind w:left="720" w:hanging="360"/>
      </w:pPr>
      <w:rPr>
        <w:rFonts w:ascii="Tahoma" w:hAnsi="Tahoma" w:cs="Tahoma"/>
        <w:sz w:val="20"/>
      </w:rPr>
    </w:lvl>
    <w:lvl w:ilvl="1">
      <w:start w:val="1"/>
      <w:numFmt w:val="decimal"/>
      <w:lvlText w:val="%1.%2."/>
      <w:lvlJc w:val="left"/>
      <w:pPr>
        <w:tabs>
          <w:tab w:val="num" w:pos="0"/>
        </w:tabs>
        <w:ind w:left="1152" w:hanging="432"/>
      </w:pPr>
      <w:rPr>
        <w:rFonts w:ascii="Tahoma" w:hAnsi="Tahoma" w:cs="Tahoma"/>
        <w:sz w:val="20"/>
        <w:szCs w:val="20"/>
      </w:rPr>
    </w:lvl>
    <w:lvl w:ilvl="2">
      <w:start w:val="1"/>
      <w:numFmt w:val="decimal"/>
      <w:lvlText w:val="%1.%2.%3."/>
      <w:lvlJc w:val="left"/>
      <w:pPr>
        <w:tabs>
          <w:tab w:val="num" w:pos="0"/>
        </w:tabs>
        <w:ind w:left="1584" w:hanging="504"/>
      </w:pPr>
      <w:rPr>
        <w:rFonts w:cs="Times New Roman"/>
      </w:rPr>
    </w:lvl>
    <w:lvl w:ilvl="3">
      <w:start w:val="1"/>
      <w:numFmt w:val="decimal"/>
      <w:lvlText w:val="%1.%2.%3.%4."/>
      <w:lvlJc w:val="left"/>
      <w:pPr>
        <w:tabs>
          <w:tab w:val="num" w:pos="0"/>
        </w:tabs>
        <w:ind w:left="2088" w:hanging="648"/>
      </w:pPr>
      <w:rPr>
        <w:rFonts w:cs="Times New Roman"/>
      </w:rPr>
    </w:lvl>
    <w:lvl w:ilvl="4">
      <w:start w:val="1"/>
      <w:numFmt w:val="decimal"/>
      <w:lvlText w:val="%1.%2.%3.%4.%5."/>
      <w:lvlJc w:val="left"/>
      <w:pPr>
        <w:tabs>
          <w:tab w:val="num" w:pos="0"/>
        </w:tabs>
        <w:ind w:left="2592" w:hanging="792"/>
      </w:pPr>
      <w:rPr>
        <w:rFonts w:cs="Times New Roman"/>
      </w:rPr>
    </w:lvl>
    <w:lvl w:ilvl="5">
      <w:start w:val="1"/>
      <w:numFmt w:val="decimal"/>
      <w:lvlText w:val="%1.%2.%3.%4.%5.%6."/>
      <w:lvlJc w:val="left"/>
      <w:pPr>
        <w:tabs>
          <w:tab w:val="num" w:pos="0"/>
        </w:tabs>
        <w:ind w:left="3096" w:hanging="936"/>
      </w:pPr>
      <w:rPr>
        <w:rFonts w:cs="Times New Roman"/>
      </w:rPr>
    </w:lvl>
    <w:lvl w:ilvl="6">
      <w:start w:val="1"/>
      <w:numFmt w:val="decimal"/>
      <w:lvlText w:val="%1.%2.%3.%4.%5.%6.%7."/>
      <w:lvlJc w:val="left"/>
      <w:pPr>
        <w:tabs>
          <w:tab w:val="num" w:pos="0"/>
        </w:tabs>
        <w:ind w:left="3600" w:hanging="1080"/>
      </w:pPr>
      <w:rPr>
        <w:rFonts w:cs="Times New Roman"/>
      </w:rPr>
    </w:lvl>
    <w:lvl w:ilvl="7">
      <w:start w:val="1"/>
      <w:numFmt w:val="decimal"/>
      <w:lvlText w:val="%1.%2.%3.%4.%5.%6.%7.%8."/>
      <w:lvlJc w:val="left"/>
      <w:pPr>
        <w:tabs>
          <w:tab w:val="num" w:pos="0"/>
        </w:tabs>
        <w:ind w:left="4104" w:hanging="1224"/>
      </w:pPr>
      <w:rPr>
        <w:rFonts w:cs="Times New Roman"/>
      </w:rPr>
    </w:lvl>
    <w:lvl w:ilvl="8">
      <w:start w:val="1"/>
      <w:numFmt w:val="decimal"/>
      <w:lvlText w:val="%1.%2.%3.%4.%5.%6.%7.%8.%9."/>
      <w:lvlJc w:val="left"/>
      <w:pPr>
        <w:tabs>
          <w:tab w:val="num" w:pos="0"/>
        </w:tabs>
        <w:ind w:left="4680" w:hanging="1440"/>
      </w:pPr>
      <w:rPr>
        <w:rFonts w:cs="Times New Roman"/>
      </w:rPr>
    </w:lvl>
  </w:abstractNum>
  <w:abstractNum w:abstractNumId="29" w15:restartNumberingAfterBreak="0">
    <w:nsid w:val="0000001E"/>
    <w:multiLevelType w:val="multilevel"/>
    <w:tmpl w:val="0000001E"/>
    <w:name w:val="WW8Num40"/>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999" w:hanging="432"/>
      </w:pPr>
      <w:rPr>
        <w:rFonts w:ascii="Tahoma" w:hAnsi="Tahoma" w:cs="Tahoma"/>
        <w:color w:val="auto"/>
        <w:sz w:val="20"/>
      </w:rPr>
    </w:lvl>
    <w:lvl w:ilvl="2">
      <w:start w:val="1"/>
      <w:numFmt w:val="decimal"/>
      <w:lvlText w:val="%1.%2.%3."/>
      <w:lvlJc w:val="left"/>
      <w:pPr>
        <w:tabs>
          <w:tab w:val="num" w:pos="0"/>
        </w:tabs>
        <w:ind w:left="1071"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0" w15:restartNumberingAfterBreak="0">
    <w:nsid w:val="0000001F"/>
    <w:multiLevelType w:val="singleLevel"/>
    <w:tmpl w:val="0000001F"/>
    <w:name w:val="WW8Num41"/>
    <w:lvl w:ilvl="0">
      <w:start w:val="1"/>
      <w:numFmt w:val="lowerLetter"/>
      <w:lvlText w:val="%1)"/>
      <w:lvlJc w:val="left"/>
      <w:pPr>
        <w:tabs>
          <w:tab w:val="num" w:pos="0"/>
        </w:tabs>
        <w:ind w:left="1080" w:hanging="360"/>
      </w:pPr>
      <w:rPr>
        <w:rFonts w:ascii="Tahoma" w:hAnsi="Tahoma" w:cs="Tahoma"/>
        <w:sz w:val="20"/>
      </w:rPr>
    </w:lvl>
  </w:abstractNum>
  <w:abstractNum w:abstractNumId="31" w15:restartNumberingAfterBreak="0">
    <w:nsid w:val="00000020"/>
    <w:multiLevelType w:val="multilevel"/>
    <w:tmpl w:val="00000020"/>
    <w:name w:val="WW8Num42"/>
    <w:lvl w:ilvl="0">
      <w:start w:val="2"/>
      <w:numFmt w:val="decimal"/>
      <w:lvlText w:val="%1."/>
      <w:lvlJc w:val="left"/>
      <w:pPr>
        <w:tabs>
          <w:tab w:val="num" w:pos="360"/>
        </w:tabs>
        <w:ind w:left="360" w:hanging="360"/>
      </w:pPr>
      <w:rPr>
        <w:rFonts w:ascii="Tahoma" w:hAnsi="Tahoma" w:cs="Tahoma" w:hint="default"/>
        <w:sz w:val="20"/>
      </w:rPr>
    </w:lvl>
    <w:lvl w:ilvl="1">
      <w:start w:val="9"/>
      <w:numFmt w:val="decimal"/>
      <w:lvlText w:val="%1.%2."/>
      <w:lvlJc w:val="left"/>
      <w:pPr>
        <w:tabs>
          <w:tab w:val="num" w:pos="720"/>
        </w:tabs>
        <w:ind w:left="720" w:hanging="360"/>
      </w:pPr>
      <w:rPr>
        <w:rFonts w:ascii="Tahoma" w:hAnsi="Tahoma" w:cs="Tahoma" w:hint="default"/>
        <w:sz w:val="20"/>
      </w:rPr>
    </w:lvl>
    <w:lvl w:ilvl="2">
      <w:start w:val="1"/>
      <w:numFmt w:val="decimal"/>
      <w:lvlText w:val="%1.%2.%3."/>
      <w:lvlJc w:val="left"/>
      <w:pPr>
        <w:tabs>
          <w:tab w:val="num" w:pos="1440"/>
        </w:tabs>
        <w:ind w:left="1440" w:hanging="720"/>
      </w:pPr>
      <w:rPr>
        <w:rFonts w:ascii="Tahoma" w:hAnsi="Tahoma" w:cs="Tahoma" w:hint="default"/>
        <w:sz w:val="20"/>
      </w:rPr>
    </w:lvl>
    <w:lvl w:ilvl="3">
      <w:start w:val="1"/>
      <w:numFmt w:val="decimal"/>
      <w:lvlText w:val="%1.%2.%3.%4."/>
      <w:lvlJc w:val="left"/>
      <w:pPr>
        <w:tabs>
          <w:tab w:val="num" w:pos="1800"/>
        </w:tabs>
        <w:ind w:left="1800" w:hanging="720"/>
      </w:pPr>
      <w:rPr>
        <w:rFonts w:ascii="Tahoma" w:hAnsi="Tahoma" w:cs="Tahoma" w:hint="default"/>
        <w:sz w:val="20"/>
      </w:rPr>
    </w:lvl>
    <w:lvl w:ilvl="4">
      <w:start w:val="1"/>
      <w:numFmt w:val="decimal"/>
      <w:lvlText w:val="%1.%2.%3.%4.%5."/>
      <w:lvlJc w:val="left"/>
      <w:pPr>
        <w:tabs>
          <w:tab w:val="num" w:pos="2520"/>
        </w:tabs>
        <w:ind w:left="2520" w:hanging="1080"/>
      </w:pPr>
      <w:rPr>
        <w:rFonts w:ascii="Tahoma" w:hAnsi="Tahoma" w:cs="Tahoma" w:hint="default"/>
        <w:sz w:val="20"/>
      </w:rPr>
    </w:lvl>
    <w:lvl w:ilvl="5">
      <w:start w:val="1"/>
      <w:numFmt w:val="decimal"/>
      <w:lvlText w:val="%1.%2.%3.%4.%5.%6."/>
      <w:lvlJc w:val="left"/>
      <w:pPr>
        <w:tabs>
          <w:tab w:val="num" w:pos="2880"/>
        </w:tabs>
        <w:ind w:left="2880" w:hanging="1080"/>
      </w:pPr>
      <w:rPr>
        <w:rFonts w:ascii="Tahoma" w:hAnsi="Tahoma" w:cs="Tahoma" w:hint="default"/>
        <w:sz w:val="20"/>
      </w:rPr>
    </w:lvl>
    <w:lvl w:ilvl="6">
      <w:start w:val="1"/>
      <w:numFmt w:val="decimal"/>
      <w:lvlText w:val="%1.%2.%3.%4.%5.%6.%7."/>
      <w:lvlJc w:val="left"/>
      <w:pPr>
        <w:tabs>
          <w:tab w:val="num" w:pos="3600"/>
        </w:tabs>
        <w:ind w:left="3600" w:hanging="1440"/>
      </w:pPr>
      <w:rPr>
        <w:rFonts w:ascii="Tahoma" w:hAnsi="Tahoma" w:cs="Tahoma" w:hint="default"/>
        <w:sz w:val="20"/>
      </w:rPr>
    </w:lvl>
    <w:lvl w:ilvl="7">
      <w:start w:val="1"/>
      <w:numFmt w:val="decimal"/>
      <w:lvlText w:val="%1.%2.%3.%4.%5.%6.%7.%8."/>
      <w:lvlJc w:val="left"/>
      <w:pPr>
        <w:tabs>
          <w:tab w:val="num" w:pos="3960"/>
        </w:tabs>
        <w:ind w:left="3960" w:hanging="1440"/>
      </w:pPr>
      <w:rPr>
        <w:rFonts w:ascii="Tahoma" w:hAnsi="Tahoma" w:cs="Tahoma" w:hint="default"/>
        <w:sz w:val="20"/>
      </w:rPr>
    </w:lvl>
    <w:lvl w:ilvl="8">
      <w:start w:val="1"/>
      <w:numFmt w:val="decimal"/>
      <w:lvlText w:val="%1.%2.%3.%4.%5.%6.%7.%8.%9."/>
      <w:lvlJc w:val="left"/>
      <w:pPr>
        <w:tabs>
          <w:tab w:val="num" w:pos="4680"/>
        </w:tabs>
        <w:ind w:left="4680" w:hanging="1800"/>
      </w:pPr>
      <w:rPr>
        <w:rFonts w:ascii="Tahoma" w:hAnsi="Tahoma" w:cs="Tahoma" w:hint="default"/>
        <w:sz w:val="20"/>
      </w:rPr>
    </w:lvl>
  </w:abstractNum>
  <w:abstractNum w:abstractNumId="32" w15:restartNumberingAfterBreak="0">
    <w:nsid w:val="00000021"/>
    <w:multiLevelType w:val="singleLevel"/>
    <w:tmpl w:val="00000021"/>
    <w:name w:val="WW8Num43"/>
    <w:lvl w:ilvl="0">
      <w:start w:val="1"/>
      <w:numFmt w:val="lowerLetter"/>
      <w:lvlText w:val="%1)"/>
      <w:lvlJc w:val="left"/>
      <w:pPr>
        <w:tabs>
          <w:tab w:val="num" w:pos="0"/>
        </w:tabs>
        <w:ind w:left="720" w:hanging="360"/>
      </w:pPr>
      <w:rPr>
        <w:rFonts w:ascii="Tahoma" w:hAnsi="Tahoma" w:cs="Tahoma"/>
        <w:sz w:val="20"/>
      </w:rPr>
    </w:lvl>
  </w:abstractNum>
  <w:abstractNum w:abstractNumId="33" w15:restartNumberingAfterBreak="0">
    <w:nsid w:val="00000022"/>
    <w:multiLevelType w:val="multilevel"/>
    <w:tmpl w:val="00000022"/>
    <w:name w:val="WW8Num44"/>
    <w:lvl w:ilvl="0">
      <w:start w:val="1"/>
      <w:numFmt w:val="decimal"/>
      <w:lvlText w:val="%1."/>
      <w:lvlJc w:val="left"/>
      <w:pPr>
        <w:tabs>
          <w:tab w:val="num" w:pos="0"/>
        </w:tabs>
        <w:ind w:left="360" w:hanging="360"/>
      </w:pPr>
      <w:rPr>
        <w:rFonts w:ascii="Tahoma" w:hAnsi="Tahoma" w:cs="Tahoma"/>
        <w:b w:val="0"/>
        <w:i w:val="0"/>
        <w:sz w:val="20"/>
      </w:rPr>
    </w:lvl>
    <w:lvl w:ilvl="1">
      <w:start w:val="1"/>
      <w:numFmt w:val="decimal"/>
      <w:lvlText w:val="%1.%2."/>
      <w:lvlJc w:val="left"/>
      <w:pPr>
        <w:tabs>
          <w:tab w:val="num" w:pos="0"/>
        </w:tabs>
        <w:ind w:left="792" w:hanging="432"/>
      </w:pPr>
      <w:rPr>
        <w:rFonts w:ascii="Tahoma" w:hAnsi="Tahoma" w:cs="Tahoma"/>
        <w:b w:val="0"/>
        <w:sz w:val="20"/>
      </w:rPr>
    </w:lvl>
    <w:lvl w:ilvl="2">
      <w:start w:val="1"/>
      <w:numFmt w:val="decimal"/>
      <w:lvlText w:val="%1.%2.%3."/>
      <w:lvlJc w:val="left"/>
      <w:pPr>
        <w:tabs>
          <w:tab w:val="num" w:pos="0"/>
        </w:tabs>
        <w:ind w:left="1224" w:hanging="504"/>
      </w:pPr>
      <w:rPr>
        <w:rFonts w:ascii="Tahoma" w:hAnsi="Tahoma" w:cs="Tahoma"/>
        <w:b w:val="0"/>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4" w15:restartNumberingAfterBreak="0">
    <w:nsid w:val="00000023"/>
    <w:multiLevelType w:val="multilevel"/>
    <w:tmpl w:val="0F5A49F2"/>
    <w:name w:val="WW8Num45"/>
    <w:lvl w:ilvl="0">
      <w:start w:val="1"/>
      <w:numFmt w:val="decimal"/>
      <w:lvlText w:val="%1."/>
      <w:lvlJc w:val="left"/>
      <w:pPr>
        <w:tabs>
          <w:tab w:val="num" w:pos="0"/>
        </w:tabs>
        <w:ind w:left="360" w:hanging="360"/>
      </w:pPr>
      <w:rPr>
        <w:rFonts w:ascii="Tahoma" w:eastAsia="Times New Roman" w:hAnsi="Tahoma" w:cs="Tahoma" w:hint="default"/>
        <w:b w:val="0"/>
        <w:i w:val="0"/>
        <w:iCs/>
        <w:spacing w:val="-3"/>
        <w:sz w:val="20"/>
        <w:u w:val="none"/>
      </w:rPr>
    </w:lvl>
    <w:lvl w:ilvl="1">
      <w:start w:val="1"/>
      <w:numFmt w:val="decimal"/>
      <w:lvlText w:val="%1.%2."/>
      <w:lvlJc w:val="left"/>
      <w:pPr>
        <w:tabs>
          <w:tab w:val="num" w:pos="2618"/>
        </w:tabs>
        <w:ind w:left="3410" w:hanging="432"/>
      </w:pPr>
      <w:rPr>
        <w:rFonts w:ascii="Tahoma" w:hAnsi="Tahoma" w:cs="Tahoma"/>
        <w:spacing w:val="-3"/>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5" w15:restartNumberingAfterBreak="0">
    <w:nsid w:val="001F629D"/>
    <w:multiLevelType w:val="hybridMultilevel"/>
    <w:tmpl w:val="5D5E7934"/>
    <w:lvl w:ilvl="0" w:tplc="57EED8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10D7319"/>
    <w:multiLevelType w:val="hybridMultilevel"/>
    <w:tmpl w:val="90E8B3B0"/>
    <w:lvl w:ilvl="0" w:tplc="0415001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7" w15:restartNumberingAfterBreak="0">
    <w:nsid w:val="013C0406"/>
    <w:multiLevelType w:val="multilevel"/>
    <w:tmpl w:val="398C2E96"/>
    <w:lvl w:ilvl="0">
      <w:start w:val="1"/>
      <w:numFmt w:val="bullet"/>
      <w:lvlText w:val=""/>
      <w:lvlJc w:val="left"/>
      <w:pPr>
        <w:tabs>
          <w:tab w:val="num" w:pos="0"/>
        </w:tabs>
        <w:ind w:left="360" w:hanging="360"/>
      </w:pPr>
      <w:rPr>
        <w:rFonts w:ascii="Symbol" w:hAnsi="Symbol" w:hint="default"/>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8" w15:restartNumberingAfterBreak="0">
    <w:nsid w:val="014F550E"/>
    <w:multiLevelType w:val="hybridMultilevel"/>
    <w:tmpl w:val="79F067A6"/>
    <w:lvl w:ilvl="0" w:tplc="04150001">
      <w:start w:val="1"/>
      <w:numFmt w:val="bullet"/>
      <w:lvlText w:val=""/>
      <w:lvlJc w:val="left"/>
      <w:pPr>
        <w:tabs>
          <w:tab w:val="num" w:pos="1308"/>
        </w:tabs>
        <w:ind w:left="1308" w:hanging="465"/>
      </w:pPr>
      <w:rPr>
        <w:rFonts w:ascii="Symbol" w:hAnsi="Symbol"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39" w15:restartNumberingAfterBreak="0">
    <w:nsid w:val="021E5F8F"/>
    <w:multiLevelType w:val="multilevel"/>
    <w:tmpl w:val="00000009"/>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0" w15:restartNumberingAfterBreak="0">
    <w:nsid w:val="0264604B"/>
    <w:multiLevelType w:val="multilevel"/>
    <w:tmpl w:val="EF3E9B7A"/>
    <w:name w:val="WW8Num12"/>
    <w:lvl w:ilvl="0">
      <w:start w:val="1"/>
      <w:numFmt w:val="decimal"/>
      <w:lvlText w:val="%1)"/>
      <w:lvlJc w:val="left"/>
      <w:pPr>
        <w:tabs>
          <w:tab w:val="num" w:pos="2340"/>
        </w:tabs>
        <w:ind w:left="2340" w:hanging="360"/>
      </w:pPr>
      <w:rPr>
        <w:rFonts w:ascii="Tahoma" w:hAnsi="Tahoma" w:cs="Tahoma" w:hint="default"/>
        <w:sz w:val="20"/>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41" w15:restartNumberingAfterBreak="0">
    <w:nsid w:val="02A22FA0"/>
    <w:multiLevelType w:val="multilevel"/>
    <w:tmpl w:val="60C61B60"/>
    <w:lvl w:ilvl="0">
      <w:start w:val="7"/>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07515DCA"/>
    <w:multiLevelType w:val="multilevel"/>
    <w:tmpl w:val="014AE776"/>
    <w:lvl w:ilvl="0">
      <w:start w:val="1"/>
      <w:numFmt w:val="decimal"/>
      <w:lvlText w:val="%1."/>
      <w:lvlJc w:val="left"/>
      <w:rPr>
        <w:rFonts w:ascii="Century Gothic" w:eastAsia="Times New Roman" w:hAnsi="Century Gothic" w:cs="Segoe UI" w:hint="default"/>
        <w:b w:val="0"/>
        <w:bCs w:val="0"/>
        <w:i w:val="0"/>
        <w:iCs w:val="0"/>
        <w:smallCaps w:val="0"/>
        <w:strike w:val="0"/>
        <w:color w:val="000000"/>
        <w:spacing w:val="0"/>
        <w:w w:val="100"/>
        <w:position w:val="0"/>
        <w:sz w:val="20"/>
        <w:szCs w:val="20"/>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43" w15:restartNumberingAfterBreak="0">
    <w:nsid w:val="09BE7801"/>
    <w:multiLevelType w:val="hybridMultilevel"/>
    <w:tmpl w:val="5B3EF59A"/>
    <w:lvl w:ilvl="0" w:tplc="99A6E2D8">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0D040B4C"/>
    <w:multiLevelType w:val="multilevel"/>
    <w:tmpl w:val="13CA940C"/>
    <w:lvl w:ilvl="0">
      <w:start w:val="1"/>
      <w:numFmt w:val="lowerLetter"/>
      <w:lvlText w:val="%1)"/>
      <w:lvlJc w:val="left"/>
      <w:pPr>
        <w:tabs>
          <w:tab w:val="num" w:pos="0"/>
        </w:tabs>
        <w:ind w:left="360" w:hanging="360"/>
      </w:pPr>
      <w:rPr>
        <w:rFonts w:ascii="Arial" w:hAnsi="Arial" w:hint="default"/>
        <w:b w:val="0"/>
        <w:i w:val="0"/>
        <w:caps w:val="0"/>
        <w:strike w:val="0"/>
        <w:dstrike w:val="0"/>
        <w:shadow w:val="0"/>
        <w:emboss w:val="0"/>
        <w:imprint w:val="0"/>
        <w:vanish w:val="0"/>
        <w:sz w:val="18"/>
        <w:vertAlign w:val="baseline"/>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5" w15:restartNumberingAfterBreak="0">
    <w:nsid w:val="0F0607CD"/>
    <w:multiLevelType w:val="hybridMultilevel"/>
    <w:tmpl w:val="FF42296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11E40186"/>
    <w:multiLevelType w:val="multilevel"/>
    <w:tmpl w:val="36F01D3E"/>
    <w:lvl w:ilvl="0">
      <w:start w:val="1"/>
      <w:numFmt w:val="lowerLetter"/>
      <w:lvlText w:val="%1)"/>
      <w:lvlJc w:val="left"/>
      <w:pPr>
        <w:tabs>
          <w:tab w:val="num" w:pos="2340"/>
        </w:tabs>
        <w:ind w:left="2340" w:hanging="360"/>
      </w:pPr>
      <w:rPr>
        <w:rFonts w:ascii="Arial" w:hAnsi="Arial" w:hint="default"/>
        <w:b w:val="0"/>
        <w:i w:val="0"/>
        <w:caps w:val="0"/>
        <w:strike w:val="0"/>
        <w:dstrike w:val="0"/>
        <w:shadow w:val="0"/>
        <w:emboss w:val="0"/>
        <w:imprint w:val="0"/>
        <w:vanish w:val="0"/>
        <w:sz w:val="18"/>
        <w:vertAlign w:val="baseline"/>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47" w15:restartNumberingAfterBreak="0">
    <w:nsid w:val="133925D6"/>
    <w:multiLevelType w:val="hybridMultilevel"/>
    <w:tmpl w:val="72CC8D04"/>
    <w:lvl w:ilvl="0" w:tplc="AF2006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3500E8C"/>
    <w:multiLevelType w:val="hybridMultilevel"/>
    <w:tmpl w:val="967C8630"/>
    <w:lvl w:ilvl="0" w:tplc="04150001">
      <w:start w:val="1"/>
      <w:numFmt w:val="bullet"/>
      <w:lvlText w:val=""/>
      <w:lvlJc w:val="left"/>
      <w:pPr>
        <w:tabs>
          <w:tab w:val="num" w:pos="1308"/>
        </w:tabs>
        <w:ind w:left="1308" w:hanging="465"/>
      </w:pPr>
      <w:rPr>
        <w:rFonts w:ascii="Symbol" w:hAnsi="Symbol"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49" w15:restartNumberingAfterBreak="0">
    <w:nsid w:val="16032DEA"/>
    <w:multiLevelType w:val="multilevel"/>
    <w:tmpl w:val="707E1302"/>
    <w:lvl w:ilvl="0">
      <w:start w:val="1"/>
      <w:numFmt w:val="lowerLetter"/>
      <w:lvlText w:val="%1)"/>
      <w:lvlJc w:val="left"/>
      <w:pPr>
        <w:tabs>
          <w:tab w:val="num" w:pos="0"/>
        </w:tabs>
        <w:ind w:left="360" w:hanging="360"/>
      </w:pPr>
      <w:rPr>
        <w:rFonts w:cs="Times New Roman" w:hint="default"/>
        <w:b w:val="0"/>
        <w:i w:val="0"/>
        <w:sz w:val="22"/>
        <w:szCs w:val="22"/>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50" w15:restartNumberingAfterBreak="0">
    <w:nsid w:val="198D5945"/>
    <w:multiLevelType w:val="hybridMultilevel"/>
    <w:tmpl w:val="A63E0116"/>
    <w:lvl w:ilvl="0" w:tplc="DE8E879A">
      <w:start w:val="1"/>
      <w:numFmt w:val="lowerLetter"/>
      <w:lvlText w:val="%1)"/>
      <w:lvlJc w:val="left"/>
      <w:pPr>
        <w:tabs>
          <w:tab w:val="num" w:pos="1308"/>
        </w:tabs>
        <w:ind w:left="1308" w:hanging="465"/>
      </w:pPr>
      <w:rPr>
        <w:rFonts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51" w15:restartNumberingAfterBreak="0">
    <w:nsid w:val="1B5115CD"/>
    <w:multiLevelType w:val="multilevel"/>
    <w:tmpl w:val="1EA614CC"/>
    <w:lvl w:ilvl="0">
      <w:start w:val="1"/>
      <w:numFmt w:val="lowerLetter"/>
      <w:lvlText w:val="%1)"/>
      <w:lvlJc w:val="left"/>
      <w:pPr>
        <w:tabs>
          <w:tab w:val="num" w:pos="0"/>
        </w:tabs>
        <w:ind w:left="360" w:hanging="360"/>
      </w:pPr>
      <w:rPr>
        <w:rFonts w:ascii="Arial" w:hAnsi="Arial" w:hint="default"/>
        <w:b w:val="0"/>
        <w:i w:val="0"/>
        <w:caps w:val="0"/>
        <w:strike w:val="0"/>
        <w:dstrike w:val="0"/>
        <w:vanish w:val="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52" w15:restartNumberingAfterBreak="0">
    <w:nsid w:val="1B525E60"/>
    <w:multiLevelType w:val="hybridMultilevel"/>
    <w:tmpl w:val="7C5410F6"/>
    <w:lvl w:ilvl="0" w:tplc="0415000F">
      <w:start w:val="1"/>
      <w:numFmt w:val="decimal"/>
      <w:lvlText w:val="%1."/>
      <w:lvlJc w:val="left"/>
      <w:pPr>
        <w:tabs>
          <w:tab w:val="num" w:pos="720"/>
        </w:tabs>
        <w:ind w:left="720" w:hanging="360"/>
      </w:pPr>
      <w:rPr>
        <w:rFonts w:cs="Times New Roman"/>
      </w:rPr>
    </w:lvl>
    <w:lvl w:ilvl="1" w:tplc="20082590">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BF82E32"/>
    <w:multiLevelType w:val="multilevel"/>
    <w:tmpl w:val="9E941182"/>
    <w:lvl w:ilvl="0">
      <w:start w:val="1"/>
      <w:numFmt w:val="upperRoman"/>
      <w:lvlText w:val="%1."/>
      <w:lvlJc w:val="left"/>
      <w:pPr>
        <w:ind w:left="1080" w:hanging="72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D2E7FB5"/>
    <w:multiLevelType w:val="hybridMultilevel"/>
    <w:tmpl w:val="397A886C"/>
    <w:lvl w:ilvl="0" w:tplc="0796584A">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514A0E"/>
    <w:multiLevelType w:val="hybridMultilevel"/>
    <w:tmpl w:val="23F49AF4"/>
    <w:lvl w:ilvl="0" w:tplc="CB0ABC3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6" w15:restartNumberingAfterBreak="0">
    <w:nsid w:val="3735376A"/>
    <w:multiLevelType w:val="hybridMultilevel"/>
    <w:tmpl w:val="5122F2A6"/>
    <w:name w:val="WW8Num4522"/>
    <w:lvl w:ilvl="0" w:tplc="E7206E2C">
      <w:start w:val="1"/>
      <w:numFmt w:val="lowerLetter"/>
      <w:lvlText w:val="%1)"/>
      <w:lvlJc w:val="left"/>
      <w:pPr>
        <w:ind w:left="1080" w:hanging="360"/>
      </w:pPr>
      <w:rPr>
        <w:rFonts w:ascii="Arial" w:hAnsi="Arial" w:cs="Tahoma" w:hint="default"/>
        <w:b w:val="0"/>
        <w:i w:val="0"/>
        <w:sz w:val="22"/>
        <w:szCs w:val="22"/>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7" w15:restartNumberingAfterBreak="0">
    <w:nsid w:val="396802EC"/>
    <w:multiLevelType w:val="hybridMultilevel"/>
    <w:tmpl w:val="F8BE26D6"/>
    <w:lvl w:ilvl="0" w:tplc="F39AE618">
      <w:start w:val="1"/>
      <w:numFmt w:val="decimal"/>
      <w:lvlText w:val="%1."/>
      <w:lvlJc w:val="left"/>
      <w:pPr>
        <w:ind w:left="2074" w:hanging="360"/>
      </w:pPr>
      <w:rPr>
        <w:rFonts w:hint="default"/>
        <w:b w:val="0"/>
        <w:color w:val="auto"/>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 w15:restartNumberingAfterBreak="0">
    <w:nsid w:val="3A8F4169"/>
    <w:multiLevelType w:val="hybridMultilevel"/>
    <w:tmpl w:val="386E54E2"/>
    <w:name w:val="WW8Num342"/>
    <w:lvl w:ilvl="0" w:tplc="04150017">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59" w15:restartNumberingAfterBreak="0">
    <w:nsid w:val="3AAD43F0"/>
    <w:multiLevelType w:val="multilevel"/>
    <w:tmpl w:val="7E588312"/>
    <w:lvl w:ilvl="0">
      <w:start w:val="6"/>
      <w:numFmt w:val="decimal"/>
      <w:lvlText w:val="%1."/>
      <w:lvlJc w:val="left"/>
      <w:pPr>
        <w:tabs>
          <w:tab w:val="num" w:pos="360"/>
        </w:tabs>
        <w:ind w:left="360" w:hanging="360"/>
      </w:pPr>
      <w:rPr>
        <w:rFonts w:cs="Times New Roman"/>
        <w:i w:val="0"/>
      </w:rPr>
    </w:lvl>
    <w:lvl w:ilvl="1">
      <w:start w:val="1"/>
      <w:numFmt w:val="decimal"/>
      <w:lvlText w:val="%1.%2."/>
      <w:lvlJc w:val="left"/>
      <w:pPr>
        <w:tabs>
          <w:tab w:val="num" w:pos="1080"/>
        </w:tabs>
        <w:ind w:left="1080" w:hanging="720"/>
      </w:pPr>
      <w:rPr>
        <w:rFonts w:ascii="Tahoma" w:hAnsi="Tahoma" w:cs="Tahoma" w:hint="default"/>
        <w:b/>
        <w:i w:val="0"/>
        <w:strike w:val="0"/>
        <w:dstrike w:val="0"/>
        <w:color w:val="auto"/>
        <w:sz w:val="18"/>
        <w:szCs w:val="18"/>
        <w:u w:val="none"/>
        <w:effect w:val="none"/>
      </w:rPr>
    </w:lvl>
    <w:lvl w:ilvl="2">
      <w:start w:val="1"/>
      <w:numFmt w:val="decimal"/>
      <w:lvlText w:val="%1.%2.%3."/>
      <w:lvlJc w:val="left"/>
      <w:pPr>
        <w:tabs>
          <w:tab w:val="num" w:pos="1440"/>
        </w:tabs>
        <w:ind w:left="1440" w:hanging="720"/>
      </w:pPr>
      <w:rPr>
        <w:rFonts w:cs="Times New Roman"/>
        <w:b/>
        <w:i w:val="0"/>
      </w:rPr>
    </w:lvl>
    <w:lvl w:ilvl="3">
      <w:start w:val="1"/>
      <w:numFmt w:val="decimal"/>
      <w:lvlText w:val="%1.%2.%3.%4."/>
      <w:lvlJc w:val="left"/>
      <w:pPr>
        <w:tabs>
          <w:tab w:val="num" w:pos="2160"/>
        </w:tabs>
        <w:ind w:left="2160" w:hanging="1080"/>
      </w:pPr>
      <w:rPr>
        <w:rFonts w:cs="Times New Roman"/>
        <w:i w:val="0"/>
      </w:rPr>
    </w:lvl>
    <w:lvl w:ilvl="4">
      <w:start w:val="1"/>
      <w:numFmt w:val="decimal"/>
      <w:lvlText w:val="%1.%2.%3.%4.%5."/>
      <w:lvlJc w:val="left"/>
      <w:pPr>
        <w:tabs>
          <w:tab w:val="num" w:pos="2520"/>
        </w:tabs>
        <w:ind w:left="2520" w:hanging="1080"/>
      </w:pPr>
      <w:rPr>
        <w:rFonts w:cs="Times New Roman"/>
        <w:i w:val="0"/>
      </w:rPr>
    </w:lvl>
    <w:lvl w:ilvl="5">
      <w:start w:val="1"/>
      <w:numFmt w:val="decimal"/>
      <w:lvlText w:val="%1.%2.%3.%4.%5.%6."/>
      <w:lvlJc w:val="left"/>
      <w:pPr>
        <w:tabs>
          <w:tab w:val="num" w:pos="3240"/>
        </w:tabs>
        <w:ind w:left="3240" w:hanging="1440"/>
      </w:pPr>
      <w:rPr>
        <w:rFonts w:cs="Times New Roman"/>
        <w:i w:val="0"/>
      </w:rPr>
    </w:lvl>
    <w:lvl w:ilvl="6">
      <w:start w:val="1"/>
      <w:numFmt w:val="decimal"/>
      <w:lvlText w:val="%1.%2.%3.%4.%5.%6.%7."/>
      <w:lvlJc w:val="left"/>
      <w:pPr>
        <w:tabs>
          <w:tab w:val="num" w:pos="3960"/>
        </w:tabs>
        <w:ind w:left="3960" w:hanging="1800"/>
      </w:pPr>
      <w:rPr>
        <w:rFonts w:cs="Times New Roman"/>
        <w:i w:val="0"/>
      </w:rPr>
    </w:lvl>
    <w:lvl w:ilvl="7">
      <w:start w:val="1"/>
      <w:numFmt w:val="decimal"/>
      <w:lvlText w:val="%1.%2.%3.%4.%5.%6.%7.%8."/>
      <w:lvlJc w:val="left"/>
      <w:pPr>
        <w:tabs>
          <w:tab w:val="num" w:pos="4320"/>
        </w:tabs>
        <w:ind w:left="4320" w:hanging="1800"/>
      </w:pPr>
      <w:rPr>
        <w:rFonts w:cs="Times New Roman"/>
        <w:i w:val="0"/>
      </w:rPr>
    </w:lvl>
    <w:lvl w:ilvl="8">
      <w:start w:val="1"/>
      <w:numFmt w:val="decimal"/>
      <w:lvlText w:val="%1.%2.%3.%4.%5.%6.%7.%8.%9."/>
      <w:lvlJc w:val="left"/>
      <w:pPr>
        <w:tabs>
          <w:tab w:val="num" w:pos="5040"/>
        </w:tabs>
        <w:ind w:left="5040" w:hanging="2160"/>
      </w:pPr>
      <w:rPr>
        <w:rFonts w:cs="Times New Roman"/>
        <w:i w:val="0"/>
      </w:rPr>
    </w:lvl>
  </w:abstractNum>
  <w:abstractNum w:abstractNumId="60" w15:restartNumberingAfterBreak="0">
    <w:nsid w:val="3B94627D"/>
    <w:multiLevelType w:val="hybridMultilevel"/>
    <w:tmpl w:val="3180806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3BEC1995"/>
    <w:multiLevelType w:val="hybridMultilevel"/>
    <w:tmpl w:val="A256582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44DE37BD"/>
    <w:multiLevelType w:val="hybridMultilevel"/>
    <w:tmpl w:val="DF847A08"/>
    <w:lvl w:ilvl="0" w:tplc="E8B4E49A">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46D34656"/>
    <w:multiLevelType w:val="hybridMultilevel"/>
    <w:tmpl w:val="2292A652"/>
    <w:lvl w:ilvl="0" w:tplc="04150001">
      <w:start w:val="1"/>
      <w:numFmt w:val="bullet"/>
      <w:lvlText w:val=""/>
      <w:lvlJc w:val="left"/>
      <w:pPr>
        <w:tabs>
          <w:tab w:val="num" w:pos="1308"/>
        </w:tabs>
        <w:ind w:left="1308" w:hanging="465"/>
      </w:pPr>
      <w:rPr>
        <w:rFonts w:ascii="Symbol" w:hAnsi="Symbol"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64" w15:restartNumberingAfterBreak="0">
    <w:nsid w:val="47F24C5D"/>
    <w:multiLevelType w:val="hybridMultilevel"/>
    <w:tmpl w:val="9146C67E"/>
    <w:lvl w:ilvl="0" w:tplc="57EED89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490B0102"/>
    <w:multiLevelType w:val="hybridMultilevel"/>
    <w:tmpl w:val="CDE8C228"/>
    <w:name w:val="WW8Num452"/>
    <w:lvl w:ilvl="0" w:tplc="E7206E2C">
      <w:start w:val="1"/>
      <w:numFmt w:val="lowerLetter"/>
      <w:lvlText w:val="%1)"/>
      <w:lvlJc w:val="left"/>
      <w:pPr>
        <w:ind w:left="720" w:hanging="360"/>
      </w:pPr>
      <w:rPr>
        <w:rFonts w:ascii="Arial" w:hAnsi="Arial" w:cs="Tahoma"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497F5F08"/>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7" w15:restartNumberingAfterBreak="0">
    <w:nsid w:val="507449F6"/>
    <w:multiLevelType w:val="hybridMultilevel"/>
    <w:tmpl w:val="5D5E7934"/>
    <w:lvl w:ilvl="0" w:tplc="57EED8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522A689D"/>
    <w:multiLevelType w:val="hybridMultilevel"/>
    <w:tmpl w:val="45D4370C"/>
    <w:lvl w:ilvl="0" w:tplc="04150017">
      <w:start w:val="1"/>
      <w:numFmt w:val="lowerLetter"/>
      <w:lvlText w:val="%1)"/>
      <w:lvlJc w:val="left"/>
      <w:pPr>
        <w:ind w:left="720" w:hanging="360"/>
      </w:pPr>
      <w:rPr>
        <w:rFonts w:cs="Times New Roman"/>
      </w:rPr>
    </w:lvl>
    <w:lvl w:ilvl="1" w:tplc="04150015">
      <w:start w:val="1"/>
      <w:numFmt w:val="upp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53984572"/>
    <w:multiLevelType w:val="multilevel"/>
    <w:tmpl w:val="C9766BDE"/>
    <w:lvl w:ilvl="0">
      <w:start w:val="1"/>
      <w:numFmt w:val="lowerLetter"/>
      <w:lvlText w:val="%1)"/>
      <w:lvlJc w:val="left"/>
      <w:pPr>
        <w:tabs>
          <w:tab w:val="num" w:pos="0"/>
        </w:tabs>
        <w:ind w:left="360" w:hanging="360"/>
      </w:pPr>
      <w:rPr>
        <w:rFonts w:ascii="Arial" w:hAnsi="Arial"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70" w15:restartNumberingAfterBreak="0">
    <w:nsid w:val="57BB6B88"/>
    <w:multiLevelType w:val="hybridMultilevel"/>
    <w:tmpl w:val="03229BC8"/>
    <w:lvl w:ilvl="0" w:tplc="04150001">
      <w:start w:val="1"/>
      <w:numFmt w:val="bullet"/>
      <w:lvlText w:val=""/>
      <w:lvlJc w:val="left"/>
      <w:pPr>
        <w:ind w:left="1713" w:hanging="360"/>
      </w:pPr>
      <w:rPr>
        <w:rFonts w:ascii="Symbol" w:hAnsi="Symbol" w:hint="default"/>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71" w15:restartNumberingAfterBreak="0">
    <w:nsid w:val="59E14B08"/>
    <w:multiLevelType w:val="hybridMultilevel"/>
    <w:tmpl w:val="464AFAB8"/>
    <w:lvl w:ilvl="0" w:tplc="221CDA5C">
      <w:start w:val="1"/>
      <w:numFmt w:val="lowerLetter"/>
      <w:lvlText w:val="%1)"/>
      <w:lvlJc w:val="left"/>
      <w:pPr>
        <w:ind w:left="1435" w:hanging="360"/>
      </w:pPr>
      <w:rPr>
        <w:rFonts w:ascii="Arial" w:hAnsi="Arial" w:hint="default"/>
        <w:b w:val="0"/>
        <w:i w:val="0"/>
        <w:caps w:val="0"/>
        <w:strike w:val="0"/>
        <w:dstrike w:val="0"/>
        <w:vanish w:val="0"/>
        <w:sz w:val="20"/>
        <w:vertAlign w:val="baseline"/>
      </w:rPr>
    </w:lvl>
    <w:lvl w:ilvl="1" w:tplc="85F23BCC">
      <w:start w:val="17"/>
      <w:numFmt w:val="decimal"/>
      <w:lvlText w:val="%2."/>
      <w:lvlJc w:val="left"/>
      <w:pPr>
        <w:tabs>
          <w:tab w:val="num" w:pos="2155"/>
        </w:tabs>
        <w:ind w:left="2155" w:hanging="360"/>
      </w:pPr>
      <w:rPr>
        <w:rFonts w:hint="default"/>
      </w:rPr>
    </w:lvl>
    <w:lvl w:ilvl="2" w:tplc="64EE63D0">
      <w:start w:val="1"/>
      <w:numFmt w:val="lowerRoman"/>
      <w:lvlText w:val="%3."/>
      <w:lvlJc w:val="right"/>
      <w:pPr>
        <w:ind w:left="2875" w:hanging="180"/>
      </w:pPr>
    </w:lvl>
    <w:lvl w:ilvl="3" w:tplc="B0E83B8E" w:tentative="1">
      <w:start w:val="1"/>
      <w:numFmt w:val="decimal"/>
      <w:lvlText w:val="%4."/>
      <w:lvlJc w:val="left"/>
      <w:pPr>
        <w:ind w:left="3595" w:hanging="360"/>
      </w:pPr>
    </w:lvl>
    <w:lvl w:ilvl="4" w:tplc="167AA906" w:tentative="1">
      <w:start w:val="1"/>
      <w:numFmt w:val="lowerLetter"/>
      <w:lvlText w:val="%5."/>
      <w:lvlJc w:val="left"/>
      <w:pPr>
        <w:ind w:left="4315" w:hanging="360"/>
      </w:pPr>
    </w:lvl>
    <w:lvl w:ilvl="5" w:tplc="C5363536" w:tentative="1">
      <w:start w:val="1"/>
      <w:numFmt w:val="lowerRoman"/>
      <w:lvlText w:val="%6."/>
      <w:lvlJc w:val="right"/>
      <w:pPr>
        <w:ind w:left="5035" w:hanging="180"/>
      </w:pPr>
    </w:lvl>
    <w:lvl w:ilvl="6" w:tplc="B610F230" w:tentative="1">
      <w:start w:val="1"/>
      <w:numFmt w:val="decimal"/>
      <w:lvlText w:val="%7."/>
      <w:lvlJc w:val="left"/>
      <w:pPr>
        <w:ind w:left="5755" w:hanging="360"/>
      </w:pPr>
    </w:lvl>
    <w:lvl w:ilvl="7" w:tplc="B9D48A10" w:tentative="1">
      <w:start w:val="1"/>
      <w:numFmt w:val="lowerLetter"/>
      <w:lvlText w:val="%8."/>
      <w:lvlJc w:val="left"/>
      <w:pPr>
        <w:ind w:left="6475" w:hanging="360"/>
      </w:pPr>
    </w:lvl>
    <w:lvl w:ilvl="8" w:tplc="165E5C94" w:tentative="1">
      <w:start w:val="1"/>
      <w:numFmt w:val="lowerRoman"/>
      <w:lvlText w:val="%9."/>
      <w:lvlJc w:val="right"/>
      <w:pPr>
        <w:ind w:left="7195" w:hanging="180"/>
      </w:pPr>
    </w:lvl>
  </w:abstractNum>
  <w:abstractNum w:abstractNumId="72" w15:restartNumberingAfterBreak="0">
    <w:nsid w:val="59FE215B"/>
    <w:multiLevelType w:val="multilevel"/>
    <w:tmpl w:val="B4DE39D2"/>
    <w:lvl w:ilvl="0">
      <w:start w:val="1"/>
      <w:numFmt w:val="bullet"/>
      <w:lvlText w:val=""/>
      <w:lvlJc w:val="left"/>
      <w:pPr>
        <w:tabs>
          <w:tab w:val="num" w:pos="0"/>
        </w:tabs>
        <w:ind w:left="360" w:hanging="360"/>
      </w:pPr>
      <w:rPr>
        <w:rFonts w:ascii="Symbol" w:hAnsi="Symbol" w:hint="default"/>
        <w:b w:val="0"/>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73" w15:restartNumberingAfterBreak="0">
    <w:nsid w:val="619720D1"/>
    <w:multiLevelType w:val="hybridMultilevel"/>
    <w:tmpl w:val="46800B7E"/>
    <w:name w:val="WW8Num452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63C54099"/>
    <w:multiLevelType w:val="multilevel"/>
    <w:tmpl w:val="6038D07C"/>
    <w:lvl w:ilvl="0">
      <w:start w:val="1"/>
      <w:numFmt w:val="decimal"/>
      <w:lvlText w:val="%1."/>
      <w:lvlJc w:val="left"/>
      <w:rPr>
        <w:rFonts w:ascii="Century Gothic" w:eastAsia="Times New Roman" w:hAnsi="Century Gothic" w:cs="Segoe UI" w:hint="default"/>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64DC061E"/>
    <w:multiLevelType w:val="hybridMultilevel"/>
    <w:tmpl w:val="4C2490F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686F3349"/>
    <w:multiLevelType w:val="hybridMultilevel"/>
    <w:tmpl w:val="44E8E9DA"/>
    <w:name w:val="WW8Num20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68A2593C"/>
    <w:multiLevelType w:val="hybridMultilevel"/>
    <w:tmpl w:val="848689BE"/>
    <w:lvl w:ilvl="0" w:tplc="D5F80D6E">
      <w:start w:val="1"/>
      <w:numFmt w:val="decimal"/>
      <w:lvlText w:val="%1."/>
      <w:lvlJc w:val="left"/>
      <w:pPr>
        <w:tabs>
          <w:tab w:val="num" w:pos="720"/>
        </w:tabs>
        <w:ind w:left="720" w:hanging="360"/>
      </w:pPr>
      <w:rPr>
        <w:b/>
        <w:color w:val="auto"/>
        <w:sz w:val="20"/>
        <w:szCs w:val="20"/>
      </w:rPr>
    </w:lvl>
    <w:lvl w:ilvl="1" w:tplc="0796584A">
      <w:start w:val="1"/>
      <w:numFmt w:val="bullet"/>
      <w:lvlText w:val=""/>
      <w:lvlJc w:val="left"/>
      <w:pPr>
        <w:tabs>
          <w:tab w:val="num" w:pos="1440"/>
        </w:tabs>
        <w:ind w:left="1440" w:hanging="360"/>
      </w:pPr>
      <w:rPr>
        <w:rFonts w:ascii="Symbol" w:hAnsi="Symbol" w:hint="default"/>
        <w:b/>
        <w:color w:val="auto"/>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6B5B3EF4"/>
    <w:multiLevelType w:val="multilevel"/>
    <w:tmpl w:val="94FC2EB8"/>
    <w:lvl w:ilvl="0">
      <w:start w:val="1"/>
      <w:numFmt w:val="lowerLetter"/>
      <w:lvlText w:val="%1)"/>
      <w:lvlJc w:val="left"/>
      <w:pPr>
        <w:tabs>
          <w:tab w:val="num" w:pos="0"/>
        </w:tabs>
        <w:ind w:left="360" w:hanging="360"/>
      </w:pPr>
      <w:rPr>
        <w:rFonts w:ascii="Arial" w:hAnsi="Arial" w:cs="Tahoma" w:hint="default"/>
        <w:b w:val="0"/>
        <w:i w:val="0"/>
        <w:sz w:val="22"/>
        <w:szCs w:val="22"/>
      </w:rPr>
    </w:lvl>
    <w:lvl w:ilvl="1">
      <w:start w:val="1"/>
      <w:numFmt w:val="decimal"/>
      <w:lvlText w:val="%1.%2."/>
      <w:lvlJc w:val="left"/>
      <w:pPr>
        <w:tabs>
          <w:tab w:val="num" w:pos="0"/>
        </w:tabs>
        <w:ind w:left="792" w:hanging="432"/>
      </w:pPr>
      <w:rPr>
        <w:rFonts w:ascii="Tahoma" w:hAnsi="Tahoma" w:cs="Tahoma"/>
        <w:b w:val="0"/>
        <w:sz w:val="20"/>
      </w:rPr>
    </w:lvl>
    <w:lvl w:ilvl="2">
      <w:start w:val="1"/>
      <w:numFmt w:val="decimal"/>
      <w:lvlText w:val="%1.%2.%3."/>
      <w:lvlJc w:val="left"/>
      <w:pPr>
        <w:tabs>
          <w:tab w:val="num" w:pos="0"/>
        </w:tabs>
        <w:ind w:left="1224" w:hanging="504"/>
      </w:pPr>
      <w:rPr>
        <w:rFonts w:ascii="Tahoma" w:hAnsi="Tahoma" w:cs="Tahoma"/>
        <w:b w:val="0"/>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79" w15:restartNumberingAfterBreak="0">
    <w:nsid w:val="6DD55E58"/>
    <w:multiLevelType w:val="hybridMultilevel"/>
    <w:tmpl w:val="89620B9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6E7B391F"/>
    <w:multiLevelType w:val="hybridMultilevel"/>
    <w:tmpl w:val="0F64AFFA"/>
    <w:lvl w:ilvl="0" w:tplc="04150017">
      <w:start w:val="1"/>
      <w:numFmt w:val="lowerLetter"/>
      <w:lvlText w:val="%1)"/>
      <w:lvlJc w:val="left"/>
      <w:pPr>
        <w:tabs>
          <w:tab w:val="num" w:pos="744"/>
        </w:tabs>
        <w:ind w:left="744" w:hanging="360"/>
      </w:pPr>
      <w:rPr>
        <w:rFonts w:cs="Times New Roman" w:hint="default"/>
      </w:rPr>
    </w:lvl>
    <w:lvl w:ilvl="1" w:tplc="04150019" w:tentative="1">
      <w:start w:val="1"/>
      <w:numFmt w:val="lowerLetter"/>
      <w:lvlText w:val="%2."/>
      <w:lvlJc w:val="left"/>
      <w:pPr>
        <w:tabs>
          <w:tab w:val="num" w:pos="1464"/>
        </w:tabs>
        <w:ind w:left="1464" w:hanging="360"/>
      </w:pPr>
      <w:rPr>
        <w:rFonts w:cs="Times New Roman"/>
      </w:rPr>
    </w:lvl>
    <w:lvl w:ilvl="2" w:tplc="0415001B" w:tentative="1">
      <w:start w:val="1"/>
      <w:numFmt w:val="lowerRoman"/>
      <w:lvlText w:val="%3."/>
      <w:lvlJc w:val="right"/>
      <w:pPr>
        <w:tabs>
          <w:tab w:val="num" w:pos="2184"/>
        </w:tabs>
        <w:ind w:left="2184" w:hanging="180"/>
      </w:pPr>
      <w:rPr>
        <w:rFonts w:cs="Times New Roman"/>
      </w:rPr>
    </w:lvl>
    <w:lvl w:ilvl="3" w:tplc="0415000F" w:tentative="1">
      <w:start w:val="1"/>
      <w:numFmt w:val="decimal"/>
      <w:lvlText w:val="%4."/>
      <w:lvlJc w:val="left"/>
      <w:pPr>
        <w:tabs>
          <w:tab w:val="num" w:pos="2904"/>
        </w:tabs>
        <w:ind w:left="2904" w:hanging="360"/>
      </w:pPr>
      <w:rPr>
        <w:rFonts w:cs="Times New Roman"/>
      </w:rPr>
    </w:lvl>
    <w:lvl w:ilvl="4" w:tplc="04150019" w:tentative="1">
      <w:start w:val="1"/>
      <w:numFmt w:val="lowerLetter"/>
      <w:lvlText w:val="%5."/>
      <w:lvlJc w:val="left"/>
      <w:pPr>
        <w:tabs>
          <w:tab w:val="num" w:pos="3624"/>
        </w:tabs>
        <w:ind w:left="3624" w:hanging="360"/>
      </w:pPr>
      <w:rPr>
        <w:rFonts w:cs="Times New Roman"/>
      </w:rPr>
    </w:lvl>
    <w:lvl w:ilvl="5" w:tplc="0415001B" w:tentative="1">
      <w:start w:val="1"/>
      <w:numFmt w:val="lowerRoman"/>
      <w:lvlText w:val="%6."/>
      <w:lvlJc w:val="right"/>
      <w:pPr>
        <w:tabs>
          <w:tab w:val="num" w:pos="4344"/>
        </w:tabs>
        <w:ind w:left="4344" w:hanging="180"/>
      </w:pPr>
      <w:rPr>
        <w:rFonts w:cs="Times New Roman"/>
      </w:rPr>
    </w:lvl>
    <w:lvl w:ilvl="6" w:tplc="0415000F" w:tentative="1">
      <w:start w:val="1"/>
      <w:numFmt w:val="decimal"/>
      <w:lvlText w:val="%7."/>
      <w:lvlJc w:val="left"/>
      <w:pPr>
        <w:tabs>
          <w:tab w:val="num" w:pos="5064"/>
        </w:tabs>
        <w:ind w:left="5064" w:hanging="360"/>
      </w:pPr>
      <w:rPr>
        <w:rFonts w:cs="Times New Roman"/>
      </w:rPr>
    </w:lvl>
    <w:lvl w:ilvl="7" w:tplc="04150019" w:tentative="1">
      <w:start w:val="1"/>
      <w:numFmt w:val="lowerLetter"/>
      <w:lvlText w:val="%8."/>
      <w:lvlJc w:val="left"/>
      <w:pPr>
        <w:tabs>
          <w:tab w:val="num" w:pos="5784"/>
        </w:tabs>
        <w:ind w:left="5784" w:hanging="360"/>
      </w:pPr>
      <w:rPr>
        <w:rFonts w:cs="Times New Roman"/>
      </w:rPr>
    </w:lvl>
    <w:lvl w:ilvl="8" w:tplc="0415001B" w:tentative="1">
      <w:start w:val="1"/>
      <w:numFmt w:val="lowerRoman"/>
      <w:lvlText w:val="%9."/>
      <w:lvlJc w:val="right"/>
      <w:pPr>
        <w:tabs>
          <w:tab w:val="num" w:pos="6504"/>
        </w:tabs>
        <w:ind w:left="6504" w:hanging="180"/>
      </w:pPr>
      <w:rPr>
        <w:rFonts w:cs="Times New Roman"/>
      </w:rPr>
    </w:lvl>
  </w:abstractNum>
  <w:abstractNum w:abstractNumId="81" w15:restartNumberingAfterBreak="0">
    <w:nsid w:val="6E9E7FD0"/>
    <w:multiLevelType w:val="multilevel"/>
    <w:tmpl w:val="C9766BDE"/>
    <w:lvl w:ilvl="0">
      <w:start w:val="1"/>
      <w:numFmt w:val="lowerLetter"/>
      <w:lvlText w:val="%1)"/>
      <w:lvlJc w:val="left"/>
      <w:pPr>
        <w:tabs>
          <w:tab w:val="num" w:pos="0"/>
        </w:tabs>
        <w:ind w:left="360" w:hanging="360"/>
      </w:pPr>
      <w:rPr>
        <w:rFonts w:ascii="Arial" w:hAnsi="Arial"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82" w15:restartNumberingAfterBreak="0">
    <w:nsid w:val="75644775"/>
    <w:multiLevelType w:val="hybridMultilevel"/>
    <w:tmpl w:val="3C98211A"/>
    <w:lvl w:ilvl="0" w:tplc="0796584A">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62C556A"/>
    <w:multiLevelType w:val="hybridMultilevel"/>
    <w:tmpl w:val="29809672"/>
    <w:name w:val="WW8Num4522222222"/>
    <w:lvl w:ilvl="0" w:tplc="E7206E2C">
      <w:start w:val="1"/>
      <w:numFmt w:val="lowerLetter"/>
      <w:lvlText w:val="%1)"/>
      <w:lvlJc w:val="left"/>
      <w:pPr>
        <w:ind w:left="1080" w:hanging="360"/>
      </w:pPr>
      <w:rPr>
        <w:rFonts w:ascii="Arial" w:hAnsi="Arial" w:cs="Tahoma" w:hint="default"/>
        <w:b w:val="0"/>
        <w:i w:val="0"/>
        <w:sz w:val="22"/>
        <w:szCs w:val="22"/>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4" w15:restartNumberingAfterBreak="0">
    <w:nsid w:val="78A0718A"/>
    <w:multiLevelType w:val="multilevel"/>
    <w:tmpl w:val="2ED05D6C"/>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5" w15:restartNumberingAfterBreak="0">
    <w:nsid w:val="7B5E1D66"/>
    <w:multiLevelType w:val="hybridMultilevel"/>
    <w:tmpl w:val="EC8C627C"/>
    <w:name w:val="WW8Num452222222"/>
    <w:lvl w:ilvl="0" w:tplc="E7206E2C">
      <w:start w:val="1"/>
      <w:numFmt w:val="lowerLetter"/>
      <w:lvlText w:val="%1)"/>
      <w:lvlJc w:val="left"/>
      <w:pPr>
        <w:ind w:left="1080" w:hanging="360"/>
      </w:pPr>
      <w:rPr>
        <w:rFonts w:ascii="Arial" w:hAnsi="Arial" w:cs="Tahoma" w:hint="default"/>
        <w:b w:val="0"/>
        <w:i w:val="0"/>
        <w:sz w:val="22"/>
        <w:szCs w:val="22"/>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6" w15:restartNumberingAfterBreak="0">
    <w:nsid w:val="7CC57452"/>
    <w:multiLevelType w:val="hybridMultilevel"/>
    <w:tmpl w:val="4DB6AB6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7CF76526"/>
    <w:multiLevelType w:val="hybridMultilevel"/>
    <w:tmpl w:val="78E8E6C4"/>
    <w:lvl w:ilvl="0" w:tplc="0796584A">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D83647C"/>
    <w:multiLevelType w:val="hybridMultilevel"/>
    <w:tmpl w:val="4542556E"/>
    <w:lvl w:ilvl="0" w:tplc="5C627078">
      <w:start w:val="1"/>
      <w:numFmt w:val="lowerLetter"/>
      <w:lvlText w:val="%1)"/>
      <w:lvlJc w:val="left"/>
      <w:pPr>
        <w:ind w:left="1146" w:hanging="360"/>
      </w:pPr>
      <w:rPr>
        <w:rFonts w:ascii="Arial" w:hAnsi="Arial"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9" w15:restartNumberingAfterBreak="0">
    <w:nsid w:val="7DBB4C20"/>
    <w:multiLevelType w:val="hybridMultilevel"/>
    <w:tmpl w:val="8E3C13E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3"/>
  </w:num>
  <w:num w:numId="33">
    <w:abstractNumId w:val="34"/>
  </w:num>
  <w:num w:numId="34">
    <w:abstractNumId w:val="49"/>
  </w:num>
  <w:num w:numId="35">
    <w:abstractNumId w:val="89"/>
  </w:num>
  <w:num w:numId="36">
    <w:abstractNumId w:val="78"/>
  </w:num>
  <w:num w:numId="37">
    <w:abstractNumId w:val="58"/>
  </w:num>
  <w:num w:numId="38">
    <w:abstractNumId w:val="72"/>
  </w:num>
  <w:num w:numId="39">
    <w:abstractNumId w:val="68"/>
  </w:num>
  <w:num w:numId="40">
    <w:abstractNumId w:val="45"/>
  </w:num>
  <w:num w:numId="41">
    <w:abstractNumId w:val="41"/>
  </w:num>
  <w:num w:numId="4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6"/>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num>
  <w:num w:numId="46">
    <w:abstractNumId w:val="70"/>
  </w:num>
  <w:num w:numId="47">
    <w:abstractNumId w:val="88"/>
  </w:num>
  <w:num w:numId="48">
    <w:abstractNumId w:val="37"/>
  </w:num>
  <w:num w:numId="49">
    <w:abstractNumId w:val="69"/>
  </w:num>
  <w:num w:numId="50">
    <w:abstractNumId w:val="50"/>
  </w:num>
  <w:num w:numId="51">
    <w:abstractNumId w:val="63"/>
  </w:num>
  <w:num w:numId="52">
    <w:abstractNumId w:val="38"/>
  </w:num>
  <w:num w:numId="53">
    <w:abstractNumId w:val="48"/>
  </w:num>
  <w:num w:numId="54">
    <w:abstractNumId w:val="71"/>
  </w:num>
  <w:num w:numId="55">
    <w:abstractNumId w:val="57"/>
  </w:num>
  <w:num w:numId="56">
    <w:abstractNumId w:val="36"/>
  </w:num>
  <w:num w:numId="57">
    <w:abstractNumId w:val="52"/>
  </w:num>
  <w:num w:numId="58">
    <w:abstractNumId w:val="60"/>
  </w:num>
  <w:num w:numId="59">
    <w:abstractNumId w:val="43"/>
  </w:num>
  <w:num w:numId="60">
    <w:abstractNumId w:val="62"/>
  </w:num>
  <w:num w:numId="61">
    <w:abstractNumId w:val="86"/>
  </w:num>
  <w:num w:numId="62">
    <w:abstractNumId w:val="75"/>
  </w:num>
  <w:num w:numId="63">
    <w:abstractNumId w:val="61"/>
  </w:num>
  <w:num w:numId="64">
    <w:abstractNumId w:val="42"/>
  </w:num>
  <w:num w:numId="65">
    <w:abstractNumId w:val="74"/>
  </w:num>
  <w:num w:numId="66">
    <w:abstractNumId w:val="79"/>
  </w:num>
  <w:num w:numId="67">
    <w:abstractNumId w:val="80"/>
  </w:num>
  <w:num w:numId="68">
    <w:abstractNumId w:val="51"/>
  </w:num>
  <w:num w:numId="69">
    <w:abstractNumId w:val="39"/>
  </w:num>
  <w:num w:numId="70">
    <w:abstractNumId w:val="81"/>
  </w:num>
  <w:num w:numId="71">
    <w:abstractNumId w:val="47"/>
  </w:num>
  <w:num w:numId="72">
    <w:abstractNumId w:val="55"/>
  </w:num>
  <w:num w:numId="73">
    <w:abstractNumId w:val="54"/>
  </w:num>
  <w:num w:numId="74">
    <w:abstractNumId w:val="64"/>
  </w:num>
  <w:num w:numId="75">
    <w:abstractNumId w:val="77"/>
  </w:num>
  <w:num w:numId="76">
    <w:abstractNumId w:val="35"/>
  </w:num>
  <w:num w:numId="77">
    <w:abstractNumId w:val="87"/>
  </w:num>
  <w:num w:numId="78">
    <w:abstractNumId w:val="82"/>
  </w:num>
  <w:num w:numId="79">
    <w:abstractNumId w:val="67"/>
  </w:num>
  <w:num w:numId="80">
    <w:abstractNumId w:val="53"/>
  </w:num>
  <w:num w:numId="81">
    <w:abstractNumId w:val="84"/>
  </w:num>
  <w:num w:numId="82">
    <w:abstractNumId w:val="40"/>
  </w:num>
  <w:num w:numId="83">
    <w:abstractNumId w:val="44"/>
  </w:num>
  <w:num w:numId="84">
    <w:abstractNumId w:val="4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680"/>
    <w:rsid w:val="00006E1E"/>
    <w:rsid w:val="000140DB"/>
    <w:rsid w:val="000170BF"/>
    <w:rsid w:val="00041228"/>
    <w:rsid w:val="0004677A"/>
    <w:rsid w:val="00046EAA"/>
    <w:rsid w:val="000542A6"/>
    <w:rsid w:val="000609ED"/>
    <w:rsid w:val="0006211D"/>
    <w:rsid w:val="00062715"/>
    <w:rsid w:val="00066E2D"/>
    <w:rsid w:val="0007145C"/>
    <w:rsid w:val="00073020"/>
    <w:rsid w:val="00076021"/>
    <w:rsid w:val="000764F1"/>
    <w:rsid w:val="00080946"/>
    <w:rsid w:val="00081AE9"/>
    <w:rsid w:val="00082C4A"/>
    <w:rsid w:val="00084E36"/>
    <w:rsid w:val="00085A22"/>
    <w:rsid w:val="00091F2D"/>
    <w:rsid w:val="00092C6C"/>
    <w:rsid w:val="000A55F3"/>
    <w:rsid w:val="000A7CFB"/>
    <w:rsid w:val="000B06F6"/>
    <w:rsid w:val="000B4B48"/>
    <w:rsid w:val="000B77C9"/>
    <w:rsid w:val="000C01B8"/>
    <w:rsid w:val="000C36E4"/>
    <w:rsid w:val="000C524D"/>
    <w:rsid w:val="000C54D9"/>
    <w:rsid w:val="000D1179"/>
    <w:rsid w:val="000E24A1"/>
    <w:rsid w:val="000E672F"/>
    <w:rsid w:val="00102886"/>
    <w:rsid w:val="001032E9"/>
    <w:rsid w:val="00114504"/>
    <w:rsid w:val="00126D34"/>
    <w:rsid w:val="00131FAD"/>
    <w:rsid w:val="00146DB3"/>
    <w:rsid w:val="00154FA1"/>
    <w:rsid w:val="00160F86"/>
    <w:rsid w:val="00163880"/>
    <w:rsid w:val="00164A36"/>
    <w:rsid w:val="0016565E"/>
    <w:rsid w:val="00165B00"/>
    <w:rsid w:val="001674ED"/>
    <w:rsid w:val="00173606"/>
    <w:rsid w:val="00175713"/>
    <w:rsid w:val="0018648D"/>
    <w:rsid w:val="00190944"/>
    <w:rsid w:val="00195351"/>
    <w:rsid w:val="00195D75"/>
    <w:rsid w:val="00197D36"/>
    <w:rsid w:val="001A5680"/>
    <w:rsid w:val="001B06ED"/>
    <w:rsid w:val="001B0798"/>
    <w:rsid w:val="001B5CCF"/>
    <w:rsid w:val="001C4165"/>
    <w:rsid w:val="001C584B"/>
    <w:rsid w:val="001C728C"/>
    <w:rsid w:val="001D0610"/>
    <w:rsid w:val="001D5AA0"/>
    <w:rsid w:val="001D6B8B"/>
    <w:rsid w:val="001E030D"/>
    <w:rsid w:val="001E154B"/>
    <w:rsid w:val="001E1B0D"/>
    <w:rsid w:val="001E3340"/>
    <w:rsid w:val="001F2729"/>
    <w:rsid w:val="001F2CE0"/>
    <w:rsid w:val="001F5233"/>
    <w:rsid w:val="002065E9"/>
    <w:rsid w:val="002115A2"/>
    <w:rsid w:val="0021250C"/>
    <w:rsid w:val="00221027"/>
    <w:rsid w:val="00221A4E"/>
    <w:rsid w:val="00225D59"/>
    <w:rsid w:val="002354C0"/>
    <w:rsid w:val="002457EF"/>
    <w:rsid w:val="00246F33"/>
    <w:rsid w:val="002543D1"/>
    <w:rsid w:val="00256B0C"/>
    <w:rsid w:val="00261DC5"/>
    <w:rsid w:val="0026710E"/>
    <w:rsid w:val="0027263D"/>
    <w:rsid w:val="00273DE8"/>
    <w:rsid w:val="00276F7B"/>
    <w:rsid w:val="00282B88"/>
    <w:rsid w:val="002835D4"/>
    <w:rsid w:val="002A2AFC"/>
    <w:rsid w:val="002A3C50"/>
    <w:rsid w:val="002A5DCC"/>
    <w:rsid w:val="002A6117"/>
    <w:rsid w:val="002A6425"/>
    <w:rsid w:val="002B2EAF"/>
    <w:rsid w:val="002B764B"/>
    <w:rsid w:val="002B77F0"/>
    <w:rsid w:val="002C06D5"/>
    <w:rsid w:val="002C2110"/>
    <w:rsid w:val="002C5A98"/>
    <w:rsid w:val="002D27D0"/>
    <w:rsid w:val="002F688C"/>
    <w:rsid w:val="00307BBB"/>
    <w:rsid w:val="003130B6"/>
    <w:rsid w:val="00317A1C"/>
    <w:rsid w:val="00323A28"/>
    <w:rsid w:val="003339CA"/>
    <w:rsid w:val="00334265"/>
    <w:rsid w:val="00334B6E"/>
    <w:rsid w:val="0034799B"/>
    <w:rsid w:val="00352D7E"/>
    <w:rsid w:val="00353E62"/>
    <w:rsid w:val="00361FEE"/>
    <w:rsid w:val="003706F4"/>
    <w:rsid w:val="00377940"/>
    <w:rsid w:val="003821F6"/>
    <w:rsid w:val="00384E25"/>
    <w:rsid w:val="003918EE"/>
    <w:rsid w:val="0039289D"/>
    <w:rsid w:val="003A25F7"/>
    <w:rsid w:val="003A4BAC"/>
    <w:rsid w:val="003B044D"/>
    <w:rsid w:val="003B3289"/>
    <w:rsid w:val="003B47A4"/>
    <w:rsid w:val="003B6F4C"/>
    <w:rsid w:val="003C2487"/>
    <w:rsid w:val="003C4DA6"/>
    <w:rsid w:val="003C57BB"/>
    <w:rsid w:val="003D29E8"/>
    <w:rsid w:val="003D7F1B"/>
    <w:rsid w:val="003E125B"/>
    <w:rsid w:val="003E6349"/>
    <w:rsid w:val="003F0881"/>
    <w:rsid w:val="00405A4F"/>
    <w:rsid w:val="004109BA"/>
    <w:rsid w:val="0041440C"/>
    <w:rsid w:val="004227F8"/>
    <w:rsid w:val="00423B1E"/>
    <w:rsid w:val="00424E0D"/>
    <w:rsid w:val="004361AE"/>
    <w:rsid w:val="00442998"/>
    <w:rsid w:val="004450C8"/>
    <w:rsid w:val="0048170C"/>
    <w:rsid w:val="004879A9"/>
    <w:rsid w:val="0049088D"/>
    <w:rsid w:val="00492BA0"/>
    <w:rsid w:val="004973BE"/>
    <w:rsid w:val="004A03A5"/>
    <w:rsid w:val="004A512A"/>
    <w:rsid w:val="004A5E06"/>
    <w:rsid w:val="004A61CE"/>
    <w:rsid w:val="004A7E41"/>
    <w:rsid w:val="004A7FAC"/>
    <w:rsid w:val="004B35F1"/>
    <w:rsid w:val="004B45FD"/>
    <w:rsid w:val="004B54EF"/>
    <w:rsid w:val="004C3D07"/>
    <w:rsid w:val="004C6E69"/>
    <w:rsid w:val="004D1BBA"/>
    <w:rsid w:val="004D4E9B"/>
    <w:rsid w:val="004D6B20"/>
    <w:rsid w:val="004E0DB7"/>
    <w:rsid w:val="004E0E60"/>
    <w:rsid w:val="004E527B"/>
    <w:rsid w:val="004E6C87"/>
    <w:rsid w:val="004F7F78"/>
    <w:rsid w:val="00500A9B"/>
    <w:rsid w:val="00505491"/>
    <w:rsid w:val="0050736C"/>
    <w:rsid w:val="005215FD"/>
    <w:rsid w:val="00521ED6"/>
    <w:rsid w:val="005261D1"/>
    <w:rsid w:val="005263C1"/>
    <w:rsid w:val="00526C4E"/>
    <w:rsid w:val="0053333F"/>
    <w:rsid w:val="00533A99"/>
    <w:rsid w:val="0054469C"/>
    <w:rsid w:val="0054641B"/>
    <w:rsid w:val="005470E3"/>
    <w:rsid w:val="00552DBD"/>
    <w:rsid w:val="0055756A"/>
    <w:rsid w:val="00560439"/>
    <w:rsid w:val="0056228C"/>
    <w:rsid w:val="005639EE"/>
    <w:rsid w:val="00571E58"/>
    <w:rsid w:val="00571F4B"/>
    <w:rsid w:val="00592F83"/>
    <w:rsid w:val="00594D5E"/>
    <w:rsid w:val="005A3F69"/>
    <w:rsid w:val="005B6851"/>
    <w:rsid w:val="005C0871"/>
    <w:rsid w:val="005C2119"/>
    <w:rsid w:val="005E6E61"/>
    <w:rsid w:val="005F5483"/>
    <w:rsid w:val="005F57CB"/>
    <w:rsid w:val="00600DE4"/>
    <w:rsid w:val="006046CB"/>
    <w:rsid w:val="00610F68"/>
    <w:rsid w:val="0062120D"/>
    <w:rsid w:val="00626216"/>
    <w:rsid w:val="0062648A"/>
    <w:rsid w:val="0063439E"/>
    <w:rsid w:val="006348A2"/>
    <w:rsid w:val="00646DAD"/>
    <w:rsid w:val="00650F82"/>
    <w:rsid w:val="006519AB"/>
    <w:rsid w:val="006601E9"/>
    <w:rsid w:val="0066134F"/>
    <w:rsid w:val="00672F09"/>
    <w:rsid w:val="00684F7E"/>
    <w:rsid w:val="006A00FD"/>
    <w:rsid w:val="006A2B5C"/>
    <w:rsid w:val="006A5BDC"/>
    <w:rsid w:val="006C0692"/>
    <w:rsid w:val="006C70E9"/>
    <w:rsid w:val="006D1FB3"/>
    <w:rsid w:val="006D2410"/>
    <w:rsid w:val="006D6B5F"/>
    <w:rsid w:val="006D70F7"/>
    <w:rsid w:val="006F29FC"/>
    <w:rsid w:val="007014D1"/>
    <w:rsid w:val="0071656C"/>
    <w:rsid w:val="00717D7C"/>
    <w:rsid w:val="0072083F"/>
    <w:rsid w:val="00726A54"/>
    <w:rsid w:val="007307D2"/>
    <w:rsid w:val="00730F4F"/>
    <w:rsid w:val="007340E2"/>
    <w:rsid w:val="00751C5B"/>
    <w:rsid w:val="00753013"/>
    <w:rsid w:val="0076196B"/>
    <w:rsid w:val="007756FF"/>
    <w:rsid w:val="00775A3E"/>
    <w:rsid w:val="0078030A"/>
    <w:rsid w:val="0078551D"/>
    <w:rsid w:val="00787B60"/>
    <w:rsid w:val="007948A2"/>
    <w:rsid w:val="007B7BD7"/>
    <w:rsid w:val="007C7730"/>
    <w:rsid w:val="007E5009"/>
    <w:rsid w:val="007F01E7"/>
    <w:rsid w:val="007F274F"/>
    <w:rsid w:val="007F6EC0"/>
    <w:rsid w:val="008064CD"/>
    <w:rsid w:val="0081720B"/>
    <w:rsid w:val="00820DC8"/>
    <w:rsid w:val="008244BC"/>
    <w:rsid w:val="008250D4"/>
    <w:rsid w:val="008418F7"/>
    <w:rsid w:val="00845C5A"/>
    <w:rsid w:val="0085265B"/>
    <w:rsid w:val="00854C63"/>
    <w:rsid w:val="00856BA4"/>
    <w:rsid w:val="00857BC2"/>
    <w:rsid w:val="00861F9B"/>
    <w:rsid w:val="008641B8"/>
    <w:rsid w:val="00870F96"/>
    <w:rsid w:val="00876DB8"/>
    <w:rsid w:val="0088182D"/>
    <w:rsid w:val="008935B9"/>
    <w:rsid w:val="00896AAF"/>
    <w:rsid w:val="008A00D5"/>
    <w:rsid w:val="008A1F72"/>
    <w:rsid w:val="008A4A4C"/>
    <w:rsid w:val="008B2397"/>
    <w:rsid w:val="008B3E30"/>
    <w:rsid w:val="008C2DBE"/>
    <w:rsid w:val="008C619B"/>
    <w:rsid w:val="008E625D"/>
    <w:rsid w:val="008F15D3"/>
    <w:rsid w:val="009051C6"/>
    <w:rsid w:val="00905A26"/>
    <w:rsid w:val="00907769"/>
    <w:rsid w:val="009148A8"/>
    <w:rsid w:val="0091527C"/>
    <w:rsid w:val="009207F6"/>
    <w:rsid w:val="00926C11"/>
    <w:rsid w:val="00927EBE"/>
    <w:rsid w:val="0093008C"/>
    <w:rsid w:val="00933D06"/>
    <w:rsid w:val="00937D1F"/>
    <w:rsid w:val="00940355"/>
    <w:rsid w:val="009465EE"/>
    <w:rsid w:val="009531CA"/>
    <w:rsid w:val="00955B3D"/>
    <w:rsid w:val="009659C2"/>
    <w:rsid w:val="00965C4C"/>
    <w:rsid w:val="00966E32"/>
    <w:rsid w:val="00976717"/>
    <w:rsid w:val="00976E7A"/>
    <w:rsid w:val="00980887"/>
    <w:rsid w:val="00990704"/>
    <w:rsid w:val="00993731"/>
    <w:rsid w:val="00993CCF"/>
    <w:rsid w:val="009978EE"/>
    <w:rsid w:val="009A3458"/>
    <w:rsid w:val="009B07B6"/>
    <w:rsid w:val="009B7BFF"/>
    <w:rsid w:val="009C077B"/>
    <w:rsid w:val="009C5B8B"/>
    <w:rsid w:val="009D58EF"/>
    <w:rsid w:val="009E2471"/>
    <w:rsid w:val="009E3712"/>
    <w:rsid w:val="009F1917"/>
    <w:rsid w:val="00A04ABC"/>
    <w:rsid w:val="00A160AC"/>
    <w:rsid w:val="00A26F5E"/>
    <w:rsid w:val="00A427E6"/>
    <w:rsid w:val="00A464E0"/>
    <w:rsid w:val="00A4686B"/>
    <w:rsid w:val="00A4750F"/>
    <w:rsid w:val="00A53E19"/>
    <w:rsid w:val="00A573CF"/>
    <w:rsid w:val="00A57571"/>
    <w:rsid w:val="00A57CDA"/>
    <w:rsid w:val="00A62468"/>
    <w:rsid w:val="00A64E57"/>
    <w:rsid w:val="00A72913"/>
    <w:rsid w:val="00A75A4C"/>
    <w:rsid w:val="00A7756C"/>
    <w:rsid w:val="00A80992"/>
    <w:rsid w:val="00A809EE"/>
    <w:rsid w:val="00A87B6D"/>
    <w:rsid w:val="00A90868"/>
    <w:rsid w:val="00AA2962"/>
    <w:rsid w:val="00AA6765"/>
    <w:rsid w:val="00AB0550"/>
    <w:rsid w:val="00AB135D"/>
    <w:rsid w:val="00AB2B8A"/>
    <w:rsid w:val="00AB4C7D"/>
    <w:rsid w:val="00AE3341"/>
    <w:rsid w:val="00B04A13"/>
    <w:rsid w:val="00B06BA4"/>
    <w:rsid w:val="00B130D8"/>
    <w:rsid w:val="00B2198D"/>
    <w:rsid w:val="00B24CC9"/>
    <w:rsid w:val="00B26F4E"/>
    <w:rsid w:val="00B3044F"/>
    <w:rsid w:val="00B3211F"/>
    <w:rsid w:val="00B334E8"/>
    <w:rsid w:val="00B42878"/>
    <w:rsid w:val="00B45EC6"/>
    <w:rsid w:val="00B54065"/>
    <w:rsid w:val="00B5419F"/>
    <w:rsid w:val="00B54A76"/>
    <w:rsid w:val="00B54B19"/>
    <w:rsid w:val="00B6449D"/>
    <w:rsid w:val="00B76491"/>
    <w:rsid w:val="00B82B1B"/>
    <w:rsid w:val="00B91B8D"/>
    <w:rsid w:val="00BA4BFB"/>
    <w:rsid w:val="00BA7BDC"/>
    <w:rsid w:val="00BA7ED5"/>
    <w:rsid w:val="00BB00FA"/>
    <w:rsid w:val="00BC3286"/>
    <w:rsid w:val="00BD442B"/>
    <w:rsid w:val="00BE2A75"/>
    <w:rsid w:val="00BE2ECD"/>
    <w:rsid w:val="00BF6155"/>
    <w:rsid w:val="00BF7049"/>
    <w:rsid w:val="00C01AAE"/>
    <w:rsid w:val="00C02051"/>
    <w:rsid w:val="00C033B5"/>
    <w:rsid w:val="00C045E1"/>
    <w:rsid w:val="00C12609"/>
    <w:rsid w:val="00C128E3"/>
    <w:rsid w:val="00C15CD2"/>
    <w:rsid w:val="00C168A7"/>
    <w:rsid w:val="00C175D1"/>
    <w:rsid w:val="00C227E8"/>
    <w:rsid w:val="00C258CA"/>
    <w:rsid w:val="00C25CB9"/>
    <w:rsid w:val="00C35382"/>
    <w:rsid w:val="00C3687C"/>
    <w:rsid w:val="00C43AC4"/>
    <w:rsid w:val="00C43B1B"/>
    <w:rsid w:val="00C55000"/>
    <w:rsid w:val="00C563F4"/>
    <w:rsid w:val="00C648D1"/>
    <w:rsid w:val="00C64A72"/>
    <w:rsid w:val="00C769FC"/>
    <w:rsid w:val="00C76B8D"/>
    <w:rsid w:val="00C80CE3"/>
    <w:rsid w:val="00C82B33"/>
    <w:rsid w:val="00C907D5"/>
    <w:rsid w:val="00C91683"/>
    <w:rsid w:val="00C92B95"/>
    <w:rsid w:val="00C972A6"/>
    <w:rsid w:val="00CA4BD4"/>
    <w:rsid w:val="00CA58B1"/>
    <w:rsid w:val="00CB0A52"/>
    <w:rsid w:val="00CB0BD0"/>
    <w:rsid w:val="00CB22DA"/>
    <w:rsid w:val="00CB3976"/>
    <w:rsid w:val="00CC5BFC"/>
    <w:rsid w:val="00CD1382"/>
    <w:rsid w:val="00CD4E93"/>
    <w:rsid w:val="00CE067F"/>
    <w:rsid w:val="00CE447E"/>
    <w:rsid w:val="00CE5E4E"/>
    <w:rsid w:val="00CF0162"/>
    <w:rsid w:val="00CF0A8F"/>
    <w:rsid w:val="00CF0D81"/>
    <w:rsid w:val="00CF14EC"/>
    <w:rsid w:val="00CF704E"/>
    <w:rsid w:val="00D01212"/>
    <w:rsid w:val="00D03027"/>
    <w:rsid w:val="00D043AB"/>
    <w:rsid w:val="00D10167"/>
    <w:rsid w:val="00D12755"/>
    <w:rsid w:val="00D1643B"/>
    <w:rsid w:val="00D17E48"/>
    <w:rsid w:val="00D26371"/>
    <w:rsid w:val="00D273A2"/>
    <w:rsid w:val="00D4220C"/>
    <w:rsid w:val="00D42872"/>
    <w:rsid w:val="00D50109"/>
    <w:rsid w:val="00D526B7"/>
    <w:rsid w:val="00D66D18"/>
    <w:rsid w:val="00D70C43"/>
    <w:rsid w:val="00D737E4"/>
    <w:rsid w:val="00D73C5D"/>
    <w:rsid w:val="00D76C75"/>
    <w:rsid w:val="00D9522E"/>
    <w:rsid w:val="00D96ECD"/>
    <w:rsid w:val="00D970EA"/>
    <w:rsid w:val="00DB05BE"/>
    <w:rsid w:val="00DB4B67"/>
    <w:rsid w:val="00DB5FD3"/>
    <w:rsid w:val="00DC4ACA"/>
    <w:rsid w:val="00DE4322"/>
    <w:rsid w:val="00E017BA"/>
    <w:rsid w:val="00E1140B"/>
    <w:rsid w:val="00E126E6"/>
    <w:rsid w:val="00E13AE7"/>
    <w:rsid w:val="00E150E2"/>
    <w:rsid w:val="00E1793D"/>
    <w:rsid w:val="00E17E55"/>
    <w:rsid w:val="00E2159B"/>
    <w:rsid w:val="00E32DF3"/>
    <w:rsid w:val="00E33E28"/>
    <w:rsid w:val="00E41D9D"/>
    <w:rsid w:val="00E4205E"/>
    <w:rsid w:val="00E460D3"/>
    <w:rsid w:val="00E528CC"/>
    <w:rsid w:val="00E53DCD"/>
    <w:rsid w:val="00E56DAD"/>
    <w:rsid w:val="00E60C57"/>
    <w:rsid w:val="00E61268"/>
    <w:rsid w:val="00E75FC4"/>
    <w:rsid w:val="00E80EFA"/>
    <w:rsid w:val="00E85F36"/>
    <w:rsid w:val="00E90005"/>
    <w:rsid w:val="00E90486"/>
    <w:rsid w:val="00EA06DA"/>
    <w:rsid w:val="00EB0399"/>
    <w:rsid w:val="00EB6DAA"/>
    <w:rsid w:val="00EB7C6B"/>
    <w:rsid w:val="00EC137B"/>
    <w:rsid w:val="00EC5C78"/>
    <w:rsid w:val="00EE1BA0"/>
    <w:rsid w:val="00EE5940"/>
    <w:rsid w:val="00EF2AA3"/>
    <w:rsid w:val="00EF3722"/>
    <w:rsid w:val="00EF577A"/>
    <w:rsid w:val="00EF71A8"/>
    <w:rsid w:val="00F04942"/>
    <w:rsid w:val="00F0552C"/>
    <w:rsid w:val="00F10962"/>
    <w:rsid w:val="00F11B9A"/>
    <w:rsid w:val="00F12051"/>
    <w:rsid w:val="00F202A3"/>
    <w:rsid w:val="00F227B6"/>
    <w:rsid w:val="00F25E56"/>
    <w:rsid w:val="00F34624"/>
    <w:rsid w:val="00F461B0"/>
    <w:rsid w:val="00F477D6"/>
    <w:rsid w:val="00F47AF2"/>
    <w:rsid w:val="00F602A9"/>
    <w:rsid w:val="00F63620"/>
    <w:rsid w:val="00F6769F"/>
    <w:rsid w:val="00F820F0"/>
    <w:rsid w:val="00F8470D"/>
    <w:rsid w:val="00F854FC"/>
    <w:rsid w:val="00F8620B"/>
    <w:rsid w:val="00F86F43"/>
    <w:rsid w:val="00F97AC1"/>
    <w:rsid w:val="00FA1849"/>
    <w:rsid w:val="00FB1780"/>
    <w:rsid w:val="00FB4508"/>
    <w:rsid w:val="00FB4944"/>
    <w:rsid w:val="00FB6441"/>
    <w:rsid w:val="00FB7D23"/>
    <w:rsid w:val="00FC3E19"/>
    <w:rsid w:val="00FD14C4"/>
    <w:rsid w:val="00FE05F2"/>
    <w:rsid w:val="00FF5EB7"/>
    <w:rsid w:val="00FF60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EB6A47"/>
  <w15:docId w15:val="{C9603B6D-CBAD-4B86-BE04-82E32814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35382"/>
    <w:pPr>
      <w:suppressAutoHyphens/>
      <w:spacing w:after="60"/>
    </w:pPr>
    <w:rPr>
      <w:sz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uiPriority w:val="99"/>
    <w:rsid w:val="00C35382"/>
    <w:rPr>
      <w:rFonts w:ascii="Tahoma" w:hAnsi="Tahoma"/>
      <w:sz w:val="20"/>
    </w:rPr>
  </w:style>
  <w:style w:type="character" w:customStyle="1" w:styleId="WW8Num1z1">
    <w:name w:val="WW8Num1z1"/>
    <w:uiPriority w:val="99"/>
    <w:rsid w:val="00C35382"/>
  </w:style>
  <w:style w:type="character" w:customStyle="1" w:styleId="WW8Num1z2">
    <w:name w:val="WW8Num1z2"/>
    <w:uiPriority w:val="99"/>
    <w:rsid w:val="00C35382"/>
  </w:style>
  <w:style w:type="character" w:customStyle="1" w:styleId="WW8Num1z3">
    <w:name w:val="WW8Num1z3"/>
    <w:uiPriority w:val="99"/>
    <w:rsid w:val="00C35382"/>
  </w:style>
  <w:style w:type="character" w:customStyle="1" w:styleId="WW8Num1z4">
    <w:name w:val="WW8Num1z4"/>
    <w:uiPriority w:val="99"/>
    <w:rsid w:val="00C35382"/>
  </w:style>
  <w:style w:type="character" w:customStyle="1" w:styleId="WW8Num1z5">
    <w:name w:val="WW8Num1z5"/>
    <w:uiPriority w:val="99"/>
    <w:rsid w:val="00C35382"/>
  </w:style>
  <w:style w:type="character" w:customStyle="1" w:styleId="WW8Num1z6">
    <w:name w:val="WW8Num1z6"/>
    <w:uiPriority w:val="99"/>
    <w:rsid w:val="00C35382"/>
  </w:style>
  <w:style w:type="character" w:customStyle="1" w:styleId="WW8Num1z7">
    <w:name w:val="WW8Num1z7"/>
    <w:uiPriority w:val="99"/>
    <w:rsid w:val="00C35382"/>
  </w:style>
  <w:style w:type="character" w:customStyle="1" w:styleId="WW8Num1z8">
    <w:name w:val="WW8Num1z8"/>
    <w:uiPriority w:val="99"/>
    <w:rsid w:val="00C35382"/>
  </w:style>
  <w:style w:type="character" w:customStyle="1" w:styleId="WW8Num2z0">
    <w:name w:val="WW8Num2z0"/>
    <w:uiPriority w:val="99"/>
    <w:rsid w:val="00C35382"/>
    <w:rPr>
      <w:rFonts w:ascii="Tahoma" w:hAnsi="Tahoma"/>
    </w:rPr>
  </w:style>
  <w:style w:type="character" w:customStyle="1" w:styleId="WW8Num3z0">
    <w:name w:val="WW8Num3z0"/>
    <w:uiPriority w:val="99"/>
    <w:rsid w:val="00C35382"/>
  </w:style>
  <w:style w:type="character" w:customStyle="1" w:styleId="WW8Num4z0">
    <w:name w:val="WW8Num4z0"/>
    <w:uiPriority w:val="99"/>
    <w:rsid w:val="00C35382"/>
  </w:style>
  <w:style w:type="character" w:customStyle="1" w:styleId="WW8Num4z2">
    <w:name w:val="WW8Num4z2"/>
    <w:uiPriority w:val="99"/>
    <w:rsid w:val="00C35382"/>
  </w:style>
  <w:style w:type="character" w:customStyle="1" w:styleId="WW8Num4z3">
    <w:name w:val="WW8Num4z3"/>
    <w:uiPriority w:val="99"/>
    <w:rsid w:val="00C35382"/>
  </w:style>
  <w:style w:type="character" w:customStyle="1" w:styleId="WW8Num4z4">
    <w:name w:val="WW8Num4z4"/>
    <w:uiPriority w:val="99"/>
    <w:rsid w:val="00C35382"/>
  </w:style>
  <w:style w:type="character" w:customStyle="1" w:styleId="WW8Num4z5">
    <w:name w:val="WW8Num4z5"/>
    <w:uiPriority w:val="99"/>
    <w:rsid w:val="00C35382"/>
  </w:style>
  <w:style w:type="character" w:customStyle="1" w:styleId="WW8Num4z6">
    <w:name w:val="WW8Num4z6"/>
    <w:uiPriority w:val="99"/>
    <w:rsid w:val="00C35382"/>
  </w:style>
  <w:style w:type="character" w:customStyle="1" w:styleId="WW8Num4z7">
    <w:name w:val="WW8Num4z7"/>
    <w:uiPriority w:val="99"/>
    <w:rsid w:val="00C35382"/>
  </w:style>
  <w:style w:type="character" w:customStyle="1" w:styleId="WW8Num4z8">
    <w:name w:val="WW8Num4z8"/>
    <w:uiPriority w:val="99"/>
    <w:rsid w:val="00C35382"/>
  </w:style>
  <w:style w:type="character" w:customStyle="1" w:styleId="WW8Num5z0">
    <w:name w:val="WW8Num5z0"/>
    <w:uiPriority w:val="99"/>
    <w:rsid w:val="00C35382"/>
    <w:rPr>
      <w:b/>
    </w:rPr>
  </w:style>
  <w:style w:type="character" w:customStyle="1" w:styleId="WW8Num5z1">
    <w:name w:val="WW8Num5z1"/>
    <w:uiPriority w:val="99"/>
    <w:rsid w:val="00C35382"/>
  </w:style>
  <w:style w:type="character" w:customStyle="1" w:styleId="WW8Num5z2">
    <w:name w:val="WW8Num5z2"/>
    <w:uiPriority w:val="99"/>
    <w:rsid w:val="00C35382"/>
    <w:rPr>
      <w:rFonts w:ascii="Times New Roman" w:hAnsi="Times New Roman"/>
    </w:rPr>
  </w:style>
  <w:style w:type="character" w:customStyle="1" w:styleId="WW8Num5z3">
    <w:name w:val="WW8Num5z3"/>
    <w:uiPriority w:val="99"/>
    <w:rsid w:val="00C35382"/>
  </w:style>
  <w:style w:type="character" w:customStyle="1" w:styleId="WW8Num5z4">
    <w:name w:val="WW8Num5z4"/>
    <w:uiPriority w:val="99"/>
    <w:rsid w:val="00C35382"/>
  </w:style>
  <w:style w:type="character" w:customStyle="1" w:styleId="WW8Num5z5">
    <w:name w:val="WW8Num5z5"/>
    <w:uiPriority w:val="99"/>
    <w:rsid w:val="00C35382"/>
  </w:style>
  <w:style w:type="character" w:customStyle="1" w:styleId="WW8Num5z6">
    <w:name w:val="WW8Num5z6"/>
    <w:uiPriority w:val="99"/>
    <w:rsid w:val="00C35382"/>
  </w:style>
  <w:style w:type="character" w:customStyle="1" w:styleId="WW8Num5z7">
    <w:name w:val="WW8Num5z7"/>
    <w:uiPriority w:val="99"/>
    <w:rsid w:val="00C35382"/>
  </w:style>
  <w:style w:type="character" w:customStyle="1" w:styleId="WW8Num5z8">
    <w:name w:val="WW8Num5z8"/>
    <w:uiPriority w:val="99"/>
    <w:rsid w:val="00C35382"/>
  </w:style>
  <w:style w:type="character" w:customStyle="1" w:styleId="WW8Num6z0">
    <w:name w:val="WW8Num6z0"/>
    <w:uiPriority w:val="99"/>
    <w:rsid w:val="00C35382"/>
  </w:style>
  <w:style w:type="character" w:customStyle="1" w:styleId="WW8Num6z1">
    <w:name w:val="WW8Num6z1"/>
    <w:uiPriority w:val="99"/>
    <w:rsid w:val="00C35382"/>
    <w:rPr>
      <w:color w:val="auto"/>
    </w:rPr>
  </w:style>
  <w:style w:type="character" w:customStyle="1" w:styleId="WW8Num6z2">
    <w:name w:val="WW8Num6z2"/>
    <w:uiPriority w:val="99"/>
    <w:rsid w:val="00C35382"/>
  </w:style>
  <w:style w:type="character" w:customStyle="1" w:styleId="WW8Num6z3">
    <w:name w:val="WW8Num6z3"/>
    <w:uiPriority w:val="99"/>
    <w:rsid w:val="00C35382"/>
  </w:style>
  <w:style w:type="character" w:customStyle="1" w:styleId="WW8Num6z4">
    <w:name w:val="WW8Num6z4"/>
    <w:uiPriority w:val="99"/>
    <w:rsid w:val="00C35382"/>
  </w:style>
  <w:style w:type="character" w:customStyle="1" w:styleId="WW8Num6z5">
    <w:name w:val="WW8Num6z5"/>
    <w:uiPriority w:val="99"/>
    <w:rsid w:val="00C35382"/>
  </w:style>
  <w:style w:type="character" w:customStyle="1" w:styleId="WW8Num6z6">
    <w:name w:val="WW8Num6z6"/>
    <w:uiPriority w:val="99"/>
    <w:rsid w:val="00C35382"/>
  </w:style>
  <w:style w:type="character" w:customStyle="1" w:styleId="WW8Num6z7">
    <w:name w:val="WW8Num6z7"/>
    <w:uiPriority w:val="99"/>
    <w:rsid w:val="00C35382"/>
  </w:style>
  <w:style w:type="character" w:customStyle="1" w:styleId="WW8Num6z8">
    <w:name w:val="WW8Num6z8"/>
    <w:uiPriority w:val="99"/>
    <w:rsid w:val="00C35382"/>
  </w:style>
  <w:style w:type="character" w:customStyle="1" w:styleId="WW8Num7z0">
    <w:name w:val="WW8Num7z0"/>
    <w:uiPriority w:val="99"/>
    <w:rsid w:val="00C35382"/>
    <w:rPr>
      <w:rFonts w:ascii="Tahoma" w:hAnsi="Tahoma"/>
      <w:sz w:val="20"/>
    </w:rPr>
  </w:style>
  <w:style w:type="character" w:customStyle="1" w:styleId="WW8Num7z1">
    <w:name w:val="WW8Num7z1"/>
    <w:uiPriority w:val="99"/>
    <w:rsid w:val="00C35382"/>
    <w:rPr>
      <w:rFonts w:ascii="Tahoma" w:hAnsi="Tahoma"/>
      <w:sz w:val="20"/>
    </w:rPr>
  </w:style>
  <w:style w:type="character" w:customStyle="1" w:styleId="WW8Num7z2">
    <w:name w:val="WW8Num7z2"/>
    <w:uiPriority w:val="99"/>
    <w:rsid w:val="00C35382"/>
  </w:style>
  <w:style w:type="character" w:customStyle="1" w:styleId="WW8Num7z3">
    <w:name w:val="WW8Num7z3"/>
    <w:uiPriority w:val="99"/>
    <w:rsid w:val="00C35382"/>
  </w:style>
  <w:style w:type="character" w:customStyle="1" w:styleId="WW8Num7z4">
    <w:name w:val="WW8Num7z4"/>
    <w:uiPriority w:val="99"/>
    <w:rsid w:val="00C35382"/>
  </w:style>
  <w:style w:type="character" w:customStyle="1" w:styleId="WW8Num7z5">
    <w:name w:val="WW8Num7z5"/>
    <w:uiPriority w:val="99"/>
    <w:rsid w:val="00C35382"/>
  </w:style>
  <w:style w:type="character" w:customStyle="1" w:styleId="WW8Num7z6">
    <w:name w:val="WW8Num7z6"/>
    <w:uiPriority w:val="99"/>
    <w:rsid w:val="00C35382"/>
  </w:style>
  <w:style w:type="character" w:customStyle="1" w:styleId="WW8Num7z7">
    <w:name w:val="WW8Num7z7"/>
    <w:uiPriority w:val="99"/>
    <w:rsid w:val="00C35382"/>
  </w:style>
  <w:style w:type="character" w:customStyle="1" w:styleId="WW8Num7z8">
    <w:name w:val="WW8Num7z8"/>
    <w:uiPriority w:val="99"/>
    <w:rsid w:val="00C35382"/>
  </w:style>
  <w:style w:type="character" w:customStyle="1" w:styleId="WW8Num8z0">
    <w:name w:val="WW8Num8z0"/>
    <w:uiPriority w:val="99"/>
    <w:rsid w:val="00C35382"/>
    <w:rPr>
      <w:rFonts w:ascii="Tahoma" w:hAnsi="Tahoma"/>
      <w:color w:val="auto"/>
      <w:sz w:val="20"/>
    </w:rPr>
  </w:style>
  <w:style w:type="character" w:customStyle="1" w:styleId="WW8Num8z1">
    <w:name w:val="WW8Num8z1"/>
    <w:uiPriority w:val="99"/>
    <w:rsid w:val="00C35382"/>
    <w:rPr>
      <w:rFonts w:ascii="Tahoma" w:hAnsi="Tahoma"/>
      <w:sz w:val="20"/>
    </w:rPr>
  </w:style>
  <w:style w:type="character" w:customStyle="1" w:styleId="WW8Num8z2">
    <w:name w:val="WW8Num8z2"/>
    <w:uiPriority w:val="99"/>
    <w:rsid w:val="00C35382"/>
    <w:rPr>
      <w:rFonts w:ascii="Tahoma" w:hAnsi="Tahoma"/>
      <w:sz w:val="20"/>
    </w:rPr>
  </w:style>
  <w:style w:type="character" w:customStyle="1" w:styleId="WW8Num8z3">
    <w:name w:val="WW8Num8z3"/>
    <w:uiPriority w:val="99"/>
    <w:rsid w:val="00C35382"/>
  </w:style>
  <w:style w:type="character" w:customStyle="1" w:styleId="WW8Num8z4">
    <w:name w:val="WW8Num8z4"/>
    <w:uiPriority w:val="99"/>
    <w:rsid w:val="00C35382"/>
  </w:style>
  <w:style w:type="character" w:customStyle="1" w:styleId="WW8Num8z5">
    <w:name w:val="WW8Num8z5"/>
    <w:uiPriority w:val="99"/>
    <w:rsid w:val="00C35382"/>
  </w:style>
  <w:style w:type="character" w:customStyle="1" w:styleId="WW8Num8z6">
    <w:name w:val="WW8Num8z6"/>
    <w:uiPriority w:val="99"/>
    <w:rsid w:val="00C35382"/>
  </w:style>
  <w:style w:type="character" w:customStyle="1" w:styleId="WW8Num8z7">
    <w:name w:val="WW8Num8z7"/>
    <w:uiPriority w:val="99"/>
    <w:rsid w:val="00C35382"/>
  </w:style>
  <w:style w:type="character" w:customStyle="1" w:styleId="WW8Num8z8">
    <w:name w:val="WW8Num8z8"/>
    <w:uiPriority w:val="99"/>
    <w:rsid w:val="00C35382"/>
  </w:style>
  <w:style w:type="character" w:customStyle="1" w:styleId="WW8Num9z0">
    <w:name w:val="WW8Num9z0"/>
    <w:uiPriority w:val="99"/>
    <w:rsid w:val="00C35382"/>
    <w:rPr>
      <w:rFonts w:ascii="Tahoma" w:hAnsi="Tahoma"/>
      <w:sz w:val="20"/>
    </w:rPr>
  </w:style>
  <w:style w:type="character" w:customStyle="1" w:styleId="WW8Num9z1">
    <w:name w:val="WW8Num9z1"/>
    <w:uiPriority w:val="99"/>
    <w:rsid w:val="00C35382"/>
    <w:rPr>
      <w:rFonts w:ascii="Tahoma" w:hAnsi="Tahoma"/>
      <w:sz w:val="20"/>
    </w:rPr>
  </w:style>
  <w:style w:type="character" w:customStyle="1" w:styleId="WW8Num9z2">
    <w:name w:val="WW8Num9z2"/>
    <w:uiPriority w:val="99"/>
    <w:rsid w:val="00C35382"/>
  </w:style>
  <w:style w:type="character" w:customStyle="1" w:styleId="WW8Num10z0">
    <w:name w:val="WW8Num10z0"/>
    <w:uiPriority w:val="99"/>
    <w:rsid w:val="00C35382"/>
    <w:rPr>
      <w:rFonts w:ascii="Tahoma" w:hAnsi="Tahoma"/>
      <w:sz w:val="20"/>
    </w:rPr>
  </w:style>
  <w:style w:type="character" w:customStyle="1" w:styleId="WW8Num10z1">
    <w:name w:val="WW8Num10z1"/>
    <w:uiPriority w:val="99"/>
    <w:rsid w:val="00C35382"/>
  </w:style>
  <w:style w:type="character" w:customStyle="1" w:styleId="WW8Num10z2">
    <w:name w:val="WW8Num10z2"/>
    <w:uiPriority w:val="99"/>
    <w:rsid w:val="00C35382"/>
  </w:style>
  <w:style w:type="character" w:customStyle="1" w:styleId="WW8Num10z3">
    <w:name w:val="WW8Num10z3"/>
    <w:uiPriority w:val="99"/>
    <w:rsid w:val="00C35382"/>
  </w:style>
  <w:style w:type="character" w:customStyle="1" w:styleId="WW8Num10z4">
    <w:name w:val="WW8Num10z4"/>
    <w:uiPriority w:val="99"/>
    <w:rsid w:val="00C35382"/>
  </w:style>
  <w:style w:type="character" w:customStyle="1" w:styleId="WW8Num10z5">
    <w:name w:val="WW8Num10z5"/>
    <w:uiPriority w:val="99"/>
    <w:rsid w:val="00C35382"/>
  </w:style>
  <w:style w:type="character" w:customStyle="1" w:styleId="WW8Num10z6">
    <w:name w:val="WW8Num10z6"/>
    <w:uiPriority w:val="99"/>
    <w:rsid w:val="00C35382"/>
  </w:style>
  <w:style w:type="character" w:customStyle="1" w:styleId="WW8Num10z7">
    <w:name w:val="WW8Num10z7"/>
    <w:uiPriority w:val="99"/>
    <w:rsid w:val="00C35382"/>
  </w:style>
  <w:style w:type="character" w:customStyle="1" w:styleId="WW8Num10z8">
    <w:name w:val="WW8Num10z8"/>
    <w:uiPriority w:val="99"/>
    <w:rsid w:val="00C35382"/>
  </w:style>
  <w:style w:type="character" w:customStyle="1" w:styleId="WW8Num11z0">
    <w:name w:val="WW8Num11z0"/>
    <w:uiPriority w:val="99"/>
    <w:rsid w:val="00C35382"/>
    <w:rPr>
      <w:rFonts w:ascii="Tahoma" w:hAnsi="Tahoma"/>
      <w:sz w:val="22"/>
    </w:rPr>
  </w:style>
  <w:style w:type="character" w:customStyle="1" w:styleId="WW8Num11z1">
    <w:name w:val="WW8Num11z1"/>
    <w:uiPriority w:val="99"/>
    <w:rsid w:val="00C35382"/>
  </w:style>
  <w:style w:type="character" w:customStyle="1" w:styleId="WW8Num11z2">
    <w:name w:val="WW8Num11z2"/>
    <w:uiPriority w:val="99"/>
    <w:rsid w:val="00C35382"/>
  </w:style>
  <w:style w:type="character" w:customStyle="1" w:styleId="WW8Num11z3">
    <w:name w:val="WW8Num11z3"/>
    <w:uiPriority w:val="99"/>
    <w:rsid w:val="00C35382"/>
  </w:style>
  <w:style w:type="character" w:customStyle="1" w:styleId="WW8Num11z4">
    <w:name w:val="WW8Num11z4"/>
    <w:uiPriority w:val="99"/>
    <w:rsid w:val="00C35382"/>
  </w:style>
  <w:style w:type="character" w:customStyle="1" w:styleId="WW8Num11z5">
    <w:name w:val="WW8Num11z5"/>
    <w:uiPriority w:val="99"/>
    <w:rsid w:val="00C35382"/>
  </w:style>
  <w:style w:type="character" w:customStyle="1" w:styleId="WW8Num11z6">
    <w:name w:val="WW8Num11z6"/>
    <w:uiPriority w:val="99"/>
    <w:rsid w:val="00C35382"/>
  </w:style>
  <w:style w:type="character" w:customStyle="1" w:styleId="WW8Num11z7">
    <w:name w:val="WW8Num11z7"/>
    <w:uiPriority w:val="99"/>
    <w:rsid w:val="00C35382"/>
  </w:style>
  <w:style w:type="character" w:customStyle="1" w:styleId="WW8Num11z8">
    <w:name w:val="WW8Num11z8"/>
    <w:uiPriority w:val="99"/>
    <w:rsid w:val="00C35382"/>
  </w:style>
  <w:style w:type="character" w:customStyle="1" w:styleId="WW8Num12z0">
    <w:name w:val="WW8Num12z0"/>
    <w:uiPriority w:val="99"/>
    <w:rsid w:val="00C35382"/>
  </w:style>
  <w:style w:type="character" w:customStyle="1" w:styleId="WW8Num12z1">
    <w:name w:val="WW8Num12z1"/>
    <w:uiPriority w:val="99"/>
    <w:rsid w:val="00C35382"/>
    <w:rPr>
      <w:rFonts w:ascii="Tahoma" w:hAnsi="Tahoma"/>
      <w:sz w:val="20"/>
    </w:rPr>
  </w:style>
  <w:style w:type="character" w:customStyle="1" w:styleId="WW8Num12z3">
    <w:name w:val="WW8Num12z3"/>
    <w:uiPriority w:val="99"/>
    <w:rsid w:val="00C35382"/>
  </w:style>
  <w:style w:type="character" w:customStyle="1" w:styleId="WW8Num12z4">
    <w:name w:val="WW8Num12z4"/>
    <w:uiPriority w:val="99"/>
    <w:rsid w:val="00C35382"/>
  </w:style>
  <w:style w:type="character" w:customStyle="1" w:styleId="WW8Num12z5">
    <w:name w:val="WW8Num12z5"/>
    <w:uiPriority w:val="99"/>
    <w:rsid w:val="00C35382"/>
  </w:style>
  <w:style w:type="character" w:customStyle="1" w:styleId="WW8Num12z6">
    <w:name w:val="WW8Num12z6"/>
    <w:uiPriority w:val="99"/>
    <w:rsid w:val="00C35382"/>
  </w:style>
  <w:style w:type="character" w:customStyle="1" w:styleId="WW8Num12z7">
    <w:name w:val="WW8Num12z7"/>
    <w:uiPriority w:val="99"/>
    <w:rsid w:val="00C35382"/>
  </w:style>
  <w:style w:type="character" w:customStyle="1" w:styleId="WW8Num12z8">
    <w:name w:val="WW8Num12z8"/>
    <w:uiPriority w:val="99"/>
    <w:rsid w:val="00C35382"/>
  </w:style>
  <w:style w:type="character" w:customStyle="1" w:styleId="WW8Num13z0">
    <w:name w:val="WW8Num13z0"/>
    <w:uiPriority w:val="99"/>
    <w:rsid w:val="00C35382"/>
    <w:rPr>
      <w:rFonts w:ascii="Tahoma" w:hAnsi="Tahoma"/>
      <w:sz w:val="20"/>
    </w:rPr>
  </w:style>
  <w:style w:type="character" w:customStyle="1" w:styleId="WW8Num13z1">
    <w:name w:val="WW8Num13z1"/>
    <w:uiPriority w:val="99"/>
    <w:rsid w:val="00C35382"/>
    <w:rPr>
      <w:rFonts w:ascii="Tahoma" w:hAnsi="Tahoma"/>
      <w:sz w:val="20"/>
    </w:rPr>
  </w:style>
  <w:style w:type="character" w:customStyle="1" w:styleId="WW8Num13z2">
    <w:name w:val="WW8Num13z2"/>
    <w:uiPriority w:val="99"/>
    <w:rsid w:val="00C35382"/>
  </w:style>
  <w:style w:type="character" w:customStyle="1" w:styleId="WW8Num14z0">
    <w:name w:val="WW8Num14z0"/>
    <w:uiPriority w:val="99"/>
    <w:rsid w:val="00C35382"/>
    <w:rPr>
      <w:rFonts w:ascii="Tahoma" w:hAnsi="Tahoma"/>
      <w:sz w:val="20"/>
    </w:rPr>
  </w:style>
  <w:style w:type="character" w:customStyle="1" w:styleId="WW8Num14z1">
    <w:name w:val="WW8Num14z1"/>
    <w:uiPriority w:val="99"/>
    <w:rsid w:val="00C35382"/>
    <w:rPr>
      <w:rFonts w:ascii="Tahoma" w:hAnsi="Tahoma"/>
      <w:sz w:val="20"/>
    </w:rPr>
  </w:style>
  <w:style w:type="character" w:customStyle="1" w:styleId="WW8Num14z2">
    <w:name w:val="WW8Num14z2"/>
    <w:uiPriority w:val="99"/>
    <w:rsid w:val="00C35382"/>
  </w:style>
  <w:style w:type="character" w:customStyle="1" w:styleId="WW8Num14z3">
    <w:name w:val="WW8Num14z3"/>
    <w:uiPriority w:val="99"/>
    <w:rsid w:val="00C35382"/>
  </w:style>
  <w:style w:type="character" w:customStyle="1" w:styleId="WW8Num14z4">
    <w:name w:val="WW8Num14z4"/>
    <w:uiPriority w:val="99"/>
    <w:rsid w:val="00C35382"/>
  </w:style>
  <w:style w:type="character" w:customStyle="1" w:styleId="WW8Num14z5">
    <w:name w:val="WW8Num14z5"/>
    <w:uiPriority w:val="99"/>
    <w:rsid w:val="00C35382"/>
  </w:style>
  <w:style w:type="character" w:customStyle="1" w:styleId="WW8Num14z6">
    <w:name w:val="WW8Num14z6"/>
    <w:uiPriority w:val="99"/>
    <w:rsid w:val="00C35382"/>
  </w:style>
  <w:style w:type="character" w:customStyle="1" w:styleId="WW8Num14z7">
    <w:name w:val="WW8Num14z7"/>
    <w:uiPriority w:val="99"/>
    <w:rsid w:val="00C35382"/>
  </w:style>
  <w:style w:type="character" w:customStyle="1" w:styleId="WW8Num14z8">
    <w:name w:val="WW8Num14z8"/>
    <w:uiPriority w:val="99"/>
    <w:rsid w:val="00C35382"/>
  </w:style>
  <w:style w:type="character" w:customStyle="1" w:styleId="WW8Num15z0">
    <w:name w:val="WW8Num15z0"/>
    <w:uiPriority w:val="99"/>
    <w:rsid w:val="00C35382"/>
    <w:rPr>
      <w:rFonts w:ascii="Tahoma" w:hAnsi="Tahoma"/>
      <w:sz w:val="20"/>
    </w:rPr>
  </w:style>
  <w:style w:type="character" w:customStyle="1" w:styleId="WW8Num15z1">
    <w:name w:val="WW8Num15z1"/>
    <w:uiPriority w:val="99"/>
    <w:rsid w:val="00C35382"/>
  </w:style>
  <w:style w:type="character" w:customStyle="1" w:styleId="WW8Num15z2">
    <w:name w:val="WW8Num15z2"/>
    <w:uiPriority w:val="99"/>
    <w:rsid w:val="00C35382"/>
  </w:style>
  <w:style w:type="character" w:customStyle="1" w:styleId="WW8Num15z3">
    <w:name w:val="WW8Num15z3"/>
    <w:uiPriority w:val="99"/>
    <w:rsid w:val="00C35382"/>
  </w:style>
  <w:style w:type="character" w:customStyle="1" w:styleId="WW8Num15z4">
    <w:name w:val="WW8Num15z4"/>
    <w:uiPriority w:val="99"/>
    <w:rsid w:val="00C35382"/>
  </w:style>
  <w:style w:type="character" w:customStyle="1" w:styleId="WW8Num15z5">
    <w:name w:val="WW8Num15z5"/>
    <w:uiPriority w:val="99"/>
    <w:rsid w:val="00C35382"/>
  </w:style>
  <w:style w:type="character" w:customStyle="1" w:styleId="WW8Num15z6">
    <w:name w:val="WW8Num15z6"/>
    <w:uiPriority w:val="99"/>
    <w:rsid w:val="00C35382"/>
  </w:style>
  <w:style w:type="character" w:customStyle="1" w:styleId="WW8Num15z7">
    <w:name w:val="WW8Num15z7"/>
    <w:uiPriority w:val="99"/>
    <w:rsid w:val="00C35382"/>
  </w:style>
  <w:style w:type="character" w:customStyle="1" w:styleId="WW8Num15z8">
    <w:name w:val="WW8Num15z8"/>
    <w:uiPriority w:val="99"/>
    <w:rsid w:val="00C35382"/>
  </w:style>
  <w:style w:type="character" w:customStyle="1" w:styleId="WW8Num16z0">
    <w:name w:val="WW8Num16z0"/>
    <w:uiPriority w:val="99"/>
    <w:rsid w:val="00C35382"/>
  </w:style>
  <w:style w:type="character" w:customStyle="1" w:styleId="WW8Num16z1">
    <w:name w:val="WW8Num16z1"/>
    <w:uiPriority w:val="99"/>
    <w:rsid w:val="00C35382"/>
  </w:style>
  <w:style w:type="character" w:customStyle="1" w:styleId="WW8Num16z2">
    <w:name w:val="WW8Num16z2"/>
    <w:uiPriority w:val="99"/>
    <w:rsid w:val="00C35382"/>
  </w:style>
  <w:style w:type="character" w:customStyle="1" w:styleId="WW8Num16z3">
    <w:name w:val="WW8Num16z3"/>
    <w:uiPriority w:val="99"/>
    <w:rsid w:val="00C35382"/>
  </w:style>
  <w:style w:type="character" w:customStyle="1" w:styleId="WW8Num16z4">
    <w:name w:val="WW8Num16z4"/>
    <w:uiPriority w:val="99"/>
    <w:rsid w:val="00C35382"/>
  </w:style>
  <w:style w:type="character" w:customStyle="1" w:styleId="WW8Num16z5">
    <w:name w:val="WW8Num16z5"/>
    <w:uiPriority w:val="99"/>
    <w:rsid w:val="00C35382"/>
  </w:style>
  <w:style w:type="character" w:customStyle="1" w:styleId="WW8Num16z6">
    <w:name w:val="WW8Num16z6"/>
    <w:uiPriority w:val="99"/>
    <w:rsid w:val="00C35382"/>
  </w:style>
  <w:style w:type="character" w:customStyle="1" w:styleId="WW8Num16z7">
    <w:name w:val="WW8Num16z7"/>
    <w:uiPriority w:val="99"/>
    <w:rsid w:val="00C35382"/>
  </w:style>
  <w:style w:type="character" w:customStyle="1" w:styleId="WW8Num16z8">
    <w:name w:val="WW8Num16z8"/>
    <w:uiPriority w:val="99"/>
    <w:rsid w:val="00C35382"/>
  </w:style>
  <w:style w:type="character" w:customStyle="1" w:styleId="WW8Num17z0">
    <w:name w:val="WW8Num17z0"/>
    <w:uiPriority w:val="99"/>
    <w:rsid w:val="00C35382"/>
  </w:style>
  <w:style w:type="character" w:customStyle="1" w:styleId="WW8Num17z1">
    <w:name w:val="WW8Num17z1"/>
    <w:uiPriority w:val="99"/>
    <w:rsid w:val="00C35382"/>
  </w:style>
  <w:style w:type="character" w:customStyle="1" w:styleId="WW8Num17z2">
    <w:name w:val="WW8Num17z2"/>
    <w:uiPriority w:val="99"/>
    <w:rsid w:val="00C35382"/>
  </w:style>
  <w:style w:type="character" w:customStyle="1" w:styleId="WW8Num17z3">
    <w:name w:val="WW8Num17z3"/>
    <w:uiPriority w:val="99"/>
    <w:rsid w:val="00C35382"/>
  </w:style>
  <w:style w:type="character" w:customStyle="1" w:styleId="WW8Num17z4">
    <w:name w:val="WW8Num17z4"/>
    <w:uiPriority w:val="99"/>
    <w:rsid w:val="00C35382"/>
  </w:style>
  <w:style w:type="character" w:customStyle="1" w:styleId="WW8Num17z5">
    <w:name w:val="WW8Num17z5"/>
    <w:uiPriority w:val="99"/>
    <w:rsid w:val="00C35382"/>
  </w:style>
  <w:style w:type="character" w:customStyle="1" w:styleId="WW8Num17z6">
    <w:name w:val="WW8Num17z6"/>
    <w:uiPriority w:val="99"/>
    <w:rsid w:val="00C35382"/>
    <w:rPr>
      <w:rFonts w:ascii="Tahoma" w:hAnsi="Tahoma"/>
      <w:sz w:val="20"/>
    </w:rPr>
  </w:style>
  <w:style w:type="character" w:customStyle="1" w:styleId="WW8Num17z7">
    <w:name w:val="WW8Num17z7"/>
    <w:uiPriority w:val="99"/>
    <w:rsid w:val="00C35382"/>
  </w:style>
  <w:style w:type="character" w:customStyle="1" w:styleId="WW8Num17z8">
    <w:name w:val="WW8Num17z8"/>
    <w:uiPriority w:val="99"/>
    <w:rsid w:val="00C35382"/>
  </w:style>
  <w:style w:type="character" w:customStyle="1" w:styleId="WW8Num18z0">
    <w:name w:val="WW8Num18z0"/>
    <w:uiPriority w:val="99"/>
    <w:rsid w:val="00C35382"/>
    <w:rPr>
      <w:rFonts w:ascii="Tahoma" w:hAnsi="Tahoma"/>
      <w:sz w:val="20"/>
    </w:rPr>
  </w:style>
  <w:style w:type="character" w:customStyle="1" w:styleId="WW8Num18z1">
    <w:name w:val="WW8Num18z1"/>
    <w:uiPriority w:val="99"/>
    <w:rsid w:val="00C35382"/>
  </w:style>
  <w:style w:type="character" w:customStyle="1" w:styleId="WW8Num18z2">
    <w:name w:val="WW8Num18z2"/>
    <w:uiPriority w:val="99"/>
    <w:rsid w:val="00C35382"/>
  </w:style>
  <w:style w:type="character" w:customStyle="1" w:styleId="WW8Num18z3">
    <w:name w:val="WW8Num18z3"/>
    <w:uiPriority w:val="99"/>
    <w:rsid w:val="00C35382"/>
  </w:style>
  <w:style w:type="character" w:customStyle="1" w:styleId="WW8Num18z4">
    <w:name w:val="WW8Num18z4"/>
    <w:uiPriority w:val="99"/>
    <w:rsid w:val="00C35382"/>
  </w:style>
  <w:style w:type="character" w:customStyle="1" w:styleId="WW8Num18z5">
    <w:name w:val="WW8Num18z5"/>
    <w:uiPriority w:val="99"/>
    <w:rsid w:val="00C35382"/>
  </w:style>
  <w:style w:type="character" w:customStyle="1" w:styleId="WW8Num18z6">
    <w:name w:val="WW8Num18z6"/>
    <w:uiPriority w:val="99"/>
    <w:rsid w:val="00C35382"/>
  </w:style>
  <w:style w:type="character" w:customStyle="1" w:styleId="WW8Num18z7">
    <w:name w:val="WW8Num18z7"/>
    <w:uiPriority w:val="99"/>
    <w:rsid w:val="00C35382"/>
  </w:style>
  <w:style w:type="character" w:customStyle="1" w:styleId="WW8Num18z8">
    <w:name w:val="WW8Num18z8"/>
    <w:uiPriority w:val="99"/>
    <w:rsid w:val="00C35382"/>
  </w:style>
  <w:style w:type="character" w:customStyle="1" w:styleId="WW8Num19z0">
    <w:name w:val="WW8Num19z0"/>
    <w:uiPriority w:val="99"/>
    <w:rsid w:val="00C35382"/>
    <w:rPr>
      <w:rFonts w:ascii="Tahoma" w:hAnsi="Tahoma"/>
      <w:sz w:val="20"/>
    </w:rPr>
  </w:style>
  <w:style w:type="character" w:customStyle="1" w:styleId="WW8Num19z1">
    <w:name w:val="WW8Num19z1"/>
    <w:uiPriority w:val="99"/>
    <w:rsid w:val="00C35382"/>
    <w:rPr>
      <w:rFonts w:ascii="Tahoma" w:hAnsi="Tahoma"/>
      <w:sz w:val="20"/>
    </w:rPr>
  </w:style>
  <w:style w:type="character" w:customStyle="1" w:styleId="WW8Num19z2">
    <w:name w:val="WW8Num19z2"/>
    <w:uiPriority w:val="99"/>
    <w:rsid w:val="00C35382"/>
    <w:rPr>
      <w:rFonts w:ascii="Tahoma" w:hAnsi="Tahoma"/>
      <w:sz w:val="20"/>
    </w:rPr>
  </w:style>
  <w:style w:type="character" w:customStyle="1" w:styleId="WW8Num19z3">
    <w:name w:val="WW8Num19z3"/>
    <w:uiPriority w:val="99"/>
    <w:rsid w:val="00C35382"/>
  </w:style>
  <w:style w:type="character" w:customStyle="1" w:styleId="WW8Num19z4">
    <w:name w:val="WW8Num19z4"/>
    <w:uiPriority w:val="99"/>
    <w:rsid w:val="00C35382"/>
  </w:style>
  <w:style w:type="character" w:customStyle="1" w:styleId="WW8Num19z5">
    <w:name w:val="WW8Num19z5"/>
    <w:uiPriority w:val="99"/>
    <w:rsid w:val="00C35382"/>
  </w:style>
  <w:style w:type="character" w:customStyle="1" w:styleId="WW8Num19z6">
    <w:name w:val="WW8Num19z6"/>
    <w:uiPriority w:val="99"/>
    <w:rsid w:val="00C35382"/>
  </w:style>
  <w:style w:type="character" w:customStyle="1" w:styleId="WW8Num19z7">
    <w:name w:val="WW8Num19z7"/>
    <w:uiPriority w:val="99"/>
    <w:rsid w:val="00C35382"/>
  </w:style>
  <w:style w:type="character" w:customStyle="1" w:styleId="WW8Num19z8">
    <w:name w:val="WW8Num19z8"/>
    <w:uiPriority w:val="99"/>
    <w:rsid w:val="00C35382"/>
  </w:style>
  <w:style w:type="character" w:customStyle="1" w:styleId="WW8Num20z0">
    <w:name w:val="WW8Num20z0"/>
    <w:uiPriority w:val="99"/>
    <w:rsid w:val="00C35382"/>
    <w:rPr>
      <w:rFonts w:ascii="Tahoma" w:hAnsi="Tahoma"/>
      <w:sz w:val="20"/>
    </w:rPr>
  </w:style>
  <w:style w:type="character" w:customStyle="1" w:styleId="WW8Num20z1">
    <w:name w:val="WW8Num20z1"/>
    <w:uiPriority w:val="99"/>
    <w:rsid w:val="00C35382"/>
    <w:rPr>
      <w:rFonts w:ascii="Tahoma" w:hAnsi="Tahoma"/>
      <w:sz w:val="20"/>
    </w:rPr>
  </w:style>
  <w:style w:type="character" w:customStyle="1" w:styleId="WW8Num20z2">
    <w:name w:val="WW8Num20z2"/>
    <w:uiPriority w:val="99"/>
    <w:rsid w:val="00C35382"/>
    <w:rPr>
      <w:rFonts w:ascii="Tahoma" w:hAnsi="Tahoma"/>
      <w:sz w:val="20"/>
    </w:rPr>
  </w:style>
  <w:style w:type="character" w:customStyle="1" w:styleId="WW8Num20z3">
    <w:name w:val="WW8Num20z3"/>
    <w:uiPriority w:val="99"/>
    <w:rsid w:val="00C35382"/>
  </w:style>
  <w:style w:type="character" w:customStyle="1" w:styleId="WW8Num20z4">
    <w:name w:val="WW8Num20z4"/>
    <w:uiPriority w:val="99"/>
    <w:rsid w:val="00C35382"/>
  </w:style>
  <w:style w:type="character" w:customStyle="1" w:styleId="WW8Num20z5">
    <w:name w:val="WW8Num20z5"/>
    <w:uiPriority w:val="99"/>
    <w:rsid w:val="00C35382"/>
  </w:style>
  <w:style w:type="character" w:customStyle="1" w:styleId="WW8Num20z6">
    <w:name w:val="WW8Num20z6"/>
    <w:uiPriority w:val="99"/>
    <w:rsid w:val="00C35382"/>
  </w:style>
  <w:style w:type="character" w:customStyle="1" w:styleId="WW8Num20z7">
    <w:name w:val="WW8Num20z7"/>
    <w:uiPriority w:val="99"/>
    <w:rsid w:val="00C35382"/>
  </w:style>
  <w:style w:type="character" w:customStyle="1" w:styleId="WW8Num20z8">
    <w:name w:val="WW8Num20z8"/>
    <w:uiPriority w:val="99"/>
    <w:rsid w:val="00C35382"/>
  </w:style>
  <w:style w:type="character" w:customStyle="1" w:styleId="WW8Num21z0">
    <w:name w:val="WW8Num21z0"/>
    <w:uiPriority w:val="99"/>
    <w:rsid w:val="00C35382"/>
    <w:rPr>
      <w:rFonts w:ascii="Tahoma" w:hAnsi="Tahoma"/>
      <w:sz w:val="20"/>
    </w:rPr>
  </w:style>
  <w:style w:type="character" w:customStyle="1" w:styleId="WW8Num21z1">
    <w:name w:val="WW8Num21z1"/>
    <w:uiPriority w:val="99"/>
    <w:rsid w:val="00C35382"/>
  </w:style>
  <w:style w:type="character" w:customStyle="1" w:styleId="WW8Num21z2">
    <w:name w:val="WW8Num21z2"/>
    <w:uiPriority w:val="99"/>
    <w:rsid w:val="00C35382"/>
  </w:style>
  <w:style w:type="character" w:customStyle="1" w:styleId="WW8Num21z3">
    <w:name w:val="WW8Num21z3"/>
    <w:uiPriority w:val="99"/>
    <w:rsid w:val="00C35382"/>
  </w:style>
  <w:style w:type="character" w:customStyle="1" w:styleId="WW8Num21z4">
    <w:name w:val="WW8Num21z4"/>
    <w:uiPriority w:val="99"/>
    <w:rsid w:val="00C35382"/>
  </w:style>
  <w:style w:type="character" w:customStyle="1" w:styleId="WW8Num21z5">
    <w:name w:val="WW8Num21z5"/>
    <w:uiPriority w:val="99"/>
    <w:rsid w:val="00C35382"/>
  </w:style>
  <w:style w:type="character" w:customStyle="1" w:styleId="WW8Num21z6">
    <w:name w:val="WW8Num21z6"/>
    <w:uiPriority w:val="99"/>
    <w:rsid w:val="00C35382"/>
  </w:style>
  <w:style w:type="character" w:customStyle="1" w:styleId="WW8Num21z7">
    <w:name w:val="WW8Num21z7"/>
    <w:uiPriority w:val="99"/>
    <w:rsid w:val="00C35382"/>
  </w:style>
  <w:style w:type="character" w:customStyle="1" w:styleId="WW8Num21z8">
    <w:name w:val="WW8Num21z8"/>
    <w:uiPriority w:val="99"/>
    <w:rsid w:val="00C35382"/>
  </w:style>
  <w:style w:type="character" w:customStyle="1" w:styleId="WW8Num22z0">
    <w:name w:val="WW8Num22z0"/>
    <w:uiPriority w:val="99"/>
    <w:rsid w:val="00C35382"/>
    <w:rPr>
      <w:rFonts w:ascii="Tahoma" w:hAnsi="Tahoma"/>
      <w:sz w:val="20"/>
    </w:rPr>
  </w:style>
  <w:style w:type="character" w:customStyle="1" w:styleId="WW8Num22z1">
    <w:name w:val="WW8Num22z1"/>
    <w:uiPriority w:val="99"/>
    <w:rsid w:val="00C35382"/>
    <w:rPr>
      <w:rFonts w:ascii="Tahoma" w:hAnsi="Tahoma"/>
      <w:sz w:val="20"/>
    </w:rPr>
  </w:style>
  <w:style w:type="character" w:customStyle="1" w:styleId="WW8Num22z2">
    <w:name w:val="WW8Num22z2"/>
    <w:uiPriority w:val="99"/>
    <w:rsid w:val="00C35382"/>
  </w:style>
  <w:style w:type="character" w:customStyle="1" w:styleId="WW8Num22z3">
    <w:name w:val="WW8Num22z3"/>
    <w:uiPriority w:val="99"/>
    <w:rsid w:val="00C35382"/>
  </w:style>
  <w:style w:type="character" w:customStyle="1" w:styleId="WW8Num22z4">
    <w:name w:val="WW8Num22z4"/>
    <w:uiPriority w:val="99"/>
    <w:rsid w:val="00C35382"/>
  </w:style>
  <w:style w:type="character" w:customStyle="1" w:styleId="WW8Num22z5">
    <w:name w:val="WW8Num22z5"/>
    <w:uiPriority w:val="99"/>
    <w:rsid w:val="00C35382"/>
  </w:style>
  <w:style w:type="character" w:customStyle="1" w:styleId="WW8Num22z6">
    <w:name w:val="WW8Num22z6"/>
    <w:uiPriority w:val="99"/>
    <w:rsid w:val="00C35382"/>
  </w:style>
  <w:style w:type="character" w:customStyle="1" w:styleId="WW8Num22z7">
    <w:name w:val="WW8Num22z7"/>
    <w:uiPriority w:val="99"/>
    <w:rsid w:val="00C35382"/>
  </w:style>
  <w:style w:type="character" w:customStyle="1" w:styleId="WW8Num22z8">
    <w:name w:val="WW8Num22z8"/>
    <w:uiPriority w:val="99"/>
    <w:rsid w:val="00C35382"/>
  </w:style>
  <w:style w:type="character" w:customStyle="1" w:styleId="WW8Num23z0">
    <w:name w:val="WW8Num23z0"/>
    <w:uiPriority w:val="99"/>
    <w:rsid w:val="00C35382"/>
    <w:rPr>
      <w:rFonts w:ascii="Tahoma" w:hAnsi="Tahoma"/>
      <w:sz w:val="20"/>
      <w:lang w:val="pl-PL"/>
    </w:rPr>
  </w:style>
  <w:style w:type="character" w:customStyle="1" w:styleId="WW8Num23z1">
    <w:name w:val="WW8Num23z1"/>
    <w:uiPriority w:val="99"/>
    <w:rsid w:val="00C35382"/>
  </w:style>
  <w:style w:type="character" w:customStyle="1" w:styleId="WW8Num23z2">
    <w:name w:val="WW8Num23z2"/>
    <w:uiPriority w:val="99"/>
    <w:rsid w:val="00C35382"/>
  </w:style>
  <w:style w:type="character" w:customStyle="1" w:styleId="WW8Num23z3">
    <w:name w:val="WW8Num23z3"/>
    <w:uiPriority w:val="99"/>
    <w:rsid w:val="00C35382"/>
  </w:style>
  <w:style w:type="character" w:customStyle="1" w:styleId="WW8Num23z4">
    <w:name w:val="WW8Num23z4"/>
    <w:uiPriority w:val="99"/>
    <w:rsid w:val="00C35382"/>
  </w:style>
  <w:style w:type="character" w:customStyle="1" w:styleId="WW8Num23z5">
    <w:name w:val="WW8Num23z5"/>
    <w:uiPriority w:val="99"/>
    <w:rsid w:val="00C35382"/>
  </w:style>
  <w:style w:type="character" w:customStyle="1" w:styleId="WW8Num23z6">
    <w:name w:val="WW8Num23z6"/>
    <w:uiPriority w:val="99"/>
    <w:rsid w:val="00C35382"/>
  </w:style>
  <w:style w:type="character" w:customStyle="1" w:styleId="WW8Num23z7">
    <w:name w:val="WW8Num23z7"/>
    <w:uiPriority w:val="99"/>
    <w:rsid w:val="00C35382"/>
  </w:style>
  <w:style w:type="character" w:customStyle="1" w:styleId="WW8Num23z8">
    <w:name w:val="WW8Num23z8"/>
    <w:uiPriority w:val="99"/>
    <w:rsid w:val="00C35382"/>
  </w:style>
  <w:style w:type="character" w:customStyle="1" w:styleId="WW8Num24z0">
    <w:name w:val="WW8Num24z0"/>
    <w:uiPriority w:val="99"/>
    <w:rsid w:val="00C35382"/>
    <w:rPr>
      <w:rFonts w:ascii="Tahoma" w:hAnsi="Tahoma"/>
      <w:sz w:val="20"/>
    </w:rPr>
  </w:style>
  <w:style w:type="character" w:customStyle="1" w:styleId="WW8Num24z1">
    <w:name w:val="WW8Num24z1"/>
    <w:uiPriority w:val="99"/>
    <w:rsid w:val="00C35382"/>
    <w:rPr>
      <w:rFonts w:ascii="Tahoma" w:hAnsi="Tahoma"/>
      <w:sz w:val="20"/>
    </w:rPr>
  </w:style>
  <w:style w:type="character" w:customStyle="1" w:styleId="WW8Num24z2">
    <w:name w:val="WW8Num24z2"/>
    <w:uiPriority w:val="99"/>
    <w:rsid w:val="00C35382"/>
  </w:style>
  <w:style w:type="character" w:customStyle="1" w:styleId="WW8Num24z3">
    <w:name w:val="WW8Num24z3"/>
    <w:uiPriority w:val="99"/>
    <w:rsid w:val="00C35382"/>
  </w:style>
  <w:style w:type="character" w:customStyle="1" w:styleId="WW8Num24z4">
    <w:name w:val="WW8Num24z4"/>
    <w:uiPriority w:val="99"/>
    <w:rsid w:val="00C35382"/>
  </w:style>
  <w:style w:type="character" w:customStyle="1" w:styleId="WW8Num24z5">
    <w:name w:val="WW8Num24z5"/>
    <w:uiPriority w:val="99"/>
    <w:rsid w:val="00C35382"/>
  </w:style>
  <w:style w:type="character" w:customStyle="1" w:styleId="WW8Num24z6">
    <w:name w:val="WW8Num24z6"/>
    <w:uiPriority w:val="99"/>
    <w:rsid w:val="00C35382"/>
  </w:style>
  <w:style w:type="character" w:customStyle="1" w:styleId="WW8Num24z7">
    <w:name w:val="WW8Num24z7"/>
    <w:uiPriority w:val="99"/>
    <w:rsid w:val="00C35382"/>
  </w:style>
  <w:style w:type="character" w:customStyle="1" w:styleId="WW8Num24z8">
    <w:name w:val="WW8Num24z8"/>
    <w:uiPriority w:val="99"/>
    <w:rsid w:val="00C35382"/>
  </w:style>
  <w:style w:type="character" w:customStyle="1" w:styleId="WW8Num25z0">
    <w:name w:val="WW8Num25z0"/>
    <w:uiPriority w:val="99"/>
    <w:rsid w:val="00C35382"/>
    <w:rPr>
      <w:rFonts w:ascii="Tahoma" w:hAnsi="Tahoma"/>
      <w:sz w:val="20"/>
    </w:rPr>
  </w:style>
  <w:style w:type="character" w:customStyle="1" w:styleId="WW8Num25z1">
    <w:name w:val="WW8Num25z1"/>
    <w:uiPriority w:val="99"/>
    <w:rsid w:val="00C35382"/>
    <w:rPr>
      <w:rFonts w:ascii="Tahoma" w:hAnsi="Tahoma"/>
      <w:sz w:val="20"/>
    </w:rPr>
  </w:style>
  <w:style w:type="character" w:customStyle="1" w:styleId="WW8Num25z2">
    <w:name w:val="WW8Num25z2"/>
    <w:uiPriority w:val="99"/>
    <w:rsid w:val="00C35382"/>
  </w:style>
  <w:style w:type="character" w:customStyle="1" w:styleId="WW8Num26z0">
    <w:name w:val="WW8Num26z0"/>
    <w:uiPriority w:val="99"/>
    <w:rsid w:val="00C35382"/>
    <w:rPr>
      <w:rFonts w:ascii="Tahoma" w:hAnsi="Tahoma"/>
      <w:sz w:val="20"/>
    </w:rPr>
  </w:style>
  <w:style w:type="character" w:customStyle="1" w:styleId="WW8Num26z1">
    <w:name w:val="WW8Num26z1"/>
    <w:uiPriority w:val="99"/>
    <w:rsid w:val="00C35382"/>
  </w:style>
  <w:style w:type="character" w:customStyle="1" w:styleId="WW8Num26z2">
    <w:name w:val="WW8Num26z2"/>
    <w:uiPriority w:val="99"/>
    <w:rsid w:val="00C35382"/>
  </w:style>
  <w:style w:type="character" w:customStyle="1" w:styleId="WW8Num26z3">
    <w:name w:val="WW8Num26z3"/>
    <w:uiPriority w:val="99"/>
    <w:rsid w:val="00C35382"/>
  </w:style>
  <w:style w:type="character" w:customStyle="1" w:styleId="WW8Num26z4">
    <w:name w:val="WW8Num26z4"/>
    <w:uiPriority w:val="99"/>
    <w:rsid w:val="00C35382"/>
  </w:style>
  <w:style w:type="character" w:customStyle="1" w:styleId="WW8Num26z5">
    <w:name w:val="WW8Num26z5"/>
    <w:uiPriority w:val="99"/>
    <w:rsid w:val="00C35382"/>
  </w:style>
  <w:style w:type="character" w:customStyle="1" w:styleId="WW8Num26z6">
    <w:name w:val="WW8Num26z6"/>
    <w:uiPriority w:val="99"/>
    <w:rsid w:val="00C35382"/>
  </w:style>
  <w:style w:type="character" w:customStyle="1" w:styleId="WW8Num26z7">
    <w:name w:val="WW8Num26z7"/>
    <w:uiPriority w:val="99"/>
    <w:rsid w:val="00C35382"/>
  </w:style>
  <w:style w:type="character" w:customStyle="1" w:styleId="WW8Num26z8">
    <w:name w:val="WW8Num26z8"/>
    <w:uiPriority w:val="99"/>
    <w:rsid w:val="00C35382"/>
  </w:style>
  <w:style w:type="character" w:customStyle="1" w:styleId="WW8Num27z0">
    <w:name w:val="WW8Num27z0"/>
    <w:uiPriority w:val="99"/>
    <w:rsid w:val="00C35382"/>
    <w:rPr>
      <w:rFonts w:ascii="Calibri" w:hAnsi="Calibri"/>
    </w:rPr>
  </w:style>
  <w:style w:type="character" w:customStyle="1" w:styleId="WW8Num27z1">
    <w:name w:val="WW8Num27z1"/>
    <w:uiPriority w:val="99"/>
    <w:rsid w:val="00C35382"/>
  </w:style>
  <w:style w:type="character" w:customStyle="1" w:styleId="WW8Num27z2">
    <w:name w:val="WW8Num27z2"/>
    <w:uiPriority w:val="99"/>
    <w:rsid w:val="00C35382"/>
  </w:style>
  <w:style w:type="character" w:customStyle="1" w:styleId="WW8Num27z6">
    <w:name w:val="WW8Num27z6"/>
    <w:uiPriority w:val="99"/>
    <w:rsid w:val="00C35382"/>
  </w:style>
  <w:style w:type="character" w:customStyle="1" w:styleId="WW8Num28z0">
    <w:name w:val="WW8Num28z0"/>
    <w:uiPriority w:val="99"/>
    <w:rsid w:val="00C35382"/>
    <w:rPr>
      <w:rFonts w:ascii="Calibri" w:hAnsi="Calibri"/>
    </w:rPr>
  </w:style>
  <w:style w:type="character" w:customStyle="1" w:styleId="WW8Num28z1">
    <w:name w:val="WW8Num28z1"/>
    <w:uiPriority w:val="99"/>
    <w:rsid w:val="00C35382"/>
    <w:rPr>
      <w:rFonts w:ascii="Tahoma" w:hAnsi="Tahoma"/>
      <w:sz w:val="20"/>
    </w:rPr>
  </w:style>
  <w:style w:type="character" w:customStyle="1" w:styleId="WW8Num28z2">
    <w:name w:val="WW8Num28z2"/>
    <w:uiPriority w:val="99"/>
    <w:rsid w:val="00C35382"/>
  </w:style>
  <w:style w:type="character" w:customStyle="1" w:styleId="WW8Num28z3">
    <w:name w:val="WW8Num28z3"/>
    <w:uiPriority w:val="99"/>
    <w:rsid w:val="00C35382"/>
  </w:style>
  <w:style w:type="character" w:customStyle="1" w:styleId="WW8Num28z4">
    <w:name w:val="WW8Num28z4"/>
    <w:uiPriority w:val="99"/>
    <w:rsid w:val="00C35382"/>
  </w:style>
  <w:style w:type="character" w:customStyle="1" w:styleId="WW8Num28z5">
    <w:name w:val="WW8Num28z5"/>
    <w:uiPriority w:val="99"/>
    <w:rsid w:val="00C35382"/>
  </w:style>
  <w:style w:type="character" w:customStyle="1" w:styleId="WW8Num28z6">
    <w:name w:val="WW8Num28z6"/>
    <w:uiPriority w:val="99"/>
    <w:rsid w:val="00C35382"/>
  </w:style>
  <w:style w:type="character" w:customStyle="1" w:styleId="WW8Num28z7">
    <w:name w:val="WW8Num28z7"/>
    <w:uiPriority w:val="99"/>
    <w:rsid w:val="00C35382"/>
  </w:style>
  <w:style w:type="character" w:customStyle="1" w:styleId="WW8Num28z8">
    <w:name w:val="WW8Num28z8"/>
    <w:uiPriority w:val="99"/>
    <w:rsid w:val="00C35382"/>
  </w:style>
  <w:style w:type="character" w:customStyle="1" w:styleId="WW8Num29z0">
    <w:name w:val="WW8Num29z0"/>
    <w:uiPriority w:val="99"/>
    <w:rsid w:val="00C35382"/>
    <w:rPr>
      <w:rFonts w:ascii="Tahoma" w:hAnsi="Tahoma"/>
      <w:sz w:val="20"/>
    </w:rPr>
  </w:style>
  <w:style w:type="character" w:customStyle="1" w:styleId="WW8Num29z1">
    <w:name w:val="WW8Num29z1"/>
    <w:uiPriority w:val="99"/>
    <w:rsid w:val="00C35382"/>
  </w:style>
  <w:style w:type="character" w:customStyle="1" w:styleId="WW8Num29z2">
    <w:name w:val="WW8Num29z2"/>
    <w:uiPriority w:val="99"/>
    <w:rsid w:val="00C35382"/>
  </w:style>
  <w:style w:type="character" w:customStyle="1" w:styleId="WW8Num29z3">
    <w:name w:val="WW8Num29z3"/>
    <w:uiPriority w:val="99"/>
    <w:rsid w:val="00C35382"/>
  </w:style>
  <w:style w:type="character" w:customStyle="1" w:styleId="WW8Num29z4">
    <w:name w:val="WW8Num29z4"/>
    <w:uiPriority w:val="99"/>
    <w:rsid w:val="00C35382"/>
  </w:style>
  <w:style w:type="character" w:customStyle="1" w:styleId="WW8Num29z5">
    <w:name w:val="WW8Num29z5"/>
    <w:uiPriority w:val="99"/>
    <w:rsid w:val="00C35382"/>
  </w:style>
  <w:style w:type="character" w:customStyle="1" w:styleId="WW8Num29z6">
    <w:name w:val="WW8Num29z6"/>
    <w:uiPriority w:val="99"/>
    <w:rsid w:val="00C35382"/>
  </w:style>
  <w:style w:type="character" w:customStyle="1" w:styleId="WW8Num29z7">
    <w:name w:val="WW8Num29z7"/>
    <w:uiPriority w:val="99"/>
    <w:rsid w:val="00C35382"/>
  </w:style>
  <w:style w:type="character" w:customStyle="1" w:styleId="WW8Num29z8">
    <w:name w:val="WW8Num29z8"/>
    <w:uiPriority w:val="99"/>
    <w:rsid w:val="00C35382"/>
  </w:style>
  <w:style w:type="character" w:customStyle="1" w:styleId="WW8Num30z0">
    <w:name w:val="WW8Num30z0"/>
    <w:uiPriority w:val="99"/>
    <w:rsid w:val="00C35382"/>
    <w:rPr>
      <w:rFonts w:ascii="Tahoma" w:hAnsi="Tahoma"/>
      <w:sz w:val="20"/>
      <w:lang w:val="pl-PL"/>
    </w:rPr>
  </w:style>
  <w:style w:type="character" w:customStyle="1" w:styleId="WW8Num30z1">
    <w:name w:val="WW8Num30z1"/>
    <w:uiPriority w:val="99"/>
    <w:rsid w:val="00C35382"/>
  </w:style>
  <w:style w:type="character" w:customStyle="1" w:styleId="WW8Num30z2">
    <w:name w:val="WW8Num30z2"/>
    <w:uiPriority w:val="99"/>
    <w:rsid w:val="00C35382"/>
  </w:style>
  <w:style w:type="character" w:customStyle="1" w:styleId="WW8Num30z3">
    <w:name w:val="WW8Num30z3"/>
    <w:uiPriority w:val="99"/>
    <w:rsid w:val="00C35382"/>
  </w:style>
  <w:style w:type="character" w:customStyle="1" w:styleId="WW8Num30z4">
    <w:name w:val="WW8Num30z4"/>
    <w:uiPriority w:val="99"/>
    <w:rsid w:val="00C35382"/>
  </w:style>
  <w:style w:type="character" w:customStyle="1" w:styleId="WW8Num30z5">
    <w:name w:val="WW8Num30z5"/>
    <w:uiPriority w:val="99"/>
    <w:rsid w:val="00C35382"/>
  </w:style>
  <w:style w:type="character" w:customStyle="1" w:styleId="WW8Num30z6">
    <w:name w:val="WW8Num30z6"/>
    <w:uiPriority w:val="99"/>
    <w:rsid w:val="00C35382"/>
  </w:style>
  <w:style w:type="character" w:customStyle="1" w:styleId="WW8Num30z7">
    <w:name w:val="WW8Num30z7"/>
    <w:uiPriority w:val="99"/>
    <w:rsid w:val="00C35382"/>
  </w:style>
  <w:style w:type="character" w:customStyle="1" w:styleId="WW8Num30z8">
    <w:name w:val="WW8Num30z8"/>
    <w:uiPriority w:val="99"/>
    <w:rsid w:val="00C35382"/>
  </w:style>
  <w:style w:type="character" w:customStyle="1" w:styleId="WW8Num31z0">
    <w:name w:val="WW8Num31z0"/>
    <w:uiPriority w:val="99"/>
    <w:rsid w:val="00C35382"/>
    <w:rPr>
      <w:rFonts w:ascii="Tahoma" w:hAnsi="Tahoma"/>
      <w:sz w:val="20"/>
    </w:rPr>
  </w:style>
  <w:style w:type="character" w:customStyle="1" w:styleId="WW8Num31z1">
    <w:name w:val="WW8Num31z1"/>
    <w:uiPriority w:val="99"/>
    <w:rsid w:val="00C35382"/>
    <w:rPr>
      <w:rFonts w:ascii="Tahoma" w:hAnsi="Tahoma"/>
      <w:sz w:val="20"/>
    </w:rPr>
  </w:style>
  <w:style w:type="character" w:customStyle="1" w:styleId="WW8Num31z2">
    <w:name w:val="WW8Num31z2"/>
    <w:uiPriority w:val="99"/>
    <w:rsid w:val="00C35382"/>
  </w:style>
  <w:style w:type="character" w:customStyle="1" w:styleId="WW8Num31z3">
    <w:name w:val="WW8Num31z3"/>
    <w:uiPriority w:val="99"/>
    <w:rsid w:val="00C35382"/>
  </w:style>
  <w:style w:type="character" w:customStyle="1" w:styleId="WW8Num31z4">
    <w:name w:val="WW8Num31z4"/>
    <w:uiPriority w:val="99"/>
    <w:rsid w:val="00C35382"/>
  </w:style>
  <w:style w:type="character" w:customStyle="1" w:styleId="WW8Num31z5">
    <w:name w:val="WW8Num31z5"/>
    <w:uiPriority w:val="99"/>
    <w:rsid w:val="00C35382"/>
  </w:style>
  <w:style w:type="character" w:customStyle="1" w:styleId="WW8Num31z6">
    <w:name w:val="WW8Num31z6"/>
    <w:uiPriority w:val="99"/>
    <w:rsid w:val="00C35382"/>
  </w:style>
  <w:style w:type="character" w:customStyle="1" w:styleId="WW8Num31z7">
    <w:name w:val="WW8Num31z7"/>
    <w:uiPriority w:val="99"/>
    <w:rsid w:val="00C35382"/>
  </w:style>
  <w:style w:type="character" w:customStyle="1" w:styleId="WW8Num31z8">
    <w:name w:val="WW8Num31z8"/>
    <w:uiPriority w:val="99"/>
    <w:rsid w:val="00C35382"/>
  </w:style>
  <w:style w:type="character" w:customStyle="1" w:styleId="WW8Num32z0">
    <w:name w:val="WW8Num32z0"/>
    <w:uiPriority w:val="99"/>
    <w:rsid w:val="00C35382"/>
    <w:rPr>
      <w:rFonts w:ascii="Tahoma" w:hAnsi="Tahoma"/>
      <w:sz w:val="20"/>
    </w:rPr>
  </w:style>
  <w:style w:type="character" w:customStyle="1" w:styleId="WW8Num32z1">
    <w:name w:val="WW8Num32z1"/>
    <w:uiPriority w:val="99"/>
    <w:rsid w:val="00C35382"/>
  </w:style>
  <w:style w:type="character" w:customStyle="1" w:styleId="WW8Num32z2">
    <w:name w:val="WW8Num32z2"/>
    <w:uiPriority w:val="99"/>
    <w:rsid w:val="00C35382"/>
  </w:style>
  <w:style w:type="character" w:customStyle="1" w:styleId="WW8Num32z3">
    <w:name w:val="WW8Num32z3"/>
    <w:uiPriority w:val="99"/>
    <w:rsid w:val="00C35382"/>
  </w:style>
  <w:style w:type="character" w:customStyle="1" w:styleId="WW8Num32z4">
    <w:name w:val="WW8Num32z4"/>
    <w:uiPriority w:val="99"/>
    <w:rsid w:val="00C35382"/>
  </w:style>
  <w:style w:type="character" w:customStyle="1" w:styleId="WW8Num32z5">
    <w:name w:val="WW8Num32z5"/>
    <w:uiPriority w:val="99"/>
    <w:rsid w:val="00C35382"/>
  </w:style>
  <w:style w:type="character" w:customStyle="1" w:styleId="WW8Num32z6">
    <w:name w:val="WW8Num32z6"/>
    <w:uiPriority w:val="99"/>
    <w:rsid w:val="00C35382"/>
  </w:style>
  <w:style w:type="character" w:customStyle="1" w:styleId="WW8Num32z7">
    <w:name w:val="WW8Num32z7"/>
    <w:uiPriority w:val="99"/>
    <w:rsid w:val="00C35382"/>
  </w:style>
  <w:style w:type="character" w:customStyle="1" w:styleId="WW8Num32z8">
    <w:name w:val="WW8Num32z8"/>
    <w:uiPriority w:val="99"/>
    <w:rsid w:val="00C35382"/>
  </w:style>
  <w:style w:type="character" w:customStyle="1" w:styleId="WW8Num33z0">
    <w:name w:val="WW8Num33z0"/>
    <w:uiPriority w:val="99"/>
    <w:rsid w:val="00C35382"/>
    <w:rPr>
      <w:rFonts w:ascii="Tahoma" w:hAnsi="Tahoma"/>
      <w:sz w:val="20"/>
    </w:rPr>
  </w:style>
  <w:style w:type="character" w:customStyle="1" w:styleId="WW8Num33z1">
    <w:name w:val="WW8Num33z1"/>
    <w:uiPriority w:val="99"/>
    <w:rsid w:val="00C35382"/>
  </w:style>
  <w:style w:type="character" w:customStyle="1" w:styleId="WW8Num33z2">
    <w:name w:val="WW8Num33z2"/>
    <w:uiPriority w:val="99"/>
    <w:rsid w:val="00C35382"/>
  </w:style>
  <w:style w:type="character" w:customStyle="1" w:styleId="WW8Num33z3">
    <w:name w:val="WW8Num33z3"/>
    <w:uiPriority w:val="99"/>
    <w:rsid w:val="00C35382"/>
  </w:style>
  <w:style w:type="character" w:customStyle="1" w:styleId="WW8Num33z4">
    <w:name w:val="WW8Num33z4"/>
    <w:uiPriority w:val="99"/>
    <w:rsid w:val="00C35382"/>
  </w:style>
  <w:style w:type="character" w:customStyle="1" w:styleId="WW8Num33z5">
    <w:name w:val="WW8Num33z5"/>
    <w:uiPriority w:val="99"/>
    <w:rsid w:val="00C35382"/>
  </w:style>
  <w:style w:type="character" w:customStyle="1" w:styleId="WW8Num33z6">
    <w:name w:val="WW8Num33z6"/>
    <w:uiPriority w:val="99"/>
    <w:rsid w:val="00C35382"/>
  </w:style>
  <w:style w:type="character" w:customStyle="1" w:styleId="WW8Num33z7">
    <w:name w:val="WW8Num33z7"/>
    <w:uiPriority w:val="99"/>
    <w:rsid w:val="00C35382"/>
  </w:style>
  <w:style w:type="character" w:customStyle="1" w:styleId="WW8Num33z8">
    <w:name w:val="WW8Num33z8"/>
    <w:uiPriority w:val="99"/>
    <w:rsid w:val="00C35382"/>
  </w:style>
  <w:style w:type="character" w:customStyle="1" w:styleId="WW8Num34z0">
    <w:name w:val="WW8Num34z0"/>
    <w:uiPriority w:val="99"/>
    <w:rsid w:val="00C35382"/>
    <w:rPr>
      <w:rFonts w:ascii="Tahoma" w:hAnsi="Tahoma"/>
      <w:sz w:val="20"/>
      <w:lang w:val="pl-PL" w:eastAsia="pl-PL"/>
    </w:rPr>
  </w:style>
  <w:style w:type="character" w:customStyle="1" w:styleId="WW8Num34z1">
    <w:name w:val="WW8Num34z1"/>
    <w:uiPriority w:val="99"/>
    <w:rsid w:val="00C35382"/>
    <w:rPr>
      <w:rFonts w:ascii="Tahoma" w:hAnsi="Tahoma"/>
      <w:sz w:val="20"/>
    </w:rPr>
  </w:style>
  <w:style w:type="character" w:customStyle="1" w:styleId="WW8Num34z2">
    <w:name w:val="WW8Num34z2"/>
    <w:uiPriority w:val="99"/>
    <w:rsid w:val="00C35382"/>
  </w:style>
  <w:style w:type="character" w:customStyle="1" w:styleId="WW8Num35z0">
    <w:name w:val="WW8Num35z0"/>
    <w:uiPriority w:val="99"/>
    <w:rsid w:val="00C35382"/>
    <w:rPr>
      <w:b/>
      <w:sz w:val="18"/>
    </w:rPr>
  </w:style>
  <w:style w:type="character" w:customStyle="1" w:styleId="WW8Num35z2">
    <w:name w:val="WW8Num35z2"/>
    <w:uiPriority w:val="99"/>
    <w:rsid w:val="00C35382"/>
    <w:rPr>
      <w:b/>
      <w:sz w:val="17"/>
    </w:rPr>
  </w:style>
  <w:style w:type="character" w:customStyle="1" w:styleId="WW8Num35z3">
    <w:name w:val="WW8Num35z3"/>
    <w:uiPriority w:val="99"/>
    <w:rsid w:val="00C35382"/>
  </w:style>
  <w:style w:type="character" w:customStyle="1" w:styleId="WW8Num36z0">
    <w:name w:val="WW8Num36z0"/>
    <w:uiPriority w:val="99"/>
    <w:rsid w:val="00C35382"/>
  </w:style>
  <w:style w:type="character" w:customStyle="1" w:styleId="WW8Num36z1">
    <w:name w:val="WW8Num36z1"/>
    <w:uiPriority w:val="99"/>
    <w:rsid w:val="00C35382"/>
  </w:style>
  <w:style w:type="character" w:customStyle="1" w:styleId="WW8Num36z2">
    <w:name w:val="WW8Num36z2"/>
    <w:uiPriority w:val="99"/>
    <w:rsid w:val="00C35382"/>
  </w:style>
  <w:style w:type="character" w:customStyle="1" w:styleId="WW8Num36z3">
    <w:name w:val="WW8Num36z3"/>
    <w:uiPriority w:val="99"/>
    <w:rsid w:val="00C35382"/>
  </w:style>
  <w:style w:type="character" w:customStyle="1" w:styleId="WW8Num36z4">
    <w:name w:val="WW8Num36z4"/>
    <w:uiPriority w:val="99"/>
    <w:rsid w:val="00C35382"/>
  </w:style>
  <w:style w:type="character" w:customStyle="1" w:styleId="WW8Num36z5">
    <w:name w:val="WW8Num36z5"/>
    <w:uiPriority w:val="99"/>
    <w:rsid w:val="00C35382"/>
  </w:style>
  <w:style w:type="character" w:customStyle="1" w:styleId="WW8Num36z6">
    <w:name w:val="WW8Num36z6"/>
    <w:uiPriority w:val="99"/>
    <w:rsid w:val="00C35382"/>
  </w:style>
  <w:style w:type="character" w:customStyle="1" w:styleId="WW8Num36z7">
    <w:name w:val="WW8Num36z7"/>
    <w:uiPriority w:val="99"/>
    <w:rsid w:val="00C35382"/>
  </w:style>
  <w:style w:type="character" w:customStyle="1" w:styleId="WW8Num36z8">
    <w:name w:val="WW8Num36z8"/>
    <w:uiPriority w:val="99"/>
    <w:rsid w:val="00C35382"/>
  </w:style>
  <w:style w:type="character" w:customStyle="1" w:styleId="WW8Num37z0">
    <w:name w:val="WW8Num37z0"/>
    <w:uiPriority w:val="99"/>
    <w:rsid w:val="00C35382"/>
    <w:rPr>
      <w:rFonts w:ascii="Tahoma" w:hAnsi="Tahoma"/>
      <w:sz w:val="20"/>
      <w:lang w:val="pl-PL"/>
    </w:rPr>
  </w:style>
  <w:style w:type="character" w:customStyle="1" w:styleId="WW8Num37z1">
    <w:name w:val="WW8Num37z1"/>
    <w:uiPriority w:val="99"/>
    <w:rsid w:val="00C35382"/>
    <w:rPr>
      <w:rFonts w:ascii="Tahoma" w:hAnsi="Tahoma"/>
      <w:sz w:val="20"/>
      <w:lang w:val="pl-PL"/>
    </w:rPr>
  </w:style>
  <w:style w:type="character" w:customStyle="1" w:styleId="WW8Num37z2">
    <w:name w:val="WW8Num37z2"/>
    <w:uiPriority w:val="99"/>
    <w:rsid w:val="00C35382"/>
    <w:rPr>
      <w:rFonts w:ascii="Tahoma" w:hAnsi="Tahoma"/>
      <w:sz w:val="20"/>
    </w:rPr>
  </w:style>
  <w:style w:type="character" w:customStyle="1" w:styleId="WW8Num37z3">
    <w:name w:val="WW8Num37z3"/>
    <w:uiPriority w:val="99"/>
    <w:rsid w:val="00C35382"/>
  </w:style>
  <w:style w:type="character" w:customStyle="1" w:styleId="WW8Num37z4">
    <w:name w:val="WW8Num37z4"/>
    <w:uiPriority w:val="99"/>
    <w:rsid w:val="00C35382"/>
  </w:style>
  <w:style w:type="character" w:customStyle="1" w:styleId="WW8Num37z5">
    <w:name w:val="WW8Num37z5"/>
    <w:uiPriority w:val="99"/>
    <w:rsid w:val="00C35382"/>
  </w:style>
  <w:style w:type="character" w:customStyle="1" w:styleId="WW8Num37z6">
    <w:name w:val="WW8Num37z6"/>
    <w:uiPriority w:val="99"/>
    <w:rsid w:val="00C35382"/>
  </w:style>
  <w:style w:type="character" w:customStyle="1" w:styleId="WW8Num37z7">
    <w:name w:val="WW8Num37z7"/>
    <w:uiPriority w:val="99"/>
    <w:rsid w:val="00C35382"/>
  </w:style>
  <w:style w:type="character" w:customStyle="1" w:styleId="WW8Num37z8">
    <w:name w:val="WW8Num37z8"/>
    <w:uiPriority w:val="99"/>
    <w:rsid w:val="00C35382"/>
  </w:style>
  <w:style w:type="character" w:customStyle="1" w:styleId="WW8Num38z0">
    <w:name w:val="WW8Num38z0"/>
    <w:uiPriority w:val="99"/>
    <w:rsid w:val="00C35382"/>
  </w:style>
  <w:style w:type="character" w:customStyle="1" w:styleId="WW8Num38z2">
    <w:name w:val="WW8Num38z2"/>
    <w:uiPriority w:val="99"/>
    <w:rsid w:val="00C35382"/>
  </w:style>
  <w:style w:type="character" w:customStyle="1" w:styleId="WW8Num38z3">
    <w:name w:val="WW8Num38z3"/>
    <w:uiPriority w:val="99"/>
    <w:rsid w:val="00C35382"/>
  </w:style>
  <w:style w:type="character" w:customStyle="1" w:styleId="WW8Num38z4">
    <w:name w:val="WW8Num38z4"/>
    <w:uiPriority w:val="99"/>
    <w:rsid w:val="00C35382"/>
  </w:style>
  <w:style w:type="character" w:customStyle="1" w:styleId="WW8Num38z5">
    <w:name w:val="WW8Num38z5"/>
    <w:uiPriority w:val="99"/>
    <w:rsid w:val="00C35382"/>
  </w:style>
  <w:style w:type="character" w:customStyle="1" w:styleId="WW8Num38z6">
    <w:name w:val="WW8Num38z6"/>
    <w:uiPriority w:val="99"/>
    <w:rsid w:val="00C35382"/>
  </w:style>
  <w:style w:type="character" w:customStyle="1" w:styleId="WW8Num38z7">
    <w:name w:val="WW8Num38z7"/>
    <w:uiPriority w:val="99"/>
    <w:rsid w:val="00C35382"/>
  </w:style>
  <w:style w:type="character" w:customStyle="1" w:styleId="WW8Num38z8">
    <w:name w:val="WW8Num38z8"/>
    <w:uiPriority w:val="99"/>
    <w:rsid w:val="00C35382"/>
  </w:style>
  <w:style w:type="character" w:customStyle="1" w:styleId="WW8Num39z0">
    <w:name w:val="WW8Num39z0"/>
    <w:uiPriority w:val="99"/>
    <w:rsid w:val="00C35382"/>
    <w:rPr>
      <w:rFonts w:ascii="Tahoma" w:hAnsi="Tahoma"/>
      <w:sz w:val="20"/>
    </w:rPr>
  </w:style>
  <w:style w:type="character" w:customStyle="1" w:styleId="WW8Num39z1">
    <w:name w:val="WW8Num39z1"/>
    <w:uiPriority w:val="99"/>
    <w:rsid w:val="00C35382"/>
    <w:rPr>
      <w:rFonts w:ascii="Tahoma" w:hAnsi="Tahoma"/>
      <w:sz w:val="20"/>
    </w:rPr>
  </w:style>
  <w:style w:type="character" w:customStyle="1" w:styleId="WW8Num39z2">
    <w:name w:val="WW8Num39z2"/>
    <w:uiPriority w:val="99"/>
    <w:rsid w:val="00C35382"/>
  </w:style>
  <w:style w:type="character" w:customStyle="1" w:styleId="WW8Num39z3">
    <w:name w:val="WW8Num39z3"/>
    <w:uiPriority w:val="99"/>
    <w:rsid w:val="00C35382"/>
  </w:style>
  <w:style w:type="character" w:customStyle="1" w:styleId="WW8Num39z4">
    <w:name w:val="WW8Num39z4"/>
    <w:uiPriority w:val="99"/>
    <w:rsid w:val="00C35382"/>
  </w:style>
  <w:style w:type="character" w:customStyle="1" w:styleId="WW8Num39z5">
    <w:name w:val="WW8Num39z5"/>
    <w:uiPriority w:val="99"/>
    <w:rsid w:val="00C35382"/>
  </w:style>
  <w:style w:type="character" w:customStyle="1" w:styleId="WW8Num39z6">
    <w:name w:val="WW8Num39z6"/>
    <w:uiPriority w:val="99"/>
    <w:rsid w:val="00C35382"/>
  </w:style>
  <w:style w:type="character" w:customStyle="1" w:styleId="WW8Num39z7">
    <w:name w:val="WW8Num39z7"/>
    <w:uiPriority w:val="99"/>
    <w:rsid w:val="00C35382"/>
  </w:style>
  <w:style w:type="character" w:customStyle="1" w:styleId="WW8Num39z8">
    <w:name w:val="WW8Num39z8"/>
    <w:uiPriority w:val="99"/>
    <w:rsid w:val="00C35382"/>
  </w:style>
  <w:style w:type="character" w:customStyle="1" w:styleId="WW8Num40z0">
    <w:name w:val="WW8Num40z0"/>
    <w:uiPriority w:val="99"/>
    <w:rsid w:val="00C35382"/>
    <w:rPr>
      <w:rFonts w:ascii="Tahoma" w:hAnsi="Tahoma"/>
      <w:sz w:val="20"/>
    </w:rPr>
  </w:style>
  <w:style w:type="character" w:customStyle="1" w:styleId="WW8Num40z1">
    <w:name w:val="WW8Num40z1"/>
    <w:uiPriority w:val="99"/>
    <w:rsid w:val="00C35382"/>
    <w:rPr>
      <w:rFonts w:ascii="Tahoma" w:hAnsi="Tahoma"/>
      <w:color w:val="auto"/>
      <w:sz w:val="20"/>
    </w:rPr>
  </w:style>
  <w:style w:type="character" w:customStyle="1" w:styleId="WW8Num40z2">
    <w:name w:val="WW8Num40z2"/>
    <w:uiPriority w:val="99"/>
    <w:rsid w:val="00C35382"/>
    <w:rPr>
      <w:rFonts w:ascii="Tahoma" w:hAnsi="Tahoma"/>
      <w:sz w:val="20"/>
    </w:rPr>
  </w:style>
  <w:style w:type="character" w:customStyle="1" w:styleId="WW8Num40z3">
    <w:name w:val="WW8Num40z3"/>
    <w:uiPriority w:val="99"/>
    <w:rsid w:val="00C35382"/>
  </w:style>
  <w:style w:type="character" w:customStyle="1" w:styleId="WW8Num40z4">
    <w:name w:val="WW8Num40z4"/>
    <w:uiPriority w:val="99"/>
    <w:rsid w:val="00C35382"/>
  </w:style>
  <w:style w:type="character" w:customStyle="1" w:styleId="WW8Num40z5">
    <w:name w:val="WW8Num40z5"/>
    <w:uiPriority w:val="99"/>
    <w:rsid w:val="00C35382"/>
  </w:style>
  <w:style w:type="character" w:customStyle="1" w:styleId="WW8Num40z6">
    <w:name w:val="WW8Num40z6"/>
    <w:uiPriority w:val="99"/>
    <w:rsid w:val="00C35382"/>
  </w:style>
  <w:style w:type="character" w:customStyle="1" w:styleId="WW8Num40z7">
    <w:name w:val="WW8Num40z7"/>
    <w:uiPriority w:val="99"/>
    <w:rsid w:val="00C35382"/>
  </w:style>
  <w:style w:type="character" w:customStyle="1" w:styleId="WW8Num40z8">
    <w:name w:val="WW8Num40z8"/>
    <w:uiPriority w:val="99"/>
    <w:rsid w:val="00C35382"/>
  </w:style>
  <w:style w:type="character" w:customStyle="1" w:styleId="WW8Num41z0">
    <w:name w:val="WW8Num41z0"/>
    <w:uiPriority w:val="99"/>
    <w:rsid w:val="00C35382"/>
    <w:rPr>
      <w:rFonts w:ascii="Tahoma" w:hAnsi="Tahoma"/>
      <w:sz w:val="20"/>
    </w:rPr>
  </w:style>
  <w:style w:type="character" w:customStyle="1" w:styleId="WW8Num41z1">
    <w:name w:val="WW8Num41z1"/>
    <w:uiPriority w:val="99"/>
    <w:rsid w:val="00C35382"/>
  </w:style>
  <w:style w:type="character" w:customStyle="1" w:styleId="WW8Num41z2">
    <w:name w:val="WW8Num41z2"/>
    <w:uiPriority w:val="99"/>
    <w:rsid w:val="00C35382"/>
  </w:style>
  <w:style w:type="character" w:customStyle="1" w:styleId="WW8Num41z3">
    <w:name w:val="WW8Num41z3"/>
    <w:uiPriority w:val="99"/>
    <w:rsid w:val="00C35382"/>
  </w:style>
  <w:style w:type="character" w:customStyle="1" w:styleId="WW8Num41z4">
    <w:name w:val="WW8Num41z4"/>
    <w:uiPriority w:val="99"/>
    <w:rsid w:val="00C35382"/>
  </w:style>
  <w:style w:type="character" w:customStyle="1" w:styleId="WW8Num41z5">
    <w:name w:val="WW8Num41z5"/>
    <w:uiPriority w:val="99"/>
    <w:rsid w:val="00C35382"/>
  </w:style>
  <w:style w:type="character" w:customStyle="1" w:styleId="WW8Num41z6">
    <w:name w:val="WW8Num41z6"/>
    <w:uiPriority w:val="99"/>
    <w:rsid w:val="00C35382"/>
  </w:style>
  <w:style w:type="character" w:customStyle="1" w:styleId="WW8Num41z7">
    <w:name w:val="WW8Num41z7"/>
    <w:uiPriority w:val="99"/>
    <w:rsid w:val="00C35382"/>
  </w:style>
  <w:style w:type="character" w:customStyle="1" w:styleId="WW8Num41z8">
    <w:name w:val="WW8Num41z8"/>
    <w:uiPriority w:val="99"/>
    <w:rsid w:val="00C35382"/>
  </w:style>
  <w:style w:type="character" w:customStyle="1" w:styleId="WW8Num42z0">
    <w:name w:val="WW8Num42z0"/>
    <w:uiPriority w:val="99"/>
    <w:rsid w:val="00C35382"/>
    <w:rPr>
      <w:rFonts w:ascii="Tahoma" w:hAnsi="Tahoma"/>
      <w:sz w:val="20"/>
    </w:rPr>
  </w:style>
  <w:style w:type="character" w:customStyle="1" w:styleId="WW8Num43z0">
    <w:name w:val="WW8Num43z0"/>
    <w:uiPriority w:val="99"/>
    <w:rsid w:val="00C35382"/>
    <w:rPr>
      <w:rFonts w:ascii="Tahoma" w:hAnsi="Tahoma"/>
      <w:sz w:val="20"/>
    </w:rPr>
  </w:style>
  <w:style w:type="character" w:customStyle="1" w:styleId="WW8Num43z1">
    <w:name w:val="WW8Num43z1"/>
    <w:uiPriority w:val="99"/>
    <w:rsid w:val="00C35382"/>
  </w:style>
  <w:style w:type="character" w:customStyle="1" w:styleId="WW8Num43z2">
    <w:name w:val="WW8Num43z2"/>
    <w:uiPriority w:val="99"/>
    <w:rsid w:val="00C35382"/>
  </w:style>
  <w:style w:type="character" w:customStyle="1" w:styleId="WW8Num43z3">
    <w:name w:val="WW8Num43z3"/>
    <w:uiPriority w:val="99"/>
    <w:rsid w:val="00C35382"/>
  </w:style>
  <w:style w:type="character" w:customStyle="1" w:styleId="WW8Num43z4">
    <w:name w:val="WW8Num43z4"/>
    <w:uiPriority w:val="99"/>
    <w:rsid w:val="00C35382"/>
  </w:style>
  <w:style w:type="character" w:customStyle="1" w:styleId="WW8Num43z5">
    <w:name w:val="WW8Num43z5"/>
    <w:uiPriority w:val="99"/>
    <w:rsid w:val="00C35382"/>
  </w:style>
  <w:style w:type="character" w:customStyle="1" w:styleId="WW8Num43z6">
    <w:name w:val="WW8Num43z6"/>
    <w:uiPriority w:val="99"/>
    <w:rsid w:val="00C35382"/>
  </w:style>
  <w:style w:type="character" w:customStyle="1" w:styleId="WW8Num43z7">
    <w:name w:val="WW8Num43z7"/>
    <w:uiPriority w:val="99"/>
    <w:rsid w:val="00C35382"/>
  </w:style>
  <w:style w:type="character" w:customStyle="1" w:styleId="WW8Num43z8">
    <w:name w:val="WW8Num43z8"/>
    <w:uiPriority w:val="99"/>
    <w:rsid w:val="00C35382"/>
  </w:style>
  <w:style w:type="character" w:customStyle="1" w:styleId="WW8Num44z0">
    <w:name w:val="WW8Num44z0"/>
    <w:uiPriority w:val="99"/>
    <w:rsid w:val="00C35382"/>
    <w:rPr>
      <w:rFonts w:ascii="Tahoma" w:hAnsi="Tahoma"/>
      <w:sz w:val="20"/>
      <w:lang w:val="pl-PL"/>
    </w:rPr>
  </w:style>
  <w:style w:type="character" w:customStyle="1" w:styleId="WW8Num44z1">
    <w:name w:val="WW8Num44z1"/>
    <w:uiPriority w:val="99"/>
    <w:rsid w:val="00C35382"/>
    <w:rPr>
      <w:rFonts w:ascii="Tahoma" w:hAnsi="Tahoma"/>
      <w:sz w:val="20"/>
    </w:rPr>
  </w:style>
  <w:style w:type="character" w:customStyle="1" w:styleId="WW8Num44z3">
    <w:name w:val="WW8Num44z3"/>
    <w:uiPriority w:val="99"/>
    <w:rsid w:val="00C35382"/>
  </w:style>
  <w:style w:type="character" w:customStyle="1" w:styleId="WW8Num44z4">
    <w:name w:val="WW8Num44z4"/>
    <w:uiPriority w:val="99"/>
    <w:rsid w:val="00C35382"/>
  </w:style>
  <w:style w:type="character" w:customStyle="1" w:styleId="WW8Num44z5">
    <w:name w:val="WW8Num44z5"/>
    <w:uiPriority w:val="99"/>
    <w:rsid w:val="00C35382"/>
  </w:style>
  <w:style w:type="character" w:customStyle="1" w:styleId="WW8Num44z6">
    <w:name w:val="WW8Num44z6"/>
    <w:uiPriority w:val="99"/>
    <w:rsid w:val="00C35382"/>
  </w:style>
  <w:style w:type="character" w:customStyle="1" w:styleId="WW8Num44z7">
    <w:name w:val="WW8Num44z7"/>
    <w:uiPriority w:val="99"/>
    <w:rsid w:val="00C35382"/>
  </w:style>
  <w:style w:type="character" w:customStyle="1" w:styleId="WW8Num44z8">
    <w:name w:val="WW8Num44z8"/>
    <w:uiPriority w:val="99"/>
    <w:rsid w:val="00C35382"/>
  </w:style>
  <w:style w:type="character" w:customStyle="1" w:styleId="WW8Num45z0">
    <w:name w:val="WW8Num45z0"/>
    <w:uiPriority w:val="99"/>
    <w:rsid w:val="00C35382"/>
    <w:rPr>
      <w:rFonts w:ascii="Tahoma" w:hAnsi="Tahoma"/>
      <w:i/>
      <w:spacing w:val="-3"/>
      <w:sz w:val="20"/>
    </w:rPr>
  </w:style>
  <w:style w:type="character" w:customStyle="1" w:styleId="WW8Num45z1">
    <w:name w:val="WW8Num45z1"/>
    <w:uiPriority w:val="99"/>
    <w:rsid w:val="00C35382"/>
    <w:rPr>
      <w:rFonts w:ascii="Tahoma" w:hAnsi="Tahoma"/>
      <w:spacing w:val="-3"/>
      <w:sz w:val="20"/>
    </w:rPr>
  </w:style>
  <w:style w:type="character" w:customStyle="1" w:styleId="WW8Num45z2">
    <w:name w:val="WW8Num45z2"/>
    <w:uiPriority w:val="99"/>
    <w:rsid w:val="00C35382"/>
  </w:style>
  <w:style w:type="character" w:customStyle="1" w:styleId="WW8Num45z3">
    <w:name w:val="WW8Num45z3"/>
    <w:uiPriority w:val="99"/>
    <w:rsid w:val="00C35382"/>
  </w:style>
  <w:style w:type="character" w:customStyle="1" w:styleId="WW8Num45z4">
    <w:name w:val="WW8Num45z4"/>
    <w:uiPriority w:val="99"/>
    <w:rsid w:val="00C35382"/>
  </w:style>
  <w:style w:type="character" w:customStyle="1" w:styleId="WW8Num45z5">
    <w:name w:val="WW8Num45z5"/>
    <w:uiPriority w:val="99"/>
    <w:rsid w:val="00C35382"/>
  </w:style>
  <w:style w:type="character" w:customStyle="1" w:styleId="WW8Num45z6">
    <w:name w:val="WW8Num45z6"/>
    <w:uiPriority w:val="99"/>
    <w:rsid w:val="00C35382"/>
  </w:style>
  <w:style w:type="character" w:customStyle="1" w:styleId="WW8Num45z7">
    <w:name w:val="WW8Num45z7"/>
    <w:uiPriority w:val="99"/>
    <w:rsid w:val="00C35382"/>
  </w:style>
  <w:style w:type="character" w:customStyle="1" w:styleId="WW8Num45z8">
    <w:name w:val="WW8Num45z8"/>
    <w:uiPriority w:val="99"/>
    <w:rsid w:val="00C35382"/>
  </w:style>
  <w:style w:type="character" w:customStyle="1" w:styleId="Domylnaczcionkaakapitu1">
    <w:name w:val="Domyślna czcionka akapitu1"/>
    <w:uiPriority w:val="99"/>
    <w:rsid w:val="00C35382"/>
  </w:style>
  <w:style w:type="character" w:customStyle="1" w:styleId="TekstpodstawowyZnak">
    <w:name w:val="Tekst podstawowy Znak"/>
    <w:uiPriority w:val="99"/>
    <w:rsid w:val="00C35382"/>
    <w:rPr>
      <w:rFonts w:ascii="Times New Roman" w:hAnsi="Times New Roman"/>
      <w:sz w:val="20"/>
    </w:rPr>
  </w:style>
  <w:style w:type="character" w:customStyle="1" w:styleId="TytuZnak">
    <w:name w:val="Tytuł Znak"/>
    <w:uiPriority w:val="99"/>
    <w:rsid w:val="00C35382"/>
    <w:rPr>
      <w:rFonts w:ascii="Times New Roman" w:hAnsi="Times New Roman"/>
      <w:b/>
      <w:sz w:val="20"/>
    </w:rPr>
  </w:style>
  <w:style w:type="character" w:customStyle="1" w:styleId="PodtytuZnak">
    <w:name w:val="Podtytuł Znak"/>
    <w:uiPriority w:val="99"/>
    <w:rsid w:val="00C35382"/>
    <w:rPr>
      <w:rFonts w:eastAsia="Times New Roman"/>
      <w:color w:val="5A5A5A"/>
      <w:spacing w:val="15"/>
    </w:rPr>
  </w:style>
  <w:style w:type="character" w:customStyle="1" w:styleId="NagwekZnak">
    <w:name w:val="Nagłówek Znak"/>
    <w:uiPriority w:val="99"/>
    <w:rsid w:val="00C35382"/>
    <w:rPr>
      <w:rFonts w:ascii="Times New Roman" w:hAnsi="Times New Roman"/>
      <w:sz w:val="20"/>
    </w:rPr>
  </w:style>
  <w:style w:type="character" w:customStyle="1" w:styleId="StopkaZnak">
    <w:name w:val="Stopka Znak"/>
    <w:uiPriority w:val="99"/>
    <w:rsid w:val="00C35382"/>
    <w:rPr>
      <w:rFonts w:ascii="Times New Roman" w:hAnsi="Times New Roman"/>
      <w:sz w:val="20"/>
    </w:rPr>
  </w:style>
  <w:style w:type="character" w:customStyle="1" w:styleId="TekstpodstawowywcityZnak">
    <w:name w:val="Tekst podstawowy wcięty Znak"/>
    <w:uiPriority w:val="99"/>
    <w:rsid w:val="00C35382"/>
    <w:rPr>
      <w:rFonts w:ascii="Times New Roman" w:hAnsi="Times New Roman"/>
      <w:sz w:val="20"/>
    </w:rPr>
  </w:style>
  <w:style w:type="character" w:styleId="Pogrubienie">
    <w:name w:val="Strong"/>
    <w:qFormat/>
    <w:rsid w:val="00C35382"/>
    <w:rPr>
      <w:rFonts w:cs="Times New Roman"/>
      <w:b/>
    </w:rPr>
  </w:style>
  <w:style w:type="character" w:customStyle="1" w:styleId="Odwoaniedokomentarza1">
    <w:name w:val="Odwołanie do komentarza1"/>
    <w:uiPriority w:val="99"/>
    <w:rsid w:val="00C35382"/>
    <w:rPr>
      <w:sz w:val="16"/>
    </w:rPr>
  </w:style>
  <w:style w:type="character" w:customStyle="1" w:styleId="TekstkomentarzaZnak">
    <w:name w:val="Tekst komentarza Znak"/>
    <w:uiPriority w:val="99"/>
    <w:rsid w:val="00C35382"/>
    <w:rPr>
      <w:rFonts w:ascii="Times New Roman" w:hAnsi="Times New Roman"/>
    </w:rPr>
  </w:style>
  <w:style w:type="character" w:customStyle="1" w:styleId="Tekstpodstawowywcity3Znak">
    <w:name w:val="Tekst podstawowy wcięty 3 Znak"/>
    <w:uiPriority w:val="99"/>
    <w:rsid w:val="00C35382"/>
    <w:rPr>
      <w:rFonts w:ascii="Verdana" w:hAnsi="Verdana"/>
      <w:sz w:val="24"/>
    </w:rPr>
  </w:style>
  <w:style w:type="character" w:customStyle="1" w:styleId="Tekstpodstawowy2Znak">
    <w:name w:val="Tekst podstawowy 2 Znak"/>
    <w:uiPriority w:val="99"/>
    <w:rsid w:val="00C35382"/>
    <w:rPr>
      <w:rFonts w:ascii="Verdana" w:hAnsi="Verdana"/>
      <w:sz w:val="24"/>
    </w:rPr>
  </w:style>
  <w:style w:type="character" w:customStyle="1" w:styleId="Tekstpodstawowywcity2Znak">
    <w:name w:val="Tekst podstawowy wcięty 2 Znak"/>
    <w:uiPriority w:val="99"/>
    <w:rsid w:val="00C35382"/>
    <w:rPr>
      <w:rFonts w:ascii="Times New Roman" w:hAnsi="Times New Roman"/>
      <w:sz w:val="20"/>
    </w:rPr>
  </w:style>
  <w:style w:type="character" w:customStyle="1" w:styleId="FontStyle32">
    <w:name w:val="Font Style32"/>
    <w:uiPriority w:val="99"/>
    <w:rsid w:val="00C35382"/>
    <w:rPr>
      <w:rFonts w:ascii="Tahoma" w:hAnsi="Tahoma"/>
      <w:sz w:val="16"/>
    </w:rPr>
  </w:style>
  <w:style w:type="character" w:customStyle="1" w:styleId="TematkomentarzaZnak">
    <w:name w:val="Temat komentarza Znak"/>
    <w:uiPriority w:val="99"/>
    <w:rsid w:val="00C35382"/>
    <w:rPr>
      <w:rFonts w:ascii="Times New Roman" w:hAnsi="Times New Roman"/>
      <w:b/>
    </w:rPr>
  </w:style>
  <w:style w:type="character" w:customStyle="1" w:styleId="TekstdymkaZnak">
    <w:name w:val="Tekst dymka Znak"/>
    <w:uiPriority w:val="99"/>
    <w:rsid w:val="00C35382"/>
    <w:rPr>
      <w:rFonts w:ascii="Tahoma" w:hAnsi="Tahoma"/>
      <w:sz w:val="16"/>
    </w:rPr>
  </w:style>
  <w:style w:type="character" w:customStyle="1" w:styleId="FontStyle29">
    <w:name w:val="Font Style29"/>
    <w:uiPriority w:val="99"/>
    <w:rsid w:val="00C35382"/>
    <w:rPr>
      <w:rFonts w:ascii="Tahoma" w:hAnsi="Tahoma"/>
      <w:b/>
      <w:sz w:val="16"/>
    </w:rPr>
  </w:style>
  <w:style w:type="paragraph" w:customStyle="1" w:styleId="Nagwek1">
    <w:name w:val="Nagłówek1"/>
    <w:basedOn w:val="Normalny"/>
    <w:next w:val="Podtytu"/>
    <w:uiPriority w:val="99"/>
    <w:rsid w:val="00C35382"/>
    <w:pPr>
      <w:spacing w:after="0"/>
      <w:jc w:val="center"/>
    </w:pPr>
    <w:rPr>
      <w:b/>
    </w:rPr>
  </w:style>
  <w:style w:type="paragraph" w:styleId="Tekstpodstawowy">
    <w:name w:val="Body Text"/>
    <w:basedOn w:val="Normalny"/>
    <w:link w:val="TekstpodstawowyZnak1"/>
    <w:uiPriority w:val="99"/>
    <w:rsid w:val="00C35382"/>
    <w:pPr>
      <w:spacing w:after="0"/>
    </w:pPr>
  </w:style>
  <w:style w:type="character" w:customStyle="1" w:styleId="TekstpodstawowyZnak1">
    <w:name w:val="Tekst podstawowy Znak1"/>
    <w:link w:val="Tekstpodstawowy"/>
    <w:uiPriority w:val="99"/>
    <w:semiHidden/>
    <w:rsid w:val="000A7513"/>
    <w:rPr>
      <w:sz w:val="24"/>
      <w:szCs w:val="20"/>
      <w:lang w:eastAsia="zh-CN"/>
    </w:rPr>
  </w:style>
  <w:style w:type="paragraph" w:styleId="Lista">
    <w:name w:val="List"/>
    <w:basedOn w:val="Tekstpodstawowy"/>
    <w:uiPriority w:val="99"/>
    <w:rsid w:val="00C35382"/>
    <w:rPr>
      <w:rFonts w:cs="Arial"/>
    </w:rPr>
  </w:style>
  <w:style w:type="paragraph" w:styleId="Legenda">
    <w:name w:val="caption"/>
    <w:basedOn w:val="Normalny"/>
    <w:uiPriority w:val="99"/>
    <w:qFormat/>
    <w:rsid w:val="00C35382"/>
    <w:pPr>
      <w:suppressLineNumbers/>
      <w:spacing w:before="120" w:after="120"/>
    </w:pPr>
    <w:rPr>
      <w:rFonts w:cs="Arial"/>
      <w:i/>
      <w:iCs/>
      <w:szCs w:val="24"/>
    </w:rPr>
  </w:style>
  <w:style w:type="paragraph" w:customStyle="1" w:styleId="Indeks">
    <w:name w:val="Indeks"/>
    <w:basedOn w:val="Normalny"/>
    <w:uiPriority w:val="99"/>
    <w:rsid w:val="00C35382"/>
    <w:pPr>
      <w:suppressLineNumbers/>
    </w:pPr>
    <w:rPr>
      <w:rFonts w:cs="Arial"/>
    </w:rPr>
  </w:style>
  <w:style w:type="paragraph" w:styleId="Podtytu">
    <w:name w:val="Subtitle"/>
    <w:basedOn w:val="Normalny"/>
    <w:next w:val="Normalny"/>
    <w:link w:val="PodtytuZnak1"/>
    <w:uiPriority w:val="99"/>
    <w:qFormat/>
    <w:rsid w:val="00C35382"/>
    <w:pPr>
      <w:spacing w:after="160"/>
    </w:pPr>
    <w:rPr>
      <w:rFonts w:ascii="Calibri" w:hAnsi="Calibri" w:cs="Calibri"/>
      <w:color w:val="5A5A5A"/>
      <w:spacing w:val="15"/>
      <w:sz w:val="20"/>
    </w:rPr>
  </w:style>
  <w:style w:type="character" w:customStyle="1" w:styleId="PodtytuZnak1">
    <w:name w:val="Podtytuł Znak1"/>
    <w:link w:val="Podtytu"/>
    <w:uiPriority w:val="11"/>
    <w:rsid w:val="000A7513"/>
    <w:rPr>
      <w:rFonts w:ascii="Cambria" w:eastAsia="Times New Roman" w:hAnsi="Cambria" w:cs="Times New Roman"/>
      <w:sz w:val="24"/>
      <w:szCs w:val="24"/>
      <w:lang w:eastAsia="zh-CN"/>
    </w:rPr>
  </w:style>
  <w:style w:type="paragraph" w:styleId="Akapitzlist">
    <w:name w:val="List Paragraph"/>
    <w:basedOn w:val="Normalny"/>
    <w:uiPriority w:val="34"/>
    <w:qFormat/>
    <w:rsid w:val="00C35382"/>
    <w:pPr>
      <w:ind w:left="720"/>
      <w:contextualSpacing/>
    </w:pPr>
  </w:style>
  <w:style w:type="paragraph" w:customStyle="1" w:styleId="Folgetext1">
    <w:name w:val="Folgetext 1"/>
    <w:basedOn w:val="Normalny"/>
    <w:uiPriority w:val="99"/>
    <w:rsid w:val="00C35382"/>
    <w:pPr>
      <w:suppressAutoHyphens w:val="0"/>
      <w:spacing w:after="0"/>
    </w:pPr>
    <w:rPr>
      <w:rFonts w:ascii="Arial" w:hAnsi="Arial" w:cs="Arial"/>
      <w:sz w:val="22"/>
      <w:lang w:val="de-CH"/>
    </w:rPr>
  </w:style>
  <w:style w:type="paragraph" w:styleId="Nagwek">
    <w:name w:val="header"/>
    <w:basedOn w:val="Normalny"/>
    <w:link w:val="NagwekZnak1"/>
    <w:uiPriority w:val="99"/>
    <w:rsid w:val="00C35382"/>
    <w:pPr>
      <w:spacing w:after="0"/>
    </w:pPr>
  </w:style>
  <w:style w:type="character" w:customStyle="1" w:styleId="NagwekZnak1">
    <w:name w:val="Nagłówek Znak1"/>
    <w:link w:val="Nagwek"/>
    <w:uiPriority w:val="99"/>
    <w:semiHidden/>
    <w:rsid w:val="000A7513"/>
    <w:rPr>
      <w:sz w:val="24"/>
      <w:szCs w:val="20"/>
      <w:lang w:eastAsia="zh-CN"/>
    </w:rPr>
  </w:style>
  <w:style w:type="paragraph" w:styleId="Stopka">
    <w:name w:val="footer"/>
    <w:basedOn w:val="Normalny"/>
    <w:link w:val="StopkaZnak1"/>
    <w:uiPriority w:val="99"/>
    <w:rsid w:val="00C35382"/>
    <w:pPr>
      <w:spacing w:after="0"/>
    </w:pPr>
  </w:style>
  <w:style w:type="character" w:customStyle="1" w:styleId="StopkaZnak1">
    <w:name w:val="Stopka Znak1"/>
    <w:link w:val="Stopka"/>
    <w:uiPriority w:val="99"/>
    <w:semiHidden/>
    <w:rsid w:val="000A7513"/>
    <w:rPr>
      <w:sz w:val="24"/>
      <w:szCs w:val="20"/>
      <w:lang w:eastAsia="zh-CN"/>
    </w:rPr>
  </w:style>
  <w:style w:type="paragraph" w:styleId="Tekstpodstawowywcity">
    <w:name w:val="Body Text Indent"/>
    <w:basedOn w:val="Normalny"/>
    <w:link w:val="TekstpodstawowywcityZnak1"/>
    <w:uiPriority w:val="99"/>
    <w:rsid w:val="00C35382"/>
    <w:pPr>
      <w:spacing w:after="120"/>
      <w:ind w:left="283"/>
    </w:pPr>
  </w:style>
  <w:style w:type="character" w:customStyle="1" w:styleId="TekstpodstawowywcityZnak1">
    <w:name w:val="Tekst podstawowy wcięty Znak1"/>
    <w:link w:val="Tekstpodstawowywcity"/>
    <w:uiPriority w:val="99"/>
    <w:semiHidden/>
    <w:rsid w:val="000A7513"/>
    <w:rPr>
      <w:sz w:val="24"/>
      <w:szCs w:val="20"/>
      <w:lang w:eastAsia="zh-CN"/>
    </w:rPr>
  </w:style>
  <w:style w:type="paragraph" w:customStyle="1" w:styleId="Styl1">
    <w:name w:val="Styl1"/>
    <w:basedOn w:val="Normalny"/>
    <w:uiPriority w:val="99"/>
    <w:rsid w:val="00C35382"/>
    <w:pPr>
      <w:ind w:left="567" w:hanging="567"/>
    </w:pPr>
    <w:rPr>
      <w:rFonts w:ascii="Tahoma" w:hAnsi="Tahoma" w:cs="Tahoma"/>
      <w:sz w:val="20"/>
    </w:rPr>
  </w:style>
  <w:style w:type="paragraph" w:customStyle="1" w:styleId="Styl3">
    <w:name w:val="Styl3"/>
    <w:basedOn w:val="Styl1"/>
    <w:uiPriority w:val="99"/>
    <w:rsid w:val="00C35382"/>
    <w:pPr>
      <w:numPr>
        <w:numId w:val="6"/>
      </w:numPr>
      <w:suppressAutoHyphens w:val="0"/>
      <w:spacing w:after="120"/>
    </w:pPr>
    <w:rPr>
      <w:rFonts w:ascii="Times New Roman" w:hAnsi="Times New Roman" w:cs="Times New Roman"/>
      <w:sz w:val="24"/>
    </w:rPr>
  </w:style>
  <w:style w:type="paragraph" w:customStyle="1" w:styleId="Level2">
    <w:name w:val="Level 2"/>
    <w:basedOn w:val="Normalny"/>
    <w:uiPriority w:val="99"/>
    <w:rsid w:val="00C35382"/>
    <w:pPr>
      <w:numPr>
        <w:numId w:val="25"/>
      </w:numPr>
      <w:suppressAutoHyphens w:val="0"/>
      <w:spacing w:after="140" w:line="288" w:lineRule="auto"/>
      <w:jc w:val="both"/>
    </w:pPr>
    <w:rPr>
      <w:rFonts w:ascii="Arial" w:hAnsi="Arial" w:cs="Arial"/>
      <w:kern w:val="1"/>
      <w:sz w:val="20"/>
      <w:szCs w:val="28"/>
    </w:rPr>
  </w:style>
  <w:style w:type="paragraph" w:customStyle="1" w:styleId="Level8">
    <w:name w:val="Level 8"/>
    <w:basedOn w:val="Normalny"/>
    <w:uiPriority w:val="99"/>
    <w:rsid w:val="00C35382"/>
    <w:pPr>
      <w:tabs>
        <w:tab w:val="num" w:pos="567"/>
        <w:tab w:val="left" w:pos="3969"/>
      </w:tabs>
      <w:suppressAutoHyphens w:val="0"/>
      <w:spacing w:after="140" w:line="288" w:lineRule="auto"/>
      <w:ind w:left="3969" w:hanging="680"/>
      <w:jc w:val="both"/>
    </w:pPr>
    <w:rPr>
      <w:rFonts w:ascii="Arial" w:hAnsi="Arial" w:cs="Arial"/>
      <w:kern w:val="1"/>
      <w:sz w:val="20"/>
      <w:szCs w:val="24"/>
    </w:rPr>
  </w:style>
  <w:style w:type="paragraph" w:customStyle="1" w:styleId="Tekstkomentarza1">
    <w:name w:val="Tekst komentarza1"/>
    <w:basedOn w:val="Normalny"/>
    <w:uiPriority w:val="99"/>
    <w:rsid w:val="00C35382"/>
    <w:pPr>
      <w:tabs>
        <w:tab w:val="num" w:pos="567"/>
      </w:tabs>
      <w:suppressAutoHyphens w:val="0"/>
      <w:spacing w:after="0"/>
    </w:pPr>
    <w:rPr>
      <w:sz w:val="20"/>
    </w:rPr>
  </w:style>
  <w:style w:type="paragraph" w:customStyle="1" w:styleId="Tekstpodstawowywcity31">
    <w:name w:val="Tekst podstawowy wcięty 31"/>
    <w:basedOn w:val="Normalny"/>
    <w:uiPriority w:val="99"/>
    <w:rsid w:val="00C35382"/>
    <w:pPr>
      <w:tabs>
        <w:tab w:val="num" w:pos="567"/>
        <w:tab w:val="left" w:pos="1260"/>
        <w:tab w:val="right" w:pos="8645"/>
      </w:tabs>
      <w:suppressAutoHyphens w:val="0"/>
      <w:spacing w:after="0"/>
      <w:ind w:left="360"/>
    </w:pPr>
    <w:rPr>
      <w:rFonts w:ascii="Verdana" w:hAnsi="Verdana" w:cs="Verdana"/>
      <w:sz w:val="20"/>
      <w:szCs w:val="24"/>
    </w:rPr>
  </w:style>
  <w:style w:type="paragraph" w:customStyle="1" w:styleId="Tekstblokowy1">
    <w:name w:val="Tekst blokowy1"/>
    <w:basedOn w:val="Normalny"/>
    <w:uiPriority w:val="99"/>
    <w:rsid w:val="00C35382"/>
    <w:pPr>
      <w:tabs>
        <w:tab w:val="num" w:pos="567"/>
      </w:tabs>
      <w:spacing w:before="100" w:after="100"/>
      <w:ind w:left="567" w:right="-3"/>
    </w:pPr>
    <w:rPr>
      <w:rFonts w:ascii="Arial" w:hAnsi="Arial" w:cs="Arial"/>
      <w:b/>
      <w:bCs/>
      <w:i/>
      <w:iCs/>
      <w:sz w:val="18"/>
      <w:szCs w:val="18"/>
    </w:rPr>
  </w:style>
  <w:style w:type="paragraph" w:customStyle="1" w:styleId="Tekstpodstawowy21">
    <w:name w:val="Tekst podstawowy 21"/>
    <w:basedOn w:val="Normalny"/>
    <w:uiPriority w:val="99"/>
    <w:rsid w:val="00C35382"/>
    <w:pPr>
      <w:tabs>
        <w:tab w:val="num" w:pos="567"/>
        <w:tab w:val="left" w:pos="3306"/>
      </w:tabs>
      <w:suppressAutoHyphens w:val="0"/>
      <w:spacing w:after="0"/>
      <w:ind w:right="94"/>
      <w:jc w:val="both"/>
    </w:pPr>
    <w:rPr>
      <w:rFonts w:ascii="Verdana" w:hAnsi="Verdana" w:cs="Verdana"/>
      <w:sz w:val="20"/>
      <w:szCs w:val="24"/>
    </w:rPr>
  </w:style>
  <w:style w:type="paragraph" w:customStyle="1" w:styleId="roman4">
    <w:name w:val="roman 4"/>
    <w:basedOn w:val="Normalny"/>
    <w:uiPriority w:val="99"/>
    <w:rsid w:val="00C35382"/>
    <w:pPr>
      <w:tabs>
        <w:tab w:val="num" w:pos="567"/>
        <w:tab w:val="left" w:pos="2722"/>
      </w:tabs>
      <w:suppressAutoHyphens w:val="0"/>
      <w:spacing w:after="140" w:line="288" w:lineRule="auto"/>
      <w:ind w:left="2722" w:hanging="681"/>
      <w:jc w:val="both"/>
    </w:pPr>
    <w:rPr>
      <w:rFonts w:ascii="Arial" w:hAnsi="Arial" w:cs="Arial"/>
      <w:kern w:val="1"/>
      <w:sz w:val="20"/>
    </w:rPr>
  </w:style>
  <w:style w:type="paragraph" w:customStyle="1" w:styleId="Body1">
    <w:name w:val="Body 1"/>
    <w:basedOn w:val="Normalny"/>
    <w:uiPriority w:val="99"/>
    <w:rsid w:val="00C35382"/>
    <w:pPr>
      <w:tabs>
        <w:tab w:val="num" w:pos="567"/>
      </w:tabs>
      <w:suppressAutoHyphens w:val="0"/>
      <w:spacing w:after="140" w:line="288" w:lineRule="auto"/>
      <w:ind w:left="567"/>
      <w:jc w:val="both"/>
    </w:pPr>
    <w:rPr>
      <w:rFonts w:ascii="Arial" w:hAnsi="Arial" w:cs="Arial"/>
      <w:kern w:val="1"/>
      <w:sz w:val="20"/>
      <w:szCs w:val="24"/>
    </w:rPr>
  </w:style>
  <w:style w:type="paragraph" w:customStyle="1" w:styleId="Tekstpodstawowywcity21">
    <w:name w:val="Tekst podstawowy wcięty 21"/>
    <w:basedOn w:val="Normalny"/>
    <w:uiPriority w:val="99"/>
    <w:rsid w:val="00C35382"/>
    <w:pPr>
      <w:spacing w:after="120" w:line="480" w:lineRule="auto"/>
      <w:ind w:left="283"/>
    </w:pPr>
  </w:style>
  <w:style w:type="paragraph" w:customStyle="1" w:styleId="Default">
    <w:name w:val="Default"/>
    <w:rsid w:val="00C35382"/>
    <w:pPr>
      <w:suppressAutoHyphens/>
      <w:autoSpaceDE w:val="0"/>
    </w:pPr>
    <w:rPr>
      <w:color w:val="000000"/>
      <w:sz w:val="24"/>
      <w:szCs w:val="24"/>
      <w:lang w:eastAsia="zh-CN"/>
    </w:rPr>
  </w:style>
  <w:style w:type="paragraph" w:styleId="NormalnyWeb">
    <w:name w:val="Normal (Web)"/>
    <w:basedOn w:val="Normalny"/>
    <w:rsid w:val="00C35382"/>
    <w:pPr>
      <w:spacing w:before="280" w:after="119"/>
    </w:pPr>
    <w:rPr>
      <w:rFonts w:cs="Calibri"/>
      <w:szCs w:val="24"/>
    </w:rPr>
  </w:style>
  <w:style w:type="paragraph" w:styleId="Tekstkomentarza">
    <w:name w:val="annotation text"/>
    <w:basedOn w:val="Normalny"/>
    <w:link w:val="TekstkomentarzaZnak1"/>
    <w:uiPriority w:val="99"/>
    <w:semiHidden/>
    <w:rPr>
      <w:sz w:val="20"/>
    </w:rPr>
  </w:style>
  <w:style w:type="character" w:customStyle="1" w:styleId="TekstkomentarzaZnak1">
    <w:name w:val="Tekst komentarza Znak1"/>
    <w:link w:val="Tekstkomentarza"/>
    <w:uiPriority w:val="99"/>
    <w:semiHidden/>
    <w:rsid w:val="000A7513"/>
    <w:rPr>
      <w:sz w:val="20"/>
      <w:szCs w:val="20"/>
      <w:lang w:eastAsia="zh-CN"/>
    </w:rPr>
  </w:style>
  <w:style w:type="paragraph" w:styleId="Tematkomentarza">
    <w:name w:val="annotation subject"/>
    <w:basedOn w:val="Tekstkomentarza1"/>
    <w:next w:val="Tekstkomentarza1"/>
    <w:link w:val="TematkomentarzaZnak1"/>
    <w:uiPriority w:val="99"/>
    <w:rsid w:val="00C35382"/>
    <w:pPr>
      <w:tabs>
        <w:tab w:val="clear" w:pos="567"/>
      </w:tabs>
      <w:suppressAutoHyphens/>
      <w:spacing w:after="60"/>
    </w:pPr>
    <w:rPr>
      <w:b/>
      <w:bCs/>
    </w:rPr>
  </w:style>
  <w:style w:type="character" w:customStyle="1" w:styleId="TematkomentarzaZnak1">
    <w:name w:val="Temat komentarza Znak1"/>
    <w:link w:val="Tematkomentarza"/>
    <w:uiPriority w:val="99"/>
    <w:semiHidden/>
    <w:rsid w:val="000A7513"/>
    <w:rPr>
      <w:b/>
      <w:bCs/>
      <w:sz w:val="20"/>
      <w:szCs w:val="20"/>
      <w:lang w:eastAsia="zh-CN"/>
    </w:rPr>
  </w:style>
  <w:style w:type="paragraph" w:styleId="Tekstdymka">
    <w:name w:val="Balloon Text"/>
    <w:basedOn w:val="Normalny"/>
    <w:link w:val="TekstdymkaZnak1"/>
    <w:uiPriority w:val="99"/>
    <w:rsid w:val="00C35382"/>
    <w:pPr>
      <w:spacing w:after="0"/>
    </w:pPr>
    <w:rPr>
      <w:rFonts w:ascii="Tahoma" w:hAnsi="Tahoma" w:cs="Tahoma"/>
      <w:sz w:val="16"/>
      <w:szCs w:val="16"/>
    </w:rPr>
  </w:style>
  <w:style w:type="character" w:customStyle="1" w:styleId="TekstdymkaZnak1">
    <w:name w:val="Tekst dymka Znak1"/>
    <w:link w:val="Tekstdymka"/>
    <w:uiPriority w:val="99"/>
    <w:semiHidden/>
    <w:rsid w:val="000A7513"/>
    <w:rPr>
      <w:sz w:val="0"/>
      <w:szCs w:val="0"/>
      <w:lang w:eastAsia="zh-CN"/>
    </w:rPr>
  </w:style>
  <w:style w:type="paragraph" w:customStyle="1" w:styleId="Akapitzlist1">
    <w:name w:val="Akapit z listą1"/>
    <w:basedOn w:val="Normalny"/>
    <w:uiPriority w:val="99"/>
    <w:rsid w:val="00C35382"/>
    <w:pPr>
      <w:spacing w:after="200" w:line="276" w:lineRule="auto"/>
      <w:ind w:left="720"/>
    </w:pPr>
    <w:rPr>
      <w:rFonts w:ascii="Calibri" w:eastAsia="SimSun" w:hAnsi="Calibri" w:cs="font221"/>
      <w:kern w:val="1"/>
      <w:sz w:val="22"/>
      <w:szCs w:val="22"/>
    </w:rPr>
  </w:style>
  <w:style w:type="paragraph" w:customStyle="1" w:styleId="Nagwek2">
    <w:name w:val="Nagłówek2"/>
    <w:basedOn w:val="Normalny"/>
    <w:next w:val="Tekstpodstawowy"/>
    <w:uiPriority w:val="99"/>
    <w:rsid w:val="00C35382"/>
    <w:pPr>
      <w:keepNext/>
      <w:spacing w:before="240" w:after="120"/>
    </w:pPr>
    <w:rPr>
      <w:rFonts w:ascii="Arial" w:hAnsi="Arial" w:cs="Tahoma"/>
      <w:sz w:val="28"/>
      <w:szCs w:val="28"/>
    </w:rPr>
  </w:style>
  <w:style w:type="paragraph" w:customStyle="1" w:styleId="Style12">
    <w:name w:val="Style12"/>
    <w:basedOn w:val="Normalny"/>
    <w:uiPriority w:val="99"/>
    <w:rsid w:val="00F0552C"/>
    <w:pPr>
      <w:widowControl w:val="0"/>
      <w:suppressAutoHyphens w:val="0"/>
      <w:autoSpaceDE w:val="0"/>
      <w:autoSpaceDN w:val="0"/>
      <w:adjustRightInd w:val="0"/>
      <w:spacing w:after="0" w:line="240" w:lineRule="exact"/>
      <w:ind w:hanging="715"/>
    </w:pPr>
    <w:rPr>
      <w:rFonts w:ascii="Tahoma" w:hAnsi="Tahoma"/>
      <w:szCs w:val="24"/>
      <w:lang w:eastAsia="pl-PL"/>
    </w:rPr>
  </w:style>
  <w:style w:type="character" w:styleId="Odwoanieprzypisudolnego">
    <w:name w:val="footnote reference"/>
    <w:semiHidden/>
    <w:rsid w:val="00907769"/>
    <w:rPr>
      <w:rFonts w:cs="Times New Roman"/>
      <w:vertAlign w:val="superscript"/>
    </w:rPr>
  </w:style>
  <w:style w:type="character" w:customStyle="1" w:styleId="Bodytext7">
    <w:name w:val="Body text (7)_"/>
    <w:link w:val="Bodytext70"/>
    <w:uiPriority w:val="99"/>
    <w:rsid w:val="00907769"/>
    <w:rPr>
      <w:rFonts w:ascii="Segoe UI" w:hAnsi="Segoe UI"/>
      <w:b/>
      <w:sz w:val="17"/>
      <w:shd w:val="clear" w:color="auto" w:fill="FFFFFF"/>
    </w:rPr>
  </w:style>
  <w:style w:type="paragraph" w:customStyle="1" w:styleId="Bodytext70">
    <w:name w:val="Body text (7)"/>
    <w:basedOn w:val="Normalny"/>
    <w:link w:val="Bodytext7"/>
    <w:uiPriority w:val="99"/>
    <w:rsid w:val="00907769"/>
    <w:pPr>
      <w:widowControl w:val="0"/>
      <w:shd w:val="clear" w:color="auto" w:fill="FFFFFF"/>
      <w:suppressAutoHyphens w:val="0"/>
      <w:spacing w:line="240" w:lineRule="atLeast"/>
      <w:jc w:val="center"/>
    </w:pPr>
    <w:rPr>
      <w:rFonts w:ascii="Segoe UI" w:hAnsi="Segoe UI"/>
      <w:b/>
      <w:sz w:val="17"/>
      <w:lang w:eastAsia="pl-PL"/>
    </w:rPr>
  </w:style>
  <w:style w:type="character" w:styleId="Hipercze">
    <w:name w:val="Hyperlink"/>
    <w:rsid w:val="009531CA"/>
    <w:rPr>
      <w:color w:val="0000FF"/>
      <w:u w:val="single"/>
    </w:rPr>
  </w:style>
  <w:style w:type="character" w:customStyle="1" w:styleId="Bodytext2">
    <w:name w:val="Body text (2)_"/>
    <w:link w:val="Bodytext20"/>
    <w:rsid w:val="009531CA"/>
    <w:rPr>
      <w:rFonts w:ascii="Segoe UI" w:eastAsia="Segoe UI" w:hAnsi="Segoe UI" w:cs="Segoe UI"/>
      <w:sz w:val="17"/>
      <w:szCs w:val="17"/>
      <w:shd w:val="clear" w:color="auto" w:fill="FFFFFF"/>
    </w:rPr>
  </w:style>
  <w:style w:type="paragraph" w:customStyle="1" w:styleId="Bodytext20">
    <w:name w:val="Body text (2)"/>
    <w:basedOn w:val="Normalny"/>
    <w:link w:val="Bodytext2"/>
    <w:rsid w:val="009531CA"/>
    <w:pPr>
      <w:widowControl w:val="0"/>
      <w:shd w:val="clear" w:color="auto" w:fill="FFFFFF"/>
      <w:suppressAutoHyphens w:val="0"/>
      <w:spacing w:before="360" w:after="120" w:line="0" w:lineRule="atLeast"/>
      <w:ind w:hanging="440"/>
    </w:pPr>
    <w:rPr>
      <w:rFonts w:ascii="Segoe UI" w:eastAsia="Segoe UI" w:hAnsi="Segoe UI" w:cs="Segoe UI"/>
      <w:sz w:val="17"/>
      <w:szCs w:val="17"/>
      <w:lang w:eastAsia="pl-PL"/>
    </w:rPr>
  </w:style>
  <w:style w:type="character" w:customStyle="1" w:styleId="Footnote">
    <w:name w:val="Footnote_"/>
    <w:link w:val="Footnote0"/>
    <w:rsid w:val="009531CA"/>
    <w:rPr>
      <w:rFonts w:ascii="Segoe UI" w:eastAsia="Segoe UI" w:hAnsi="Segoe UI" w:cs="Segoe UI"/>
      <w:sz w:val="17"/>
      <w:szCs w:val="17"/>
      <w:shd w:val="clear" w:color="auto" w:fill="FFFFFF"/>
    </w:rPr>
  </w:style>
  <w:style w:type="paragraph" w:customStyle="1" w:styleId="Footnote0">
    <w:name w:val="Footnote"/>
    <w:basedOn w:val="Normalny"/>
    <w:link w:val="Footnote"/>
    <w:rsid w:val="009531CA"/>
    <w:pPr>
      <w:widowControl w:val="0"/>
      <w:shd w:val="clear" w:color="auto" w:fill="FFFFFF"/>
      <w:suppressAutoHyphens w:val="0"/>
      <w:spacing w:after="0" w:line="269" w:lineRule="exact"/>
      <w:ind w:hanging="380"/>
      <w:jc w:val="both"/>
    </w:pPr>
    <w:rPr>
      <w:rFonts w:ascii="Segoe UI" w:eastAsia="Segoe UI" w:hAnsi="Segoe UI" w:cs="Segoe UI"/>
      <w:sz w:val="17"/>
      <w:szCs w:val="17"/>
      <w:lang w:eastAsia="pl-PL"/>
    </w:rPr>
  </w:style>
  <w:style w:type="character" w:styleId="Odwoaniedokomentarza">
    <w:name w:val="annotation reference"/>
    <w:basedOn w:val="Domylnaczcionkaakapitu"/>
    <w:uiPriority w:val="99"/>
    <w:semiHidden/>
    <w:unhideWhenUsed/>
    <w:rsid w:val="00A75A4C"/>
    <w:rPr>
      <w:sz w:val="16"/>
      <w:szCs w:val="16"/>
    </w:rPr>
  </w:style>
  <w:style w:type="paragraph" w:customStyle="1" w:styleId="western">
    <w:name w:val="western"/>
    <w:basedOn w:val="Normalny"/>
    <w:rsid w:val="004879A9"/>
    <w:pPr>
      <w:suppressAutoHyphens w:val="0"/>
      <w:spacing w:before="100" w:beforeAutospacing="1" w:after="100" w:afterAutospacing="1"/>
    </w:pPr>
    <w:rPr>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211207">
      <w:marLeft w:val="0"/>
      <w:marRight w:val="0"/>
      <w:marTop w:val="0"/>
      <w:marBottom w:val="0"/>
      <w:divBdr>
        <w:top w:val="none" w:sz="0" w:space="0" w:color="auto"/>
        <w:left w:val="none" w:sz="0" w:space="0" w:color="auto"/>
        <w:bottom w:val="none" w:sz="0" w:space="0" w:color="auto"/>
        <w:right w:val="none" w:sz="0" w:space="0" w:color="auto"/>
      </w:divBdr>
    </w:div>
    <w:div w:id="158598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23.png"/><Relationship Id="rId13"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hyperlink" Target="mailto:vpn@dco.com.pl"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hyperlink" Target="mailto:vpn@dco.com.pl"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iod@dco.com.pl" TargetMode="Externa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ustomXml" Target="ink/ink2.xml"/><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20:32:30.045"/>
    </inkml:context>
    <inkml:brush xml:id="br0">
      <inkml:brushProperty name="width" value="0.025" units="cm"/>
      <inkml:brushProperty name="height" value="0.025" units="cm"/>
    </inkml:brush>
  </inkml:definitions>
  <inkml:trace contextRef="#ctx0" brushRef="#br0">0 87 3584,'0'-31'1408,"0"3"-768,0 0-832,0 28 256,52 0-64,-52 0 64,0 0-192,0 0 32,0 0-480,0 0-160,0 0-544,0 28-224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19:27:37.237"/>
    </inkml:context>
    <inkml:brush xml:id="br0">
      <inkml:brushProperty name="width" value="0.025" units="cm"/>
      <inkml:brushProperty name="height" value="0.025" units="cm"/>
    </inkml:brush>
  </inkml:definitions>
  <inkml:trace contextRef="#ctx0" brushRef="#br0">100 0 3712,'-21'0'1472,"1"0"-768,1 20-768,19-20 288,-20 20-1152,20 0-416,-20 0-32,20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12:03:45.347"/>
    </inkml:context>
    <inkml:brush xml:id="br0">
      <inkml:brushProperty name="width" value="0.025" units="cm"/>
      <inkml:brushProperty name="height" value="0.025" units="cm"/>
    </inkml:brush>
  </inkml:definitions>
  <inkml:trace contextRef="#ctx0" brushRef="#br0">190 0 9600,'-86'63'3584,"51"-33"-1920,2 16-2016,15-14 512,18-16-192,-18 14 0,18 0-608,0-14-288,0 16-2912,36-32-1248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12:03:41.230"/>
    </inkml:context>
    <inkml:brush xml:id="br0">
      <inkml:brushProperty name="width" value="0.0265" units="cm"/>
      <inkml:brushProperty name="height" value="0.0265" units="cm"/>
    </inkml:brush>
  </inkml:definitions>
  <inkml:trace contextRef="#ctx0" brushRef="#br0">177 38 8192,'-89'-19'3072,"55"0"-1664,-2 19-1728,18 0 512,18 0-2240,0 19-864,36 21 64,-18 20 64</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46</Pages>
  <Words>15990</Words>
  <Characters>95942</Characters>
  <Application>Microsoft Office Word</Application>
  <DocSecurity>0</DocSecurity>
  <Lines>799</Lines>
  <Paragraphs>223</Paragraphs>
  <ScaleCrop>false</ScaleCrop>
  <HeadingPairs>
    <vt:vector size="2" baseType="variant">
      <vt:variant>
        <vt:lpstr>Tytuł</vt:lpstr>
      </vt:variant>
      <vt:variant>
        <vt:i4>1</vt:i4>
      </vt:variant>
    </vt:vector>
  </HeadingPairs>
  <TitlesOfParts>
    <vt:vector size="1" baseType="lpstr">
      <vt:lpstr>Załącznik nr 4 do SIWZ</vt:lpstr>
    </vt:vector>
  </TitlesOfParts>
  <Company/>
  <LinksUpToDate>false</LinksUpToDate>
  <CharactersWithSpaces>111709</CharactersWithSpaces>
  <SharedDoc>false</SharedDoc>
  <HLinks>
    <vt:vector size="18" baseType="variant">
      <vt:variant>
        <vt:i4>983158</vt:i4>
      </vt:variant>
      <vt:variant>
        <vt:i4>6</vt:i4>
      </vt:variant>
      <vt:variant>
        <vt:i4>0</vt:i4>
      </vt:variant>
      <vt:variant>
        <vt:i4>5</vt:i4>
      </vt:variant>
      <vt:variant>
        <vt:lpwstr>mailto:vpn@dco.com.pl</vt:lpwstr>
      </vt:variant>
      <vt:variant>
        <vt:lpwstr/>
      </vt:variant>
      <vt:variant>
        <vt:i4>983158</vt:i4>
      </vt:variant>
      <vt:variant>
        <vt:i4>3</vt:i4>
      </vt:variant>
      <vt:variant>
        <vt:i4>0</vt:i4>
      </vt:variant>
      <vt:variant>
        <vt:i4>5</vt:i4>
      </vt:variant>
      <vt:variant>
        <vt:lpwstr>mailto:vpn@dco.com.pl</vt:lpwstr>
      </vt:variant>
      <vt:variant>
        <vt:lpwstr/>
      </vt:variant>
      <vt:variant>
        <vt:i4>1704041</vt:i4>
      </vt:variant>
      <vt:variant>
        <vt:i4>0</vt:i4>
      </vt:variant>
      <vt:variant>
        <vt:i4>0</vt:i4>
      </vt:variant>
      <vt:variant>
        <vt:i4>5</vt:i4>
      </vt:variant>
      <vt:variant>
        <vt:lpwstr>mailto:iod@dco.com.pl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do SIWZ</dc:title>
  <dc:subject/>
  <dc:creator>Andrzej Wręczycki</dc:creator>
  <cp:keywords/>
  <dc:description/>
  <cp:lastModifiedBy>Joanna Głombowicz</cp:lastModifiedBy>
  <cp:revision>3</cp:revision>
  <cp:lastPrinted>2017-10-11T09:55:00Z</cp:lastPrinted>
  <dcterms:created xsi:type="dcterms:W3CDTF">2020-08-13T09:58:00Z</dcterms:created>
  <dcterms:modified xsi:type="dcterms:W3CDTF">2020-08-13T10:24:00Z</dcterms:modified>
</cp:coreProperties>
</file>