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86" w:rsidRPr="00170C10" w:rsidRDefault="00532D86" w:rsidP="00532D86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170C10">
        <w:rPr>
          <w:rFonts w:ascii="Calibri" w:hAnsi="Calibri" w:cs="Calibri"/>
          <w:b/>
          <w:color w:val="auto"/>
          <w:sz w:val="20"/>
          <w:szCs w:val="20"/>
        </w:rPr>
        <w:t xml:space="preserve">Zadanie </w:t>
      </w:r>
      <w:r w:rsidR="00632C5A" w:rsidRPr="00170C10">
        <w:rPr>
          <w:rFonts w:ascii="Calibri" w:hAnsi="Calibri" w:cs="Calibri"/>
          <w:b/>
          <w:color w:val="auto"/>
          <w:sz w:val="20"/>
          <w:szCs w:val="20"/>
        </w:rPr>
        <w:t>1</w:t>
      </w:r>
      <w:r w:rsidRPr="00170C10">
        <w:rPr>
          <w:rFonts w:ascii="Calibri" w:hAnsi="Calibri" w:cs="Calibri"/>
          <w:b/>
          <w:color w:val="auto"/>
          <w:sz w:val="20"/>
          <w:szCs w:val="20"/>
        </w:rPr>
        <w:t>. Analizator składu ciała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Rok produkcji: </w:t>
            </w:r>
            <w:r w:rsidR="00EF010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tabs>
                <w:tab w:val="left" w:pos="9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Wieloczęstotliwościowy analizator składu ciała służący do szybkiego określania składu ciała, np. ilości tłuszczu i wody w organizmie.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Nośność: min. 280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280 kg – 0 pkt, do 290 kg – 5 pkt., do 300 kg – 10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aparatu: max. 40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EF010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EF010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mierzone parametry: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masy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tłuszczowa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beztłuszczowa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zawartość wody w organizmie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woda pozakomórkowa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woda </w:t>
            </w:r>
            <w:r w:rsidR="001E7062" w:rsidRPr="00632C5A">
              <w:rPr>
                <w:rFonts w:asciiTheme="minorHAnsi" w:hAnsiTheme="minorHAnsi" w:cstheme="minorHAnsi"/>
                <w:sz w:val="20"/>
                <w:szCs w:val="20"/>
              </w:rPr>
              <w:t>wewnątrzkomórkowa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mięśni szkieletowych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Określenie energii zmagazynowanej w organizmie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wyposażony w wyświetlacz prezentujący wyniki pomiarów.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wyposażony w wyświetlacz dotykowy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pomiaru: max 30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Segmenty pomiarowe: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prawe ramię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lewe ramię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prawa noga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lewa noga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prawa połowa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lewa połowa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tors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zapisu wyników pomiarów na nośniku USB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komunikacji z komputerem w celu wymiany danych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Dedykowane do urządzenia oprogramowanie służące do komunikacji z aparatem oraz umożliwiające analizę zgromadzonych danych i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pomiarów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Tak – 10 pkt,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</w:pPr>
    </w:p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170C10" w:rsidRDefault="00532D86" w:rsidP="00532D86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170C10">
        <w:rPr>
          <w:rFonts w:ascii="Calibri" w:hAnsi="Calibri" w:cs="Calibri"/>
          <w:b/>
          <w:color w:val="auto"/>
          <w:sz w:val="20"/>
          <w:szCs w:val="20"/>
        </w:rPr>
        <w:lastRenderedPageBreak/>
        <w:t xml:space="preserve">Zadanie </w:t>
      </w:r>
      <w:r w:rsidR="00632C5A" w:rsidRPr="00170C10">
        <w:rPr>
          <w:rFonts w:ascii="Calibri" w:hAnsi="Calibri" w:cs="Calibri"/>
          <w:b/>
          <w:color w:val="auto"/>
          <w:sz w:val="20"/>
          <w:szCs w:val="20"/>
        </w:rPr>
        <w:t>2</w:t>
      </w:r>
      <w:r w:rsidRPr="00170C10">
        <w:rPr>
          <w:rFonts w:ascii="Calibri" w:hAnsi="Calibri" w:cs="Calibri"/>
          <w:b/>
          <w:color w:val="auto"/>
          <w:sz w:val="20"/>
          <w:szCs w:val="20"/>
        </w:rPr>
        <w:t>. Aparat do kriochirurgii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do kriochirurgii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Temperatura robocza krioaplikatora -190°C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ciśnienie robocze do 0,5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Pełna elastyczność linii zasilającej bez względu na temperaturę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regulacja temperatury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Czynnik chłodniczy: ciekły azot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Czas uzyskania ciśnienia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zbiorniku : max. 6 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Maksymalny czas pracy urządzenia do opróżnienia pełnego zbiornika: min. 60 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60 min – 0 pkt., 80 minut i więcej – 10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zestawie: min. 5 krioaplikatorów kontaktowych dermatologicznych i 1 natryskowy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zbiornika: 9-12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170C10" w:rsidRDefault="00632C5A" w:rsidP="00532D86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170C10">
        <w:rPr>
          <w:rFonts w:ascii="Calibri" w:hAnsi="Calibri" w:cs="Calibri"/>
          <w:b/>
          <w:color w:val="auto"/>
          <w:sz w:val="20"/>
          <w:szCs w:val="20"/>
        </w:rPr>
        <w:lastRenderedPageBreak/>
        <w:t xml:space="preserve">Zadanie </w:t>
      </w:r>
      <w:r w:rsidR="00E21A95" w:rsidRPr="00170C10">
        <w:rPr>
          <w:rFonts w:ascii="Calibri" w:hAnsi="Calibri" w:cs="Calibri"/>
          <w:b/>
          <w:color w:val="auto"/>
          <w:sz w:val="20"/>
          <w:szCs w:val="20"/>
        </w:rPr>
        <w:t>3</w:t>
      </w:r>
      <w:r w:rsidR="00532D86" w:rsidRPr="00170C10">
        <w:rPr>
          <w:rFonts w:ascii="Calibri" w:hAnsi="Calibri" w:cs="Calibri"/>
          <w:b/>
          <w:color w:val="auto"/>
          <w:sz w:val="20"/>
          <w:szCs w:val="20"/>
        </w:rPr>
        <w:t>. Łóżka intensywnej terapii z materacami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6B390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przeznaczone na Oddziały Intensywnej Terapi</w:t>
            </w:r>
            <w:r w:rsidR="006B3907">
              <w:rPr>
                <w:rFonts w:asciiTheme="minorHAnsi" w:hAnsiTheme="minorHAnsi" w:cstheme="minorHAnsi"/>
                <w:sz w:val="20"/>
                <w:szCs w:val="20"/>
              </w:rPr>
              <w:t xml:space="preserve">i/nadzór wzmożony z wbudowanym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systemem ważenia pacjenta w celu monitorowania stanu pacjenta.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łóżka wykonana ze stali węglowej lakierowanej proszkowo, oparta na tzw. systemie dwóch ramion wznoszących dla zapewnienia maksymalnej stabilności leża przy maksymalnym obciążeniu i  trakcie transportu.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umożliwiająca skuteczne czyszczenie i dezynfekcję każdego elementu łóżka.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 oparta na tzw. systemie dwóch ramion wznoszących dla zapewnienia maksymalnej stabilności leża przy maksymalnym obciążeniu i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sytuacji zaniku prądu osobny do funkcji szokowych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włączenia do sieci zasilającej.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zewnętrzna [cm] 200-225  w pozycji krótkiej (+/- 5%)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[cm] 98-104 (+/- 2%)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barierki boczne poruszające się wraz z segmentami leża, zapewniające ochronę pacjenta przed zakleszczeniem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Barierki lub rama łóżka wyposażone w wizualne wskaźniki kąta nachylenia segmentu oparcia oraz kąta nachylenia ramy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opuszczanie przy użyciu jednej ręki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przedłużenia leża o min. [cm] 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panel, który uzupełnia leże po jego wydłużeniu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Leże łóżka – min. 4-sekcyjne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ruchomych segmentów leża min. 3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tworzywowe,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łóżka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Sterowanie elektryczne wybranych funkcji za pomocą co najmniej 4 paneli wbudowanych w barierki boczne - po obu (lewej i prawej) stronach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elementów sterujących - membranowe, łatwe do utrzymania w czystości, wodoodporne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wyświetlacz do obsługi np. funkcji pomiaru masy ciała pacjenta, sygnalizacji alarmów, itp.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z pozycją ekstra-niską mierzona od podłoża do górnej powierzchni leża przy kołach 125 mm, min.: 32-46 cm, max. 72-90 cm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barierki boczne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[°] minimum 0-62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(dot. uda wraz z podudziem) [°] minimum 0-36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segmentu uda [°] minimum 0-20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autoregresji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położenia krzesła kardiologicznego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Elektryczna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Pozycja (CPR) uzyskiwana za pomocą jednego przycisku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26784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system </w:t>
            </w:r>
            <w:r w:rsidR="0026784E">
              <w:rPr>
                <w:rFonts w:asciiTheme="minorHAnsi" w:hAnsiTheme="minorHAnsi" w:cstheme="minorHAnsi"/>
                <w:sz w:val="20"/>
                <w:szCs w:val="20"/>
              </w:rPr>
              <w:t>ważenia pacjenta min. III klasy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we wskaźnik osiągnięcia kąta nachylenia segmentu pleców 30[°]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elektronicznej kontroli kąta nachylenia segmentu pleców 30[°] (pozycja terapeutyczna). Działanie systemu polega na chwilowym zatrzymaniu unoszenia/opuszczania segmentu pleców, po uzyskaniu 30[°] nachylenia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podwójny precyzyjny układ ważenia odnotowujący nie tylko stan absolutny (całkowitą wagę pacjenta) ale również wszelkie zmiany relatywne (różnice zmian wagi) –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przedstawiony na dwóch elektronicznych wyświetlaczach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ważenia pacjenta:</w:t>
            </w:r>
          </w:p>
          <w:p w:rsidR="00532D86" w:rsidRPr="00632C5A" w:rsidRDefault="00532D86" w:rsidP="007745BF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pozwala na dodawania/odejmowanie akcesoriów na leże bez wpływu na odczyt wagi pacjenta.</w:t>
            </w:r>
          </w:p>
          <w:p w:rsidR="00532D86" w:rsidRPr="00632C5A" w:rsidRDefault="00532D86" w:rsidP="007745BF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wyświetlania wagi pacjenta w zaokrągleniu do najbliższych 100g lub 500g</w:t>
            </w:r>
          </w:p>
          <w:p w:rsidR="00532D86" w:rsidRPr="00632C5A" w:rsidRDefault="00532D86" w:rsidP="007745BF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zerowania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wykrywania ruchów pacjenta – z regulacją czułości, możliwość wyłączenia systemu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Łózko wyposażone w systemy bezpieczeństwa przeciw przeciążeniowe,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anty-zakleszczeniowe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wszystkich segmentów leża na poziomie min. 250 [kg], pozwalające na wszystkie możliwe regulacje przy tym obciążeniu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odbojniki w narożnikach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Wyposażenie: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wieszak na kroplówki – 1 [szt.],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uchwyty worków urologicznych – 2 [szt.],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materac oraz zasilane pokrycie na materac odprowadzające wilgoć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 wyposażony w min. 19  wymiennych komór 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o wysokości 17 - 20 cm (+/- 10%)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materaca dostosowane do dostarczonego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Paroprzepuszczalość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171 (g/m2/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Max waga pacjenta: min. 220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z pompą: 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170C10" w:rsidRDefault="00532D86" w:rsidP="00532D86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170C10">
        <w:rPr>
          <w:rFonts w:ascii="Calibri" w:hAnsi="Calibri" w:cs="Calibri"/>
          <w:b/>
          <w:color w:val="auto"/>
          <w:sz w:val="20"/>
          <w:szCs w:val="20"/>
        </w:rPr>
        <w:lastRenderedPageBreak/>
        <w:t xml:space="preserve">Zadanie </w:t>
      </w:r>
      <w:r w:rsidR="00E21A95" w:rsidRPr="00170C10">
        <w:rPr>
          <w:rFonts w:ascii="Calibri" w:hAnsi="Calibri" w:cs="Calibri"/>
          <w:b/>
          <w:color w:val="auto"/>
          <w:sz w:val="20"/>
          <w:szCs w:val="20"/>
        </w:rPr>
        <w:t>4</w:t>
      </w:r>
      <w:r w:rsidRPr="00170C10">
        <w:rPr>
          <w:rFonts w:ascii="Calibri" w:hAnsi="Calibri" w:cs="Calibri"/>
          <w:b/>
          <w:color w:val="auto"/>
          <w:sz w:val="20"/>
          <w:szCs w:val="20"/>
        </w:rPr>
        <w:t>. Łóżka z materacami OIT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2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6B390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przeznaczone na Oddziały Intensywnej Terap</w:t>
            </w:r>
            <w:r w:rsidR="006B3907">
              <w:rPr>
                <w:rFonts w:asciiTheme="minorHAnsi" w:hAnsiTheme="minorHAnsi" w:cstheme="minorHAnsi"/>
                <w:sz w:val="20"/>
                <w:szCs w:val="20"/>
              </w:rPr>
              <w:t>ii/nadzór wzmożony z wbudowanym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systemem ważenia pacjenta w celu monitorowania stanu pacjenta.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łóżka wykonana ze stali węglowej lakierowanej proszkowo, oparta na tzw. systemie dwóch ramion wznoszących dla zapewnienia maksymalnej stabilności leża przy maksymalnym obciążeniu i  trakcie transportu.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umożliwiająca skuteczne czyszczenie i dezynfekcję każdego elementu łóżka.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 oparta na tzw. systemie dwóch ramion wznoszących dla zapewnienia maksymalnej stabilności leża przy maksymalnym obciążeniu i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sytuacji zaniku prądu osobny do funkcji szokowych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włączenia do sieci zasilającej.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zewnętrzna [cm] 200-225  w pozycji krótkiej (+/- 5%)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[cm] 98-104 (+/- 2%)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barierki boczne poruszające się wraz z segmentami leża, zapewniające ochronę pacjenta przed zakleszczeniem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Barierki lub rama łóżka wyposażone w wizualne wskaźniki kąta nachylenia segmentu oparcia oraz kąta nachylenia ramy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opuszczanie przy użyciu jednej ręki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przedłużenia leża o min. [cm] 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panel, który uzupełnia leże po jego wydłużeniu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Leże łóżka – min. 4-sekcyjne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ruchomych segmentów leża min. 3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tworzywowe,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łóżka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Sterowanie elektryczne wybranych funkcji za pomocą co najmniej 4 paneli wbudowanych w barierki boczne - po obu (lewej i prawej) stronach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elementów sterujących - membranowe, łatwe do utrzymania w czystości, wodoodporne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wyświetlacz do obsługi np. funkcji pomiaru masy ciała pacjenta, sygnalizacji alarmów, itp.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z pozycją ekstra-niską mierzona od podłoża do górnej powierzchni leża przy kołach 125 mm, min.: 32-46 cm, max. 72-90 cm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barierki boczne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[°] minimum 0-62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(dot. uda wraz z podudziem) [°] minimum 0-36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segmentu uda [°] minimum 0-20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autoregresji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położenia krzesła kardiologicznego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Elektryczna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Pozycja (CPR) uzyskiwana za pomocą jednego przycisku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26784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system </w:t>
            </w:r>
            <w:r w:rsidR="0026784E">
              <w:rPr>
                <w:rFonts w:asciiTheme="minorHAnsi" w:hAnsiTheme="minorHAnsi" w:cstheme="minorHAnsi"/>
                <w:sz w:val="20"/>
                <w:szCs w:val="20"/>
              </w:rPr>
              <w:t>ważenia pacjenta min. III klasy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we wskaźnik osiągnięcia kąta nachylenia segmentu pleców 30[°]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elektronicznej kontroli kąta nachylenia segmentu pleców 30[°] (pozycja terapeutyczna). Działanie systemu polega na chwilowym zatrzymaniu unoszenia/opuszczania segmentu pleców, po uzyskaniu 30[°] nachylenia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podwójny precyzyjny układ ważenia odnotowujący nie tylko stan absolutny (całkowitą wagę pacjenta) ale również wszelkie zmiany relatywne (różnice zmian wagi) –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przedstawiony na dwóch elektronicznych wyświetlaczach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ważenia pacjenta:</w:t>
            </w:r>
          </w:p>
          <w:p w:rsidR="00532D86" w:rsidRPr="00632C5A" w:rsidRDefault="00532D86" w:rsidP="007745BF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pozwala na dodawania/odejmowanie akcesoriów na leże bez wpływu na odczyt wagi pacjenta.</w:t>
            </w:r>
          </w:p>
          <w:p w:rsidR="00532D86" w:rsidRPr="00632C5A" w:rsidRDefault="00532D86" w:rsidP="007745BF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wyświetlania wagi pacjenta w zaokrągleniu do najbliższych 100g lub 500g</w:t>
            </w:r>
          </w:p>
          <w:p w:rsidR="00532D86" w:rsidRPr="00632C5A" w:rsidRDefault="00532D86" w:rsidP="007745BF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zerowania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wykrywania ruchów pacjenta – z regulacją czułości, możliwość wyłączenia systemu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Łózko wyposażone w systemy bezpieczeństwa przeciw przeciążeniowe,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anty-zakleszczeniowe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wszystkich segmentów leża na poziomie min. 250 [kg], pozwalające na wszystkie możliwe regulacje przy tym obciążeniu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odbojniki w narożnikach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Wyposażenie: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wieszak na kroplówki – 1 [szt.],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uchwyty worków urologicznych – 2 [szt.],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materac oraz zasilane pokrycie na materac odprowadzające wilgoć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 wyposażony w min. 19  wymiennych komór 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o wysokości 17 - 20 cm (+/- 10%)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materaca dostosowane do dostarczonego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Paroprzepuszczalość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171 (g/m2/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Max waga pacjenta: min. 220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z pompą: 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widowControl w:val="0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6B3907" w:rsidRDefault="006B390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7C13C5" w:rsidRPr="00FF60CB" w:rsidRDefault="007C13C5" w:rsidP="007C13C5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>
        <w:rPr>
          <w:rFonts w:ascii="Calibri" w:hAnsi="Calibri" w:cs="Calibri"/>
          <w:b/>
          <w:sz w:val="20"/>
          <w:szCs w:val="20"/>
        </w:rPr>
        <w:t>5</w:t>
      </w:r>
      <w:r w:rsidRPr="007E6148">
        <w:rPr>
          <w:rFonts w:ascii="Calibri" w:hAnsi="Calibri" w:cs="Calibri"/>
          <w:b/>
          <w:sz w:val="20"/>
          <w:szCs w:val="20"/>
        </w:rPr>
        <w:t>. Zamrażarki medyczne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7C13C5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7C13C5" w:rsidRPr="00A403FB" w:rsidRDefault="007C13C5" w:rsidP="007C13C5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Zamrażarka niskotemperaturowa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FD7A8B" w:rsidRDefault="007C13C5" w:rsidP="00CF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temperatur: -40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do -86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 (+/- 1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Pojemność: 180 l (+/- 10%)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urządzenia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Poniżej 130 kg – 20 pkt.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 – 150 kg – 10 pkt.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Pow. 150 kg – 0 pkt.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Poziom hałasu: &lt;56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Alarmy wizualne i akustyczne: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temperatury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braku zasilania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otwartych drzwi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uszkodzenia czujnika temperatury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otwartych drzwi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Drzwi wyposażone w zamek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graficzny lub alfanumeryczny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Wyświetlanie temperatury otoczenia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  <w:r w:rsidRPr="0086538A">
              <w:rPr>
                <w:rFonts w:asciiTheme="minorHAnsi" w:hAnsiTheme="minorHAnsi" w:cstheme="minorHAnsi"/>
                <w:sz w:val="20"/>
                <w:szCs w:val="20"/>
              </w:rPr>
              <w:t>udowany moduł rejestracji temperatury i moduł alarmów (wbudowany w aparat lub zewnętrzny), który kontroluje prawidłowy proces chłodzenia i sygnalizuje nieprawidłowości na wyświetlaczu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pamięć zapewniająca zapis temperatur przez okres min. 1 roku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Podtrzymanie ustawień sterownika chłodziarki i alarmów przez okres min. 48 h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Gniazdo alarmu zewnętrznego (NO lub NC)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interface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RS 485 / RS 232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6538A">
              <w:rPr>
                <w:rFonts w:asciiTheme="minorHAnsi" w:hAnsiTheme="minorHAnsi" w:cstheme="minorHAnsi"/>
                <w:sz w:val="20"/>
                <w:szCs w:val="20"/>
              </w:rPr>
              <w:t>Chłodziarka wyposażona w moduł alarmowy z powiadomieniem za pośrednictwem sieci GSM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 xml:space="preserve">Metodyka pomiaru charakterystyki energetycznej zgodna z metodą doboru próby 5.3.2. według normy EN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13C5" w:rsidRDefault="007C13C5" w:rsidP="007C13C5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6B3907" w:rsidRDefault="006B3907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7C13C5" w:rsidRPr="00170C10" w:rsidRDefault="007C13C5" w:rsidP="007C13C5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170C10">
        <w:rPr>
          <w:rFonts w:ascii="Calibri" w:hAnsi="Calibri" w:cs="Calibri"/>
          <w:b/>
          <w:color w:val="auto"/>
          <w:sz w:val="20"/>
          <w:szCs w:val="20"/>
        </w:rPr>
        <w:lastRenderedPageBreak/>
        <w:t xml:space="preserve">Zadanie 6. Zestaw do FESS z </w:t>
      </w:r>
      <w:proofErr w:type="spellStart"/>
      <w:r w:rsidRPr="00170C10">
        <w:rPr>
          <w:rFonts w:ascii="Calibri" w:hAnsi="Calibri" w:cs="Calibri"/>
          <w:b/>
          <w:color w:val="auto"/>
          <w:sz w:val="20"/>
          <w:szCs w:val="20"/>
        </w:rPr>
        <w:t>shaverem</w:t>
      </w:r>
      <w:proofErr w:type="spellEnd"/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7C13C5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7C13C5" w:rsidRPr="00A403FB" w:rsidRDefault="007C13C5" w:rsidP="007C13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7C13C5" w:rsidRPr="00A403FB" w:rsidRDefault="007C13C5" w:rsidP="007C13C5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leczenia</w:t>
            </w:r>
            <w:r w:rsidRPr="00E7707E">
              <w:rPr>
                <w:rFonts w:asciiTheme="minorHAnsi" w:hAnsiTheme="minorHAnsi" w:cstheme="minorHAnsi"/>
                <w:sz w:val="20"/>
                <w:szCs w:val="20"/>
              </w:rPr>
              <w:t xml:space="preserve"> nowotworów nosa, zatok przynosowych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nosogardła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podstawy czaszki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FESS: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ssak nosowy typu Ferguson, zagięty, dł. 180 mm, 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– 2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ssak nosowy typu Ferguson, zagięty, dł. 180 mm, 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– 2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proste dł. robocza 130mm, szerokość 4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, zagięte do góry 45°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r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obocza 130 mm, szero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kość 4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nożyczki nosowe proste, dł. 130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ssak nosowy typu EICEN, zagięty, dł. 130 mm, śr. 3,0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do góry 45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150 mm, śr. 4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do góry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150 mm, śr. 4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Giraffe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otwarcie pionowe, zagięte do góry 70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130 mm, śr. 3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nóż sierpowaty spiczasty, dł. 200 mm – 2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kleszcze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Kuhn-Bogler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otwierane w poziomie 2x4 mm, dł. 130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kleszcze nosowe typu HUEWIESER zagięte w dół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otwierane wstecznie do 120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130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typu grzybek, dł. 160 mm, śr. 3,5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sonda kulkowa podwójna, podwójnie wygięta, dł. 210 mm, śr. 1,2 mm / śr. 2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Giraffe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70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otwarcie poziome dł. 130 mm, miseczka śr. 3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obrotowy 360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3,5 mm, dł. 170 mm – 2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typy grzybek, wygięty do góry 65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160 mm, śr. 3,5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tnący, zagięty do góry 45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zgryz okrągły 3 mm, dł. 130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tnący, zagięty do góry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zgryz okrągły 3 mm, dł. 130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tnące w prawo, dł. 100 mm, cięcie 3,5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tnące w lewo, dł. 100 mm, cięcie 3,5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zatokowe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tnące w prawo do tyłu, dł. 100 mm, cięcie 2,5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zatokowe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tnące w lewo do tyłu, dł. 100 mm, cięcie 2,5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obrotowy 360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cięcie do tyłu, cięcie 2,5 mm, dł. 100 mm –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proste, dł. robocza 130 mm, szerokość 3,5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w prawo, dł. 220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w lewo, dł. 220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do góry, dł. 220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uchwyt igły typu NEIVERT, dł. 130 mm – 1 szt.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uchwyt igły typu SENNING, dł. 150 mm – 1 szt.</w:t>
            </w:r>
          </w:p>
          <w:p w:rsidR="007C13C5" w:rsidRPr="007C40BB" w:rsidRDefault="007C13C5" w:rsidP="007745BF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kaseta do sterylizacji narzędzi – 1 szt.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08134F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Shaver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laryngologiczny: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Konsola sterująca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shavera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laryngologicznego z wodoszczelnym przyciskiem nożnym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wyposażone w ekran LCD do podglądu sterowania parametrami.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Wyświetlanie informacji o pracy urządzenia w postaci wartości numerycznych i graficznych, m.in. dotyczących pracy pompy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pompa irygacyjna pracująca w zakresie 8 – 135 ml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Dwa tryby pracy pompy: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ciągły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przerywany aktywowany ze sterownika nożnego lub z konsoli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D2967" w:rsidRDefault="007C13C5" w:rsidP="00002844">
            <w:pPr>
              <w:pStyle w:val="Inne0"/>
            </w:pPr>
            <w:r>
              <w:rPr>
                <w:color w:val="000000"/>
              </w:rPr>
              <w:t xml:space="preserve">Możliwość podłączenia do konsoli sterującej mikrosilnik obsługujący kątnice z prostnicą (połączenie </w:t>
            </w:r>
            <w:proofErr w:type="spellStart"/>
            <w:r>
              <w:rPr>
                <w:color w:val="000000"/>
              </w:rPr>
              <w:t>mikromotora</w:t>
            </w:r>
            <w:proofErr w:type="spellEnd"/>
            <w:r>
              <w:rPr>
                <w:color w:val="000000"/>
              </w:rPr>
              <w:t xml:space="preserve"> z kątnicą, prostnicą w standardzie ISO 3964</w:t>
            </w:r>
            <w:r w:rsidR="00002844">
              <w:rPr>
                <w:color w:val="000000"/>
              </w:rPr>
              <w:t xml:space="preserve"> lub równoważnym</w:t>
            </w:r>
            <w:r>
              <w:rPr>
                <w:color w:val="000000"/>
              </w:rPr>
              <w:t>) i przejście w tryb pracy wiertarki ciągły (przy stałej prędkości), zmienny (z regulacją prędkości za pomocą przycisku nożnego)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D2967" w:rsidRDefault="007C13C5" w:rsidP="00CF24D8">
            <w:pPr>
              <w:pStyle w:val="Inne0"/>
            </w:pPr>
            <w:r>
              <w:rPr>
                <w:b/>
                <w:bCs/>
                <w:color w:val="000000"/>
              </w:rPr>
              <w:t xml:space="preserve">Parametry </w:t>
            </w:r>
            <w:proofErr w:type="spellStart"/>
            <w:r>
              <w:rPr>
                <w:b/>
                <w:bCs/>
                <w:color w:val="000000"/>
              </w:rPr>
              <w:t>mikromotora</w:t>
            </w:r>
            <w:proofErr w:type="spellEnd"/>
            <w:r>
              <w:rPr>
                <w:b/>
                <w:bCs/>
                <w:color w:val="000000"/>
              </w:rPr>
              <w:t xml:space="preserve"> wiertarki: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Płynne sterowanie szybkością obrotów w zakresie od 4 000 do 80 000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min, 40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mNm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przy 30000rpm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115 g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Rączka o długości max. 77mm +/- 2mm i średnicy max 21mm +/- 0,5mmDługość kabla min. 2,9 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bezwibracyjny,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, chłodzony powietrzem wraz z kablem połączeniowym, wszystkie części klasy BF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Motor generujący hałas podc</w:t>
            </w:r>
            <w:r w:rsidR="00C306CB">
              <w:rPr>
                <w:rFonts w:asciiTheme="minorHAnsi" w:hAnsiTheme="minorHAnsi" w:cstheme="minorHAnsi"/>
                <w:sz w:val="20"/>
                <w:szCs w:val="20"/>
              </w:rPr>
              <w:t>zas pracy na poziomie max. 62dB</w:t>
            </w:r>
          </w:p>
          <w:p w:rsidR="007C13C5" w:rsidRPr="005D2967" w:rsidRDefault="007C13C5" w:rsidP="007745BF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Możliw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ość sterylizacji w autoklawie (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mikromotora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wraz z kablem połączeniowym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Inne0"/>
              <w:rPr>
                <w:rFonts w:asciiTheme="minorHAnsi" w:hAnsiTheme="minorHAnsi" w:cstheme="minorHAnsi"/>
              </w:rPr>
            </w:pPr>
            <w:r w:rsidRPr="005D2967">
              <w:rPr>
                <w:b/>
                <w:bCs/>
                <w:color w:val="000000"/>
              </w:rPr>
              <w:t xml:space="preserve">Parametry </w:t>
            </w:r>
            <w:proofErr w:type="spellStart"/>
            <w:r w:rsidRPr="005D2967">
              <w:rPr>
                <w:b/>
                <w:bCs/>
                <w:color w:val="000000"/>
              </w:rPr>
              <w:t>mikromotora</w:t>
            </w:r>
            <w:proofErr w:type="spellEnd"/>
            <w:r w:rsidRPr="005D2967">
              <w:rPr>
                <w:b/>
                <w:bCs/>
                <w:color w:val="000000"/>
              </w:rPr>
              <w:t xml:space="preserve"> wiertarki – mikro: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Zakres pracy dla wiertarki laryngologicznej - 4000 do 80000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min, 15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mNm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przy 30000rpm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80g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Długość kabla min. 2,9 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bezwibracyjny,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, chłodzony powietrzem wraz z kablem połączeniowym, wszystkie części klasy BF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Motor generujący hałas podc</w:t>
            </w:r>
            <w:r w:rsidR="00B07954">
              <w:rPr>
                <w:rFonts w:asciiTheme="minorHAnsi" w:hAnsiTheme="minorHAnsi" w:cstheme="minorHAnsi"/>
                <w:sz w:val="20"/>
                <w:szCs w:val="20"/>
              </w:rPr>
              <w:t>zas pracy na poziomie max. 72dB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sterylizacji w autoklawie (do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mikromotora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wraz z kablem połączeniowym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Zakres pracy dla wiertarki laryngologicznej - 4000 do 80000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./min ± 5%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Moment obrotowy maksymalnie 4,0 Nem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120 g</w:t>
            </w:r>
          </w:p>
          <w:p w:rsidR="007C13C5" w:rsidRPr="005D2967" w:rsidRDefault="007C13C5" w:rsidP="007745BF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Długość kabla min. 2,9 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D2967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wyposażone w wysięgnik do zawieszenia butli irygacyjnej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Dwa niezależne gniazda do podłączenia noża obrotowo-ssącego i wiertarki umieszczone z boku urządzenia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3D310E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jednoczesnego podłączenia dwóch niezależnych elementów roboczych: -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shaver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i mikrosilnika(wiertarka)</w:t>
            </w:r>
          </w:p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- 2 niezależne mikrosilniki(wiertarki)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Włącznik nożny wielofunkcyjny z kablem dł. min. 3 m ±5cm, pozwalający na: regulację prędkości pracy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shavera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/wiertarki, zmianę kierunku obrotu wiertarki, regulację pracy pompy irygacyjnej.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Funkcja wyboru płukania ciągłego lub przerywanego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Funkcja wyboru obrotów w lewo oraz prawo, potwierdzone informacją na ekranie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Sygnalizacja akustyczna i świetlna przy wstecznym obrocie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Funkcja pracy pompy w trybie samoczynnym bez podłączonego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mikromotora</w:t>
            </w:r>
            <w:proofErr w:type="spellEnd"/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3D310E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Rozmiar / Masa:</w:t>
            </w:r>
          </w:p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(S x W x G)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max 375 x 115 x 275 mm (Wysokość ze stojakiem nawadniającym: 485 mm (+/-10mm)) / max 4,7 kg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Parametry </w:t>
            </w:r>
            <w:r>
              <w:rPr>
                <w:rFonts w:ascii="Calibri" w:hAnsi="Calibri" w:cs="Calibri"/>
                <w:sz w:val="20"/>
                <w:szCs w:val="20"/>
              </w:rPr>
              <w:t>noża obrotowo-ssącego -1 szt.: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Zakres pracy obrotowej od 600 do 12000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Zakres pracy oscylacyjnej od 500 do 5000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/min z częstotliwością od 1 do 4,5Hz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Moment obrotowy min. 15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Rączka o wadze max, 198g, długości </w:t>
            </w:r>
            <w:r>
              <w:rPr>
                <w:rFonts w:ascii="Calibri" w:hAnsi="Calibri" w:cs="Calibri"/>
                <w:sz w:val="20"/>
                <w:szCs w:val="20"/>
              </w:rPr>
              <w:t>140mm +/-5mm, średnicy 18mm +/- 1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Wbudowany kanał płuczący z boku rękojeści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bezwibracyjny,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bezszczotkowy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, chłodzony powietrzem wraz z kablem połączeniowym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Rączka zagięta (w kształcie pęsety bagnetowej), o kącie zagięcia 15°, +/- 2°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Kanał ssący ustawiony w linii prostej z ostrzami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stosowania ostrzy jedno i wielorazowych oraz ostrzy wiercących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BF643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Motor generujący hałas podc</w:t>
            </w:r>
            <w:r w:rsidR="00BF6438">
              <w:rPr>
                <w:rFonts w:ascii="Calibri" w:hAnsi="Calibri" w:cs="Calibri"/>
                <w:sz w:val="20"/>
                <w:szCs w:val="20"/>
              </w:rPr>
              <w:t>zas pracy na poziomie max. 62dB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</w:t>
            </w:r>
            <w:r>
              <w:rPr>
                <w:rFonts w:ascii="Calibri" w:hAnsi="Calibri" w:cs="Calibri"/>
                <w:sz w:val="20"/>
                <w:szCs w:val="20"/>
              </w:rPr>
              <w:t>ość sterylizacji w autoklawie (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D31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mikromotora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wraz z kablem połączeniowym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Rękojeść z możliwością regulacji położenia ostrza w zakresie 360° z automatyczną blokadą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3D310E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podłączenia ostrzy jednorazowych: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zagiętych pod kątem 15°, podwójnie ząbkowane, śr. 4 mm proste, okienko zewnętrzne, dł. 11 cm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 xml:space="preserve">zagiętych pod kątem 40°, podwójnie ząbkowanych, średnicy 4mm, dł. </w:t>
            </w:r>
            <w:r>
              <w:rPr>
                <w:rFonts w:ascii="Calibri" w:hAnsi="Calibri" w:cs="Calibri"/>
                <w:sz w:val="20"/>
                <w:szCs w:val="20"/>
              </w:rPr>
              <w:t>11 cm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 xml:space="preserve">zagiętych pod kątem 60°, podwójnie ząbkowanych, średnicy 4mm, dł. </w:t>
            </w:r>
            <w:r>
              <w:rPr>
                <w:rFonts w:ascii="Calibri" w:hAnsi="Calibri" w:cs="Calibri"/>
                <w:sz w:val="20"/>
                <w:szCs w:val="20"/>
              </w:rPr>
              <w:t>11 cm</w:t>
            </w:r>
          </w:p>
          <w:p w:rsidR="007C13C5" w:rsidRDefault="007C13C5" w:rsidP="007745BF">
            <w:pPr>
              <w:pStyle w:val="ArialNarow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>ostrze krtaniowe kształt wklęsły, długość robocza: 22 cm</w:t>
            </w:r>
          </w:p>
          <w:p w:rsidR="007C13C5" w:rsidRPr="0041503B" w:rsidRDefault="007C13C5" w:rsidP="007745BF">
            <w:pPr>
              <w:pStyle w:val="ArialNarow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>ostrze krtaniowe kształt wklęsły, długość robocza: 27 cm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3D310E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Akcesoria: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3,0 mm proste, dł. 11 cm, w zestawie ze szczoteczką czyszczącą -1 sztuki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3,5 mm proste, dł. 11 cm, w zestawie ze szczoteczką czyszczącą - 2 sztuki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4.0 mm proste, dł. 11 cm, w zestawie ze szczoteczką czyszczącą - 2 sztuki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Zestaw dwukolorowych drenów sterylnych do pompy o dwóch poziomach przepływu 100% i 50 % - 50 szt.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Płyn czyszczący w aerozolu (spray) - zalecany do czyszczenia elementów wiertarki, wyposażony w dyfuzory różnego kształtu i wielkości, dostosowane do czyszczenia elementów składowych zestawu, poj. min. 500 ml - 6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Płyn smarujący w aerozolu (spray) - zalecany do smarowania elementów wiertarki, wyposażony w dyfuzory różnego kształtu i wielkości, dostosowane do wielkości elementów składowych zestawu, poj. min. 500 ml - 6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A062AE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Kontener producenta urządzenia do sterylizacji, wraz z specjalnymi silikonowymi uchwytami do zamocowania wszystkich elementów zestawu operacyjnego.</w:t>
            </w:r>
          </w:p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Na dnie kontenerów rysunek (legenda) do prawidłowego mocowania elementów zestawu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Szczotka do czyszczenia rączki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10 szt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C13C5" w:rsidRPr="00A403FB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3C5" w:rsidRPr="00A403FB" w:rsidTr="00CF24D8">
        <w:tc>
          <w:tcPr>
            <w:tcW w:w="440" w:type="dxa"/>
            <w:vAlign w:val="center"/>
          </w:tcPr>
          <w:p w:rsidR="007C13C5" w:rsidRPr="00A403FB" w:rsidRDefault="007C13C5" w:rsidP="007745BF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7C13C5" w:rsidRPr="0053285B" w:rsidRDefault="007C13C5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7C13C5" w:rsidRDefault="007C13C5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C13C5" w:rsidRPr="00A403FB" w:rsidRDefault="007C13C5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E6959" w:rsidRDefault="009E6959">
      <w:pPr>
        <w:rPr>
          <w:b/>
          <w:color w:val="2E74B5"/>
          <w:sz w:val="20"/>
          <w:szCs w:val="20"/>
          <w:lang w:eastAsia="pl-PL"/>
        </w:rPr>
      </w:pPr>
    </w:p>
    <w:p w:rsidR="006B3907" w:rsidRDefault="006B390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E21A95">
        <w:rPr>
          <w:rFonts w:ascii="Calibri" w:hAnsi="Calibri" w:cs="Calibri"/>
          <w:b/>
          <w:sz w:val="20"/>
          <w:szCs w:val="20"/>
        </w:rPr>
        <w:t>7</w:t>
      </w:r>
      <w:r w:rsidR="00532D86" w:rsidRPr="00632C5A">
        <w:rPr>
          <w:rFonts w:ascii="Calibri" w:hAnsi="Calibri" w:cs="Calibri"/>
          <w:b/>
          <w:sz w:val="20"/>
          <w:szCs w:val="20"/>
        </w:rPr>
        <w:t>. Pompy infuzyjne objętościowe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3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6074"/>
        <w:gridCol w:w="1417"/>
        <w:gridCol w:w="1134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objętościowa do podawania dożylnego i dotętniczego sterowana elektronicznie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jc w:val="center"/>
            </w:pPr>
            <w:r w:rsidRPr="00632C5A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z akumulatora wewnętrznego min. 8 godz. przy przepływie 125 ml/godz.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pompy bezpośrednio z sieci za pomocą kabla niedopuszczalny zasilacz zewnętrzny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wraz z uchwytem mocującym oraz transportowym ≤ 2,2 kg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2,0 - 2,2 kg – 0 pkt., poniżej 2,0 kg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rury pionowej przy pomocy elementu na stałe wbudowanego w pompę.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szyny poziomej przy pomocy elementu na stałe wbudowanego w pompę.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(nieautomatyczne) zamykanie drzwiczek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infuzji bez założonego drenu – przygotowanie pompy na przyjście pacjenta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antybolus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 okluzji – zabezpieczenie przed podaniem niekontrolowanego bolusa po alarmie okluzji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szybkości infuzji: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1-1500ml/h w trybie normalnym  (regulacja co 1 ml/h).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0,1- 99,9 ml/h w trybie mikro (regulacja co 0,1 ml/h).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Szybkość przepływu może być ograniczona w zależności od podawanego leku (limity twarde i miękkie)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infuzji: Alarm końca infuzji, bliskiego końca infuzji, okluzji za pompą, okluzji przed pompą, rozłączenia linii, powietrza w linii, zbyt małej i zbyt dużej szybkości, opróżnienia zasobnika, braku potwierdzenia ustawienia, końca programowalnej przerwy/pauzy, nieautoryzowanej szybkości infuzji (limit twardy lub miękki),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Bolus: 1500 ml/h, programowany od 50 ml/h do 1500 ml/h, co 50 ml/h.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Ręczny lub programowany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 0,1 do 1500 ml/h , co 0,1 ml/h od 0,1 do 100 ml/h oraz co 1 ml/h od 100 do 1500 ml/h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806A05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Dokładność pompy +/- 5%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Dokładność nominalnej szybkości przepływu ±5% na 96 godz. infuzji maksymalnie 10 litrów płynu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Auto-test uruchamiany automatycznie po założeniu drenu sprawdzający prawidłową pracę pompy w połączeniu z weryfikacją założenia zestawu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infuzyjnego – eliminacja ryzyka niekontrolowanego przepływu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Mechanizm nie wywołujący hemolizy – dedykowane dreny do transfuzji oraz podaży leków krwiopochodnych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programowania czasu infuzji przynajmniej od 1min – 168 godzin.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Ciągły pomiar i wizualizacja ciśnienia w linii za pomocą piktogramu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Ustawianie poziomu ciśnienia okluzji – przynajmniej 16 poziomów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Zróżnicowana prędkość KVO programowana przez użytkownika w zakresie od 1 do 20 ml/h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– przerwa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w zakresie od 1min do 24 godziny.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wznowienie infuzji po pauzie – opóźniony start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Tryby programowania ciśnienia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Maksymalne ciśnienie od 50 do 750 mmHg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25 mmHg (50–250 mmHg)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50 mmHg (250–750 mmHg)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Definiuje autoryzowane maksymalne ciśnienie infuzji lub 3 poziomy.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Próg alarmu okluzji 100 mmHg 300 mmHg 400 mmHg 750 mmHg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 min. 1500 – zdarzenia zapisywane w czasie rzeczywistym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pamięci pompy może zostać zapisanych (w zależności od wielkości komentarza) do 120 leków w 4 różnych bibliotekach leków. Dostosowanie parametrów leku, infuzji, bolusa oraz dawki inicjującej, autoryzowane tryby infuzji, domyślny tryb infuzji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Jednostki szybkości dawki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/h kcal/h kcal/24h kcal/kg/h kcal/kg/24h,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/m2/min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/m2/h mg/min mg/h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powietrza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Domyślne ustawienie: 250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rozpoznawane jako pojedynczy pęcherzyk lub zsumowana objętość powietrza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czasie 15 minut, zliczane pęcherzyki powyżej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Rozdzielczość czujnika: ~ 10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Ekran: wyświetlacz LCD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pompy: Wysokość/długość/ Szerokość 135 x 190 x 170 mm (+/- 10%)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i ostrzeżenia: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przypominający –zatrzymana infuzja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E21A95">
        <w:rPr>
          <w:rFonts w:ascii="Calibri" w:hAnsi="Calibri" w:cs="Calibri"/>
          <w:b/>
          <w:sz w:val="20"/>
          <w:szCs w:val="20"/>
        </w:rPr>
        <w:t>8</w:t>
      </w:r>
      <w:r w:rsidR="00532D86" w:rsidRPr="00632C5A">
        <w:rPr>
          <w:rFonts w:ascii="Calibri" w:hAnsi="Calibri" w:cs="Calibri"/>
          <w:b/>
          <w:sz w:val="20"/>
          <w:szCs w:val="20"/>
        </w:rPr>
        <w:t>. Pompy infuzyjne PCA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8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6074"/>
        <w:gridCol w:w="1417"/>
        <w:gridCol w:w="1134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  <w:r w:rsidR="00EF010A"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Sterowana elektronicznie pompa infuzyjna 1-strzykawkowa do prowadzenia terapii bólowej w trybie PCA.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programowania prędkości infuzji min. 0,1÷999 ml/godz.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większa niż 1,5 kg.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Mechanizm zatrzaskowy umożliwiający mocowanie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oszynowania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ramy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pozwalające na dopasowanie terapii do potrzeb pacjenta (funkcje m. in. bez bolusa, z bolusem lub też ustawień z czasową blokadą podawania bolusa)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zdarzeń: min. 200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Tak. 200 – 0 pkt, powyżej 300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B32C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Zasilanie pompy bezpośrednio z sieci 230V/50Hz za pomocą kabla </w:t>
            </w:r>
            <w:r w:rsidR="00B32CD9">
              <w:rPr>
                <w:rFonts w:asciiTheme="minorHAnsi" w:eastAsia="Batang" w:hAnsiTheme="minorHAnsi" w:cstheme="minorHAnsi"/>
                <w:sz w:val="20"/>
                <w:szCs w:val="20"/>
              </w:rPr>
              <w:t>lub za pośrednictwem</w:t>
            </w: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zasilacz</w:t>
            </w:r>
            <w:r w:rsidR="00B32CD9">
              <w:rPr>
                <w:rFonts w:asciiTheme="minorHAnsi" w:eastAsia="Batang" w:hAnsiTheme="minorHAnsi" w:cstheme="minorHAnsi"/>
                <w:sz w:val="20"/>
                <w:szCs w:val="20"/>
              </w:rPr>
              <w:t>a zewnętrznego.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995D4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przepływu: min. 01-99 m</w:t>
            </w:r>
            <w:r w:rsidR="00995D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/24 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określenia limitów względnych i bezwzględnych  dla wszystkich parametrów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413F" w:rsidRPr="00632C5A" w:rsidTr="00532D86">
        <w:tc>
          <w:tcPr>
            <w:tcW w:w="440" w:type="dxa"/>
          </w:tcPr>
          <w:p w:rsidR="00AB413F" w:rsidRPr="00632C5A" w:rsidRDefault="00AB413F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AB413F" w:rsidRPr="00632C5A" w:rsidRDefault="00AB413F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B413F">
              <w:rPr>
                <w:rFonts w:asciiTheme="minorHAnsi" w:hAnsiTheme="minorHAnsi" w:cstheme="minorHAnsi"/>
                <w:sz w:val="20"/>
                <w:szCs w:val="20"/>
              </w:rPr>
              <w:t>Możliwość rozszerzenia funkcji terapeutycznych o PCEA</w:t>
            </w:r>
          </w:p>
        </w:tc>
        <w:tc>
          <w:tcPr>
            <w:tcW w:w="1417" w:type="dxa"/>
          </w:tcPr>
          <w:p w:rsidR="00AB413F" w:rsidRDefault="00AB413F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AB413F" w:rsidRDefault="00AB413F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AB413F" w:rsidRPr="00632C5A" w:rsidRDefault="00AB413F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AB413F" w:rsidRPr="00632C5A" w:rsidRDefault="00AB413F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wyposażona w akumulator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min.: okluzja lub koniec zakresu ruchu tłoka, wyczerpana bateria, koniec wlewu, wyczerpująca się bateria, niewłaściwe osadzenie strzykawki, ostrzeżenia serwisowe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strzykawek: min: od 5 ml – 60 ml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Biblioteka leków z możliwością zapisania min 120 leków.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Tak. 120 leków – 0 pkt., powyżej 200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Odłączalny przycisk PCA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03DB" w:rsidRPr="00632C5A" w:rsidTr="00532D86">
        <w:tc>
          <w:tcPr>
            <w:tcW w:w="440" w:type="dxa"/>
          </w:tcPr>
          <w:p w:rsidR="00CD03DB" w:rsidRPr="00632C5A" w:rsidRDefault="00CD03DB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03DB" w:rsidRPr="00632C5A" w:rsidRDefault="002229AA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="00CD03DB">
              <w:rPr>
                <w:rFonts w:asciiTheme="minorHAnsi" w:hAnsiTheme="minorHAnsi" w:cstheme="minorHAnsi"/>
                <w:sz w:val="20"/>
                <w:szCs w:val="20"/>
              </w:rPr>
              <w:t xml:space="preserve"> przełączania pomiędzy infuzją ciągłą a trybem PCA z podłączonym lub nie przyciskiem pacjenta PCA.</w:t>
            </w:r>
          </w:p>
        </w:tc>
        <w:tc>
          <w:tcPr>
            <w:tcW w:w="1417" w:type="dxa"/>
          </w:tcPr>
          <w:p w:rsidR="00CD03DB" w:rsidRDefault="00CD03DB" w:rsidP="00CD03DB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CD03DB" w:rsidRDefault="00CD03DB" w:rsidP="00CD03DB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CD03DB" w:rsidRPr="00632C5A" w:rsidRDefault="00CD03DB" w:rsidP="00CD03DB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03DB" w:rsidRPr="00632C5A" w:rsidRDefault="00CD03DB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>Komunikaty tekstowe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6B3907" w:rsidRDefault="006B390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1F35B4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 w:rsidRPr="001F35B4">
        <w:rPr>
          <w:rFonts w:ascii="Calibri" w:hAnsi="Calibri" w:cs="Calibri"/>
          <w:b/>
          <w:sz w:val="20"/>
          <w:szCs w:val="20"/>
        </w:rPr>
        <w:t>9</w:t>
      </w:r>
      <w:r w:rsidR="00532D86" w:rsidRPr="001F35B4">
        <w:rPr>
          <w:rFonts w:ascii="Calibri" w:hAnsi="Calibri" w:cs="Calibri"/>
          <w:b/>
          <w:sz w:val="20"/>
          <w:szCs w:val="20"/>
        </w:rPr>
        <w:t>. Sprzęt komputerowy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b/>
          <w:sz w:val="20"/>
          <w:szCs w:val="20"/>
          <w:lang w:eastAsia="pl-PL"/>
        </w:rPr>
        <w:t>Ilość: Komputery – 10 szt., Drukarki – 3 szt., Dyski twarde – 6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bookmarkStart w:id="0" w:name="_Toc16803640"/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Stanowiska robocze stacjonarne</w:t>
            </w:r>
            <w:bookmarkEnd w:id="0"/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/ terminal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Procesor/Chipset</w:t>
            </w: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ab/>
              <w:t xml:space="preserve">: Odpowiednie dla urządzeń typu terminal, min. 700 pkt. w teście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- CPU Mark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Karta graficzna: Odpowiednie dla urządzeń typu terminal, min. 100 pkt. w teście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- G3D Mark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Ekran: min. 21 cali, Full HD 1920 x 1080 @ 60 Hz, proporcje: 16:9, Powłoka antyodblaskowa/matowa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System operacyjny: Dostosowany do urządzeń typu cienki klient w najnowszej wersji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Wspierane protokoły: min.: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Citrix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ICA, HDX 3D &amp; 3D Pro, Microsoft RDP 8.0,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vWorkspace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B72FE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Pamięć masowa: </w:t>
            </w:r>
            <w:r w:rsidR="00B72FEF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</w:t>
            </w: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in. 8GB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 RAM: Min. 2GB DDR3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Sieć: 10/100/1000 Ethernet, możliwość dołączenia dedykowanej wewnętrznej karty bezprzewodowej – 802.11 a/b/g/n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Porty: min. 4 USB 2.0, 1 RJ45, 1 VGA (do podłączenia zewnętrznego komputera PC), 1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DisplayPort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(do podłączenia drugiego monitora), audio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jack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: 1/8-cala mini, kamera HD, wbudowane głośniki i mikrofon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Akcesoria w zestawie: Mysz przewodowa laserowa USB, Podstawka stała lub z regulacją wysokości, złącze VESA, przewodowa klawiatura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usb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z czytnikiem kart chipowych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Moc pobierana: &lt;35W średnio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Wymiary (szer. x głęb. x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wys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): 550mm x 220mm x 420mm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Temperatura pracy: min. 10° do 40°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Certyfikaty: TÜV-GS, EN 60950 RF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Interference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: FCC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Class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B,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Ergonomics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CE, VCCI,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RoHS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Compliant</w:t>
            </w:r>
            <w:proofErr w:type="spellEnd"/>
            <w:r w:rsidR="00ED18B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CD/DVD: napęd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DVD-RW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/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BD-RW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slim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Licencje: Licencja dostępowa (CAL) Domeny [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device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] – przeznaczone do zastosowania w systemie domeny MS Active Directory. Licencja dostępowa do systemu wirtualnego/zdalnego pulpitu MS RDP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Instrukcja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Drukarka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Typ drukarki: Monochromatyczna -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Technologia: Laser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Szybkość: min. 20 stron na minutę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Funkcja automatycznego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duplexu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Czas nagrzewania: max. 20 sek.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Czas do pierwszego wydruku: max. 15 sek.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Wymiary maksymalne: (Szer. x Głęb. x Wys.) 370 × 300 × 250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Pobór mocy: Drukowanie: max 550 W, Stand-by: max 15 W,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Sleep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max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. </w:t>
            </w: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lastRenderedPageBreak/>
              <w:t>5 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Napięcie zasilania: AC 220 ~ 240 V, 50/60 Hz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7458C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Hałas: max. 63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dB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Pamięć: min. 8 MB RAM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wejściowa: min. 250 arkuszy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Moduł dwustronny: W standardzie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wyjściowa: min. 120 arkuszy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Obsługiwane Systemy Operacyjne (Wydruk): min. Windows 7/8/Server 2008/Server 2012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FastEthernet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(10/100BaseTX)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Rozbudowa macierzy dyskowej Zamawiającego (EMC Unity 300) o dodatkowe dyski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Dyski twarde do archiwizacji wyników badań z dostarczonych w projekcie urządzeń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dysku: min 2TB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2TB – 0 – 0 pkt., 4TB i więcej – 20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Prędkość obrotowa min. 7200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Bufor: min. 128 MB.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Interfejs SATA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7745BF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Oferowane dyski muszą znajdować się na liście dysków kompatybilnych z macierzą EMC Unity 300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Default="00532D86" w:rsidP="00532D86"/>
    <w:p w:rsidR="006B3907" w:rsidRDefault="006B3907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D6528" w:rsidRPr="00170C10" w:rsidRDefault="00FD6528" w:rsidP="00FD6528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170C10">
        <w:rPr>
          <w:rFonts w:ascii="Calibri" w:hAnsi="Calibri" w:cs="Calibri"/>
          <w:b/>
          <w:color w:val="auto"/>
          <w:sz w:val="20"/>
          <w:szCs w:val="20"/>
        </w:rPr>
        <w:lastRenderedPageBreak/>
        <w:t>Zadanie 10. Echokardiografy</w:t>
      </w:r>
    </w:p>
    <w:p w:rsidR="00FD6528" w:rsidRPr="006D68C4" w:rsidRDefault="00FD6528" w:rsidP="00FD652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D6528" w:rsidRPr="006D68C4" w:rsidRDefault="00FD6528" w:rsidP="00FD6528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Nazwa urządzenia /typ/ model ..................................</w:t>
      </w:r>
    </w:p>
    <w:p w:rsidR="00FD6528" w:rsidRPr="006D68C4" w:rsidRDefault="00FD6528" w:rsidP="00FD6528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Producent............................................................</w:t>
      </w:r>
    </w:p>
    <w:p w:rsidR="00FD6528" w:rsidRPr="006D68C4" w:rsidRDefault="00FD6528" w:rsidP="00FD6528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Kraj pochodzenia................................................</w:t>
      </w:r>
    </w:p>
    <w:p w:rsidR="00FD6528" w:rsidRDefault="00FD6528" w:rsidP="00FD6528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Rok produkcji......................................................</w:t>
      </w:r>
    </w:p>
    <w:p w:rsidR="00FD6528" w:rsidRPr="00A403FB" w:rsidRDefault="00FD6528" w:rsidP="00FD652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D6528" w:rsidRPr="006D68C4" w:rsidRDefault="00FD6528" w:rsidP="00FD6528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84"/>
        <w:gridCol w:w="6026"/>
        <w:gridCol w:w="1274"/>
        <w:gridCol w:w="1278"/>
      </w:tblGrid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Parametry oferowane</w:t>
            </w: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8" w:rsidRPr="001350AD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Zasilanie elektryczne: 230V/50 Hz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A403FB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46A4D">
              <w:rPr>
                <w:rFonts w:asciiTheme="minorHAnsi" w:hAnsiTheme="minorHAnsi" w:cstheme="minorHAnsi"/>
                <w:sz w:val="20"/>
                <w:szCs w:val="20"/>
              </w:rPr>
              <w:t>Echokardiograf mobilny z wyposażeniem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46A4D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A403FB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Aparat służący do diagnostyki kardiologicznej, naczyniowej oraz innych dziedzinach diagnostyki ultradźwiękowej. Podstawowe tryby obrazowania: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B-mode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obrazowanie harmoniczne,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M-mode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M-Mode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Doppler kolorowy, Power Doppler, Doppler pulsacyjny, PWD, CWD, Tryb Duplex,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Tyb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tkankowy spektralny.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Aparat ultrasonograficzny z cyfrowym układem formowania wiązki i z nieskończoną liczbą efektywnych kanałów cyfrowych.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częstotliwości pracy aparatu ( dla głowic ultrasonograficznych przeznaczonych do współpracy z aparatem ), 1,5 – 12 MHz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dynamiki z nieskończonym poziomem górnym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Liczba aktywnych gniazd do podłączenia głowic ultrasonograficznych - 4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Maksymalna waga aparatu do 75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Maksymalna szerokość aparatu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Regulacja wysokości pulpitu w zakresie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Regulacja obrotu pulpitu wokół osi pionowej w obie strony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30 stopni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Maksymalna głębokość penetracji 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50 cm, zależna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od sondy i nastaw aparatu.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Powiększenie obrazu min. 8 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 przekątnej min. 21” i rozdzielczości min 1920 x 1080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monitor 21” – 0 pkt.</w:t>
            </w:r>
          </w:p>
          <w:p w:rsidR="00FD6528" w:rsidRPr="00327A02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monitor pow. 21” – 10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Wbudowany w aparat ekran dotykowy do sterowania funkcjami aparatu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 przekątnej min. 12”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Moduł do podłączenia i obsługi sondy przezprzełykowej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Gniazdo i kable EKG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DICOM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Moduł zasilania bateryjnego, fabrycznie wbudowany w aparat umożliwiający ponowne uruchomienie aparatu i gotowość do pracy w czasie nie dłuższym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0 sek., przed upływem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 min. od wyłączenia aparatu albo braku zasilania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CB631F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CB631F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CB631F" w:rsidRDefault="00FD652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Tryby obrazowania i prezentacji: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B631F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B631F" w:rsidRDefault="00FD6528" w:rsidP="00CF24D8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B-mode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- 2D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Częstość odświeżania obrazu 2D min 1500 obrazów na sek.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Obrazowanie poszerzone dla sondy sektorowej przezklatkowej – pole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obrazowania na styku ze skóra pacjenta rozpoczyna się od odcinka a nie od punktu jak przy standardowym trybie dla sondy sektorowej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i Anatomiczny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na obrazach „na żywo” i na pętlach obrazowych, zapisanych w podręcznej pamięci lub w  pamięci CINE, z możliwością wykonywania pomiarów.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kolorowy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kolorowy CD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Częstość odświeżania obrazu w trybie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kolorowego min. 700 obrazów na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Power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Koloro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tkankowy z częstością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odświeżania obrazu min 1200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spektralny z fala pulsacyjną PW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PW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przy zerowym kącie min. 7,5 m/s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regulacji bramki dopplerowskiej min 1-16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spektralny z falą ciągła CW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CW przy zerowym kącie min. 12,5 m/s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4D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umożliwiające umieszczenie znaczników na obrazach objętościowych, które zachowują swoje położenie względem struktur, niezależnie od manipulacji objętościowym zbiorem danych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Jednoczesna prezentacja na ekranie w czasie rzeczywistym ruchomych obrazów 2D, kolorowego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- CF i Dopplera fali ciągłej -CWD –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( 2D+CF+CWD 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Funkcje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postprocessingu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dla trybu PW, realizowane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obrazach i pętlach z archiwum (min.):</w:t>
            </w:r>
          </w:p>
          <w:p w:rsidR="00FD6528" w:rsidRDefault="00FD6528" w:rsidP="007745BF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wzmocnienie</w:t>
            </w:r>
          </w:p>
          <w:p w:rsidR="00FD6528" w:rsidRDefault="00FD6528" w:rsidP="007745BF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linia bazowa</w:t>
            </w:r>
          </w:p>
          <w:p w:rsidR="00FD6528" w:rsidRDefault="00FD6528" w:rsidP="007745BF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korekcja kąta</w:t>
            </w:r>
          </w:p>
          <w:p w:rsidR="00FD6528" w:rsidRDefault="00FD6528" w:rsidP="007745BF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mapy szarości</w:t>
            </w:r>
          </w:p>
          <w:p w:rsidR="00FD6528" w:rsidRDefault="00FD6528" w:rsidP="007745BF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koloryzacja</w:t>
            </w:r>
          </w:p>
          <w:p w:rsidR="00FD6528" w:rsidRPr="00274482" w:rsidRDefault="00FD6528" w:rsidP="007745BF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oś czasu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CB631F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CB631F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CB631F" w:rsidRDefault="00FD652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Archiwizacja: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B631F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B631F" w:rsidRDefault="00FD6528" w:rsidP="00CF24D8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Pamięć na wbudowanym twardym dysku min. 500 GB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A7085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Pamięć CINE dla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5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00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Pamięć CINE dla PW-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22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00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zapisu obrazów i pętli obrazowych w postaci „surowych danych”  - „RAW Data” 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astępnie odtworzenia ich z funk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cjami kontroli obrazu i analizy ilościowej – podobnie jak w trakcie bezpośredniego badania pacjenta oraz w formatach JPEG i AVI na pamięci USB - pendrive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71278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712784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Aktualizacja oprogramowania </w:t>
            </w:r>
            <w:proofErr w:type="spellStart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EchoPAC</w:t>
            </w:r>
            <w:proofErr w:type="spellEnd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 v201 zainstalowanego i użytkowanego przez USK Olsztyn na dwóch stacjach roboczych do najnowszej obecnie dostępnej wersji.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712784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FD6528" w:rsidRPr="00712784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– 20 pkt</w:t>
            </w:r>
          </w:p>
          <w:p w:rsidR="00FD6528" w:rsidRPr="00712784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712784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71278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712784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Możliwość wykorzystania użytkowanych przez USK Olsztyn głowic:</w:t>
            </w:r>
          </w:p>
          <w:p w:rsidR="00FD6528" w:rsidRPr="00712784" w:rsidRDefault="00FD6528" w:rsidP="007745BF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 C1-6</w:t>
            </w:r>
          </w:p>
          <w:p w:rsidR="00FD6528" w:rsidRPr="00712784" w:rsidRDefault="00FD6528" w:rsidP="007745BF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liniowa 9L-D</w:t>
            </w:r>
          </w:p>
          <w:p w:rsidR="00FD6528" w:rsidRPr="00712784" w:rsidRDefault="00FD6528" w:rsidP="007745BF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przezprzełykowa 6V5-D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712784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FD6528" w:rsidRPr="00712784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– 20 pkt</w:t>
            </w:r>
          </w:p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CB631F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CB631F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CB631F" w:rsidRDefault="00FD652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Głowica: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B631F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CB631F" w:rsidRDefault="00FD6528" w:rsidP="00CF24D8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Sonda przezklatkowa o zakresie częstotliwości 1,5-4,5 MHz, liczba fizycznych elementów piezoelektrycznych tworzących obraz min. 280, kąt pola obrazowania min 120 stopni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Możliwości rozbudowy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Sondą przezprzełykową 4D o zakresie częstotliwości min 3-8 MHz i posiadającą min 2500 fizycznych elementów piezoelektrycznych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rozbudowy o obrazowanie do oceny funkcji skurczowej mięśnia sercowego – koloryzacja segmentów tkanki mięśniowej w czasie rzeczywistym w zależności od wielkości  i przemieszczenia w fazie skurczu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– 10 pkt.</w:t>
            </w:r>
          </w:p>
          <w:p w:rsidR="00FD6528" w:rsidRPr="00F933E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Niedopplerowskie obrazowanie przepływu na sondzie liniowej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System do dezynfekcji głowicy przezprzełykowej z kolumna mocowana do ściany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27317F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rozbudowy aparatu na dzień składania ofert o funkcję zdalnej diagnostyki i napraw.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– 10 pkt.</w:t>
            </w:r>
          </w:p>
          <w:p w:rsidR="00FD6528" w:rsidRDefault="00FD6528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D6528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6D68C4" w:rsidRDefault="00FD6528" w:rsidP="007745BF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28" w:rsidRPr="0053285B" w:rsidRDefault="00FD652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Default="00FD652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8" w:rsidRPr="001350AD" w:rsidRDefault="00FD6528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</w:tbl>
    <w:p w:rsidR="00FD6528" w:rsidRDefault="00FD6528" w:rsidP="00FD6528"/>
    <w:p w:rsidR="00FD6528" w:rsidRPr="00632C5A" w:rsidRDefault="00FD6528" w:rsidP="00532D86"/>
    <w:p w:rsidR="00532D86" w:rsidRPr="00632C5A" w:rsidRDefault="00532D86" w:rsidP="00532D86">
      <w:pPr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>
        <w:rPr>
          <w:rFonts w:ascii="Calibri" w:hAnsi="Calibri" w:cs="Calibri"/>
          <w:b/>
          <w:sz w:val="20"/>
          <w:szCs w:val="20"/>
        </w:rPr>
        <w:t>11</w:t>
      </w:r>
      <w:r w:rsidRPr="00632C5A">
        <w:rPr>
          <w:rFonts w:ascii="Calibri" w:hAnsi="Calibri" w:cs="Calibri"/>
          <w:b/>
          <w:sz w:val="20"/>
          <w:szCs w:val="20"/>
        </w:rPr>
        <w:t>. Bronchoskopy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4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giętki w pełni zanurzalny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Bronchoskop giętki służący do oglądania od wewnątrz dróg oddechowych, od strun głosowych i tchawicy po oskrzela i ich rozgałęzienia. Kolorowy ekran monitora z matrycą TFT o szerokim kącie oglądania. Zintegrowane źródło światła LED. W zestawie pojemnik do sterylizacji i przechowywania.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 możliwością podglądu kierunku widzenia, z regulowaną długością roboczą, głębią ostrości, z regulowanym kątem zagięcia końcówki endoskopu w górę i w dół, z dużym kątem widzenia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Kolorowy ekran monitora / procesor z matrycą TFT o szerokim kącie oglądania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Obudowa monitora wykonana z odpornego plastiku ABS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Graficzny wskaźnik informujący o poziomie naładowaniu akumulatora wyświetlany na ekranie monitora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Zintegrowane źródło światła LED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 autonomicznym źródłem światła zasilanym z własnej baterii / akumulatora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Zasilanie: akumulator litowo – jonowy oraz zasilanie sieciowe. Ładowarka zasilana z sieci 230V 50Hz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ciągłej pracy na jednej baterii: min. 2 godz.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Zasianie akumulatorowe oraz sieciowe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źródła światła: nie większa niż 120 g.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widzenia: min 90˚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90˚ - 0 pkt, powyżej 90˚ - 10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Kierunek patrzenia w odniesieniu do osi fiberoskopu: 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Wychylenie końcówki w górę/w dół: min. 160˚/130˚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robocza: min 600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całkowita: max 900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kanału instrumentalnego: min. 2,5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Zewnętrzna średnica tuby wziernikowej: max 5,2mm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Zewnętrzna średnica końcówki dystalnej: max 5,1mm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Głębia ostrości obrazu: min 3-50mm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Wejście kanału roboczego typu LUER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Przyłącze ssaka zamocowane na stałe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Wykonanie jako aparat mobilny, przenośny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komplecie manometryczny tester szczelności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 standardowe do mycia i dezynfekcji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pojemnik do sterylizacji i przechowywania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Walizka do przechowywania i transportu bronchofiberoskopu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Tak – 10 pkt,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Default="0014418C" w:rsidP="0014418C"/>
    <w:p w:rsidR="006B3907" w:rsidRDefault="006B390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2F4C2F" w:rsidRPr="00332F34" w:rsidRDefault="002F4C2F" w:rsidP="002F4C2F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Zadanie 12</w:t>
      </w:r>
      <w:r w:rsidRPr="007E6148">
        <w:rPr>
          <w:rFonts w:ascii="Calibri" w:hAnsi="Calibri" w:cs="Calibri"/>
          <w:b/>
          <w:sz w:val="20"/>
          <w:szCs w:val="20"/>
        </w:rPr>
        <w:t>. Stetoskopy</w:t>
      </w:r>
    </w:p>
    <w:p w:rsidR="002F4C2F" w:rsidRPr="006D68C4" w:rsidRDefault="002F4C2F" w:rsidP="002F4C2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F4C2F" w:rsidRPr="006D68C4" w:rsidRDefault="002F4C2F" w:rsidP="002F4C2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Nazwa urządzenia /typ/ model ..................................</w:t>
      </w:r>
    </w:p>
    <w:p w:rsidR="002F4C2F" w:rsidRPr="006D68C4" w:rsidRDefault="002F4C2F" w:rsidP="002F4C2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Producent............................................................</w:t>
      </w:r>
    </w:p>
    <w:p w:rsidR="002F4C2F" w:rsidRPr="006D68C4" w:rsidRDefault="002F4C2F" w:rsidP="002F4C2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Kraj pochodzenia................................................</w:t>
      </w:r>
    </w:p>
    <w:p w:rsidR="002F4C2F" w:rsidRDefault="002F4C2F" w:rsidP="002F4C2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D68C4">
        <w:rPr>
          <w:rFonts w:eastAsia="Times New Roman" w:cstheme="minorHAnsi"/>
          <w:bCs/>
          <w:sz w:val="20"/>
          <w:szCs w:val="20"/>
        </w:rPr>
        <w:t>Rok produkcji......................................................</w:t>
      </w:r>
    </w:p>
    <w:p w:rsidR="002F4C2F" w:rsidRPr="00A403FB" w:rsidRDefault="002F4C2F" w:rsidP="002F4C2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12 szt.</w:t>
      </w:r>
    </w:p>
    <w:p w:rsidR="002F4C2F" w:rsidRPr="006D68C4" w:rsidRDefault="002F4C2F" w:rsidP="002F4C2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84"/>
        <w:gridCol w:w="6026"/>
        <w:gridCol w:w="1274"/>
        <w:gridCol w:w="1278"/>
      </w:tblGrid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Parametry oferowane</w:t>
            </w: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2F" w:rsidRPr="001350AD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A403FB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Stetoskop medyczny: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643CC6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A403FB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mechaniczny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przystosowany dla pacjentów dorosłych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skala akustyczna: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membrana dwutonowa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oliwki samouszczelniające się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-10 pkt</w:t>
            </w:r>
          </w:p>
          <w:p w:rsidR="002F4C2F" w:rsidRPr="00643CC6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głowica dwustronna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membrany: min. 5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lity: aluminium anodowane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-10 pkt</w:t>
            </w:r>
          </w:p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2F4C2F" w:rsidRPr="006D68C4" w:rsidTr="00CF24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2F" w:rsidRPr="006D68C4" w:rsidRDefault="002F4C2F" w:rsidP="007745BF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7745BF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waga netto: 150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2F" w:rsidRPr="001350AD" w:rsidRDefault="002F4C2F" w:rsidP="00CF24D8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</w:tbl>
    <w:p w:rsidR="002F4C2F" w:rsidRPr="00632C5A" w:rsidRDefault="002F4C2F" w:rsidP="0014418C"/>
    <w:p w:rsidR="006B3907" w:rsidRDefault="006B390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>
        <w:rPr>
          <w:rFonts w:ascii="Calibri" w:hAnsi="Calibri" w:cs="Calibri"/>
          <w:b/>
          <w:sz w:val="20"/>
          <w:szCs w:val="20"/>
        </w:rPr>
        <w:t>13</w:t>
      </w:r>
      <w:r w:rsidRPr="00632C5A">
        <w:rPr>
          <w:rFonts w:ascii="Calibri" w:hAnsi="Calibri" w:cs="Calibri"/>
          <w:b/>
          <w:sz w:val="20"/>
          <w:szCs w:val="20"/>
        </w:rPr>
        <w:t>. Ciśnieniomierze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517A31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Ciśnieniomierz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6017"/>
        <w:gridCol w:w="1274"/>
        <w:gridCol w:w="1307"/>
      </w:tblGrid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wymagany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</w:t>
            </w: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Gwarancja kalibracji: 60 miesięcy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Ilość: 1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774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774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774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Jednoprzewodowy mankiet o uniwersalnym rozmiarze (rozmiar maksymalny: naukowy)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517A31" w:rsidP="00517A31">
      <w:pPr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>Ciśnieniomierz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6017"/>
        <w:gridCol w:w="1274"/>
        <w:gridCol w:w="1307"/>
      </w:tblGrid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wymagany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</w:t>
            </w: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EF010A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EF010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EF010A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Gwarancja kalibracji: 60 miesięcy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Ilość: 2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774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774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774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Jednoprzewodowy mankiet o rozmiarze XXL dla pacjentów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bariatrycznych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Default="0014418C" w:rsidP="0014418C"/>
    <w:p w:rsidR="002F4C2F" w:rsidRPr="00CB4A35" w:rsidRDefault="002F4C2F" w:rsidP="002F4C2F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14</w:t>
      </w:r>
      <w:r w:rsidRPr="007E6148">
        <w:rPr>
          <w:rFonts w:ascii="Calibri" w:hAnsi="Calibri" w:cs="Calibri"/>
          <w:b/>
          <w:sz w:val="20"/>
          <w:szCs w:val="20"/>
        </w:rPr>
        <w:t>. Stolik anestezjologiczny</w:t>
      </w:r>
    </w:p>
    <w:p w:rsidR="002F4C2F" w:rsidRPr="0095263E" w:rsidRDefault="002F4C2F" w:rsidP="002F4C2F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2F4C2F" w:rsidRPr="0095263E" w:rsidRDefault="002F4C2F" w:rsidP="002F4C2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2F4C2F" w:rsidRPr="0095263E" w:rsidRDefault="002F4C2F" w:rsidP="002F4C2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2F4C2F" w:rsidRPr="0095263E" w:rsidRDefault="002F4C2F" w:rsidP="002F4C2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2F4C2F" w:rsidRPr="0095263E" w:rsidRDefault="002F4C2F" w:rsidP="002F4C2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2F4C2F" w:rsidRPr="0095263E" w:rsidRDefault="002F4C2F" w:rsidP="002F4C2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Ilość: 2 sztuki</w:t>
      </w:r>
    </w:p>
    <w:p w:rsidR="002F4C2F" w:rsidRPr="0095263E" w:rsidRDefault="002F4C2F" w:rsidP="002F4C2F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anestezjologiczny</w:t>
            </w:r>
          </w:p>
        </w:tc>
        <w:tc>
          <w:tcPr>
            <w:tcW w:w="1276" w:type="dxa"/>
          </w:tcPr>
          <w:p w:rsidR="002F4C2F" w:rsidRPr="001C7C4C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medyczny z 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głębionym blatem z tworzywa ABS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Wózek </w:t>
            </w:r>
            <w:r w:rsidRPr="00001985">
              <w:rPr>
                <w:rFonts w:asciiTheme="minorHAnsi" w:hAnsiTheme="minorHAnsi" w:cstheme="minorHAnsi"/>
                <w:sz w:val="20"/>
                <w:szCs w:val="20"/>
              </w:rPr>
              <w:t>wykonany ze stali kwasoodpornej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Tak/Nie</w:t>
            </w:r>
          </w:p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 – 10 pkt</w:t>
            </w:r>
          </w:p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Nie -0 pkt.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o konstrukcji lakierowanej proszkowo farbami wzbogaconymi substancjami czynnymi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Korpus wózka wykonany z podwójnej blachy ocynkowanej w systemie dwuwarstwowym z wypełnieniem usztywniająco-wygłuszającym odpornym na wilgoć.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Szuflady typu skrzynkowego ze stali lakierowanej proszkowo, bez szczelin w połączeniach wewnętrznych z wyoblonymi krawędziami, pracujące na prowadnicach rolkowych z pełnym wysuwem i mechanizmem </w:t>
            </w: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samodomykania</w:t>
            </w:r>
            <w:proofErr w:type="spellEnd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Fronty szuflad wykonane w ten sam sposób co korpus, wyposażone w jednoczęściowe uszczelki, konstrukcyjnie związane z frontami, wykonane z trwałego elastycznego silikonu w kolorze jasnym. Uszczelki na całym obwodzie frontów.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Uchwyty do otwierania szuflad umożliwiające wygodny pochwyt w kształcie litery „C”, wykonane ze stopu cynku o aluminium z efektem matowej stali szlachetnej.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Pod uchwytami owalne przetłoczenie.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Blat wózka zagłębiony, wykonany z wysokiej jakości tworzywa ABS, wychodzący poza obrys korpusu wózka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4-6 mm z każdej strony.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Zintegrowana z blatem 3-stronna galeryjka z tworzywa ABS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Ilość szuflad: 7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Konfiguracja szuflad: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szuflada na całej szerokości wózka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- 2 rzędy w pionie po 3 szuflady</w:t>
            </w:r>
          </w:p>
          <w:p w:rsidR="002F4C2F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Szuflady o głębokości roboczej 13,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– 14,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1985">
              <w:rPr>
                <w:rFonts w:asciiTheme="minorHAnsi" w:hAnsiTheme="minorHAnsi" w:cstheme="minorHAnsi"/>
                <w:sz w:val="20"/>
                <w:szCs w:val="20"/>
              </w:rPr>
              <w:t>zuflady o różnej wielkości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wyposażony w ergonomiczny uchwyt do przetaczania, wykonany ze stali nierdzewnej. Uchwyt o przekroju kołowym o średnicy 25 mm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Układ jezdny: 4 koła skrętne w tym 2 z hamulcem.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4 odbojniki z tworzywa umieszczone nad każdym z kół.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Wymiary całkowite wózka bez wyposażenia dodatkowego: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szerokość 870 mm (+/- 20 mm)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głębokość 660 mm (+/- 20 mm)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wysokość 900 mm (+/- 20 mm)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odporny na działanie środków dezynfekcyjnych, promieni UV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2F" w:rsidRPr="0095263E" w:rsidTr="00CF24D8">
        <w:tc>
          <w:tcPr>
            <w:tcW w:w="440" w:type="dxa"/>
            <w:vAlign w:val="center"/>
          </w:tcPr>
          <w:p w:rsidR="002F4C2F" w:rsidRPr="0095263E" w:rsidRDefault="002F4C2F" w:rsidP="007745BF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Wyposażenie wózka: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nadstawka z 9 uchylnymi, tworzywowymi pojemnikami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pojemnik na cewniki wykonany z stali kwasoodpornej o wymiarach 180x60x500 mm (+/- 10 mm)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- 2 szyny sprzętowe ze stali kwasoodpornej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wysięgnik na płyny infuzyjne z ręczną regulacją wysokości z 2 zaczepami</w:t>
            </w:r>
          </w:p>
          <w:p w:rsidR="002F4C2F" w:rsidRPr="00967C14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- 1 wysuwana półka </w:t>
            </w: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boczna pod blatem</w:t>
            </w:r>
          </w:p>
          <w:p w:rsidR="002F4C2F" w:rsidRPr="00967C14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- 1 uchwyt na pojemnik na zużyte igły + pojemnik na zużyte igły</w:t>
            </w:r>
          </w:p>
          <w:p w:rsidR="002F4C2F" w:rsidRPr="00967C14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pojemnik na rękawiczki</w:t>
            </w:r>
          </w:p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kosz na odpady</w:t>
            </w:r>
          </w:p>
        </w:tc>
        <w:tc>
          <w:tcPr>
            <w:tcW w:w="1276" w:type="dxa"/>
          </w:tcPr>
          <w:p w:rsidR="002F4C2F" w:rsidRPr="00001985" w:rsidRDefault="002F4C2F" w:rsidP="00CF24D8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F4C2F" w:rsidRPr="0095263E" w:rsidRDefault="002F4C2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4C2F" w:rsidRDefault="002F4C2F" w:rsidP="002F4C2F">
      <w:pPr>
        <w:rPr>
          <w:b/>
          <w:color w:val="2E74B5"/>
          <w:sz w:val="20"/>
          <w:szCs w:val="20"/>
          <w:lang w:eastAsia="pl-PL"/>
        </w:rPr>
      </w:pPr>
    </w:p>
    <w:p w:rsidR="002F4C2F" w:rsidRPr="00632C5A" w:rsidRDefault="002F4C2F" w:rsidP="0014418C"/>
    <w:p w:rsidR="006B3907" w:rsidRDefault="006B3907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>
        <w:rPr>
          <w:rFonts w:ascii="Calibri" w:hAnsi="Calibri" w:cs="Calibri"/>
          <w:b/>
          <w:sz w:val="20"/>
          <w:szCs w:val="20"/>
        </w:rPr>
        <w:t>15</w:t>
      </w:r>
      <w:r w:rsidRPr="00632C5A">
        <w:rPr>
          <w:rFonts w:ascii="Calibri" w:hAnsi="Calibri" w:cs="Calibri"/>
          <w:b/>
          <w:sz w:val="20"/>
          <w:szCs w:val="20"/>
        </w:rPr>
        <w:t>. Dozownik tlenu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36 sztuk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5365"/>
        <w:gridCol w:w="2126"/>
        <w:gridCol w:w="156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Dozowanie i nawilżanie tlenu podawanego pacjentowi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gniazdem naściennym typu AGA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przepływu 0-15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przepływu ze skalą co 0,5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filtr cząstek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zakres temperatury pracy 5 – 40 st. C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Butla nawilżacza: wielokrotnego użytku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(temp 134 st. C) o pojemności min. 0,3 l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pojemność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Nawilżanie: max. 60%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ciśnienie wlotu: 0,1MPa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wlotu: 0,6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1F35B4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>
        <w:rPr>
          <w:rFonts w:ascii="Calibri" w:hAnsi="Calibri" w:cs="Calibri"/>
          <w:b/>
          <w:sz w:val="20"/>
          <w:szCs w:val="20"/>
        </w:rPr>
        <w:t>16</w:t>
      </w:r>
      <w:r w:rsidRPr="001F35B4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1F35B4">
        <w:rPr>
          <w:rFonts w:ascii="Calibri" w:hAnsi="Calibri" w:cs="Calibri"/>
          <w:b/>
          <w:sz w:val="20"/>
          <w:szCs w:val="20"/>
        </w:rPr>
        <w:t>Endostaplery</w:t>
      </w:r>
      <w:proofErr w:type="spellEnd"/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12 </w:t>
      </w:r>
      <w:proofErr w:type="spellStart"/>
      <w:r w:rsidR="001A4DE5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="001A4DE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Endostapler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wyposażeniem: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Jednorazowa nakładka kompatybilna z automatycznym wielorazowym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stapler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chroniąca przed kontaminacją służąca do zamykania światła przewodu pokarmowego i wyk</w:t>
            </w:r>
            <w:r w:rsidR="00EF010A">
              <w:rPr>
                <w:rFonts w:asciiTheme="minorHAnsi" w:hAnsiTheme="minorHAnsi" w:cstheme="minorHAnsi"/>
                <w:sz w:val="20"/>
                <w:szCs w:val="20"/>
              </w:rPr>
              <w:t>onywania zespoleń endoskopowych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Kompatybilny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endostaplerem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ładunek do tkanki standardowej oraz grubej o długości 60 mm z nożem w magazynku i zróżnicowaną wysokością zszywek w jednym ładunku wysokość otwarta zszywek 3,0 mm, 3,5 mm, 4,0 mm, , posiadające artykulację 45° w dwie strony, z możliwości</w:t>
            </w:r>
            <w:r w:rsidR="00B36563">
              <w:rPr>
                <w:rFonts w:asciiTheme="minorHAnsi" w:hAnsiTheme="minorHAnsi" w:cstheme="minorHAnsi"/>
                <w:sz w:val="20"/>
                <w:szCs w:val="20"/>
              </w:rPr>
              <w:t xml:space="preserve">ą </w:t>
            </w:r>
            <w:proofErr w:type="spellStart"/>
            <w:r w:rsidR="00B36563">
              <w:rPr>
                <w:rFonts w:asciiTheme="minorHAnsi" w:hAnsiTheme="minorHAnsi" w:cstheme="minorHAnsi"/>
                <w:sz w:val="20"/>
                <w:szCs w:val="20"/>
              </w:rPr>
              <w:t>grasperowania</w:t>
            </w:r>
            <w:proofErr w:type="spellEnd"/>
            <w:r w:rsidR="00B36563">
              <w:rPr>
                <w:rFonts w:asciiTheme="minorHAnsi" w:hAnsiTheme="minorHAnsi" w:cstheme="minorHAnsi"/>
                <w:sz w:val="20"/>
                <w:szCs w:val="20"/>
              </w:rPr>
              <w:t xml:space="preserve"> i wyginania się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Ładunek dł. 60 mm, z ruchomą głowicą, zginany pod kątem do 45° w dwóch kierunkach, jednorazowego użytku. Ładunek wykonuje szew w postaci dwóch potrójnych linii tytanowych zszywek ułożonych naprzemiennie i jednocześnie przecina tkanki pomiędzy nimi, nóż wbudowany w ładunek. Wysokość zszywki zamkniętej 1,5 mm, otwartej 3,5 mm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6B3907" w:rsidRDefault="006B3907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EF527F" w:rsidRPr="00F036E5" w:rsidRDefault="00EF527F" w:rsidP="00EF527F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F036E5">
        <w:rPr>
          <w:rFonts w:ascii="Calibri" w:hAnsi="Calibri" w:cs="Calibri"/>
          <w:b/>
          <w:color w:val="auto"/>
          <w:sz w:val="20"/>
          <w:szCs w:val="20"/>
        </w:rPr>
        <w:lastRenderedPageBreak/>
        <w:t>Zadanie 17. Zestaw narzędzi laryngologicznych</w:t>
      </w:r>
    </w:p>
    <w:p w:rsidR="00EF527F" w:rsidRPr="00A403FB" w:rsidRDefault="00EF527F" w:rsidP="00EF527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EF527F" w:rsidRPr="00A403FB" w:rsidRDefault="00EF527F" w:rsidP="00EF527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EF527F" w:rsidRPr="00A403FB" w:rsidRDefault="00EF527F" w:rsidP="00EF527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EF527F" w:rsidRDefault="00EF527F" w:rsidP="00EF527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EF527F" w:rsidRDefault="00EF527F" w:rsidP="00EF527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EF527F" w:rsidRPr="00A403FB" w:rsidRDefault="00EF527F" w:rsidP="00EF527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79B2">
              <w:rPr>
                <w:rFonts w:asciiTheme="minorHAnsi" w:hAnsiTheme="minorHAnsi" w:cstheme="minorHAnsi"/>
                <w:sz w:val="20"/>
                <w:szCs w:val="20"/>
              </w:rPr>
              <w:t>Zestaw narzędzi do pobierania wycinków w obrębie głowy i szyi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EF527F" w:rsidRPr="00B979B2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Zestaw narzędzi składających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się m.in. z</w:t>
            </w:r>
            <w:r w:rsidRPr="001048AC">
              <w:rPr>
                <w:rFonts w:asciiTheme="minorHAnsi" w:hAnsiTheme="minorHAnsi" w:cstheme="minorHAnsi"/>
                <w:sz w:val="20"/>
                <w:szCs w:val="20"/>
              </w:rPr>
              <w:t xml:space="preserve"> kleszczyków do pobierania wycinka </w:t>
            </w:r>
            <w:proofErr w:type="spellStart"/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nosogardła</w:t>
            </w:r>
            <w:proofErr w:type="spellEnd"/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, nosa, krtani i gardła dolnego.</w:t>
            </w:r>
          </w:p>
        </w:tc>
        <w:tc>
          <w:tcPr>
            <w:tcW w:w="1276" w:type="dxa"/>
            <w:vAlign w:val="center"/>
          </w:tcPr>
          <w:p w:rsidR="00EF527F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Optyka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EF527F" w:rsidRDefault="00EF527F" w:rsidP="007745BF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kąt patrzenia </w:t>
            </w:r>
            <w:r w:rsidR="00B079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0°</w:t>
            </w:r>
          </w:p>
          <w:p w:rsidR="00EF527F" w:rsidRDefault="00EF527F" w:rsidP="007745BF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1,9 mm</w:t>
            </w:r>
          </w:p>
          <w:p w:rsidR="00EF527F" w:rsidRDefault="00EF527F" w:rsidP="007745BF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długość 6,5 cm. </w:t>
            </w:r>
          </w:p>
          <w:p w:rsidR="00EF527F" w:rsidRDefault="00EF527F" w:rsidP="007745BF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ystem soczewek wałeczkowych typu HOPKINS, potwierdzony odpowiednim certyfikatem producenta. </w:t>
            </w:r>
          </w:p>
          <w:p w:rsidR="00EF527F" w:rsidRDefault="00EF527F" w:rsidP="007745BF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utoklawowalna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, w pełni zanurzalna w dezynfektantach, parametry potwierdzone certyfikatami producenta. Słowna informacja na korpusie optyki potwierdzającą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F527F" w:rsidRPr="005F61C7" w:rsidRDefault="00EF527F" w:rsidP="007745BF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adrukowany kod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Matrix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Płaszcz artroskopowy, średnica 2,5 mm, długość 4 cm, do zastosowania z optyką 30°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tępy, do zastosowania z płaszczem 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Kaniula trokara, średnica 1,8  mm, długość 4 cm,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, do zastosowania z kaniulą 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Kaniula trokara, średnica 2,5 mm, długość 3,5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tępy, do zastosowania z kaniulą 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Światłowód, średnica 3,5 mm, długość 230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Instrumentarium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biposyjne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jedna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branszą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6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aczyk, długość haczyka 1 mm, z podziałką, średnica 1,5 mm, długość robocza 7,5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óż, średnica 1,5 mm, długość robocza 7,5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ożyczki, długość robocza 10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leszcze chwytające, długość robocza 10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rowadnica, długość 15 cm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aca druciana z składanymi uchwytami, wymiary 240 x 250 x 66 mm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okrywa kosza drucianego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ata silikonowa, do zastosowania tacą na instrumenty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ołki mocujące, do zastosowania z tacą na instrumenty,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opk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. 12 szt. – 1 opakowanie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aski silikonowe, do mocowania instrumentów na tacy instrumentowej,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opk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. 12 szt. – 1 opakowanie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5F61C7" w:rsidRDefault="00EF527F" w:rsidP="007745B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osz druciany na 1 optykę sztywną o długość do 20 cm i średnica do 5 mm – 1 szt.</w:t>
            </w:r>
          </w:p>
        </w:tc>
        <w:tc>
          <w:tcPr>
            <w:tcW w:w="1276" w:type="dxa"/>
            <w:vAlign w:val="center"/>
          </w:tcPr>
          <w:p w:rsidR="00EF527F" w:rsidRPr="00A403FB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27F" w:rsidRPr="00A403FB" w:rsidTr="00CF24D8">
        <w:tc>
          <w:tcPr>
            <w:tcW w:w="440" w:type="dxa"/>
            <w:vAlign w:val="center"/>
          </w:tcPr>
          <w:p w:rsidR="00EF527F" w:rsidRPr="00A403FB" w:rsidRDefault="00EF527F" w:rsidP="007745BF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F527F" w:rsidRPr="00CE2057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EF527F" w:rsidRPr="00CE2057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F527F" w:rsidRPr="00CE2057" w:rsidRDefault="00EF527F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EF527F" w:rsidRPr="00A403FB" w:rsidRDefault="00EF527F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527F" w:rsidRDefault="00EF527F" w:rsidP="00EF527F">
      <w:pPr>
        <w:rPr>
          <w:b/>
          <w:sz w:val="20"/>
          <w:szCs w:val="20"/>
          <w:highlight w:val="yellow"/>
        </w:rPr>
      </w:pPr>
    </w:p>
    <w:p w:rsidR="0014418C" w:rsidRPr="00632C5A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>
        <w:rPr>
          <w:rFonts w:ascii="Calibri" w:hAnsi="Calibri" w:cs="Calibri"/>
          <w:b/>
          <w:sz w:val="20"/>
          <w:szCs w:val="20"/>
        </w:rPr>
        <w:t>18</w:t>
      </w:r>
      <w:r w:rsidRPr="00632C5A">
        <w:rPr>
          <w:rFonts w:ascii="Calibri" w:hAnsi="Calibri" w:cs="Calibri"/>
          <w:b/>
          <w:sz w:val="20"/>
          <w:szCs w:val="20"/>
        </w:rPr>
        <w:t>. Rozbudowa MRI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Rozbudowa posiadanego przez USK Olsztyn rezonansu magnetycznego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3.0T Omega HP, Producent: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Nederland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B.V., SN: 71884)  - w zakresie diagnostyki kardiologicznej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rezonansu magnetycznego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3,0T zainstalowanego w USK Olsztyn o aplikacje kardiologiczne.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Wymagane minimalne funkcjonalności: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umożliwiająca ocenę cech tkanki mięśnia sercowego. Za pomocą narzędzia można przeglądać globalne i rozsiane zmiany mięśnia sercowego za pomocą map T1, T2 i T2.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kontrastowanie w rozkładzie czasowym) ułatwia analizę mięśnia sercowego dzięki dynamicznemu rozkładowi danych kardiologicznych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zautomatyzowana segmentacja serca na poszczególne segmenty, włączając lewą komorę, prawą komorę, lewy i prawy przedsionek, tętnice wieńcowe itd. z korzeniem aorty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tworzenie dwuwymiarowych kolorowych map przepływu jako nakładki na odpowiednich obszarach anatomicznych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Opcja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Prefetch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(pobranie wstępne) dla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Aktualizacja systemu minimum do wersji ISP10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umożliwiająca ocenę cech tkanki mięśnia sercowego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Quantitative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Mapping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 Możliwość przeglądania globalnych i rozsianych zmian mięśnia sercowego za pomocą map T1, T2 i T2*. Możliwość charakteryzowania różnych zmian patologicznych mięśnia sercowego. Możliwość obrazowania (T2*) nieinwazyjną metodą diagnostyczną czułą na zmiany obciążenia żelazem.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Dodatkowa charakterystyka: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mapy przeglądowe w wielu definiowanych przez użytkownika tablicach przeglądowych zależnych od natężenia pola.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proste definicje miejscowych i regionalnych (np. AHA) segmentacji ściany serca.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wyświetlanie punktów połączenia danych źródłowych T1, T2 i T2*.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oceny oparte na takich danych, jak wartości hematokrytu, natywny obraz T1-zależny i obraz T1-zależny po podaniu kontrastu.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określony przez użytkownika eksport parametrów ilościowych.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wyprowadzanie map i wyników ilościowych (w formacie innym niż DICOM), np. podsumowania tablicy do formatu zgodnego z programem Excel.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 aplikacji dołączone są narzędzia do ręcznej i automatycznej korekty ruchu, udoskonalające obliczenia map.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umożliwiająca kontrastowanie w rozkładzie czasowym (MR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Temporal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Enhancement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ułatwiająca analizę mięśnia sercowego dzięki dynamicznemu rozkładowi danych kardiologicznych (wielokrotne dynamiczne, wieloprzekrojowe) w aplikacji analizy serca.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bezpośredniego porównywania badań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spoczynkowych i wysiłkowych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za pomocą standaryzowanych przez AHA lub definiowanych przez użytkownika wykresów kołowych. Funkcjonalność obejmuje algorytm korekcyjny oraz narzędzia ręczne do korekcji (ramka za ramką) przemieszczania się serca wskutek ruchów oddechowych.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wyrównanie serii czasowej obrazów do korekcji ruchów oddechowych pacjenta. 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określone przez użytkownika koła ramieniowe pokazują wyniki w poszczególnych anatomicznych obszarach. 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wykresy w postaci wolego oka i kolorowych nakładek.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segmentacja na 17 odcinków zgodnie z modelem AHA Wyniki są wyprowadzane ze zmian przez fazy dynamiczne i obejmują wszystkie stosowne parametry.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dodatkowo rozszerzająca możliwości programu użytkowego do analizy serca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Whole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pakietu 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Opcja realizująca zautomatyzowaną segmentację serca na poszczególne segmenty, włączając lewą komorę, prawą komorę, lewy i prawy przedsionek, tętnice wieńcowe itd. z korzeniem aorty.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Prezentowane wyników tej operacja w postaci wysokiej jakości wizualizacji 3D.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zautomatyzowana segmentacja odcinków serca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narzędzia do edycji w trybie ręcznym w celu dokładnego dostosowania wyników segmentacji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prowadzenia zadań linii środkowej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zarządzanie tkanką w celu badania wyników oddzielnej segmentacji i obliczania objętości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 wyników za pomocą narzędzia typu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” lub eksport modelu 3D z STL/VTK do drukowania 3D lub planowania interwencyjnego.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do tworzenia dwuwymiarowych kolorowych mapy przepływu jako nakładki na odpowiednich obszarach anatomicznych (MR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Qflow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służąca do przeglądu objętości wyrzutowych lub do wykonywania analizy przepływu.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zawierająca funkcję automatycznego wykrywania konturu dla dużych naczyń w celu wykonywania szybkiej analizy przepływu przez naczynie.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rysowanie ROI ręczne lub automatycznie dzięki funkcji automatycznego wykrywania krawędzi.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wyniki obejmujące: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objętość wyrzutową,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objętość przepływu do przodu,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objętość przepływu wstecznego, 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wypływ, 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drogę odpływu, 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średnią prędkość, 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maksymalną prędkość, 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minimalną prędkość, </w:t>
            </w:r>
          </w:p>
          <w:p w:rsidR="0014418C" w:rsidRPr="00632C5A" w:rsidRDefault="0014418C" w:rsidP="007745BF">
            <w:pPr>
              <w:pStyle w:val="ArialNarow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prędkość szczytową i obszar naczynia. 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nakładania informacje o przepływie na wierzch anatomicznych obrazów przy pomocy kodowania kolorem, oraz ultradźwiękowych badaniach dopplerowskich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pobrania wstępnego (opcja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Prefetch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) dla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Portal, która automatycznie odzyskuje poprzednie przypadki dla nowych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badań, które są planowane lub przesłane do systemu.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wyszukiwania poprzedniego badania przez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 na 1 lub więcej wstępnie określonym urządzeniu odległym (typowo PACS) z możliwością przeniesienia poprzednich badań do tego samego katalogu lokalnego, w którym będzie umieszczane nowe badanie, zaoszczędzając technikom i lekarzom czas, gdy oni oczekują na dochodzenie badań przy użyciu funkcji DICOM wyszukiwania / odzyskiwania w trybie ręcznym.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predefiniowania przez użytkownika reguł , które wskazują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badania do pobierania wstępnego.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obsługiwane typy pobrania wstępnego: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pobranie wstępne przez zaplanowane na RIS listy robocze (np. DMWL)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pobranie wstępne na podstawie nadejścia nowego badania (tj. gdy do systemu Portal dochodzi nowe badanie pacjenta, jego poprzednie badania będą automatycznie odzyskiwane z PACS)</w:t>
            </w:r>
          </w:p>
          <w:p w:rsidR="0014418C" w:rsidRPr="00632C5A" w:rsidRDefault="0014418C" w:rsidP="007745BF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pobranie wstępne: użytkownik może ręcznie wybrać poprzednie badania do pobrania przez ich kliknięcie.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Rozbudowa posiadanego przez USK Olsztyn rezonansu magnetycznego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3.0T Omega HP, Producent: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Nederland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B.V., SN: 71884)  w zakresie diagnostyki kardiologicznej obejmuje m.in. dostawę aplikacji, udzielenie licencji na ich użytkowanie, montaż, uruchomienie, szkolenie.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Dostarczenie dokumentacji obsługi dotyczącej dostarczonych aplikacji na nośniku elektronicznym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Dostarczenie dokumentacji obsługi dotyczącej dostarczonych aplikacji w firmie papierowej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901" w:rsidRPr="00632C5A" w:rsidTr="007109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01" w:rsidRPr="00632C5A" w:rsidRDefault="00710901" w:rsidP="00710901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01" w:rsidRPr="00710901" w:rsidRDefault="00710901" w:rsidP="004C302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0901">
              <w:rPr>
                <w:rFonts w:asciiTheme="minorHAnsi" w:hAnsiTheme="minorHAnsi" w:cstheme="minorHAns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01" w:rsidRPr="00632C5A" w:rsidRDefault="00710901" w:rsidP="004C302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01" w:rsidRPr="00632C5A" w:rsidRDefault="00710901" w:rsidP="004C302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>
        <w:rPr>
          <w:rFonts w:ascii="Calibri" w:hAnsi="Calibri" w:cs="Calibri"/>
          <w:b/>
          <w:sz w:val="20"/>
          <w:szCs w:val="20"/>
        </w:rPr>
        <w:t>19</w:t>
      </w:r>
      <w:r w:rsidRPr="00632C5A">
        <w:rPr>
          <w:rFonts w:ascii="Calibri" w:hAnsi="Calibri" w:cs="Calibri"/>
          <w:b/>
          <w:sz w:val="20"/>
          <w:szCs w:val="20"/>
        </w:rPr>
        <w:t xml:space="preserve">. Rurki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tracheostomijne</w:t>
      </w:r>
      <w:proofErr w:type="spellEnd"/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zestaw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6C54C2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C54C2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Rurki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14418C" w:rsidRPr="00632C5A" w:rsidRDefault="00B72FEF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Skład zestawu: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7 – 2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przedłużona (10cm) nr 7 – 3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8 – 1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8 (z prowadnicą ) – 1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przedłużona (10cm) nr 8 – 4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9 – 2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Powierzchnia rurki srebrzona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1F35B4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1F35B4" w:rsidRPr="001F35B4">
        <w:rPr>
          <w:rFonts w:ascii="Calibri" w:hAnsi="Calibri" w:cs="Calibri"/>
          <w:b/>
          <w:sz w:val="20"/>
          <w:szCs w:val="20"/>
        </w:rPr>
        <w:t>20</w:t>
      </w:r>
      <w:r w:rsidRPr="001F35B4">
        <w:rPr>
          <w:rFonts w:ascii="Calibri" w:hAnsi="Calibri" w:cs="Calibri"/>
          <w:b/>
          <w:sz w:val="20"/>
          <w:szCs w:val="20"/>
        </w:rPr>
        <w:t>. Podnośniki medyczne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6074"/>
        <w:gridCol w:w="1417"/>
        <w:gridCol w:w="1134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EF010A"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EF010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EF010A"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Minimalny udźwig: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14418C" w:rsidRPr="00632C5A" w:rsidRDefault="007E460E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160-</w:t>
            </w:r>
            <w:r w:rsidR="0014418C" w:rsidRPr="00632C5A">
              <w:rPr>
                <w:rFonts w:ascii="Calibri" w:hAnsi="Calibri" w:cs="Calibri"/>
                <w:sz w:val="20"/>
                <w:szCs w:val="20"/>
              </w:rPr>
              <w:t>180 kg – 0 pkt., powyżej 180 kg – 10 pkt.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Sposób podnoszenia: Elektryczny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Typ: podnośnik pasywny, mobilny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Opuszczanie awaryjne: Manualne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Zatrzymanie awaryjne: Manualne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7E460E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urządzenia: max. 55 kg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sterowania z pilota bądź z panelu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Dwie prędkości opuszczania i podnoszenia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EA30CB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zamontowania </w:t>
            </w:r>
            <w:r w:rsidR="0014418C" w:rsidRPr="00632C5A">
              <w:rPr>
                <w:rFonts w:asciiTheme="minorHAnsi" w:hAnsiTheme="minorHAnsi" w:cstheme="minorHAnsi"/>
                <w:sz w:val="20"/>
                <w:szCs w:val="20"/>
              </w:rPr>
              <w:t>wagi do podnośnika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Ergonomiczny i powlekany miękką gumą uchwyt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zasilane akumulatorem umożliwiające pojedynczemu opiekunowi na szybkie, łatwe i bezpieczne przemieszczanie pacjenta.</w:t>
            </w:r>
          </w:p>
        </w:tc>
        <w:tc>
          <w:tcPr>
            <w:tcW w:w="1417" w:type="dxa"/>
          </w:tcPr>
          <w:p w:rsidR="0014418C" w:rsidRPr="00632C5A" w:rsidRDefault="007E460E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Wieszak 2 punktowy powlekany gumą dla większego bezpieczeństwa pacjenta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Maksymalne odchylenie ramienia od końca podstawy jezdnej w najwyższym punkcie - 538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Minimalne odchylenie ramienia od końca podstawy jezdnej w najniższym punkcie -  217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unoszenia (od końca ramienia do podłogi) - 1970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unoszenia - 1342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Szerokość wewnętrzna podstawy jezdnej przy rozstawionych nogach podnośnika - 920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14418C" w:rsidRPr="00EA30CB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Szerokość wewnętrzna podstawy jezdnej przy złożonych nogach podnośnika - 550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14418C" w:rsidRPr="00EA30CB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7E46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Szerokość zewnętrzna podstawy jezdnej przy złożonych nogach podnośnika -  700 mm +/- </w:t>
            </w:r>
            <w:r w:rsidR="007E460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14418C" w:rsidRPr="00EA30CB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EA30C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Podwieszka z podparciem głowy wykona</w:t>
            </w:r>
            <w:r w:rsidR="00EA30CB">
              <w:rPr>
                <w:rFonts w:asciiTheme="minorHAnsi" w:hAnsiTheme="minorHAnsi" w:cstheme="minorHAnsi"/>
                <w:sz w:val="20"/>
                <w:szCs w:val="20"/>
              </w:rPr>
              <w:t xml:space="preserve">na z siatki poliestrowej o udźwigu dostosowanym do oferowanego urządzenia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- 3 szt.</w:t>
            </w:r>
          </w:p>
        </w:tc>
        <w:tc>
          <w:tcPr>
            <w:tcW w:w="1417" w:type="dxa"/>
          </w:tcPr>
          <w:p w:rsidR="0014418C" w:rsidRPr="00EA30CB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4 poziomy zawieszania oznaczone różnymi kolorami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 – 10 pkt, Nie – 0 pkt.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7745BF">
            <w:pPr>
              <w:pStyle w:val="ArialNarow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0BC0" w:rsidRDefault="00BD0BC0" w:rsidP="00BD0BC0"/>
    <w:p w:rsidR="00A33500" w:rsidRPr="000652C7" w:rsidRDefault="00A33500" w:rsidP="00A33500">
      <w:pPr>
        <w:pStyle w:val="Styl1"/>
        <w:rPr>
          <w:rFonts w:ascii="Calibri" w:hAnsi="Calibri" w:cs="Calibri"/>
          <w:b/>
          <w:color w:val="auto"/>
          <w:sz w:val="20"/>
          <w:szCs w:val="20"/>
        </w:rPr>
      </w:pPr>
      <w:r w:rsidRPr="000652C7">
        <w:rPr>
          <w:rFonts w:ascii="Calibri" w:hAnsi="Calibri" w:cs="Calibri"/>
          <w:b/>
          <w:color w:val="auto"/>
          <w:sz w:val="20"/>
          <w:szCs w:val="20"/>
        </w:rPr>
        <w:lastRenderedPageBreak/>
        <w:t>Zadanie 21. Laser CO2</w:t>
      </w:r>
    </w:p>
    <w:p w:rsidR="00A33500" w:rsidRPr="00A403FB" w:rsidRDefault="00A33500" w:rsidP="00A3350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A33500" w:rsidRPr="00A403FB" w:rsidRDefault="00A33500" w:rsidP="00A3350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A33500" w:rsidRPr="00A403FB" w:rsidRDefault="00A33500" w:rsidP="00A3350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A33500" w:rsidRDefault="00A33500" w:rsidP="00A3350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A33500" w:rsidRPr="00A403FB" w:rsidRDefault="00A33500" w:rsidP="00A3350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33500" w:rsidRPr="00FE7A89" w:rsidRDefault="00A33500" w:rsidP="00A3350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5183"/>
        <w:gridCol w:w="1227"/>
        <w:gridCol w:w="994"/>
        <w:gridCol w:w="1225"/>
      </w:tblGrid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83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9373D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73D">
              <w:rPr>
                <w:rFonts w:asciiTheme="minorHAnsi" w:hAnsiTheme="minorHAnsi" w:cstheme="minorHAnsi"/>
                <w:sz w:val="20"/>
                <w:szCs w:val="20"/>
              </w:rPr>
              <w:t>do wykonywania zabiegów i leczenia nowotworów w obrębie krtani 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wczesnym stadium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karcynogenezy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l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aser CO2 i diodowy z mikromanipulatorem do leczenia nowotworów nosa, jamy ustnej, krtani i skóry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C95F1B" w:rsidTr="00CF24D8">
        <w:tc>
          <w:tcPr>
            <w:tcW w:w="431" w:type="dxa"/>
            <w:vAlign w:val="center"/>
          </w:tcPr>
          <w:p w:rsidR="00CF24D8" w:rsidRPr="00C95F1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C95F1B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Laser CO2 – 1 </w:t>
            </w:r>
            <w:proofErr w:type="spellStart"/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kpl</w:t>
            </w:r>
            <w:proofErr w:type="spellEnd"/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27" w:type="dxa"/>
            <w:vAlign w:val="center"/>
          </w:tcPr>
          <w:p w:rsidR="00CF24D8" w:rsidRPr="00C95F1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C95F1B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C95F1B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lasera: s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zklana rura laserowa CO2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fali: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10.6 µm (10600 </w:t>
            </w:r>
            <w:proofErr w:type="spellStart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truktura trybu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TEM00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do tkanki (CW):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1 - 40 W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szczytowa ultra pulsu: min. 300 W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1" w:name="_GoBack"/>
        <w:bookmarkEnd w:id="1"/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asilanie elektryczne: 230V/50 Hz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zas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rwania impulsu UP (Ultra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90 - 900μs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tryby pracy lasera:</w:t>
            </w:r>
          </w:p>
          <w:p w:rsidR="00CF24D8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  <w:p w:rsidR="00CF24D8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UCW</w:t>
            </w:r>
          </w:p>
          <w:p w:rsidR="00CF24D8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NormalPulse</w:t>
            </w:r>
            <w:proofErr w:type="spellEnd"/>
          </w:p>
          <w:p w:rsidR="00CF24D8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SuperPulse</w:t>
            </w:r>
            <w:proofErr w:type="spellEnd"/>
          </w:p>
          <w:p w:rsidR="00CF24D8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UltraPulse</w:t>
            </w:r>
            <w:proofErr w:type="spellEnd"/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romień celujący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&lt;5mW (dioda 650nm) regulowany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amię przegubowe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wyważane sprężynowo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romień roboczy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110cm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92CE3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chłodzenia: 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łyn w obiegu zamkniętym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ymiary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maksymalne bez ramienia: szer. 45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gł. 50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wys. 120cm</w:t>
            </w:r>
          </w:p>
        </w:tc>
        <w:tc>
          <w:tcPr>
            <w:tcW w:w="1227" w:type="dxa"/>
            <w:vAlign w:val="center"/>
          </w:tcPr>
          <w:p w:rsidR="00CF24D8" w:rsidRPr="00A403FB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1A2D09" w:rsidTr="00CF24D8">
        <w:tc>
          <w:tcPr>
            <w:tcW w:w="431" w:type="dxa"/>
            <w:vAlign w:val="center"/>
          </w:tcPr>
          <w:p w:rsidR="00CF24D8" w:rsidRPr="001A2D09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1A2D09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Mikromanipulator kompatybilny z użytkowanym przez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USK Olsztyn</w:t>
            </w: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mikroskopem (OPMI VARIO 700 Zeiss):</w:t>
            </w:r>
          </w:p>
        </w:tc>
        <w:tc>
          <w:tcPr>
            <w:tcW w:w="1227" w:type="dxa"/>
            <w:vAlign w:val="center"/>
          </w:tcPr>
          <w:p w:rsidR="00CF24D8" w:rsidRPr="001A2D09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1A2D09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1A2D09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E17793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oystick - dwustronny z kontrolą napięcia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E17793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ontaż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możliwość obrotu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o 360 ° wokół osi optycznej mikroskopu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E17793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ystem ogniskowania - płynnie regulowany zoom, dwa ekspandery wiązki obiektywów w połączeniu z obracającym się pod kątem prostym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lustrem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E17793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zgodność wiązki - c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el i wiązka CO2 w tym samym miejscu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E17793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ozmiar plamki - (wejście średnicy 6 mm)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dległość robocza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min.: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300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350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minimalna średnica min.:0,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średnica min.: 2,5;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4,5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5,5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7,0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(mm)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516CAE" w:rsidTr="00CF24D8">
        <w:tc>
          <w:tcPr>
            <w:tcW w:w="431" w:type="dxa"/>
            <w:vAlign w:val="center"/>
          </w:tcPr>
          <w:p w:rsidR="00CF24D8" w:rsidRPr="00516CAE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16CAE" w:rsidRDefault="00CF24D8" w:rsidP="00CF24D8">
            <w:pPr>
              <w:pStyle w:val="ArialNarow"/>
              <w:rPr>
                <w:rFonts w:ascii="Calibri" w:hAnsi="Calibri" w:cs="Calibri"/>
                <w:b/>
                <w:sz w:val="20"/>
                <w:szCs w:val="20"/>
              </w:rPr>
            </w:pPr>
            <w:r w:rsidRPr="00516CAE">
              <w:rPr>
                <w:rFonts w:ascii="Calibri" w:hAnsi="Calibri" w:cs="Calibri"/>
                <w:b/>
                <w:sz w:val="20"/>
                <w:szCs w:val="20"/>
              </w:rPr>
              <w:t xml:space="preserve">Laser diodowy – 1 </w:t>
            </w:r>
            <w:proofErr w:type="spellStart"/>
            <w:r w:rsidRPr="00516CAE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  <w:r w:rsidRPr="00516CAE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1227" w:type="dxa"/>
            <w:vAlign w:val="center"/>
          </w:tcPr>
          <w:p w:rsidR="00CF24D8" w:rsidRPr="00516CAE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CA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516CAE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516CAE" w:rsidRDefault="00CF24D8" w:rsidP="00CF24D8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klasa lasera: </w:t>
            </w:r>
            <w:r w:rsidRPr="00516CA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długość fali: </w:t>
            </w:r>
            <w:r w:rsidRPr="00516CAE">
              <w:rPr>
                <w:rFonts w:ascii="Calibri" w:hAnsi="Calibri" w:cs="Calibri"/>
                <w:sz w:val="20"/>
                <w:szCs w:val="20"/>
              </w:rPr>
              <w:t>1470nm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maksymalna moc lasera: 20W - r</w:t>
            </w:r>
            <w:r w:rsidRPr="00D63993">
              <w:rPr>
                <w:rFonts w:ascii="Calibri" w:hAnsi="Calibri" w:cs="Calibri"/>
                <w:sz w:val="20"/>
                <w:szCs w:val="20"/>
              </w:rPr>
              <w:t>egulowana co 0,5W w zakresie od 0,5 do 5W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63993">
              <w:rPr>
                <w:rFonts w:ascii="Calibri" w:hAnsi="Calibri" w:cs="Calibri"/>
                <w:sz w:val="20"/>
                <w:szCs w:val="20"/>
              </w:rPr>
              <w:t xml:space="preserve"> powyżej 5W co 1W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tryby pracy lasera:</w:t>
            </w:r>
          </w:p>
          <w:p w:rsidR="00CF24D8" w:rsidRPr="00F21BE6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Ciągła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(CW),</w:t>
            </w:r>
          </w:p>
          <w:p w:rsidR="00CF24D8" w:rsidRPr="00F21BE6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pojedynczy impuls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(S</w:t>
            </w:r>
            <w:r>
              <w:rPr>
                <w:rFonts w:ascii="Calibri" w:hAnsi="Calibri" w:cs="Calibri"/>
                <w:sz w:val="20"/>
                <w:szCs w:val="20"/>
              </w:rPr>
              <w:t>ingle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CF24D8" w:rsidRPr="0053285B" w:rsidRDefault="00CF24D8" w:rsidP="007745BF">
            <w:pPr>
              <w:pStyle w:val="ArialNarow"/>
              <w:numPr>
                <w:ilvl w:val="1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Impulsowa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Repeat</w:t>
            </w:r>
            <w:proofErr w:type="spellEnd"/>
            <w:r w:rsidRPr="00F21BE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czas impulsu /przerwy: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200us do 5s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ożliwość ustawienia ilości powtórzeń cykli w trybie impulsowym (</w:t>
            </w:r>
            <w:r>
              <w:rPr>
                <w:rFonts w:ascii="Calibri" w:hAnsi="Calibri" w:cs="Calibri"/>
                <w:sz w:val="20"/>
                <w:szCs w:val="20"/>
              </w:rPr>
              <w:t>ilość impulsów w tzw. „paczce”): o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d 1 do 100 oraz ∞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iązka wskaźnika laserowego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pilot) 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635nm, moc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7120">
              <w:rPr>
                <w:rFonts w:ascii="MS Gothic" w:hAnsi="MS Gothic" w:cs="MS Gothic"/>
                <w:sz w:val="20"/>
                <w:szCs w:val="20"/>
              </w:rPr>
              <w:t>＜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5mW, regulowana jasność, 5 poziomów świecenia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ożliwość zapisania często używanych ustawień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odatkowe informacje prezentowane po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dczas pracy lasera: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Ilość wygenerowanych impulsów i wygenerowanej energii zerowana automatycznie lub „ręcznie” przez użytkownika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>dnica rdzenia włókna laserowego: 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d 200um do 800um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abezpieczenie przed przypadkową emisją promieniowania po przejściu w tryb WORK</w:t>
            </w:r>
            <w:r>
              <w:rPr>
                <w:rFonts w:ascii="Calibri" w:hAnsi="Calibri" w:cs="Calibri"/>
                <w:sz w:val="20"/>
                <w:szCs w:val="20"/>
              </w:rPr>
              <w:t>. E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misja promieniowania możliwa po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3 sekundach od przejścia z trybu STANDBY w tryb READY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ryb pomiaru mocy umożliwiający użytkownikowi szybką diagnostykę diody laserowej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strzeżenia dźwiękowe lasera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maksymalne wymiary aparatu: szer.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gł.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wys. 190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łącznik nożny z ochroną przed skutka</w:t>
            </w:r>
            <w:r>
              <w:rPr>
                <w:rFonts w:ascii="Calibri" w:hAnsi="Calibri" w:cs="Calibri"/>
                <w:sz w:val="20"/>
                <w:szCs w:val="20"/>
              </w:rPr>
              <w:t>mi ciągłego zanurzenia w wodzie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8F05C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lasera diodowego: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yłącznik nożny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kulary ochronne dla długości fali 1470nm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 szt.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luczyk zabezpieczający urządzenie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min. 2 szt.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przyrząd do precyzyjnego przycinania światłowodów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7745BF">
            <w:pPr>
              <w:pStyle w:val="ArialNarow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światłowód wielkokrotnego użytku kompatybilny z aparatem – 2 szt.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D8" w:rsidRPr="00A403FB" w:rsidTr="00CF24D8">
        <w:tc>
          <w:tcPr>
            <w:tcW w:w="431" w:type="dxa"/>
            <w:vAlign w:val="center"/>
          </w:tcPr>
          <w:p w:rsidR="00CF24D8" w:rsidRPr="00A403FB" w:rsidRDefault="00CF24D8" w:rsidP="007745BF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3" w:type="dxa"/>
          </w:tcPr>
          <w:p w:rsidR="00CF24D8" w:rsidRPr="0053285B" w:rsidRDefault="00CF24D8" w:rsidP="00CF24D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27" w:type="dxa"/>
            <w:vAlign w:val="center"/>
          </w:tcPr>
          <w:p w:rsidR="00CF24D8" w:rsidRDefault="00CF24D8" w:rsidP="00CF24D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4" w:type="dxa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F24D8" w:rsidRPr="00A403FB" w:rsidRDefault="00CF24D8" w:rsidP="00CF24D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3500" w:rsidRDefault="00A33500" w:rsidP="00A33500">
      <w:pPr>
        <w:rPr>
          <w:b/>
          <w:color w:val="2E74B5"/>
          <w:sz w:val="20"/>
          <w:szCs w:val="20"/>
          <w:lang w:eastAsia="pl-PL"/>
        </w:rPr>
      </w:pPr>
    </w:p>
    <w:p w:rsidR="00A33500" w:rsidRDefault="00A33500" w:rsidP="00BD0BC0"/>
    <w:sectPr w:rsidR="00A33500" w:rsidSect="00F44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D8" w:rsidRDefault="00CF24D8" w:rsidP="0034470F">
      <w:pPr>
        <w:spacing w:after="0" w:line="240" w:lineRule="auto"/>
      </w:pPr>
      <w:r>
        <w:separator/>
      </w:r>
    </w:p>
  </w:endnote>
  <w:endnote w:type="continuationSeparator" w:id="0">
    <w:p w:rsidR="00CF24D8" w:rsidRDefault="00CF24D8" w:rsidP="003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D8" w:rsidRPr="004B2E7C" w:rsidRDefault="00CF24D8" w:rsidP="00BF5579">
    <w:pPr>
      <w:pStyle w:val="Stopka"/>
      <w:ind w:right="360"/>
      <w:rPr>
        <w:rFonts w:ascii="Tahoma" w:hAnsi="Tahoma" w:cs="Tahoma"/>
        <w:color w:val="0070C0"/>
        <w:sz w:val="20"/>
      </w:rPr>
    </w:pPr>
    <w:r w:rsidRPr="004B2E7C">
      <w:rPr>
        <w:rFonts w:ascii="Tahoma" w:hAnsi="Tahoma" w:cs="Tahoma"/>
        <w:b/>
        <w:i/>
        <w:color w:val="0070C0"/>
        <w:sz w:val="16"/>
        <w:szCs w:val="16"/>
        <w:u w:val="single"/>
      </w:rPr>
      <w:t>Niniejszy formularz składany w formie elektronicznej podpisany kwalifikowanym podpisem elektronicznym</w:t>
    </w:r>
    <w:r w:rsidRPr="004B2E7C">
      <w:rPr>
        <w:rFonts w:ascii="Tahoma" w:hAnsi="Tahoma" w:cs="Tahoma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D8" w:rsidRDefault="00CF24D8" w:rsidP="0034470F">
      <w:pPr>
        <w:spacing w:after="0" w:line="240" w:lineRule="auto"/>
      </w:pPr>
      <w:r>
        <w:separator/>
      </w:r>
    </w:p>
  </w:footnote>
  <w:footnote w:type="continuationSeparator" w:id="0">
    <w:p w:rsidR="00CF24D8" w:rsidRDefault="00CF24D8" w:rsidP="0034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D8" w:rsidRDefault="00CF24D8" w:rsidP="0034470F">
    <w:pPr>
      <w:pStyle w:val="Nagwek"/>
      <w:jc w:val="center"/>
    </w:pPr>
    <w:r w:rsidRPr="00B10787">
      <w:rPr>
        <w:b/>
        <w:iCs/>
        <w:lang w:val="cs-CZ"/>
      </w:rPr>
      <w:t>Formularz wymagań technicznych – warunk</w:t>
    </w:r>
    <w:r>
      <w:rPr>
        <w:b/>
        <w:iCs/>
        <w:lang w:val="cs-CZ"/>
      </w:rPr>
      <w:t>ów</w:t>
    </w:r>
    <w:r w:rsidRPr="00B10787">
      <w:rPr>
        <w:b/>
        <w:iCs/>
        <w:lang w:val="cs-CZ"/>
      </w:rPr>
      <w:t xml:space="preserve"> graniczn</w:t>
    </w:r>
    <w:r>
      <w:rPr>
        <w:b/>
        <w:iCs/>
        <w:lang w:val="cs-CZ"/>
      </w:rPr>
      <w:t>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5F"/>
    <w:multiLevelType w:val="hybridMultilevel"/>
    <w:tmpl w:val="5DB8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17322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737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440D3"/>
    <w:multiLevelType w:val="hybridMultilevel"/>
    <w:tmpl w:val="52CA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319B"/>
    <w:multiLevelType w:val="hybridMultilevel"/>
    <w:tmpl w:val="6ECC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16F3"/>
    <w:multiLevelType w:val="hybridMultilevel"/>
    <w:tmpl w:val="56AEB6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15370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4F7FD0"/>
    <w:multiLevelType w:val="hybridMultilevel"/>
    <w:tmpl w:val="116E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D685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0E5A"/>
    <w:multiLevelType w:val="hybridMultilevel"/>
    <w:tmpl w:val="8DDE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045B3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D6EE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00A3E"/>
    <w:multiLevelType w:val="hybridMultilevel"/>
    <w:tmpl w:val="5A9EC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66BC8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351266"/>
    <w:multiLevelType w:val="hybridMultilevel"/>
    <w:tmpl w:val="1ECA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1738A"/>
    <w:multiLevelType w:val="hybridMultilevel"/>
    <w:tmpl w:val="81AC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83A51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C02BBE"/>
    <w:multiLevelType w:val="hybridMultilevel"/>
    <w:tmpl w:val="A5A6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52E2"/>
    <w:multiLevelType w:val="hybridMultilevel"/>
    <w:tmpl w:val="BE56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443AD"/>
    <w:multiLevelType w:val="hybridMultilevel"/>
    <w:tmpl w:val="CE7C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108D0"/>
    <w:multiLevelType w:val="hybridMultilevel"/>
    <w:tmpl w:val="81E0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57D3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72F6E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573AD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93A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94ED6"/>
    <w:multiLevelType w:val="hybridMultilevel"/>
    <w:tmpl w:val="9FEC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69B5"/>
    <w:multiLevelType w:val="hybridMultilevel"/>
    <w:tmpl w:val="3B2A3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B16D8"/>
    <w:multiLevelType w:val="hybridMultilevel"/>
    <w:tmpl w:val="207A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72154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D757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893942"/>
    <w:multiLevelType w:val="hybridMultilevel"/>
    <w:tmpl w:val="6B5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50A6A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D628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A50C73"/>
    <w:multiLevelType w:val="hybridMultilevel"/>
    <w:tmpl w:val="8BA8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8287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EF50B1"/>
    <w:multiLevelType w:val="hybridMultilevel"/>
    <w:tmpl w:val="B4BC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86B28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2E5C64"/>
    <w:multiLevelType w:val="hybridMultilevel"/>
    <w:tmpl w:val="8812B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76BA6"/>
    <w:multiLevelType w:val="hybridMultilevel"/>
    <w:tmpl w:val="3DC4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3735D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04694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61F27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0"/>
  </w:num>
  <w:num w:numId="3">
    <w:abstractNumId w:val="35"/>
  </w:num>
  <w:num w:numId="4">
    <w:abstractNumId w:val="24"/>
  </w:num>
  <w:num w:numId="5">
    <w:abstractNumId w:val="26"/>
  </w:num>
  <w:num w:numId="6">
    <w:abstractNumId w:val="34"/>
  </w:num>
  <w:num w:numId="7">
    <w:abstractNumId w:val="0"/>
  </w:num>
  <w:num w:numId="8">
    <w:abstractNumId w:val="41"/>
  </w:num>
  <w:num w:numId="9">
    <w:abstractNumId w:val="42"/>
  </w:num>
  <w:num w:numId="10">
    <w:abstractNumId w:val="31"/>
  </w:num>
  <w:num w:numId="11">
    <w:abstractNumId w:val="38"/>
  </w:num>
  <w:num w:numId="12">
    <w:abstractNumId w:val="18"/>
  </w:num>
  <w:num w:numId="13">
    <w:abstractNumId w:val="7"/>
  </w:num>
  <w:num w:numId="14">
    <w:abstractNumId w:val="5"/>
  </w:num>
  <w:num w:numId="15">
    <w:abstractNumId w:val="28"/>
  </w:num>
  <w:num w:numId="16">
    <w:abstractNumId w:val="37"/>
  </w:num>
  <w:num w:numId="17">
    <w:abstractNumId w:val="1"/>
  </w:num>
  <w:num w:numId="18">
    <w:abstractNumId w:val="6"/>
  </w:num>
  <w:num w:numId="19">
    <w:abstractNumId w:val="25"/>
  </w:num>
  <w:num w:numId="20">
    <w:abstractNumId w:val="21"/>
  </w:num>
  <w:num w:numId="21">
    <w:abstractNumId w:val="8"/>
  </w:num>
  <w:num w:numId="22">
    <w:abstractNumId w:val="16"/>
  </w:num>
  <w:num w:numId="23">
    <w:abstractNumId w:val="23"/>
  </w:num>
  <w:num w:numId="24">
    <w:abstractNumId w:val="13"/>
  </w:num>
  <w:num w:numId="25">
    <w:abstractNumId w:val="32"/>
  </w:num>
  <w:num w:numId="26">
    <w:abstractNumId w:val="11"/>
  </w:num>
  <w:num w:numId="27">
    <w:abstractNumId w:val="12"/>
  </w:num>
  <w:num w:numId="28">
    <w:abstractNumId w:val="14"/>
  </w:num>
  <w:num w:numId="29">
    <w:abstractNumId w:val="33"/>
  </w:num>
  <w:num w:numId="30">
    <w:abstractNumId w:val="20"/>
  </w:num>
  <w:num w:numId="31">
    <w:abstractNumId w:val="3"/>
  </w:num>
  <w:num w:numId="32">
    <w:abstractNumId w:val="4"/>
  </w:num>
  <w:num w:numId="33">
    <w:abstractNumId w:val="22"/>
  </w:num>
  <w:num w:numId="34">
    <w:abstractNumId w:val="15"/>
  </w:num>
  <w:num w:numId="35">
    <w:abstractNumId w:val="27"/>
  </w:num>
  <w:num w:numId="36">
    <w:abstractNumId w:val="10"/>
  </w:num>
  <w:num w:numId="37">
    <w:abstractNumId w:val="9"/>
  </w:num>
  <w:num w:numId="38">
    <w:abstractNumId w:val="36"/>
  </w:num>
  <w:num w:numId="39">
    <w:abstractNumId w:val="29"/>
  </w:num>
  <w:num w:numId="40">
    <w:abstractNumId w:val="17"/>
  </w:num>
  <w:num w:numId="41">
    <w:abstractNumId w:val="19"/>
  </w:num>
  <w:num w:numId="42">
    <w:abstractNumId w:val="30"/>
  </w:num>
  <w:num w:numId="43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D86"/>
    <w:rsid w:val="000018B2"/>
    <w:rsid w:val="00002844"/>
    <w:rsid w:val="00002CF2"/>
    <w:rsid w:val="00005D68"/>
    <w:rsid w:val="000062B4"/>
    <w:rsid w:val="00006352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0821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2C7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AA9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418C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C10"/>
    <w:rsid w:val="001716C7"/>
    <w:rsid w:val="0017283B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4DE5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062"/>
    <w:rsid w:val="001E72DD"/>
    <w:rsid w:val="001F315A"/>
    <w:rsid w:val="001F35B4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6DC8"/>
    <w:rsid w:val="00217CE7"/>
    <w:rsid w:val="0022002A"/>
    <w:rsid w:val="00220787"/>
    <w:rsid w:val="00221635"/>
    <w:rsid w:val="00221CC5"/>
    <w:rsid w:val="00222349"/>
    <w:rsid w:val="002229AA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6784E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108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1F1"/>
    <w:rsid w:val="002E7CBD"/>
    <w:rsid w:val="002F1D08"/>
    <w:rsid w:val="002F2046"/>
    <w:rsid w:val="002F24F9"/>
    <w:rsid w:val="002F4C2F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034F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70F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2F1A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9FA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C22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BFB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2A1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17A31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2D86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C70E3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253F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C5A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1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3907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54C2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6F73AD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0901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458C7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45BF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3C5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460E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6A05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294D"/>
    <w:rsid w:val="008439A0"/>
    <w:rsid w:val="00844594"/>
    <w:rsid w:val="0084556E"/>
    <w:rsid w:val="008476BE"/>
    <w:rsid w:val="008501AB"/>
    <w:rsid w:val="008512EB"/>
    <w:rsid w:val="00851EA0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1D9E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5D4B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959"/>
    <w:rsid w:val="009E6E81"/>
    <w:rsid w:val="009F009B"/>
    <w:rsid w:val="009F0385"/>
    <w:rsid w:val="009F13DE"/>
    <w:rsid w:val="009F14D2"/>
    <w:rsid w:val="009F1777"/>
    <w:rsid w:val="009F337B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3500"/>
    <w:rsid w:val="00A34008"/>
    <w:rsid w:val="00A3489D"/>
    <w:rsid w:val="00A34E37"/>
    <w:rsid w:val="00A360F3"/>
    <w:rsid w:val="00A36D8B"/>
    <w:rsid w:val="00A36EDC"/>
    <w:rsid w:val="00A37555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4AC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13F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D5D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54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15A5"/>
    <w:rsid w:val="00B23D83"/>
    <w:rsid w:val="00B23E59"/>
    <w:rsid w:val="00B25B05"/>
    <w:rsid w:val="00B26684"/>
    <w:rsid w:val="00B27F92"/>
    <w:rsid w:val="00B30D8C"/>
    <w:rsid w:val="00B324B2"/>
    <w:rsid w:val="00B3268B"/>
    <w:rsid w:val="00B32CD9"/>
    <w:rsid w:val="00B3322A"/>
    <w:rsid w:val="00B34B1C"/>
    <w:rsid w:val="00B35F43"/>
    <w:rsid w:val="00B35F6C"/>
    <w:rsid w:val="00B36563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2FEF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3D9C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0BC0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3AC1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5579"/>
    <w:rsid w:val="00BF6438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06CB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3DB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4D8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6320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62AA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A95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30CB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8B4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10A"/>
    <w:rsid w:val="00EF073B"/>
    <w:rsid w:val="00EF095F"/>
    <w:rsid w:val="00EF144C"/>
    <w:rsid w:val="00EF361A"/>
    <w:rsid w:val="00EF527F"/>
    <w:rsid w:val="00EF6300"/>
    <w:rsid w:val="00F00A98"/>
    <w:rsid w:val="00F0189E"/>
    <w:rsid w:val="00F0216B"/>
    <w:rsid w:val="00F02809"/>
    <w:rsid w:val="00F0320B"/>
    <w:rsid w:val="00F036E5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5A7"/>
    <w:rsid w:val="00F44C97"/>
    <w:rsid w:val="00F4515F"/>
    <w:rsid w:val="00F45C09"/>
    <w:rsid w:val="00F45FAE"/>
    <w:rsid w:val="00F46E0C"/>
    <w:rsid w:val="00F528F8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39B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528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8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D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32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532D86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532D86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532D86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532D86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32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32D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32D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32D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32D86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D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532D86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532D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532D86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32D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character" w:customStyle="1" w:styleId="TeksttreciOdstpy-1pt">
    <w:name w:val="Tekst treści + Odstępy -1 pt"/>
    <w:rsid w:val="00532D86"/>
    <w:rPr>
      <w:spacing w:val="-20"/>
      <w:sz w:val="17"/>
    </w:rPr>
  </w:style>
  <w:style w:type="table" w:styleId="Tabela-Siatka">
    <w:name w:val="Table Grid"/>
    <w:basedOn w:val="Standardowy"/>
    <w:uiPriority w:val="3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3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rsid w:val="00532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53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32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32D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kstblokowy1">
    <w:name w:val="Tekst blokowy1"/>
    <w:basedOn w:val="Normalny"/>
    <w:rsid w:val="00532D86"/>
    <w:pPr>
      <w:tabs>
        <w:tab w:val="left" w:pos="8931"/>
      </w:tabs>
      <w:suppressAutoHyphens/>
      <w:spacing w:after="0" w:line="256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Zawartotabeli">
    <w:name w:val="Zawartość tabeli"/>
    <w:basedOn w:val="Tekstpodstawowy"/>
    <w:rsid w:val="00532D8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D86"/>
    <w:rPr>
      <w:rFonts w:ascii="Calibri" w:eastAsia="Calibri" w:hAnsi="Calibri" w:cs="Calibri"/>
    </w:rPr>
  </w:style>
  <w:style w:type="character" w:customStyle="1" w:styleId="WW8Num2z0">
    <w:name w:val="WW8Num2z0"/>
    <w:rsid w:val="00532D86"/>
    <w:rPr>
      <w:rFonts w:cs="Times New Roman"/>
      <w:b/>
      <w:bCs/>
    </w:rPr>
  </w:style>
  <w:style w:type="paragraph" w:customStyle="1" w:styleId="western">
    <w:name w:val="western"/>
    <w:basedOn w:val="Normalny"/>
    <w:rsid w:val="00532D86"/>
    <w:pPr>
      <w:suppressAutoHyphens/>
      <w:spacing w:before="100" w:after="119" w:line="240" w:lineRule="auto"/>
    </w:pPr>
    <w:rPr>
      <w:rFonts w:ascii="Garamond" w:eastAsia="Times New Roman" w:hAnsi="Garamond"/>
      <w:color w:val="000000"/>
      <w:sz w:val="24"/>
      <w:szCs w:val="24"/>
      <w:lang w:eastAsia="ar-SA"/>
    </w:rPr>
  </w:style>
  <w:style w:type="paragraph" w:customStyle="1" w:styleId="Domynie">
    <w:name w:val="Domy徑nie"/>
    <w:rsid w:val="00532D8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styleId="NormalnyWeb">
    <w:name w:val="Normal (Web)"/>
    <w:basedOn w:val="Normalny"/>
    <w:rsid w:val="00532D86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86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rsid w:val="00532D86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  <w:style w:type="character" w:customStyle="1" w:styleId="Inne">
    <w:name w:val="Inne_"/>
    <w:basedOn w:val="Domylnaczcionkaakapitu"/>
    <w:link w:val="Inne0"/>
    <w:rsid w:val="007C13C5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C13C5"/>
    <w:pPr>
      <w:widowControl w:val="0"/>
      <w:spacing w:after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12372</Words>
  <Characters>74238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5</cp:revision>
  <cp:lastPrinted>2019-10-08T08:58:00Z</cp:lastPrinted>
  <dcterms:created xsi:type="dcterms:W3CDTF">2020-01-30T12:40:00Z</dcterms:created>
  <dcterms:modified xsi:type="dcterms:W3CDTF">2020-02-02T18:38:00Z</dcterms:modified>
</cp:coreProperties>
</file>