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4307" w14:textId="77777777" w:rsidR="007F36F2" w:rsidRPr="00F712F8" w:rsidRDefault="007F36F2" w:rsidP="007F36F2">
      <w:pPr>
        <w:jc w:val="right"/>
        <w:rPr>
          <w:b/>
          <w:bCs/>
          <w:sz w:val="18"/>
          <w:szCs w:val="18"/>
        </w:rPr>
      </w:pPr>
      <w:r w:rsidRPr="00F712F8">
        <w:rPr>
          <w:b/>
          <w:bCs/>
          <w:sz w:val="18"/>
          <w:szCs w:val="18"/>
        </w:rPr>
        <w:t>Załącznik nr  2</w:t>
      </w:r>
    </w:p>
    <w:p w14:paraId="13CC3BD0" w14:textId="71BEFDDA" w:rsidR="007F36F2" w:rsidRPr="00F712F8" w:rsidRDefault="007F36F2" w:rsidP="007F36F2">
      <w:pPr>
        <w:jc w:val="right"/>
        <w:rPr>
          <w:b/>
          <w:sz w:val="18"/>
          <w:szCs w:val="18"/>
        </w:rPr>
      </w:pPr>
      <w:r w:rsidRPr="00F712F8">
        <w:rPr>
          <w:b/>
          <w:sz w:val="18"/>
          <w:szCs w:val="18"/>
        </w:rPr>
        <w:t xml:space="preserve">Zamówienie: </w:t>
      </w:r>
      <w:bookmarkStart w:id="0" w:name="_Hlk131747903"/>
      <w:r w:rsidR="00F10ED1" w:rsidRPr="00F712F8">
        <w:rPr>
          <w:b/>
          <w:sz w:val="18"/>
          <w:szCs w:val="18"/>
        </w:rPr>
        <w:t>DZA.381.16.2023</w:t>
      </w:r>
      <w:bookmarkEnd w:id="0"/>
    </w:p>
    <w:p w14:paraId="1536895A" w14:textId="1B70ED17" w:rsidR="00222BFA" w:rsidRPr="007F36F2" w:rsidRDefault="00222BFA" w:rsidP="007F36F2">
      <w:pPr>
        <w:rPr>
          <w:b/>
          <w:sz w:val="22"/>
          <w:szCs w:val="22"/>
        </w:rPr>
      </w:pPr>
      <w:r w:rsidRPr="007F36F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5D06B5" w14:textId="77777777" w:rsidR="00F712F8" w:rsidRPr="00953CD7" w:rsidRDefault="00F712F8" w:rsidP="00F712F8">
      <w:pPr>
        <w:suppressAutoHyphens/>
        <w:textAlignment w:val="baseline"/>
        <w:rPr>
          <w:b/>
          <w:sz w:val="22"/>
          <w:szCs w:val="22"/>
        </w:rPr>
      </w:pPr>
      <w:bookmarkStart w:id="1" w:name="_Hlk120792797"/>
      <w:r w:rsidRPr="00953CD7">
        <w:rPr>
          <w:b/>
          <w:sz w:val="22"/>
          <w:szCs w:val="22"/>
        </w:rPr>
        <w:t>Wykonawca:</w:t>
      </w:r>
    </w:p>
    <w:p w14:paraId="7DD71D53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408CF59C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7AB73045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0C3B5A9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53CD7">
        <w:rPr>
          <w:i/>
          <w:sz w:val="16"/>
          <w:szCs w:val="16"/>
        </w:rPr>
        <w:t>CEiDG</w:t>
      </w:r>
      <w:proofErr w:type="spellEnd"/>
      <w:r w:rsidRPr="00953CD7">
        <w:rPr>
          <w:i/>
          <w:sz w:val="16"/>
          <w:szCs w:val="16"/>
        </w:rPr>
        <w:t>)</w:t>
      </w:r>
    </w:p>
    <w:p w14:paraId="4F1CF221" w14:textId="77777777" w:rsidR="00F712F8" w:rsidRPr="00953CD7" w:rsidRDefault="00F712F8" w:rsidP="00F712F8">
      <w:pPr>
        <w:suppressAutoHyphens/>
        <w:textAlignment w:val="baseline"/>
        <w:rPr>
          <w:sz w:val="20"/>
          <w:u w:val="single"/>
        </w:rPr>
      </w:pPr>
    </w:p>
    <w:p w14:paraId="2481BEBF" w14:textId="77777777" w:rsidR="00F712F8" w:rsidRPr="00953CD7" w:rsidRDefault="00F712F8" w:rsidP="00F712F8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207F684D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52D10D51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8F8B0DF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7A629B0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bookmarkEnd w:id="1"/>
    <w:p w14:paraId="3C0670ED" w14:textId="77777777" w:rsidR="00222BFA" w:rsidRPr="00C2379D" w:rsidRDefault="00222BFA" w:rsidP="00222BFA">
      <w:pPr>
        <w:rPr>
          <w:sz w:val="18"/>
          <w:szCs w:val="18"/>
        </w:rPr>
      </w:pPr>
    </w:p>
    <w:p w14:paraId="151901DA" w14:textId="77777777" w:rsidR="008B791D" w:rsidRDefault="008B791D" w:rsidP="00C1489B">
      <w:pPr>
        <w:suppressAutoHyphens/>
        <w:jc w:val="center"/>
        <w:rPr>
          <w:b/>
          <w:bCs/>
        </w:rPr>
      </w:pPr>
    </w:p>
    <w:p w14:paraId="5B43DAA2" w14:textId="515EEF1C" w:rsidR="00EE5313" w:rsidRPr="00F60195" w:rsidRDefault="00EE5313" w:rsidP="00EE5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4"/>
        </w:tabs>
        <w:overflowPunct w:val="0"/>
        <w:ind w:left="708" w:hanging="708"/>
        <w:jc w:val="center"/>
        <w:rPr>
          <w:b/>
          <w:sz w:val="22"/>
          <w:szCs w:val="22"/>
        </w:rPr>
      </w:pPr>
      <w:bookmarkStart w:id="2" w:name="_Hlk119927604"/>
      <w:r w:rsidRPr="00EE5313">
        <w:rPr>
          <w:b/>
          <w:sz w:val="22"/>
          <w:szCs w:val="22"/>
        </w:rPr>
        <w:t>OPIS WYMAGANYCH PARAMETRÓW TECHNICZNYCH</w:t>
      </w:r>
      <w:r>
        <w:rPr>
          <w:b/>
          <w:sz w:val="22"/>
          <w:szCs w:val="22"/>
        </w:rPr>
        <w:t xml:space="preserve"> </w:t>
      </w:r>
    </w:p>
    <w:p w14:paraId="55277156" w14:textId="2920919A" w:rsidR="00F60195" w:rsidRPr="00F60195" w:rsidRDefault="00F60195" w:rsidP="00F6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4"/>
        </w:tabs>
        <w:overflowPunct w:val="0"/>
        <w:ind w:left="708" w:hanging="708"/>
        <w:jc w:val="center"/>
        <w:rPr>
          <w:b/>
          <w:sz w:val="22"/>
          <w:szCs w:val="22"/>
        </w:rPr>
      </w:pPr>
    </w:p>
    <w:bookmarkEnd w:id="2"/>
    <w:p w14:paraId="40AACFB2" w14:textId="77777777" w:rsidR="00C603F3" w:rsidRPr="00F60195" w:rsidRDefault="00C603F3" w:rsidP="00C603F3">
      <w:pPr>
        <w:suppressAutoHyphens/>
        <w:rPr>
          <w:sz w:val="22"/>
          <w:szCs w:val="22"/>
        </w:rPr>
      </w:pPr>
      <w:r w:rsidRPr="00F60195">
        <w:rPr>
          <w:sz w:val="22"/>
          <w:szCs w:val="22"/>
        </w:rPr>
        <w:t xml:space="preserve">przystępując do udziału w postępowaniu o udzielenie zamówienia publicznego </w:t>
      </w:r>
      <w:proofErr w:type="spellStart"/>
      <w:r w:rsidRPr="00F60195">
        <w:rPr>
          <w:sz w:val="22"/>
          <w:szCs w:val="22"/>
        </w:rPr>
        <w:t>pn</w:t>
      </w:r>
      <w:proofErr w:type="spellEnd"/>
      <w:r w:rsidRPr="00F60195">
        <w:rPr>
          <w:sz w:val="22"/>
          <w:szCs w:val="22"/>
        </w:rPr>
        <w:t xml:space="preserve">: </w:t>
      </w:r>
    </w:p>
    <w:p w14:paraId="1176590F" w14:textId="1EA50CB8" w:rsidR="00C603F3" w:rsidRPr="00D86CA8" w:rsidRDefault="00D86CA8" w:rsidP="00D86CA8">
      <w:pPr>
        <w:suppressAutoHyphens/>
        <w:spacing w:before="240" w:after="240"/>
        <w:jc w:val="center"/>
        <w:rPr>
          <w:rFonts w:eastAsia="SimSun"/>
          <w:kern w:val="1"/>
          <w:lang w:eastAsia="zh-CN" w:bidi="hi-IN"/>
        </w:rPr>
      </w:pPr>
      <w:r w:rsidRPr="00D86CA8">
        <w:rPr>
          <w:rFonts w:eastAsia="Bookman Old Style"/>
          <w:b/>
          <w:lang w:eastAsia="zh-CN" w:bidi="hi-IN"/>
        </w:rPr>
        <w:t>ZAKUP I DOSTAWA SPRZĘTU INFORMATYCZNEGO</w:t>
      </w:r>
    </w:p>
    <w:p w14:paraId="1A6C8AF2" w14:textId="053D5E11" w:rsidR="00F60195" w:rsidRPr="00F60195" w:rsidRDefault="00C603F3" w:rsidP="00F60195">
      <w:pPr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F60195">
        <w:rPr>
          <w:rFonts w:eastAsia="SimSun"/>
          <w:kern w:val="1"/>
          <w:sz w:val="22"/>
          <w:szCs w:val="22"/>
          <w:lang w:eastAsia="zh-CN" w:bidi="hi-IN"/>
        </w:rPr>
        <w:t>Oświadczam, że</w:t>
      </w:r>
      <w:r w:rsidR="00F60195" w:rsidRPr="00F60195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F60195">
        <w:rPr>
          <w:rFonts w:eastAsia="SimSun"/>
          <w:kern w:val="1"/>
          <w:sz w:val="22"/>
          <w:szCs w:val="22"/>
          <w:lang w:eastAsia="zh-CN" w:bidi="hi-IN"/>
        </w:rPr>
        <w:t>przedmiot zamówienia - spełnia wymagania i parametry opisane poniż</w:t>
      </w:r>
      <w:r w:rsidR="00F60195" w:rsidRPr="00F60195">
        <w:rPr>
          <w:rFonts w:eastAsia="SimSun"/>
          <w:kern w:val="1"/>
          <w:sz w:val="22"/>
          <w:szCs w:val="22"/>
          <w:lang w:eastAsia="zh-CN" w:bidi="hi-IN"/>
        </w:rPr>
        <w:t xml:space="preserve">ej: </w:t>
      </w:r>
    </w:p>
    <w:p w14:paraId="39A0D90E" w14:textId="77777777" w:rsidR="00222BFA" w:rsidRPr="00DB6D45" w:rsidRDefault="00222BFA" w:rsidP="00F60195">
      <w:pPr>
        <w:suppressAutoHyphens/>
        <w:rPr>
          <w:b/>
          <w:bCs/>
          <w:i/>
          <w:iCs/>
          <w:u w:val="single"/>
        </w:rPr>
      </w:pPr>
    </w:p>
    <w:p w14:paraId="0B35FDA2" w14:textId="454220D8" w:rsidR="00017B2B" w:rsidRPr="000804F4" w:rsidRDefault="000804F4" w:rsidP="00017B2B">
      <w:pPr>
        <w:rPr>
          <w:b/>
          <w:bCs/>
          <w:sz w:val="28"/>
          <w:szCs w:val="28"/>
        </w:rPr>
      </w:pPr>
      <w:r w:rsidRPr="000804F4">
        <w:rPr>
          <w:b/>
          <w:bCs/>
          <w:sz w:val="28"/>
          <w:szCs w:val="28"/>
        </w:rPr>
        <w:t>PAKIET 1 – SPRZĘT SIECIOWY</w:t>
      </w:r>
    </w:p>
    <w:p w14:paraId="72464DCF" w14:textId="77777777" w:rsidR="00017B2B" w:rsidRPr="000804F4" w:rsidRDefault="00017B2B" w:rsidP="00017B2B">
      <w:pPr>
        <w:rPr>
          <w:sz w:val="22"/>
          <w:szCs w:val="22"/>
        </w:rPr>
      </w:pPr>
    </w:p>
    <w:p w14:paraId="28D9A1D3" w14:textId="2A116926" w:rsidR="006C7FDA" w:rsidRPr="000804F4" w:rsidRDefault="006C7FDA" w:rsidP="006C7FDA">
      <w:pPr>
        <w:pStyle w:val="Akapitzlist"/>
        <w:widowControl/>
        <w:numPr>
          <w:ilvl w:val="0"/>
          <w:numId w:val="16"/>
        </w:numPr>
        <w:spacing w:after="360"/>
        <w:ind w:left="714" w:hanging="357"/>
        <w:rPr>
          <w:rFonts w:ascii="Times New Roman" w:eastAsiaTheme="minorHAnsi" w:hAnsi="Times New Roman" w:cs="Times New Roman"/>
          <w:b/>
          <w:bCs/>
          <w:lang w:eastAsia="en-US"/>
        </w:rPr>
      </w:pP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Przełącznik dostępowy 48 portowy </w:t>
      </w:r>
      <w:r w:rsidR="00ED0DE4">
        <w:rPr>
          <w:rFonts w:ascii="Times New Roman" w:eastAsiaTheme="minorHAnsi" w:hAnsi="Times New Roman" w:cs="Times New Roman"/>
          <w:b/>
          <w:bCs/>
          <w:lang w:eastAsia="en-US"/>
        </w:rPr>
        <w:t xml:space="preserve">wraz z konfiguracją 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– </w:t>
      </w:r>
      <w:r w:rsidR="00024DA0">
        <w:rPr>
          <w:rFonts w:ascii="Times New Roman" w:eastAsiaTheme="minorHAnsi" w:hAnsi="Times New Roman" w:cs="Times New Roman"/>
          <w:b/>
          <w:bCs/>
          <w:lang w:eastAsia="en-US"/>
        </w:rPr>
        <w:t xml:space="preserve">20 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4021D353" w14:textId="1523E0BD" w:rsidR="006C7FDA" w:rsidRPr="006C7FDA" w:rsidRDefault="006C7FDA" w:rsidP="006C7FD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Producent przełącznika: …………………………...............................</w:t>
      </w:r>
    </w:p>
    <w:p w14:paraId="6CB4EF6A" w14:textId="00600E96" w:rsidR="006C7FDA" w:rsidRPr="006C7FDA" w:rsidRDefault="006C7FDA" w:rsidP="006C7FD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 przełącznika: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30CC90AD" w14:textId="31710D46" w:rsidR="000464BB" w:rsidRDefault="006C7FDA" w:rsidP="006C7FD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Rok produkcji przełącznika: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851"/>
        <w:gridCol w:w="3675"/>
        <w:gridCol w:w="3752"/>
      </w:tblGrid>
      <w:tr w:rsidR="006C7FDA" w:rsidRPr="00C1489B" w14:paraId="473A3928" w14:textId="77777777" w:rsidTr="000804F4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37A8" w14:textId="77777777" w:rsidR="006C7FDA" w:rsidRPr="00C1489B" w:rsidRDefault="006C7FDA" w:rsidP="00021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1FB2" w14:textId="77777777" w:rsidR="006C7FDA" w:rsidRPr="00C1489B" w:rsidRDefault="006C7FDA" w:rsidP="00021260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637" w14:textId="77777777" w:rsidR="006C7FDA" w:rsidRPr="00C1489B" w:rsidRDefault="006C7FDA" w:rsidP="00021260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4873" w14:textId="77777777" w:rsidR="006C7FDA" w:rsidRPr="00C1489B" w:rsidRDefault="006C7FDA" w:rsidP="00021260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6C7FDA" w:rsidRPr="00C1489B" w14:paraId="00CCA373" w14:textId="77777777" w:rsidTr="000804F4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9FC4" w14:textId="77777777" w:rsidR="006C7FDA" w:rsidRPr="00C1489B" w:rsidRDefault="006C7FDA" w:rsidP="00021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0F779" w14:textId="7A8C34DA" w:rsidR="006C7FDA" w:rsidRPr="00C1489B" w:rsidRDefault="00846224" w:rsidP="00021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AB8E" w14:textId="45F60B9A" w:rsidR="006C7FDA" w:rsidRPr="00C1489B" w:rsidRDefault="00846224" w:rsidP="00021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C7FDA"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552E" w14:textId="149439A0" w:rsidR="006C7FDA" w:rsidRPr="00C1489B" w:rsidRDefault="00846224" w:rsidP="00021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C7FDA" w:rsidRPr="00C1489B">
              <w:rPr>
                <w:b/>
                <w:sz w:val="22"/>
                <w:szCs w:val="22"/>
              </w:rPr>
              <w:t>.</w:t>
            </w:r>
          </w:p>
        </w:tc>
      </w:tr>
      <w:tr w:rsidR="006C7FDA" w:rsidRPr="00921A89" w14:paraId="3BA816F2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F2B" w14:textId="77777777" w:rsidR="006C7FDA" w:rsidRPr="00921A89" w:rsidRDefault="006C7FDA" w:rsidP="003D658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A89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6DE6" w14:textId="77777777" w:rsidR="006C7FDA" w:rsidRPr="003D6581" w:rsidRDefault="006C7FDA" w:rsidP="003D6581">
            <w:pPr>
              <w:rPr>
                <w:b/>
                <w:color w:val="000000" w:themeColor="text1"/>
                <w:sz w:val="22"/>
                <w:szCs w:val="22"/>
              </w:rPr>
            </w:pPr>
            <w:r w:rsidRPr="003D6581">
              <w:rPr>
                <w:b/>
                <w:color w:val="000000" w:themeColor="text1"/>
                <w:sz w:val="22"/>
                <w:szCs w:val="22"/>
              </w:rPr>
              <w:t>Typ: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75C" w14:textId="7334B7E0" w:rsidR="006C7FDA" w:rsidRPr="00E5356C" w:rsidRDefault="006C7FDA" w:rsidP="003D6581">
            <w:pPr>
              <w:rPr>
                <w:bCs/>
                <w:sz w:val="22"/>
                <w:szCs w:val="22"/>
              </w:rPr>
            </w:pPr>
            <w:r w:rsidRPr="00E5356C">
              <w:rPr>
                <w:bCs/>
                <w:sz w:val="22"/>
                <w:szCs w:val="22"/>
              </w:rPr>
              <w:t>Przełącznik dostępowy (fabrycznie nowy) rok produkcji nie starszy niż 2022 r.</w:t>
            </w:r>
            <w:r w:rsidR="008265C6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736" w14:textId="77777777" w:rsidR="006C7FDA" w:rsidRPr="00921A89" w:rsidRDefault="006C7FDA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45880039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412" w14:textId="77777777" w:rsidR="003D6581" w:rsidRPr="00921A89" w:rsidRDefault="003D6581" w:rsidP="003D658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A8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9E6F" w14:textId="5C5EEDF3" w:rsidR="003D6581" w:rsidRPr="003D6581" w:rsidRDefault="003D6581" w:rsidP="003D6581">
            <w:pPr>
              <w:rPr>
                <w:b/>
                <w:color w:val="000000" w:themeColor="text1"/>
                <w:sz w:val="22"/>
                <w:szCs w:val="22"/>
              </w:rPr>
            </w:pPr>
            <w:r w:rsidRPr="003D6581">
              <w:rPr>
                <w:b/>
                <w:sz w:val="20"/>
                <w:szCs w:val="20"/>
              </w:rPr>
              <w:t>Wysokość urządzenia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BE45" w14:textId="22B5FF9D" w:rsidR="003D6581" w:rsidRPr="00921A89" w:rsidRDefault="003D6581" w:rsidP="003D6581">
            <w:pPr>
              <w:rPr>
                <w:bCs/>
                <w:sz w:val="22"/>
                <w:szCs w:val="22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1U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4E0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6C7FDA" w:rsidRPr="00921A89" w14:paraId="50F022AF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54C" w14:textId="77777777" w:rsidR="006C7FDA" w:rsidRPr="00921A89" w:rsidRDefault="006C7FDA" w:rsidP="003D6581">
            <w:pPr>
              <w:rPr>
                <w:b/>
                <w:bCs/>
                <w:sz w:val="22"/>
                <w:szCs w:val="22"/>
              </w:rPr>
            </w:pPr>
            <w:r w:rsidRPr="00921A8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DF3E" w14:textId="77777777" w:rsidR="006C7FDA" w:rsidRPr="003D6581" w:rsidRDefault="006C7FDA" w:rsidP="003D6581">
            <w:pPr>
              <w:rPr>
                <w:b/>
                <w:sz w:val="22"/>
                <w:szCs w:val="22"/>
              </w:rPr>
            </w:pPr>
            <w:r w:rsidRPr="003D6581">
              <w:rPr>
                <w:b/>
                <w:sz w:val="22"/>
                <w:szCs w:val="22"/>
              </w:rPr>
              <w:t>Technologia podłączania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DB5" w14:textId="77777777" w:rsidR="006C7FDA" w:rsidRPr="0072376C" w:rsidRDefault="006C7FDA" w:rsidP="003D6581">
            <w:pPr>
              <w:rPr>
                <w:sz w:val="22"/>
                <w:szCs w:val="22"/>
              </w:rPr>
            </w:pPr>
            <w:r w:rsidRPr="0072376C">
              <w:rPr>
                <w:sz w:val="22"/>
                <w:szCs w:val="22"/>
              </w:rPr>
              <w:t>Przewodowa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45D" w14:textId="77777777" w:rsidR="006C7FDA" w:rsidRPr="00921A89" w:rsidRDefault="006C7FDA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1B18AD56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DA86" w14:textId="7F381244" w:rsidR="003D6581" w:rsidRPr="00921A89" w:rsidRDefault="003D6581" w:rsidP="003D6581">
            <w:pPr>
              <w:rPr>
                <w:b/>
                <w:bCs/>
                <w:sz w:val="22"/>
                <w:szCs w:val="22"/>
              </w:rPr>
            </w:pPr>
            <w:r w:rsidRPr="00D34E76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F0CA" w14:textId="40DB59AC" w:rsidR="003D6581" w:rsidRPr="003D6581" w:rsidRDefault="003D6581" w:rsidP="003D6581">
            <w:pPr>
              <w:rPr>
                <w:b/>
                <w:sz w:val="22"/>
                <w:szCs w:val="22"/>
              </w:rPr>
            </w:pPr>
            <w:r w:rsidRPr="003D6581">
              <w:rPr>
                <w:b/>
                <w:sz w:val="20"/>
                <w:szCs w:val="20"/>
              </w:rPr>
              <w:t>Pamięć operacyjna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25F" w14:textId="4AC83E77" w:rsidR="003D6581" w:rsidRPr="0072376C" w:rsidRDefault="003D6581" w:rsidP="003D6581">
            <w:pPr>
              <w:rPr>
                <w:sz w:val="22"/>
                <w:szCs w:val="22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 xml:space="preserve">min. </w:t>
            </w:r>
            <w:r>
              <w:rPr>
                <w:bCs/>
                <w:spacing w:val="-1"/>
                <w:sz w:val="20"/>
                <w:szCs w:val="20"/>
              </w:rPr>
              <w:t>512 MB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0F4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4817E597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97E2" w14:textId="57CF9EA8" w:rsidR="003D6581" w:rsidRPr="00D34E76" w:rsidRDefault="003D658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4E76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9FFA" w14:textId="7F113584" w:rsidR="003D6581" w:rsidRPr="003D6581" w:rsidRDefault="003D6581" w:rsidP="003D6581">
            <w:pPr>
              <w:rPr>
                <w:b/>
                <w:sz w:val="20"/>
                <w:szCs w:val="20"/>
              </w:rPr>
            </w:pPr>
            <w:r w:rsidRPr="003D6581">
              <w:rPr>
                <w:b/>
                <w:sz w:val="20"/>
                <w:szCs w:val="20"/>
              </w:rPr>
              <w:t xml:space="preserve">Pamięć </w:t>
            </w:r>
            <w:proofErr w:type="spellStart"/>
            <w:r w:rsidRPr="003D6581">
              <w:rPr>
                <w:b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2B9" w14:textId="523F046F" w:rsidR="003D6581" w:rsidRPr="00D34E76" w:rsidRDefault="003D6581" w:rsidP="003D6581"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Min. 128 MB </w:t>
            </w:r>
            <w:r w:rsidRPr="00D34E76">
              <w:rPr>
                <w:bCs/>
                <w:spacing w:val="-1"/>
                <w:sz w:val="20"/>
                <w:szCs w:val="20"/>
              </w:rPr>
              <w:t xml:space="preserve"> pamięci Flash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212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3CF35EC4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A862" w14:textId="5F87474A" w:rsidR="003D6581" w:rsidRPr="00D34E76" w:rsidRDefault="003D658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4E76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BE8D" w14:textId="3A0BDF85" w:rsidR="003D6581" w:rsidRPr="003D6581" w:rsidRDefault="003D6581" w:rsidP="003D6581">
            <w:pPr>
              <w:rPr>
                <w:b/>
                <w:sz w:val="20"/>
                <w:szCs w:val="20"/>
              </w:rPr>
            </w:pPr>
            <w:r w:rsidRPr="003D6581">
              <w:rPr>
                <w:b/>
                <w:sz w:val="20"/>
                <w:szCs w:val="20"/>
              </w:rPr>
              <w:t>Możliwość przełączania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DFF2" w14:textId="46D7B59C" w:rsidR="003D6581" w:rsidRPr="00D34E76" w:rsidRDefault="003D6581" w:rsidP="003D6581"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Min. 176 GB/s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DA6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337F8AA2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3326" w14:textId="67E17F03" w:rsidR="003D6581" w:rsidRPr="00D34E76" w:rsidRDefault="003D658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4E76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2DEA" w14:textId="50D275D9" w:rsidR="003D6581" w:rsidRPr="003D6581" w:rsidRDefault="003D6581" w:rsidP="003D6581">
            <w:pPr>
              <w:rPr>
                <w:b/>
                <w:sz w:val="20"/>
                <w:szCs w:val="20"/>
              </w:rPr>
            </w:pPr>
            <w:r w:rsidRPr="00D34E76">
              <w:rPr>
                <w:b/>
                <w:bCs/>
                <w:sz w:val="20"/>
                <w:szCs w:val="20"/>
              </w:rPr>
              <w:t>Tablica MAC adresów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68A" w14:textId="2A942ADB" w:rsidR="003D6581" w:rsidRDefault="003D6581" w:rsidP="003D6581">
            <w:pPr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z w:val="20"/>
                <w:szCs w:val="20"/>
              </w:rPr>
              <w:t xml:space="preserve">min. </w:t>
            </w:r>
            <w:r>
              <w:rPr>
                <w:bCs/>
                <w:sz w:val="20"/>
                <w:szCs w:val="20"/>
              </w:rPr>
              <w:t>32k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91A1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3D6581" w:rsidRPr="00921A89" w14:paraId="10564ED8" w14:textId="77777777" w:rsidTr="000804F4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77F" w14:textId="00DD24A7" w:rsidR="003D6581" w:rsidRPr="00D34E76" w:rsidRDefault="00D038C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B633" w14:textId="77BDDCB6" w:rsidR="003D6581" w:rsidRPr="00D34E76" w:rsidRDefault="00D038C1" w:rsidP="003D65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VLAN – obsługa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F1A" w14:textId="0D463441" w:rsidR="003D6581" w:rsidRDefault="00D038C1" w:rsidP="003D65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256 VLAN – jednoczasowo</w:t>
            </w:r>
          </w:p>
          <w:p w14:paraId="09D58BD0" w14:textId="2B26243F" w:rsidR="00D038C1" w:rsidRPr="00D34E76" w:rsidRDefault="00D038C1" w:rsidP="003D65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max. 4096 VLAN – skonfigurowanych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066" w14:textId="77777777" w:rsidR="003D6581" w:rsidRPr="00921A89" w:rsidRDefault="003D6581" w:rsidP="003D6581">
            <w:pPr>
              <w:rPr>
                <w:b/>
                <w:sz w:val="22"/>
                <w:szCs w:val="22"/>
              </w:rPr>
            </w:pPr>
          </w:p>
        </w:tc>
      </w:tr>
      <w:tr w:rsidR="00D038C1" w:rsidRPr="005E789A" w14:paraId="11A96927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A23" w14:textId="240F1669" w:rsidR="00D038C1" w:rsidRDefault="00D038C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1E7F" w14:textId="03369736" w:rsidR="00D038C1" w:rsidRDefault="00D038C1" w:rsidP="008A46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Interfejsy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B984" w14:textId="77777777" w:rsidR="00D038C1" w:rsidRPr="00EA0900" w:rsidRDefault="00D038C1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EA0900">
              <w:rPr>
                <w:bCs/>
                <w:spacing w:val="-1"/>
                <w:sz w:val="20"/>
                <w:szCs w:val="20"/>
                <w:lang w:val="en-US"/>
              </w:rPr>
              <w:t xml:space="preserve">48 </w:t>
            </w:r>
            <w:proofErr w:type="spellStart"/>
            <w:r w:rsidRPr="00EA0900">
              <w:rPr>
                <w:bCs/>
                <w:spacing w:val="-1"/>
                <w:sz w:val="20"/>
                <w:szCs w:val="20"/>
                <w:lang w:val="en-US"/>
              </w:rPr>
              <w:t>portów</w:t>
            </w:r>
            <w:proofErr w:type="spellEnd"/>
            <w:r w:rsidRPr="00EA0900">
              <w:rPr>
                <w:bCs/>
                <w:spacing w:val="-1"/>
                <w:sz w:val="20"/>
                <w:szCs w:val="20"/>
                <w:lang w:val="en-US"/>
              </w:rPr>
              <w:t xml:space="preserve"> 1G   100/1000BASE-T </w:t>
            </w:r>
          </w:p>
          <w:p w14:paraId="0248C74E" w14:textId="4A52B108" w:rsidR="00D038C1" w:rsidRPr="00EA0900" w:rsidRDefault="00D038C1" w:rsidP="008A46AF">
            <w:pPr>
              <w:rPr>
                <w:bCs/>
                <w:sz w:val="20"/>
                <w:szCs w:val="20"/>
                <w:lang w:val="en-US"/>
              </w:rPr>
            </w:pPr>
            <w:r w:rsidRPr="00EA0900">
              <w:rPr>
                <w:bCs/>
                <w:sz w:val="20"/>
                <w:szCs w:val="20"/>
                <w:lang w:val="en-US"/>
              </w:rPr>
              <w:t>4 port SFP+ 1G, 10G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4A8" w14:textId="77777777" w:rsidR="00D038C1" w:rsidRPr="00EA0900" w:rsidRDefault="00D038C1" w:rsidP="003D6581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38C1" w:rsidRPr="00921A89" w14:paraId="452777BC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D95" w14:textId="495E1A3F" w:rsidR="00D038C1" w:rsidRDefault="00D038C1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AE93" w14:textId="4A84717A" w:rsidR="00D038C1" w:rsidRDefault="008A46AF" w:rsidP="003D658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70C" w14:textId="77777777" w:rsidR="008A46AF" w:rsidRPr="008A46AF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>Zasilanie przez Ethernet</w:t>
            </w:r>
          </w:p>
          <w:p w14:paraId="505547D1" w14:textId="53A7469E" w:rsidR="008A46AF" w:rsidRPr="008A46AF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>Budżet mocy</w:t>
            </w:r>
            <w:r>
              <w:rPr>
                <w:bCs/>
                <w:spacing w:val="-1"/>
                <w:sz w:val="20"/>
                <w:szCs w:val="20"/>
              </w:rPr>
              <w:t xml:space="preserve"> - </w:t>
            </w:r>
            <w:r w:rsidRPr="008A46AF">
              <w:rPr>
                <w:bCs/>
                <w:spacing w:val="-1"/>
                <w:sz w:val="20"/>
                <w:szCs w:val="20"/>
              </w:rPr>
              <w:t>740W</w:t>
            </w:r>
          </w:p>
          <w:p w14:paraId="0D0B2B71" w14:textId="582F0A24" w:rsidR="008A46AF" w:rsidRPr="008A46AF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 xml:space="preserve">Porty obsługujące </w:t>
            </w:r>
            <w:proofErr w:type="spellStart"/>
            <w:r w:rsidRPr="008A46AF">
              <w:rPr>
                <w:bCs/>
                <w:spacing w:val="-1"/>
                <w:sz w:val="20"/>
                <w:szCs w:val="20"/>
              </w:rPr>
              <w:t>PoE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 xml:space="preserve"> - </w:t>
            </w:r>
            <w:r w:rsidRPr="008A46AF">
              <w:rPr>
                <w:bCs/>
                <w:spacing w:val="-1"/>
                <w:sz w:val="20"/>
                <w:szCs w:val="20"/>
              </w:rPr>
              <w:t>1 do 48</w:t>
            </w:r>
          </w:p>
          <w:p w14:paraId="6FA504FC" w14:textId="65F3E964" w:rsidR="008A46AF" w:rsidRPr="008A46AF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 xml:space="preserve">Obsługiwany standard </w:t>
            </w:r>
            <w:proofErr w:type="spellStart"/>
            <w:r w:rsidRPr="008A46AF">
              <w:rPr>
                <w:bCs/>
                <w:spacing w:val="-1"/>
                <w:sz w:val="20"/>
                <w:szCs w:val="20"/>
              </w:rPr>
              <w:t>PoE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 xml:space="preserve"> -</w:t>
            </w:r>
            <w:r w:rsidRPr="008A46AF">
              <w:rPr>
                <w:bCs/>
                <w:spacing w:val="-1"/>
                <w:sz w:val="20"/>
                <w:szCs w:val="20"/>
              </w:rPr>
              <w:t>802.3af/802.3at</w:t>
            </w:r>
          </w:p>
          <w:p w14:paraId="00362841" w14:textId="0AFA1123" w:rsidR="00D038C1" w:rsidRPr="00D34E76" w:rsidRDefault="008A46AF" w:rsidP="008A46AF">
            <w:pPr>
              <w:ind w:left="27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8A46AF">
              <w:rPr>
                <w:bCs/>
                <w:spacing w:val="-1"/>
                <w:sz w:val="20"/>
                <w:szCs w:val="20"/>
              </w:rPr>
              <w:t xml:space="preserve">Maks. </w:t>
            </w:r>
            <w:r>
              <w:rPr>
                <w:bCs/>
                <w:spacing w:val="-1"/>
                <w:sz w:val="20"/>
                <w:szCs w:val="20"/>
              </w:rPr>
              <w:t>moc</w:t>
            </w:r>
            <w:r w:rsidRPr="008A46AF"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46AF">
              <w:rPr>
                <w:bCs/>
                <w:spacing w:val="-1"/>
                <w:sz w:val="20"/>
                <w:szCs w:val="20"/>
              </w:rPr>
              <w:t>PoE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8A46AF">
              <w:rPr>
                <w:bCs/>
                <w:spacing w:val="-1"/>
                <w:sz w:val="20"/>
                <w:szCs w:val="20"/>
              </w:rPr>
              <w:t>48 (15,4 W)/24 (30 W)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F9D7" w14:textId="77777777" w:rsidR="00D038C1" w:rsidRPr="00921A89" w:rsidRDefault="00D038C1" w:rsidP="003D6581">
            <w:pPr>
              <w:rPr>
                <w:b/>
                <w:sz w:val="22"/>
                <w:szCs w:val="22"/>
              </w:rPr>
            </w:pPr>
          </w:p>
        </w:tc>
      </w:tr>
      <w:tr w:rsidR="008A46AF" w:rsidRPr="00921A89" w14:paraId="33F7324D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7EC9" w14:textId="5A20B224" w:rsidR="008A46AF" w:rsidRDefault="008A46AF" w:rsidP="003D6581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889E" w14:textId="50181A92" w:rsidR="008A46AF" w:rsidRDefault="008A46AF" w:rsidP="003D65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Przełącznik musi mieć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438" w14:textId="6918F9D7" w:rsidR="008A46AF" w:rsidRPr="008A46AF" w:rsidRDefault="008A46AF" w:rsidP="008A46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Możliwość łączenia do 8 przełączników w stos. Dodatkowo musi posiadać możliwość realizacji stosów z wykorzystaniem wbudowanych portów 10G na duże odległości za pomocą standardowych wkładek 10GBase-SR/LR oraz włókien światłowodowych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7715" w14:textId="77777777" w:rsidR="008A46AF" w:rsidRPr="00921A89" w:rsidRDefault="008A46AF" w:rsidP="003D6581">
            <w:pPr>
              <w:rPr>
                <w:b/>
                <w:sz w:val="22"/>
                <w:szCs w:val="22"/>
              </w:rPr>
            </w:pPr>
          </w:p>
        </w:tc>
      </w:tr>
      <w:tr w:rsidR="008A46AF" w:rsidRPr="00921A89" w14:paraId="0F89E351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26DE" w14:textId="0155DD2B" w:rsidR="008A46AF" w:rsidRDefault="008A46AF" w:rsidP="008A46A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BF15" w14:textId="7F577BBE" w:rsidR="008A46AF" w:rsidRDefault="008A46AF" w:rsidP="008A46AF">
            <w:pPr>
              <w:rPr>
                <w:b/>
                <w:bCs/>
                <w:sz w:val="20"/>
                <w:szCs w:val="20"/>
              </w:rPr>
            </w:pPr>
            <w:r w:rsidRPr="00D34E76">
              <w:rPr>
                <w:b/>
                <w:spacing w:val="-1"/>
                <w:sz w:val="20"/>
                <w:szCs w:val="20"/>
              </w:rPr>
              <w:t>Obsługa Routingu IPv4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1AA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1.   Pojemność tabeli routingu min. 480 wpisów</w:t>
            </w:r>
          </w:p>
          <w:p w14:paraId="79053A85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2.   Routing statyczny</w:t>
            </w:r>
          </w:p>
          <w:p w14:paraId="58A2F282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3.   Obsługa routingu dynamicznego IPv4</w:t>
            </w:r>
          </w:p>
          <w:p w14:paraId="7E3E382B" w14:textId="77777777" w:rsidR="008A46AF" w:rsidRPr="00D34E76" w:rsidRDefault="008A46AF" w:rsidP="008A46AF">
            <w:pPr>
              <w:ind w:left="56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RIPv1/v2</w:t>
            </w:r>
          </w:p>
          <w:p w14:paraId="33FDCCBF" w14:textId="77777777" w:rsidR="008A46AF" w:rsidRPr="00D34E76" w:rsidRDefault="008A46AF" w:rsidP="008A46AF">
            <w:pPr>
              <w:ind w:left="567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Możliwość rozszerzenia przełącznika w przyszłości o wsparcie dla OSPFv2 – możliwość rozszerzenia przez licencję oprogramowania</w:t>
            </w:r>
          </w:p>
          <w:p w14:paraId="2AA4906F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4.   Policy Based Routing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dla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IPv4</w:t>
            </w:r>
          </w:p>
          <w:p w14:paraId="184B5775" w14:textId="77777777" w:rsidR="008A46AF" w:rsidRPr="00D34E76" w:rsidRDefault="008A46AF" w:rsidP="008A46AF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E5C8" w14:textId="77777777" w:rsidR="008A46AF" w:rsidRPr="00921A89" w:rsidRDefault="008A46AF" w:rsidP="008A46AF">
            <w:pPr>
              <w:rPr>
                <w:b/>
                <w:sz w:val="22"/>
                <w:szCs w:val="22"/>
              </w:rPr>
            </w:pPr>
          </w:p>
        </w:tc>
      </w:tr>
      <w:tr w:rsidR="008A46AF" w:rsidRPr="00921A89" w14:paraId="01208393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F9B0" w14:textId="6544BEF6" w:rsidR="008A46AF" w:rsidRDefault="008A46AF" w:rsidP="008A46A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B107" w14:textId="57644D62" w:rsidR="008A46AF" w:rsidRPr="00D34E76" w:rsidRDefault="008A46AF" w:rsidP="008A46AF">
            <w:pPr>
              <w:rPr>
                <w:b/>
                <w:spacing w:val="-1"/>
                <w:sz w:val="20"/>
                <w:szCs w:val="20"/>
              </w:rPr>
            </w:pPr>
            <w:proofErr w:type="spellStart"/>
            <w:r w:rsidRPr="00D34E76">
              <w:rPr>
                <w:b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E76">
              <w:rPr>
                <w:b/>
                <w:spacing w:val="-1"/>
                <w:sz w:val="20"/>
                <w:szCs w:val="20"/>
                <w:lang w:val="en-US"/>
              </w:rPr>
              <w:t>Routingu</w:t>
            </w:r>
            <w:proofErr w:type="spellEnd"/>
            <w:r w:rsidRPr="00D34E76">
              <w:rPr>
                <w:b/>
                <w:spacing w:val="-1"/>
                <w:sz w:val="20"/>
                <w:szCs w:val="20"/>
                <w:lang w:val="en-US"/>
              </w:rPr>
              <w:t xml:space="preserve"> IPv6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E2C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1.   Pojemność tabeli routingu min. 240 wpisów</w:t>
            </w:r>
          </w:p>
          <w:p w14:paraId="276A2D8F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2.   Routing statyczny</w:t>
            </w:r>
          </w:p>
          <w:p w14:paraId="2F629D0B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3.   Obsługa routingu dynamicznego dla IPv6</w:t>
            </w:r>
          </w:p>
          <w:p w14:paraId="752F7D85" w14:textId="77777777" w:rsidR="008A46AF" w:rsidRPr="00D34E76" w:rsidRDefault="008A46AF" w:rsidP="008A46AF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RIPng</w:t>
            </w:r>
            <w:proofErr w:type="spellEnd"/>
          </w:p>
          <w:p w14:paraId="39EF3EF1" w14:textId="77777777" w:rsidR="008A46AF" w:rsidRPr="00D34E76" w:rsidRDefault="008A46AF" w:rsidP="008A46AF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Możliwość rozszerzenia przełącznika w przyszłości o wsparcie dla OSPFv3 (np. poprzez dodatkową licencję) </w:t>
            </w:r>
          </w:p>
          <w:p w14:paraId="2A4E857C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4.   Policy Based Routing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dla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IPv6</w:t>
            </w:r>
          </w:p>
          <w:p w14:paraId="46921616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AD6" w14:textId="77777777" w:rsidR="008A46AF" w:rsidRPr="00921A89" w:rsidRDefault="008A46AF" w:rsidP="008A46AF">
            <w:pPr>
              <w:rPr>
                <w:b/>
                <w:sz w:val="22"/>
                <w:szCs w:val="22"/>
              </w:rPr>
            </w:pPr>
          </w:p>
        </w:tc>
      </w:tr>
      <w:tr w:rsidR="008A46AF" w:rsidRPr="00921A89" w14:paraId="43EB31EC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B47A" w14:textId="4DEBF439" w:rsidR="008A46AF" w:rsidRDefault="008A46AF" w:rsidP="008A46A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97B1" w14:textId="30E71163" w:rsidR="008A46AF" w:rsidRPr="00D34E76" w:rsidRDefault="008A46AF" w:rsidP="008A46AF">
            <w:pPr>
              <w:rPr>
                <w:b/>
                <w:spacing w:val="-1"/>
                <w:sz w:val="20"/>
                <w:szCs w:val="20"/>
                <w:lang w:val="en-US"/>
              </w:rPr>
            </w:pPr>
            <w:proofErr w:type="spellStart"/>
            <w:r w:rsidRPr="00D34E76">
              <w:rPr>
                <w:b/>
                <w:spacing w:val="-1"/>
                <w:sz w:val="20"/>
                <w:szCs w:val="20"/>
                <w:u w:val="single"/>
                <w:lang w:val="en-US"/>
              </w:rPr>
              <w:t>Obsługa</w:t>
            </w:r>
            <w:proofErr w:type="spellEnd"/>
            <w:r w:rsidRPr="00D34E76">
              <w:rPr>
                <w:b/>
                <w:spacing w:val="-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34E76">
              <w:rPr>
                <w:b/>
                <w:spacing w:val="-1"/>
                <w:sz w:val="20"/>
                <w:szCs w:val="20"/>
                <w:u w:val="single"/>
                <w:lang w:val="en-US"/>
              </w:rPr>
              <w:t>Multicastów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6F6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1.  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MLDv1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oraz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MLDv2,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filtrowanie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IGMP,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MVR (Multicast VLAN Registration)</w:t>
            </w:r>
          </w:p>
          <w:p w14:paraId="3B4D6699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 xml:space="preserve">2.   Obsługa IGMP v1v2/v3 oraz IGMP v1/v2/v3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snooping</w:t>
            </w:r>
            <w:proofErr w:type="spellEnd"/>
          </w:p>
          <w:p w14:paraId="6BAF464D" w14:textId="77777777" w:rsidR="008A46AF" w:rsidRPr="00D34E76" w:rsidRDefault="008A46AF" w:rsidP="008A46AF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27B" w14:textId="77777777" w:rsidR="008A46AF" w:rsidRPr="00921A89" w:rsidRDefault="008A46AF" w:rsidP="008A46AF">
            <w:pPr>
              <w:rPr>
                <w:b/>
                <w:sz w:val="22"/>
                <w:szCs w:val="22"/>
              </w:rPr>
            </w:pPr>
          </w:p>
        </w:tc>
      </w:tr>
      <w:tr w:rsidR="00846224" w:rsidRPr="005E789A" w14:paraId="0E2246DA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C51" w14:textId="2AFAF86D" w:rsidR="00846224" w:rsidRDefault="00846224" w:rsidP="00846224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2C4D" w14:textId="000F3969" w:rsidR="00846224" w:rsidRPr="00D34E76" w:rsidRDefault="00846224" w:rsidP="00846224">
            <w:pPr>
              <w:rPr>
                <w:b/>
                <w:spacing w:val="-1"/>
                <w:sz w:val="20"/>
                <w:szCs w:val="20"/>
                <w:u w:val="single"/>
                <w:lang w:val="en-US"/>
              </w:rPr>
            </w:pPr>
            <w:r w:rsidRPr="00D34E76">
              <w:rPr>
                <w:b/>
                <w:spacing w:val="-1"/>
                <w:sz w:val="20"/>
                <w:szCs w:val="20"/>
              </w:rPr>
              <w:t>Bezpieczeństwo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808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1.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Network Login</w:t>
            </w:r>
          </w:p>
          <w:p w14:paraId="7B18CF29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  <w:t>IEEE 802.1x</w:t>
            </w:r>
          </w:p>
          <w:p w14:paraId="01D040B9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  <w:t xml:space="preserve">Web-based Network Login </w:t>
            </w:r>
          </w:p>
          <w:p w14:paraId="2D4FB12E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c.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  <w:t>MAC based Network Login</w:t>
            </w:r>
          </w:p>
          <w:p w14:paraId="654CFF7D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2.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</w:r>
            <w:r>
              <w:rPr>
                <w:bCs/>
                <w:spacing w:val="-1"/>
                <w:sz w:val="20"/>
                <w:szCs w:val="20"/>
              </w:rPr>
              <w:t>M</w:t>
            </w:r>
            <w:r w:rsidRPr="00D34E76">
              <w:rPr>
                <w:bCs/>
                <w:spacing w:val="-1"/>
                <w:sz w:val="20"/>
                <w:szCs w:val="20"/>
              </w:rPr>
              <w:t xml:space="preserve">ożliwość integracji funkcjonalności Network Login z systemem NAC (Network Access Control) oraz obsługa funkcjonalności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CoA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 xml:space="preserve"> pozwalającej na wymuszenie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reauthentykacji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 xml:space="preserve"> dołączonego klienta z systemu NAC</w:t>
            </w:r>
          </w:p>
          <w:p w14:paraId="55F23DB8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3</w:t>
            </w:r>
            <w:r w:rsidRPr="00D34E76">
              <w:rPr>
                <w:bCs/>
                <w:spacing w:val="-1"/>
                <w:sz w:val="20"/>
                <w:szCs w:val="20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Przydział sieci VLAN, ACL/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QoS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 xml:space="preserve"> podczas logowania Network Login</w:t>
            </w:r>
          </w:p>
          <w:p w14:paraId="4936977B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4</w:t>
            </w:r>
            <w:r w:rsidRPr="00D34E76">
              <w:rPr>
                <w:bCs/>
                <w:spacing w:val="-1"/>
                <w:sz w:val="20"/>
                <w:szCs w:val="20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Urządzenie musi wspierać profile bezpieczeństwa definiowane per użytkownik. Profil bezpieczeństwa oznacza połączenie: </w:t>
            </w:r>
          </w:p>
          <w:p w14:paraId="4E5E2924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definicji sieci VLAN, </w:t>
            </w:r>
          </w:p>
          <w:p w14:paraId="0D5D33A8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reguły filtrowania w warstwach L2-L4 dla IPv4 i IPv6, </w:t>
            </w:r>
          </w:p>
          <w:p w14:paraId="4B9364E2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c.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realizację zasad jakości usług w warstwach L2-L4 dla IPv4 i IPv6, </w:t>
            </w:r>
          </w:p>
          <w:p w14:paraId="70921C6C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d.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 xml:space="preserve">realizację zasad ograniczania prędkości dla IPv4 i IPv6 w warstwach L2-L4. </w:t>
            </w:r>
          </w:p>
          <w:p w14:paraId="305951C6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5</w:t>
            </w:r>
            <w:r w:rsidRPr="00D34E76">
              <w:rPr>
                <w:bCs/>
                <w:spacing w:val="-1"/>
                <w:sz w:val="20"/>
                <w:szCs w:val="20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Bezpieczeństwo MAC adresów</w:t>
            </w:r>
          </w:p>
          <w:p w14:paraId="6DA2DA31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a.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ograniczenie liczby MAC adresów na porcie</w:t>
            </w:r>
          </w:p>
          <w:p w14:paraId="1B996BA9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b.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zatrzaśnięcie MAC adresu na porcie</w:t>
            </w:r>
          </w:p>
          <w:p w14:paraId="67C3EE8F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t>c.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możliwość wpisania statycznych MAC adresów na port/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vlan</w:t>
            </w:r>
            <w:proofErr w:type="spellEnd"/>
          </w:p>
          <w:p w14:paraId="62A3DEAE" w14:textId="77777777" w:rsidR="00846224" w:rsidRPr="00D34E76" w:rsidRDefault="00846224" w:rsidP="00846224">
            <w:pPr>
              <w:ind w:left="567" w:hanging="283"/>
              <w:contextualSpacing/>
              <w:rPr>
                <w:bCs/>
                <w:spacing w:val="-1"/>
                <w:sz w:val="20"/>
                <w:szCs w:val="20"/>
              </w:rPr>
            </w:pPr>
            <w:r w:rsidRPr="00D34E76">
              <w:rPr>
                <w:bCs/>
                <w:spacing w:val="-1"/>
                <w:sz w:val="20"/>
                <w:szCs w:val="20"/>
              </w:rPr>
              <w:lastRenderedPageBreak/>
              <w:t>d.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możliwość wyłączenia MAC learning</w:t>
            </w:r>
          </w:p>
          <w:p w14:paraId="43A2A748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6</w:t>
            </w:r>
            <w:r w:rsidRPr="00D34E76">
              <w:rPr>
                <w:bCs/>
                <w:spacing w:val="-1"/>
                <w:sz w:val="20"/>
                <w:szCs w:val="20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</w:rPr>
              <w:tab/>
              <w:t>Dwukierunkowe (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ingress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</w:rPr>
              <w:t>egress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</w:rPr>
              <w:t xml:space="preserve">) listy kontroli dostępu ACL pracujące na warstwie 2, 3 i 4 (ACL realizowane w sprzęcie bez zmniejszenia wydajności przełącznika) </w:t>
            </w:r>
          </w:p>
          <w:p w14:paraId="51F8487A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bCs/>
                <w:spacing w:val="-1"/>
                <w:sz w:val="20"/>
                <w:szCs w:val="20"/>
                <w:lang w:val="en-US"/>
              </w:rPr>
              <w:t>7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Trusted DHCP Server, DHCP Snooping, DHCP Secured ARP/ARP Validation</w:t>
            </w:r>
          </w:p>
          <w:p w14:paraId="3D01498F" w14:textId="77777777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bCs/>
                <w:spacing w:val="-1"/>
                <w:sz w:val="20"/>
                <w:szCs w:val="20"/>
                <w:lang w:val="en-US"/>
              </w:rPr>
              <w:t>8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.</w:t>
            </w:r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ab/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Obsługa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Gratuitous ARP Protection, Source IP Lockdown </w:t>
            </w:r>
            <w:proofErr w:type="spellStart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>oraz</w:t>
            </w:r>
            <w:proofErr w:type="spellEnd"/>
            <w:r w:rsidRPr="00D34E76">
              <w:rPr>
                <w:bCs/>
                <w:spacing w:val="-1"/>
                <w:sz w:val="20"/>
                <w:szCs w:val="20"/>
                <w:lang w:val="en-US"/>
              </w:rPr>
              <w:t xml:space="preserve"> IP Source Guard</w:t>
            </w:r>
          </w:p>
          <w:p w14:paraId="09056DC1" w14:textId="756FD999" w:rsidR="00846224" w:rsidRPr="00D34E76" w:rsidRDefault="00846224" w:rsidP="00846224">
            <w:pPr>
              <w:ind w:left="284" w:hanging="284"/>
              <w:contextualSpacing/>
              <w:rPr>
                <w:bCs/>
                <w:spacing w:val="-1"/>
                <w:sz w:val="20"/>
                <w:szCs w:val="20"/>
                <w:lang w:val="en-US"/>
              </w:rPr>
            </w:pPr>
            <w:r w:rsidRPr="00EA0900">
              <w:rPr>
                <w:sz w:val="20"/>
                <w:szCs w:val="20"/>
                <w:lang w:val="en-US"/>
              </w:rPr>
              <w:t>9. Standard IEEE 802.3at PoE Plus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82E" w14:textId="77777777" w:rsidR="00846224" w:rsidRPr="00EA0900" w:rsidRDefault="00846224" w:rsidP="00846224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D5C30" w:rsidRPr="00ED5C30" w14:paraId="3CC9C9F1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2D2" w14:textId="07177FEC" w:rsidR="00ED5C30" w:rsidRDefault="00ED5C30" w:rsidP="00846224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D5C30">
              <w:rPr>
                <w:b/>
                <w:bCs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03E4" w14:textId="6F975F82" w:rsidR="00ED5C30" w:rsidRPr="00D34E76" w:rsidRDefault="00ED5C30" w:rsidP="00846224">
            <w:pPr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Wyposażenie dodatkowe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1D6" w14:textId="0D9FAF35" w:rsidR="00B700B4" w:rsidRDefault="00ED5C30" w:rsidP="00B700B4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ED5C30">
              <w:rPr>
                <w:bCs/>
                <w:spacing w:val="-1"/>
                <w:sz w:val="20"/>
                <w:szCs w:val="20"/>
              </w:rPr>
              <w:t>Każdy przełącznik musi być wyposażony w</w:t>
            </w:r>
            <w:r w:rsidR="00B700B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ED5C30">
              <w:rPr>
                <w:bCs/>
                <w:spacing w:val="-1"/>
                <w:sz w:val="20"/>
                <w:szCs w:val="20"/>
              </w:rPr>
              <w:t>kab</w:t>
            </w:r>
            <w:r w:rsidR="00B700B4">
              <w:rPr>
                <w:bCs/>
                <w:spacing w:val="-1"/>
                <w:sz w:val="20"/>
                <w:szCs w:val="20"/>
              </w:rPr>
              <w:t>e</w:t>
            </w:r>
            <w:r w:rsidRPr="00ED5C30">
              <w:rPr>
                <w:bCs/>
                <w:spacing w:val="-1"/>
                <w:sz w:val="20"/>
                <w:szCs w:val="20"/>
              </w:rPr>
              <w:t>l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ED5C30">
              <w:rPr>
                <w:bCs/>
                <w:spacing w:val="-1"/>
                <w:sz w:val="20"/>
                <w:szCs w:val="20"/>
              </w:rPr>
              <w:t>zasilające oraz kabel typu DAC (Direct-</w:t>
            </w:r>
            <w:proofErr w:type="spellStart"/>
            <w:r w:rsidRPr="00ED5C30">
              <w:rPr>
                <w:bCs/>
                <w:spacing w:val="-1"/>
                <w:sz w:val="20"/>
                <w:szCs w:val="20"/>
              </w:rPr>
              <w:t>Attach</w:t>
            </w:r>
            <w:proofErr w:type="spellEnd"/>
            <w:r w:rsidRPr="00ED5C30"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D5C30">
              <w:rPr>
                <w:bCs/>
                <w:spacing w:val="-1"/>
                <w:sz w:val="20"/>
                <w:szCs w:val="20"/>
              </w:rPr>
              <w:t>Copper</w:t>
            </w:r>
            <w:proofErr w:type="spellEnd"/>
            <w:r w:rsidRPr="00ED5C30">
              <w:rPr>
                <w:bCs/>
                <w:spacing w:val="-1"/>
                <w:sz w:val="20"/>
                <w:szCs w:val="20"/>
              </w:rPr>
              <w:t>)</w:t>
            </w:r>
            <w:r w:rsidR="00B700B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ED5C30">
              <w:rPr>
                <w:bCs/>
                <w:spacing w:val="-1"/>
                <w:sz w:val="20"/>
                <w:szCs w:val="20"/>
              </w:rPr>
              <w:t>40 Gigabit Ethernet QSFP+ długości min. 1m</w:t>
            </w:r>
            <w:r w:rsidR="00B700B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ED5C30">
              <w:rPr>
                <w:bCs/>
                <w:spacing w:val="-1"/>
                <w:sz w:val="20"/>
                <w:szCs w:val="20"/>
              </w:rPr>
              <w:t>umożliwiający połączenie przełączników w stos.</w:t>
            </w:r>
          </w:p>
          <w:p w14:paraId="478BEDE3" w14:textId="1E52A22E" w:rsidR="00B700B4" w:rsidRPr="00ED5C30" w:rsidRDefault="00ED5C30" w:rsidP="00B700B4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ED5C30">
              <w:rPr>
                <w:bCs/>
                <w:spacing w:val="-1"/>
                <w:sz w:val="20"/>
                <w:szCs w:val="20"/>
              </w:rPr>
              <w:t>Wkładki 10GBASE-SR SFP+</w:t>
            </w:r>
            <w:r>
              <w:rPr>
                <w:bCs/>
                <w:spacing w:val="-1"/>
                <w:sz w:val="20"/>
                <w:szCs w:val="20"/>
              </w:rPr>
              <w:t xml:space="preserve"> - 2szt. </w:t>
            </w:r>
            <w:r w:rsidR="00B700B4">
              <w:rPr>
                <w:bCs/>
                <w:spacing w:val="-1"/>
                <w:sz w:val="20"/>
                <w:szCs w:val="20"/>
              </w:rPr>
              <w:t>Współpracujące z zaoferowanym przełącznikiem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EFCF" w14:textId="77777777" w:rsidR="00ED5C30" w:rsidRPr="00ED5C30" w:rsidRDefault="00ED5C30" w:rsidP="00846224">
            <w:pPr>
              <w:rPr>
                <w:b/>
                <w:sz w:val="22"/>
                <w:szCs w:val="22"/>
              </w:rPr>
            </w:pPr>
          </w:p>
        </w:tc>
      </w:tr>
      <w:tr w:rsidR="00ED0DE4" w:rsidRPr="007F36F2" w14:paraId="67D00844" w14:textId="77777777" w:rsidTr="000804F4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9EC8" w14:textId="6CEE1A00" w:rsidR="00ED0DE4" w:rsidRPr="00ED5C30" w:rsidRDefault="00ED0DE4" w:rsidP="00846224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D5C30"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ED5C30">
              <w:rPr>
                <w:b/>
                <w:bCs/>
                <w:sz w:val="20"/>
                <w:szCs w:val="20"/>
                <w:lang w:eastAsia="ar-SA"/>
              </w:rPr>
              <w:t>5</w:t>
            </w:r>
            <w:r w:rsidRPr="00ED5C30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562B" w14:textId="0023420B" w:rsidR="00ED0DE4" w:rsidRPr="00ED5C30" w:rsidRDefault="00ED0DE4" w:rsidP="00846224">
            <w:pPr>
              <w:rPr>
                <w:b/>
                <w:spacing w:val="-1"/>
                <w:sz w:val="20"/>
                <w:szCs w:val="20"/>
              </w:rPr>
            </w:pPr>
            <w:r w:rsidRPr="00ED5C30">
              <w:rPr>
                <w:b/>
                <w:spacing w:val="-1"/>
                <w:sz w:val="20"/>
                <w:szCs w:val="20"/>
              </w:rPr>
              <w:t>Kompatybilność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EAC" w14:textId="2EB45A53" w:rsidR="00ED0DE4" w:rsidRPr="00ED5C30" w:rsidRDefault="00ED0DE4" w:rsidP="008265C6">
            <w:pPr>
              <w:pStyle w:val="navmenu-title"/>
              <w:rPr>
                <w:b/>
                <w:bCs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ED5C30">
              <w:rPr>
                <w:rFonts w:eastAsiaTheme="minorHAnsi"/>
                <w:sz w:val="20"/>
                <w:szCs w:val="20"/>
                <w:lang w:eastAsia="en-US"/>
              </w:rPr>
              <w:t xml:space="preserve">Dostarczone przełączniki muszą być kompatybilne oraz w pełni </w:t>
            </w:r>
            <w:proofErr w:type="spellStart"/>
            <w:r w:rsidRPr="00ED5C30">
              <w:rPr>
                <w:rFonts w:eastAsiaTheme="minorHAnsi"/>
                <w:sz w:val="20"/>
                <w:szCs w:val="20"/>
                <w:lang w:eastAsia="en-US"/>
              </w:rPr>
              <w:t>zarządzalne</w:t>
            </w:r>
            <w:proofErr w:type="spellEnd"/>
            <w:r w:rsidRPr="00ED5C3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D5C30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 w:rsidRPr="00ED5C30">
              <w:rPr>
                <w:b/>
                <w:bCs/>
                <w:color w:val="000000" w:themeColor="text1"/>
                <w:spacing w:val="-1"/>
                <w:sz w:val="20"/>
                <w:szCs w:val="20"/>
                <w:u w:val="single"/>
              </w:rPr>
              <w:t>Sophos</w:t>
            </w:r>
            <w:proofErr w:type="spellEnd"/>
            <w:r w:rsidRPr="00ED5C30">
              <w:rPr>
                <w:b/>
                <w:bCs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Central Panel (Centralny panel sterowania Sophos)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2A" w14:textId="77777777" w:rsidR="00ED0DE4" w:rsidRPr="006E6A56" w:rsidRDefault="00ED0DE4" w:rsidP="00846224">
            <w:pPr>
              <w:rPr>
                <w:b/>
                <w:sz w:val="22"/>
                <w:szCs w:val="22"/>
              </w:rPr>
            </w:pPr>
          </w:p>
        </w:tc>
      </w:tr>
    </w:tbl>
    <w:p w14:paraId="0C94D122" w14:textId="4427B9A7" w:rsidR="000804F4" w:rsidRDefault="000804F4" w:rsidP="008928F2">
      <w:pPr>
        <w:jc w:val="both"/>
        <w:rPr>
          <w:rFonts w:eastAsiaTheme="minorHAnsi"/>
          <w:lang w:eastAsia="en-US"/>
        </w:rPr>
      </w:pPr>
    </w:p>
    <w:p w14:paraId="7D19741D" w14:textId="77777777" w:rsidR="00ED0DE4" w:rsidRPr="008265C6" w:rsidRDefault="00ED0DE4" w:rsidP="00ED0DE4">
      <w:pPr>
        <w:suppressAutoHyphens/>
        <w:spacing w:line="360" w:lineRule="auto"/>
        <w:textAlignment w:val="baseline"/>
        <w:rPr>
          <w:b/>
          <w:bCs/>
        </w:rPr>
      </w:pPr>
      <w:r w:rsidRPr="008265C6">
        <w:rPr>
          <w:b/>
          <w:bCs/>
        </w:rPr>
        <w:t>Konfiguracja</w:t>
      </w:r>
    </w:p>
    <w:p w14:paraId="5EB22F0D" w14:textId="77777777" w:rsidR="008265C6" w:rsidRPr="008265C6" w:rsidRDefault="00ED0DE4" w:rsidP="00BC06C9">
      <w:pPr>
        <w:pStyle w:val="Akapitzlist"/>
        <w:numPr>
          <w:ilvl w:val="0"/>
          <w:numId w:val="2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265C6">
        <w:rPr>
          <w:rFonts w:ascii="Times New Roman" w:hAnsi="Times New Roman" w:cs="Times New Roman"/>
        </w:rPr>
        <w:t>Zaktualizowanie do najnowszej dostępnej wersji oprogramowania sprzętowego</w:t>
      </w:r>
      <w:r w:rsidR="008265C6" w:rsidRPr="008265C6">
        <w:rPr>
          <w:rFonts w:ascii="Times New Roman" w:hAnsi="Times New Roman" w:cs="Times New Roman"/>
        </w:rPr>
        <w:t xml:space="preserve"> i systemu operacyjnego</w:t>
      </w:r>
      <w:r w:rsidRPr="008265C6">
        <w:rPr>
          <w:rFonts w:ascii="Times New Roman" w:hAnsi="Times New Roman" w:cs="Times New Roman"/>
        </w:rPr>
        <w:t>;</w:t>
      </w:r>
    </w:p>
    <w:p w14:paraId="3800B394" w14:textId="77777777" w:rsidR="008265C6" w:rsidRPr="008265C6" w:rsidRDefault="00ED0DE4" w:rsidP="00BC06C9">
      <w:pPr>
        <w:pStyle w:val="Akapitzlist"/>
        <w:numPr>
          <w:ilvl w:val="0"/>
          <w:numId w:val="2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265C6">
        <w:rPr>
          <w:rFonts w:ascii="Times New Roman" w:hAnsi="Times New Roman" w:cs="Times New Roman"/>
        </w:rPr>
        <w:t>Konfiguracja portów</w:t>
      </w:r>
      <w:r w:rsidR="008265C6">
        <w:rPr>
          <w:rFonts w:ascii="Times New Roman" w:hAnsi="Times New Roman" w:cs="Times New Roman"/>
        </w:rPr>
        <w:t>,</w:t>
      </w:r>
      <w:r w:rsidR="008265C6" w:rsidRPr="008265C6">
        <w:rPr>
          <w:rFonts w:ascii="Times New Roman" w:hAnsi="Times New Roman" w:cs="Times New Roman"/>
        </w:rPr>
        <w:t xml:space="preserve"> </w:t>
      </w:r>
      <w:r w:rsidRPr="008265C6">
        <w:rPr>
          <w:rFonts w:ascii="Times New Roman" w:hAnsi="Times New Roman" w:cs="Times New Roman"/>
        </w:rPr>
        <w:t>VLAN</w:t>
      </w:r>
      <w:r w:rsidR="008265C6">
        <w:rPr>
          <w:rFonts w:ascii="Times New Roman" w:hAnsi="Times New Roman" w:cs="Times New Roman"/>
        </w:rPr>
        <w:t>, LAG, PVID</w:t>
      </w:r>
      <w:r w:rsidRPr="008265C6">
        <w:rPr>
          <w:rFonts w:ascii="Times New Roman" w:hAnsi="Times New Roman" w:cs="Times New Roman"/>
        </w:rPr>
        <w:t xml:space="preserve"> </w:t>
      </w:r>
      <w:r w:rsidR="008265C6">
        <w:rPr>
          <w:rFonts w:ascii="Times New Roman" w:hAnsi="Times New Roman" w:cs="Times New Roman"/>
        </w:rPr>
        <w:t>zgodnie z wytycznymi podanymi przez Zamawiającego</w:t>
      </w:r>
      <w:r w:rsidRPr="008265C6">
        <w:rPr>
          <w:rFonts w:ascii="Times New Roman" w:hAnsi="Times New Roman" w:cs="Times New Roman"/>
          <w:color w:val="FF0000"/>
        </w:rPr>
        <w:t xml:space="preserve"> </w:t>
      </w:r>
    </w:p>
    <w:p w14:paraId="1C142F19" w14:textId="29D3D6C7" w:rsidR="00492E78" w:rsidRDefault="00ED0DE4" w:rsidP="007F5C93">
      <w:pPr>
        <w:pStyle w:val="Akapitzlist"/>
        <w:numPr>
          <w:ilvl w:val="0"/>
          <w:numId w:val="29"/>
        </w:numPr>
        <w:suppressAutoHyphens/>
        <w:adjustRightInd/>
        <w:spacing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 xml:space="preserve">Konfiguracja polityk i reguł </w:t>
      </w:r>
    </w:p>
    <w:p w14:paraId="3EE34B90" w14:textId="71752FED" w:rsidR="004C4100" w:rsidRPr="004D3530" w:rsidRDefault="004C4100" w:rsidP="00592376">
      <w:pPr>
        <w:suppressAutoHyphens/>
        <w:spacing w:before="240" w:line="360" w:lineRule="auto"/>
        <w:jc w:val="both"/>
        <w:textAlignment w:val="baseline"/>
        <w:rPr>
          <w:b/>
          <w:bCs/>
        </w:rPr>
      </w:pPr>
      <w:r w:rsidRPr="004D3530">
        <w:rPr>
          <w:b/>
          <w:bCs/>
        </w:rPr>
        <w:t>Kompatybilność</w:t>
      </w:r>
    </w:p>
    <w:p w14:paraId="37BC88FD" w14:textId="7D08F008" w:rsidR="004C4100" w:rsidRPr="004D3530" w:rsidRDefault="004C4100" w:rsidP="004C4100">
      <w:pPr>
        <w:suppressAutoHyphens/>
        <w:spacing w:line="360" w:lineRule="auto"/>
        <w:jc w:val="both"/>
        <w:textAlignment w:val="baseline"/>
      </w:pPr>
      <w:r w:rsidRPr="004D3530">
        <w:t>Zamawiający wymaga, aby zaoferowany przełącznik dostępowy był w pełni kompatybilny z Sophos Central Panel (Centralny panel sterowania Sophos) – posiadanym przez Zamawiającego.</w:t>
      </w:r>
    </w:p>
    <w:p w14:paraId="5AED5E16" w14:textId="197DE9BB" w:rsidR="004C4100" w:rsidRPr="004D3530" w:rsidRDefault="004C4100" w:rsidP="00592376">
      <w:pPr>
        <w:suppressAutoHyphens/>
        <w:spacing w:before="120" w:line="360" w:lineRule="auto"/>
        <w:jc w:val="both"/>
        <w:textAlignment w:val="baseline"/>
      </w:pPr>
      <w:r w:rsidRPr="004D3530">
        <w:t>Obecnie Zamawiający posiada zainstalowaną infrastrukturę sprzętowa:</w:t>
      </w:r>
    </w:p>
    <w:p w14:paraId="0E7C77E3" w14:textId="5D8E16FB" w:rsidR="004C4100" w:rsidRPr="004D3530" w:rsidRDefault="0026632C" w:rsidP="000E755A">
      <w:pPr>
        <w:suppressAutoHyphens/>
        <w:spacing w:line="360" w:lineRule="auto"/>
        <w:ind w:firstLine="708"/>
        <w:jc w:val="both"/>
        <w:textAlignment w:val="baseline"/>
      </w:pPr>
      <w:r w:rsidRPr="004D3530">
        <w:t>14 szt.</w:t>
      </w:r>
      <w:r w:rsidR="004C4100" w:rsidRPr="004D3530">
        <w:t xml:space="preserve"> – Przełącznik dostę</w:t>
      </w:r>
      <w:r w:rsidR="006D3734" w:rsidRPr="004D3530">
        <w:t>powy Sophos CS210-48FP</w:t>
      </w:r>
    </w:p>
    <w:p w14:paraId="36B17C25" w14:textId="0C97681A" w:rsidR="000E755A" w:rsidRPr="004D3530" w:rsidRDefault="009F1317" w:rsidP="000E755A">
      <w:pPr>
        <w:suppressAutoHyphens/>
        <w:spacing w:line="360" w:lineRule="auto"/>
        <w:ind w:firstLine="708"/>
        <w:jc w:val="both"/>
        <w:textAlignment w:val="baseline"/>
        <w:rPr>
          <w:lang w:val="en-US"/>
        </w:rPr>
      </w:pPr>
      <w:r w:rsidRPr="004D3530">
        <w:rPr>
          <w:lang w:val="en-US"/>
        </w:rPr>
        <w:t>7</w:t>
      </w:r>
      <w:r w:rsidR="0026632C" w:rsidRPr="004D3530">
        <w:rPr>
          <w:lang w:val="en-US"/>
        </w:rPr>
        <w:t xml:space="preserve"> </w:t>
      </w:r>
      <w:proofErr w:type="spellStart"/>
      <w:r w:rsidR="0026632C" w:rsidRPr="004D3530">
        <w:rPr>
          <w:lang w:val="en-US"/>
        </w:rPr>
        <w:t>szt</w:t>
      </w:r>
      <w:proofErr w:type="spellEnd"/>
      <w:r w:rsidR="0026632C" w:rsidRPr="004D3530">
        <w:rPr>
          <w:lang w:val="en-US"/>
        </w:rPr>
        <w:t>. – NETGEAR M4100-50G</w:t>
      </w:r>
    </w:p>
    <w:p w14:paraId="4EF6AE2F" w14:textId="0CE21689" w:rsidR="0026632C" w:rsidRPr="004D3530" w:rsidRDefault="0026632C" w:rsidP="000E755A">
      <w:pPr>
        <w:suppressAutoHyphens/>
        <w:spacing w:line="360" w:lineRule="auto"/>
        <w:ind w:firstLine="708"/>
        <w:jc w:val="both"/>
        <w:textAlignment w:val="baseline"/>
        <w:rPr>
          <w:lang w:val="en-US"/>
        </w:rPr>
      </w:pPr>
      <w:r w:rsidRPr="004D3530">
        <w:rPr>
          <w:lang w:val="en-US"/>
        </w:rPr>
        <w:t xml:space="preserve">2 </w:t>
      </w:r>
      <w:proofErr w:type="spellStart"/>
      <w:r w:rsidRPr="004D3530">
        <w:rPr>
          <w:lang w:val="en-US"/>
        </w:rPr>
        <w:t>szt</w:t>
      </w:r>
      <w:proofErr w:type="spellEnd"/>
      <w:r w:rsidRPr="004D3530">
        <w:rPr>
          <w:lang w:val="en-US"/>
        </w:rPr>
        <w:t>. – CISCO SG300-28</w:t>
      </w:r>
    </w:p>
    <w:p w14:paraId="588736C5" w14:textId="1B7AB8B9" w:rsidR="0026632C" w:rsidRPr="004D3530" w:rsidRDefault="0026632C" w:rsidP="000E755A">
      <w:pPr>
        <w:suppressAutoHyphens/>
        <w:spacing w:line="360" w:lineRule="auto"/>
        <w:ind w:firstLine="708"/>
        <w:jc w:val="both"/>
        <w:textAlignment w:val="baseline"/>
      </w:pPr>
      <w:r w:rsidRPr="004D3530">
        <w:t>4 szt. – CISCO SG300-52</w:t>
      </w:r>
    </w:p>
    <w:p w14:paraId="4E0D55B1" w14:textId="762E1E7E" w:rsidR="0026632C" w:rsidRPr="004D3530" w:rsidRDefault="0026632C" w:rsidP="000E755A">
      <w:pPr>
        <w:suppressAutoHyphens/>
        <w:spacing w:line="360" w:lineRule="auto"/>
        <w:ind w:firstLine="708"/>
        <w:jc w:val="both"/>
        <w:textAlignment w:val="baseline"/>
      </w:pPr>
      <w:r w:rsidRPr="004D3530">
        <w:t>2 szt. – ARUBA (HP-2920-48G-POE+)</w:t>
      </w:r>
    </w:p>
    <w:p w14:paraId="21057D37" w14:textId="11EF20DD" w:rsidR="006D3734" w:rsidRPr="004D3530" w:rsidRDefault="006D3734" w:rsidP="00592376">
      <w:pPr>
        <w:suppressAutoHyphens/>
        <w:spacing w:before="240" w:line="360" w:lineRule="auto"/>
        <w:jc w:val="both"/>
        <w:textAlignment w:val="baseline"/>
      </w:pPr>
      <w:r w:rsidRPr="004D3530">
        <w:t>Zamawiający wymaga, aby zaofero</w:t>
      </w:r>
      <w:r w:rsidR="000E755A" w:rsidRPr="004D3530">
        <w:t>wany przełącznik dostępowy był kompatybilny w zakresie:</w:t>
      </w:r>
    </w:p>
    <w:p w14:paraId="1DCC6879" w14:textId="3EEF7B79" w:rsidR="000E755A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Synchronizacji ustawień między urządzeniami według określonego harmonogramu,</w:t>
      </w:r>
    </w:p>
    <w:p w14:paraId="6748C422" w14:textId="5FE47E86" w:rsidR="000E755A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Uruchamianie diagnostyki i rozwiązywanie typowych problemów,</w:t>
      </w:r>
    </w:p>
    <w:p w14:paraId="370096E5" w14:textId="1BCFB39A" w:rsidR="000E755A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Widoku alertów i rekomendacji na urządzenia,</w:t>
      </w:r>
    </w:p>
    <w:p w14:paraId="737333C2" w14:textId="135038B4" w:rsidR="008C562F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Tworzenia kopii zapasowych konfiguracji urządzenia</w:t>
      </w:r>
      <w:r w:rsidR="0026632C" w:rsidRPr="004D3530">
        <w:rPr>
          <w:rFonts w:ascii="Times New Roman" w:hAnsi="Times New Roman" w:cs="Times New Roman"/>
        </w:rPr>
        <w:t>,</w:t>
      </w:r>
    </w:p>
    <w:p w14:paraId="7E306C20" w14:textId="079BFF07" w:rsidR="000E755A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Wizualnego przedstawienia wykorzystania portów i mocy</w:t>
      </w:r>
      <w:r w:rsidR="0026632C" w:rsidRPr="004D3530">
        <w:rPr>
          <w:rFonts w:ascii="Times New Roman" w:hAnsi="Times New Roman" w:cs="Times New Roman"/>
        </w:rPr>
        <w:t>,</w:t>
      </w:r>
    </w:p>
    <w:p w14:paraId="59680F7D" w14:textId="06935469" w:rsidR="008C562F" w:rsidRPr="004D3530" w:rsidRDefault="008C562F" w:rsidP="000E755A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lastRenderedPageBreak/>
        <w:t>Zarządzania oprogramowaniem sprzętowym</w:t>
      </w:r>
      <w:r w:rsidR="0026632C" w:rsidRPr="004D3530">
        <w:rPr>
          <w:rFonts w:ascii="Times New Roman" w:hAnsi="Times New Roman" w:cs="Times New Roman"/>
        </w:rPr>
        <w:t>,</w:t>
      </w:r>
    </w:p>
    <w:p w14:paraId="73D384E2" w14:textId="603A474B" w:rsidR="000E755A" w:rsidRPr="004D3530" w:rsidRDefault="0026632C" w:rsidP="004C4100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 xml:space="preserve">Dodawania i zarządzania </w:t>
      </w:r>
      <w:proofErr w:type="spellStart"/>
      <w:r w:rsidRPr="004D3530">
        <w:rPr>
          <w:rFonts w:ascii="Times New Roman" w:hAnsi="Times New Roman" w:cs="Times New Roman"/>
        </w:rPr>
        <w:t>VLANami</w:t>
      </w:r>
      <w:proofErr w:type="spellEnd"/>
      <w:r w:rsidRPr="004D3530">
        <w:rPr>
          <w:rFonts w:ascii="Times New Roman" w:hAnsi="Times New Roman" w:cs="Times New Roman"/>
        </w:rPr>
        <w:t xml:space="preserve">, </w:t>
      </w:r>
    </w:p>
    <w:p w14:paraId="3D716501" w14:textId="303FABF1" w:rsidR="004C4100" w:rsidRPr="004D3530" w:rsidRDefault="0026632C" w:rsidP="0026632C">
      <w:pPr>
        <w:pStyle w:val="Akapitzlist"/>
        <w:numPr>
          <w:ilvl w:val="0"/>
          <w:numId w:val="32"/>
        </w:numPr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D3530">
        <w:rPr>
          <w:rFonts w:ascii="Times New Roman" w:hAnsi="Times New Roman" w:cs="Times New Roman"/>
        </w:rPr>
        <w:t>Zarządzania szczegółami systemu, takimi jak nazwy, czas, numery seryjne, ułatwiające kontrolę stanu magazynowego,</w:t>
      </w:r>
    </w:p>
    <w:p w14:paraId="15B41259" w14:textId="77777777" w:rsidR="0026632C" w:rsidRPr="0026632C" w:rsidRDefault="0026632C" w:rsidP="0026632C">
      <w:pPr>
        <w:pStyle w:val="Akapitzlis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</w:p>
    <w:p w14:paraId="3350763F" w14:textId="77777777" w:rsidR="006E6A56" w:rsidRPr="00846224" w:rsidRDefault="006E6A56" w:rsidP="006E6A56">
      <w:pPr>
        <w:jc w:val="both"/>
        <w:rPr>
          <w:rFonts w:eastAsiaTheme="minorHAnsi"/>
          <w:lang w:eastAsia="en-US"/>
        </w:rPr>
      </w:pPr>
      <w:bookmarkStart w:id="3" w:name="_Hlk127735625"/>
      <w:bookmarkStart w:id="4" w:name="_Hlk131672294"/>
      <w:r w:rsidRPr="00846224">
        <w:rPr>
          <w:rFonts w:eastAsiaTheme="minorHAnsi"/>
          <w:lang w:eastAsia="en-US"/>
        </w:rPr>
        <w:t>Parametry określone w kolumnie nr 3 są parametrami granicznymi, których nie spełnienie spowoduje odrzucenie oferty. Wykonawca ma obowiązek zaoferować urządzenie przynajmniej o parametrach opisanych i równocześnie określić parametr oferowanego urządzenia.</w:t>
      </w:r>
    </w:p>
    <w:p w14:paraId="30D50D9A" w14:textId="56FE0A4E" w:rsidR="006E6A56" w:rsidRPr="00BA08DA" w:rsidRDefault="006E6A56" w:rsidP="006E6A56">
      <w:pPr>
        <w:spacing w:before="120" w:after="120" w:line="360" w:lineRule="auto"/>
        <w:jc w:val="both"/>
        <w:rPr>
          <w:rFonts w:eastAsiaTheme="minorHAnsi"/>
          <w:lang w:eastAsia="en-US"/>
        </w:rPr>
      </w:pPr>
      <w:r w:rsidRPr="00BA08DA">
        <w:rPr>
          <w:rFonts w:eastAsiaTheme="minorHAnsi"/>
          <w:lang w:eastAsia="en-US"/>
        </w:rPr>
        <w:t>Brak opisu w kolumnie 4 będzie traktowany jako brak danego parametru w oferowanej konfiguracji sprzętu.</w:t>
      </w:r>
    </w:p>
    <w:bookmarkEnd w:id="3"/>
    <w:p w14:paraId="57F6C1FE" w14:textId="3E81551B" w:rsidR="00492E78" w:rsidRPr="00BA08DA" w:rsidRDefault="00BA08DA" w:rsidP="00492E78">
      <w:pPr>
        <w:suppressAutoHyphens/>
        <w:textAlignment w:val="baseline"/>
        <w:rPr>
          <w:sz w:val="18"/>
          <w:szCs w:val="18"/>
        </w:rPr>
      </w:pPr>
      <w:r w:rsidRPr="00BA08DA">
        <w:t xml:space="preserve">Niepodanie parametrów oferowanych albo wpisanie odpowiedzi TAK/NIE/SPEŁNIA w kolumnie </w:t>
      </w:r>
      <w:r>
        <w:t xml:space="preserve">nr </w:t>
      </w:r>
      <w:r w:rsidRPr="00BA08DA">
        <w:t>4 spowoduje odrzucenie oferty.</w:t>
      </w:r>
    </w:p>
    <w:bookmarkEnd w:id="4"/>
    <w:p w14:paraId="26EF2C46" w14:textId="02AABA23" w:rsidR="006E6A56" w:rsidRDefault="006E6A56" w:rsidP="00492E78">
      <w:pPr>
        <w:suppressAutoHyphens/>
        <w:textAlignment w:val="baseline"/>
        <w:rPr>
          <w:sz w:val="18"/>
          <w:szCs w:val="18"/>
        </w:rPr>
      </w:pPr>
    </w:p>
    <w:p w14:paraId="6AB39592" w14:textId="067DFF7A" w:rsidR="00BA08DA" w:rsidRDefault="00BA08DA" w:rsidP="00492E78">
      <w:pPr>
        <w:suppressAutoHyphens/>
        <w:textAlignment w:val="baseline"/>
        <w:rPr>
          <w:sz w:val="18"/>
          <w:szCs w:val="18"/>
        </w:rPr>
      </w:pPr>
    </w:p>
    <w:p w14:paraId="2ABE91FC" w14:textId="6BF33FE5" w:rsidR="00BA08DA" w:rsidRDefault="00BA08DA" w:rsidP="00492E78">
      <w:pPr>
        <w:suppressAutoHyphens/>
        <w:textAlignment w:val="baseline"/>
        <w:rPr>
          <w:sz w:val="18"/>
          <w:szCs w:val="18"/>
        </w:rPr>
      </w:pPr>
    </w:p>
    <w:p w14:paraId="6DE71BBD" w14:textId="5620230F" w:rsidR="00BA08DA" w:rsidRDefault="00BA08DA" w:rsidP="00492E78">
      <w:pPr>
        <w:suppressAutoHyphens/>
        <w:textAlignment w:val="baseline"/>
        <w:rPr>
          <w:sz w:val="18"/>
          <w:szCs w:val="18"/>
        </w:rPr>
      </w:pPr>
    </w:p>
    <w:p w14:paraId="29EDEAF7" w14:textId="77777777" w:rsidR="00BA08DA" w:rsidRDefault="00BA08DA" w:rsidP="00492E78">
      <w:pPr>
        <w:suppressAutoHyphens/>
        <w:textAlignment w:val="baseline"/>
        <w:rPr>
          <w:sz w:val="18"/>
          <w:szCs w:val="18"/>
        </w:rPr>
      </w:pPr>
    </w:p>
    <w:p w14:paraId="3572C3E0" w14:textId="77777777" w:rsidR="006E6A56" w:rsidRPr="00AA2CD0" w:rsidRDefault="006E6A56" w:rsidP="00492E78">
      <w:pPr>
        <w:suppressAutoHyphens/>
        <w:textAlignment w:val="baseline"/>
        <w:rPr>
          <w:sz w:val="18"/>
          <w:szCs w:val="18"/>
        </w:rPr>
      </w:pPr>
    </w:p>
    <w:p w14:paraId="307D253C" w14:textId="77777777" w:rsidR="00492E78" w:rsidRPr="00AA2CD0" w:rsidRDefault="00492E78" w:rsidP="00492E78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AA2CD0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4C0A4138" w14:textId="77777777" w:rsidR="00492E78" w:rsidRPr="00AA2CD0" w:rsidRDefault="00492E78" w:rsidP="00492E78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AA2CD0">
        <w:rPr>
          <w:rFonts w:eastAsia="MS Mincho"/>
          <w:bCs/>
          <w:color w:val="000000"/>
          <w:sz w:val="16"/>
          <w:szCs w:val="16"/>
        </w:rPr>
        <w:t>/miejscowość/</w:t>
      </w:r>
      <w:r w:rsidRPr="00AA2CD0">
        <w:rPr>
          <w:rFonts w:eastAsia="MS Mincho"/>
          <w:bCs/>
          <w:color w:val="000000"/>
          <w:sz w:val="16"/>
          <w:szCs w:val="16"/>
        </w:rPr>
        <w:tab/>
      </w:r>
      <w:r w:rsidRPr="00AA2CD0">
        <w:rPr>
          <w:rFonts w:eastAsia="MS Mincho"/>
          <w:bCs/>
          <w:color w:val="000000"/>
          <w:sz w:val="16"/>
          <w:szCs w:val="16"/>
        </w:rPr>
        <w:tab/>
      </w:r>
      <w:r w:rsidRPr="00AA2CD0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04D70FFE" w14:textId="498D3C72" w:rsidR="000804F4" w:rsidRDefault="000804F4">
      <w:pPr>
        <w:spacing w:after="160" w:line="259" w:lineRule="auto"/>
      </w:pPr>
      <w:r>
        <w:br w:type="page"/>
      </w:r>
    </w:p>
    <w:p w14:paraId="44CA2E62" w14:textId="77777777" w:rsidR="000804F4" w:rsidRPr="00F712F8" w:rsidRDefault="000804F4" w:rsidP="000804F4">
      <w:pPr>
        <w:jc w:val="right"/>
        <w:rPr>
          <w:b/>
          <w:bCs/>
          <w:sz w:val="18"/>
          <w:szCs w:val="18"/>
        </w:rPr>
      </w:pPr>
      <w:bookmarkStart w:id="5" w:name="_Hlk127735697"/>
      <w:r w:rsidRPr="00F712F8">
        <w:rPr>
          <w:b/>
          <w:bCs/>
          <w:sz w:val="18"/>
          <w:szCs w:val="18"/>
        </w:rPr>
        <w:lastRenderedPageBreak/>
        <w:t>Załącznik nr  2</w:t>
      </w:r>
    </w:p>
    <w:p w14:paraId="1B6243CA" w14:textId="45F86B2D" w:rsidR="000804F4" w:rsidRPr="00F712F8" w:rsidRDefault="000804F4" w:rsidP="000804F4">
      <w:pPr>
        <w:jc w:val="right"/>
        <w:rPr>
          <w:b/>
          <w:sz w:val="18"/>
          <w:szCs w:val="18"/>
        </w:rPr>
      </w:pPr>
      <w:r w:rsidRPr="00F712F8">
        <w:rPr>
          <w:b/>
          <w:sz w:val="18"/>
          <w:szCs w:val="18"/>
        </w:rPr>
        <w:t xml:space="preserve">Zamówienie: </w:t>
      </w:r>
      <w:r w:rsidR="00F10ED1" w:rsidRPr="00F712F8">
        <w:rPr>
          <w:b/>
          <w:sz w:val="18"/>
          <w:szCs w:val="18"/>
        </w:rPr>
        <w:t>DZA.381.16.2023</w:t>
      </w:r>
    </w:p>
    <w:p w14:paraId="23CF5C39" w14:textId="77777777" w:rsidR="000804F4" w:rsidRPr="007F36F2" w:rsidRDefault="000804F4" w:rsidP="000804F4">
      <w:pPr>
        <w:rPr>
          <w:b/>
          <w:sz w:val="22"/>
          <w:szCs w:val="22"/>
        </w:rPr>
      </w:pPr>
      <w:r w:rsidRPr="007F36F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16E135" w14:textId="77777777" w:rsidR="00F712F8" w:rsidRPr="00953CD7" w:rsidRDefault="00F712F8" w:rsidP="00F712F8">
      <w:pPr>
        <w:suppressAutoHyphens/>
        <w:ind w:left="7800" w:hanging="7800"/>
        <w:textAlignment w:val="baseline"/>
        <w:rPr>
          <w:b/>
          <w:color w:val="000000"/>
          <w:sz w:val="20"/>
          <w:szCs w:val="20"/>
        </w:rPr>
      </w:pPr>
    </w:p>
    <w:p w14:paraId="12CA5E83" w14:textId="77777777" w:rsidR="00F712F8" w:rsidRPr="00953CD7" w:rsidRDefault="00F712F8" w:rsidP="00F712F8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78987A2A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0C938E67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3CAC3B0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4C1E83D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53CD7">
        <w:rPr>
          <w:i/>
          <w:sz w:val="16"/>
          <w:szCs w:val="16"/>
        </w:rPr>
        <w:t>CEiDG</w:t>
      </w:r>
      <w:proofErr w:type="spellEnd"/>
      <w:r w:rsidRPr="00953CD7">
        <w:rPr>
          <w:i/>
          <w:sz w:val="16"/>
          <w:szCs w:val="16"/>
        </w:rPr>
        <w:t>)</w:t>
      </w:r>
    </w:p>
    <w:p w14:paraId="7DF759ED" w14:textId="77777777" w:rsidR="00F712F8" w:rsidRPr="00953CD7" w:rsidRDefault="00F712F8" w:rsidP="00F712F8">
      <w:pPr>
        <w:suppressAutoHyphens/>
        <w:textAlignment w:val="baseline"/>
        <w:rPr>
          <w:sz w:val="20"/>
          <w:u w:val="single"/>
        </w:rPr>
      </w:pPr>
    </w:p>
    <w:p w14:paraId="1541DD46" w14:textId="77777777" w:rsidR="00F712F8" w:rsidRPr="00953CD7" w:rsidRDefault="00F712F8" w:rsidP="00F712F8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1AD289CB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19FCEF8A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77E3CDA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0F1481E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p w14:paraId="2BE6D81C" w14:textId="77777777" w:rsidR="000804F4" w:rsidRPr="00C2379D" w:rsidRDefault="000804F4" w:rsidP="000804F4">
      <w:pPr>
        <w:rPr>
          <w:sz w:val="18"/>
          <w:szCs w:val="18"/>
        </w:rPr>
      </w:pPr>
    </w:p>
    <w:p w14:paraId="51FD62F7" w14:textId="77777777" w:rsidR="000804F4" w:rsidRDefault="000804F4" w:rsidP="000804F4">
      <w:pPr>
        <w:suppressAutoHyphens/>
        <w:jc w:val="center"/>
        <w:rPr>
          <w:b/>
          <w:bCs/>
        </w:rPr>
      </w:pPr>
    </w:p>
    <w:p w14:paraId="5A7C9C19" w14:textId="77777777" w:rsidR="00EE5313" w:rsidRPr="00F60195" w:rsidRDefault="00EE5313" w:rsidP="00EE5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4"/>
        </w:tabs>
        <w:overflowPunct w:val="0"/>
        <w:ind w:left="708" w:hanging="708"/>
        <w:jc w:val="center"/>
        <w:rPr>
          <w:b/>
          <w:sz w:val="22"/>
          <w:szCs w:val="22"/>
        </w:rPr>
      </w:pPr>
      <w:r w:rsidRPr="00EE5313">
        <w:rPr>
          <w:b/>
          <w:sz w:val="22"/>
          <w:szCs w:val="22"/>
        </w:rPr>
        <w:t>OPIS WYMAGANYCH PARAMETRÓW TECHNICZNYCH</w:t>
      </w:r>
      <w:r>
        <w:rPr>
          <w:b/>
          <w:sz w:val="22"/>
          <w:szCs w:val="22"/>
        </w:rPr>
        <w:t xml:space="preserve"> </w:t>
      </w:r>
    </w:p>
    <w:p w14:paraId="4345FE3D" w14:textId="77777777" w:rsidR="000804F4" w:rsidRPr="00F60195" w:rsidRDefault="000804F4" w:rsidP="000804F4">
      <w:pPr>
        <w:overflowPunct w:val="0"/>
        <w:spacing w:line="276" w:lineRule="auto"/>
        <w:ind w:right="-142"/>
        <w:rPr>
          <w:sz w:val="22"/>
          <w:szCs w:val="22"/>
        </w:rPr>
      </w:pPr>
    </w:p>
    <w:p w14:paraId="389FA9FF" w14:textId="51B4D020" w:rsidR="000804F4" w:rsidRPr="00D86CA8" w:rsidRDefault="000804F4" w:rsidP="000804F4">
      <w:pPr>
        <w:suppressAutoHyphens/>
        <w:rPr>
          <w:sz w:val="22"/>
          <w:szCs w:val="22"/>
        </w:rPr>
      </w:pPr>
      <w:r w:rsidRPr="00F60195">
        <w:rPr>
          <w:sz w:val="22"/>
          <w:szCs w:val="22"/>
        </w:rPr>
        <w:t xml:space="preserve">przystępując do udziału w postępowaniu o udzielenie zamówienia publicznego </w:t>
      </w:r>
      <w:proofErr w:type="spellStart"/>
      <w:r w:rsidRPr="00F60195">
        <w:rPr>
          <w:sz w:val="22"/>
          <w:szCs w:val="22"/>
        </w:rPr>
        <w:t>pn</w:t>
      </w:r>
      <w:proofErr w:type="spellEnd"/>
      <w:r w:rsidRPr="00F60195">
        <w:rPr>
          <w:sz w:val="22"/>
          <w:szCs w:val="22"/>
        </w:rPr>
        <w:t xml:space="preserve">: </w:t>
      </w:r>
    </w:p>
    <w:p w14:paraId="7D2C9AFD" w14:textId="1F566D88" w:rsidR="000804F4" w:rsidRPr="00D86CA8" w:rsidRDefault="00D86CA8" w:rsidP="00D86CA8">
      <w:pPr>
        <w:suppressAutoHyphens/>
        <w:spacing w:before="240" w:after="240"/>
        <w:jc w:val="center"/>
        <w:rPr>
          <w:rFonts w:eastAsia="SimSun"/>
          <w:kern w:val="1"/>
          <w:lang w:eastAsia="zh-CN" w:bidi="hi-IN"/>
        </w:rPr>
      </w:pPr>
      <w:r w:rsidRPr="00D86CA8">
        <w:rPr>
          <w:rFonts w:eastAsia="Bookman Old Style"/>
          <w:b/>
          <w:lang w:eastAsia="zh-CN" w:bidi="hi-IN"/>
        </w:rPr>
        <w:t>ZAKUP I DOSTAWA SPRZĘTU INFORMATYCZNEGO</w:t>
      </w:r>
    </w:p>
    <w:p w14:paraId="3342DBAA" w14:textId="77777777" w:rsidR="000804F4" w:rsidRPr="00F60195" w:rsidRDefault="000804F4" w:rsidP="000804F4">
      <w:pPr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F60195">
        <w:rPr>
          <w:rFonts w:eastAsia="SimSun"/>
          <w:kern w:val="1"/>
          <w:sz w:val="22"/>
          <w:szCs w:val="22"/>
          <w:lang w:eastAsia="zh-CN" w:bidi="hi-IN"/>
        </w:rPr>
        <w:t xml:space="preserve">Oświadczam, że przedmiot zamówienia - spełnia wymagania i parametry opisane poniżej: </w:t>
      </w:r>
    </w:p>
    <w:p w14:paraId="26F1D70F" w14:textId="77777777" w:rsidR="000804F4" w:rsidRPr="00DB6D45" w:rsidRDefault="000804F4" w:rsidP="000804F4">
      <w:pPr>
        <w:suppressAutoHyphens/>
        <w:rPr>
          <w:b/>
          <w:bCs/>
          <w:i/>
          <w:iCs/>
          <w:u w:val="single"/>
        </w:rPr>
      </w:pPr>
    </w:p>
    <w:p w14:paraId="26D42D2C" w14:textId="17894033" w:rsidR="000804F4" w:rsidRPr="000804F4" w:rsidRDefault="000804F4" w:rsidP="000804F4">
      <w:pPr>
        <w:rPr>
          <w:b/>
          <w:bCs/>
          <w:sz w:val="28"/>
          <w:szCs w:val="28"/>
        </w:rPr>
      </w:pPr>
      <w:r w:rsidRPr="000804F4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 xml:space="preserve">2 </w:t>
      </w:r>
      <w:r w:rsidRPr="000804F4">
        <w:rPr>
          <w:b/>
          <w:bCs/>
          <w:sz w:val="28"/>
          <w:szCs w:val="28"/>
        </w:rPr>
        <w:t xml:space="preserve">– SPRZĘT </w:t>
      </w:r>
      <w:r>
        <w:rPr>
          <w:b/>
          <w:bCs/>
          <w:sz w:val="28"/>
          <w:szCs w:val="28"/>
        </w:rPr>
        <w:t>KOMPUTEROWY</w:t>
      </w:r>
    </w:p>
    <w:p w14:paraId="34D5B8D7" w14:textId="77777777" w:rsidR="000804F4" w:rsidRPr="000804F4" w:rsidRDefault="000804F4" w:rsidP="000804F4">
      <w:pPr>
        <w:rPr>
          <w:sz w:val="22"/>
          <w:szCs w:val="22"/>
        </w:rPr>
      </w:pPr>
    </w:p>
    <w:p w14:paraId="0620F15E" w14:textId="332D7043" w:rsidR="000804F4" w:rsidRDefault="00EE5313" w:rsidP="00EE5313">
      <w:pPr>
        <w:pStyle w:val="Akapitzlist"/>
        <w:widowControl/>
        <w:numPr>
          <w:ilvl w:val="0"/>
          <w:numId w:val="20"/>
        </w:numPr>
        <w:spacing w:after="360"/>
        <w:ind w:left="782" w:hanging="357"/>
        <w:contextualSpacing w:val="0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6" w:name="_Hlk127734089"/>
      <w:r>
        <w:rPr>
          <w:rFonts w:ascii="Times New Roman" w:eastAsiaTheme="minorHAnsi" w:hAnsi="Times New Roman" w:cs="Times New Roman"/>
          <w:b/>
          <w:bCs/>
          <w:lang w:eastAsia="en-US"/>
        </w:rPr>
        <w:t>ZESTAW KOMPUTEROWY</w:t>
      </w:r>
      <w:r w:rsidR="000804F4"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 w:rsidR="00C71647"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 w:rsidR="00BA54E9">
        <w:rPr>
          <w:rFonts w:ascii="Times New Roman" w:eastAsiaTheme="minorHAnsi" w:hAnsi="Times New Roman" w:cs="Times New Roman"/>
          <w:b/>
          <w:bCs/>
          <w:lang w:eastAsia="en-US"/>
        </w:rPr>
        <w:t>5</w:t>
      </w:r>
      <w:r w:rsidR="00C71647">
        <w:rPr>
          <w:rFonts w:ascii="Times New Roman" w:eastAsiaTheme="minorHAnsi" w:hAnsi="Times New Roman" w:cs="Times New Roman"/>
          <w:b/>
          <w:bCs/>
          <w:lang w:eastAsia="en-US"/>
        </w:rPr>
        <w:t>0</w:t>
      </w:r>
      <w:r w:rsidR="000804F4"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szt.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DE3105">
        <w:rPr>
          <w:rFonts w:ascii="Times New Roman" w:eastAsiaTheme="minorHAnsi" w:hAnsi="Times New Roman" w:cs="Times New Roman"/>
          <w:b/>
          <w:bCs/>
          <w:lang w:eastAsia="en-US"/>
        </w:rPr>
        <w:br/>
      </w:r>
      <w:r>
        <w:rPr>
          <w:rFonts w:ascii="Times New Roman" w:eastAsiaTheme="minorHAnsi" w:hAnsi="Times New Roman" w:cs="Times New Roman"/>
          <w:b/>
          <w:bCs/>
          <w:lang w:eastAsia="en-US"/>
        </w:rPr>
        <w:t>Składający się z</w:t>
      </w:r>
      <w:r w:rsidR="00DE3105">
        <w:rPr>
          <w:rFonts w:ascii="Times New Roman" w:eastAsiaTheme="minorHAnsi" w:hAnsi="Times New Roman" w:cs="Times New Roman"/>
          <w:b/>
          <w:bCs/>
          <w:lang w:eastAsia="en-US"/>
        </w:rPr>
        <w:t>:</w:t>
      </w:r>
    </w:p>
    <w:p w14:paraId="1EA4F5DA" w14:textId="225CFDA0" w:rsidR="00EE5313" w:rsidRPr="00EE5313" w:rsidRDefault="00EE5313" w:rsidP="00EE5313">
      <w:pPr>
        <w:pStyle w:val="Akapitzlist"/>
        <w:widowControl/>
        <w:numPr>
          <w:ilvl w:val="0"/>
          <w:numId w:val="34"/>
        </w:numPr>
        <w:spacing w:before="360" w:after="120" w:line="360" w:lineRule="auto"/>
        <w:ind w:left="714" w:hanging="357"/>
        <w:contextualSpacing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E5313">
        <w:rPr>
          <w:rFonts w:ascii="Times New Roman" w:eastAsiaTheme="minorHAnsi" w:hAnsi="Times New Roman" w:cs="Times New Roman"/>
          <w:b/>
          <w:bCs/>
          <w:lang w:eastAsia="en-US"/>
        </w:rPr>
        <w:t>Komputer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– 250 szt.</w:t>
      </w:r>
    </w:p>
    <w:p w14:paraId="38D84DC9" w14:textId="4C02B34A" w:rsidR="000804F4" w:rsidRPr="006C7FDA" w:rsidRDefault="000804F4" w:rsidP="000804F4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 w:rsidR="00C71647">
        <w:rPr>
          <w:rFonts w:eastAsiaTheme="minorHAnsi"/>
          <w:lang w:eastAsia="en-US"/>
        </w:rPr>
        <w:t>komputera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5D2CD90E" w14:textId="510737AB" w:rsidR="000804F4" w:rsidRPr="006C7FDA" w:rsidRDefault="000804F4" w:rsidP="000804F4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 w:rsidR="00C71647">
        <w:rPr>
          <w:rFonts w:eastAsiaTheme="minorHAnsi"/>
          <w:lang w:eastAsia="en-US"/>
        </w:rPr>
        <w:t xml:space="preserve"> komputera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1C8FE167" w14:textId="77777777" w:rsidR="000804F4" w:rsidRDefault="000804F4" w:rsidP="000804F4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Rok produkcji przełącznika: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C71647" w:rsidRPr="00C1489B" w14:paraId="0F17B4BF" w14:textId="77777777" w:rsidTr="00FB3947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A512" w14:textId="77777777" w:rsidR="00C71647" w:rsidRPr="00C1489B" w:rsidRDefault="00C71647" w:rsidP="0094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5358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2C76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8E5F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C71647" w:rsidRPr="00C1489B" w14:paraId="64C1E1D8" w14:textId="77777777" w:rsidTr="00FB3947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BE3" w14:textId="77777777" w:rsidR="00C71647" w:rsidRPr="00C1489B" w:rsidRDefault="00C71647" w:rsidP="0094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DA54B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011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7381" w14:textId="77777777" w:rsidR="00C71647" w:rsidRPr="00C1489B" w:rsidRDefault="00C71647" w:rsidP="009457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C71647" w:rsidRPr="00921A89" w14:paraId="57D95A70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0E55" w14:textId="77777777" w:rsidR="00C71647" w:rsidRPr="00C962FD" w:rsidRDefault="00C71647" w:rsidP="0094572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BE2D" w14:textId="77777777" w:rsidR="00C71647" w:rsidRPr="00C962FD" w:rsidRDefault="00C71647" w:rsidP="00945723">
            <w:pPr>
              <w:rPr>
                <w:b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color w:val="000000" w:themeColor="text1"/>
                <w:sz w:val="20"/>
                <w:szCs w:val="20"/>
              </w:rPr>
              <w:t>Typ: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B0D" w14:textId="77777777" w:rsidR="00544F31" w:rsidRPr="00C962FD" w:rsidRDefault="00544F31" w:rsidP="00544F31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Komputer stacjonarny.</w:t>
            </w:r>
          </w:p>
          <w:p w14:paraId="5F48A262" w14:textId="370F10BF" w:rsidR="00C71647" w:rsidRPr="00C962FD" w:rsidRDefault="00544F31" w:rsidP="00945723">
            <w:pPr>
              <w:rPr>
                <w:bCs/>
                <w:sz w:val="20"/>
                <w:szCs w:val="20"/>
              </w:rPr>
            </w:pPr>
            <w:r w:rsidRPr="00C962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Mini PC. </w:t>
            </w:r>
            <w:r w:rsidRPr="00C962FD">
              <w:rPr>
                <w:bCs/>
                <w:sz w:val="20"/>
                <w:szCs w:val="20"/>
              </w:rPr>
              <w:t xml:space="preserve">(fabrycznie nowy) </w:t>
            </w:r>
            <w:r w:rsidRPr="00C962FD">
              <w:rPr>
                <w:bCs/>
                <w:sz w:val="20"/>
                <w:szCs w:val="20"/>
              </w:rPr>
              <w:br/>
              <w:t>rok produkcji nie starszy niż 2022 r.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1DF" w14:textId="77777777" w:rsidR="00C71647" w:rsidRPr="00921A89" w:rsidRDefault="00C71647" w:rsidP="00945723">
            <w:pPr>
              <w:rPr>
                <w:b/>
                <w:sz w:val="22"/>
                <w:szCs w:val="22"/>
              </w:rPr>
            </w:pPr>
          </w:p>
        </w:tc>
      </w:tr>
      <w:tr w:rsidR="00544F31" w:rsidRPr="00921A89" w14:paraId="3FC29A02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DE5" w14:textId="585FBA71" w:rsidR="00544F31" w:rsidRPr="00C962FD" w:rsidRDefault="00544F31" w:rsidP="00544F3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EC03" w14:textId="41245C72" w:rsidR="00544F31" w:rsidRPr="00C962FD" w:rsidRDefault="00544F31" w:rsidP="00544F3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962FD">
              <w:rPr>
                <w:b/>
                <w:bCs/>
                <w:sz w:val="20"/>
                <w:szCs w:val="20"/>
              </w:rPr>
              <w:t xml:space="preserve">Procesor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E6F" w14:textId="5B10AC04" w:rsidR="00544F31" w:rsidRPr="00C962FD" w:rsidRDefault="00ED0DE4" w:rsidP="00ED0DE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FD">
              <w:rPr>
                <w:rFonts w:eastAsiaTheme="minorHAnsi"/>
                <w:sz w:val="20"/>
                <w:szCs w:val="20"/>
                <w:lang w:eastAsia="en-US"/>
              </w:rPr>
              <w:t xml:space="preserve">Procesor wielordzeniowy z zintegrowaną grafiką, osiągający w teście </w:t>
            </w:r>
            <w:proofErr w:type="spellStart"/>
            <w:r w:rsidRPr="00C962FD">
              <w:rPr>
                <w:rFonts w:eastAsiaTheme="minorHAnsi"/>
                <w:sz w:val="20"/>
                <w:szCs w:val="20"/>
                <w:lang w:eastAsia="en-US"/>
              </w:rPr>
              <w:t>PassMark</w:t>
            </w:r>
            <w:proofErr w:type="spellEnd"/>
            <w:r w:rsidRPr="00C962FD">
              <w:rPr>
                <w:rFonts w:eastAsiaTheme="minorHAnsi"/>
                <w:sz w:val="20"/>
                <w:szCs w:val="20"/>
                <w:lang w:eastAsia="en-US"/>
              </w:rPr>
              <w:t xml:space="preserve"> CPU Mark wynik min. </w:t>
            </w:r>
            <w:r w:rsidRPr="00C962F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9 988 </w:t>
            </w:r>
            <w:r w:rsidRPr="00C962FD">
              <w:rPr>
                <w:rFonts w:eastAsiaTheme="minorHAnsi"/>
                <w:sz w:val="20"/>
                <w:szCs w:val="20"/>
                <w:lang w:eastAsia="en-US"/>
              </w:rPr>
              <w:t>punktów.</w:t>
            </w:r>
          </w:p>
          <w:p w14:paraId="29A3EC72" w14:textId="77777777" w:rsidR="00ED0DE4" w:rsidRPr="00C962FD" w:rsidRDefault="00ED0DE4" w:rsidP="00ED0DE4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043D1A61" w14:textId="77777777" w:rsidR="00C962FD" w:rsidRPr="00C962FD" w:rsidRDefault="00C962FD" w:rsidP="00C962FD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Wynik dostępny na stronie:</w:t>
            </w:r>
          </w:p>
          <w:p w14:paraId="7478166A" w14:textId="75F5836B" w:rsidR="00ED0DE4" w:rsidRPr="00C962FD" w:rsidRDefault="00C962FD" w:rsidP="00C962FD">
            <w:pPr>
              <w:rPr>
                <w:sz w:val="20"/>
                <w:szCs w:val="20"/>
              </w:rPr>
            </w:pPr>
            <w:r w:rsidRPr="00943098">
              <w:rPr>
                <w:rFonts w:eastAsiaTheme="minorHAnsi"/>
                <w:color w:val="0563C2"/>
                <w:sz w:val="20"/>
                <w:szCs w:val="20"/>
                <w:u w:val="single"/>
                <w:lang w:eastAsia="en-US"/>
              </w:rPr>
              <w:t>https://www.cpubenchmark.net/cpu_list.php</w:t>
            </w:r>
            <w:r w:rsidRPr="00C962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Wynik na określony dzień mieszczący się w okresie od publikacji ogłoszenia do dnia złożenia oferty.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CCEE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bookmarkEnd w:id="5"/>
      <w:bookmarkEnd w:id="6"/>
      <w:tr w:rsidR="00544F31" w:rsidRPr="00921A89" w14:paraId="120AFF9E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682" w14:textId="79636EAE" w:rsidR="00544F31" w:rsidRPr="00C962FD" w:rsidRDefault="00544F31" w:rsidP="00544F31">
            <w:pPr>
              <w:rPr>
                <w:b/>
                <w:bCs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58385" w14:textId="769A0357" w:rsidR="00544F31" w:rsidRPr="00C962FD" w:rsidRDefault="00544F31" w:rsidP="00544F31">
            <w:pPr>
              <w:rPr>
                <w:b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3412" w14:textId="41B30275" w:rsidR="00544F31" w:rsidRPr="00C962FD" w:rsidRDefault="006803D7" w:rsidP="00544F31">
            <w:pPr>
              <w:rPr>
                <w:sz w:val="20"/>
                <w:szCs w:val="20"/>
              </w:rPr>
            </w:pPr>
            <w:r w:rsidRPr="00C962FD">
              <w:rPr>
                <w:sz w:val="20"/>
                <w:szCs w:val="20"/>
              </w:rPr>
              <w:t>8 GB DDR4 3200MHz non-ECC możliwość rozbudowy do 64GB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D91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tr w:rsidR="00544F31" w:rsidRPr="00921A89" w14:paraId="629CE996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F01" w14:textId="618D71C5" w:rsidR="00544F31" w:rsidRPr="00C962FD" w:rsidRDefault="00544F31" w:rsidP="00544F31">
            <w:pPr>
              <w:rPr>
                <w:b/>
                <w:bCs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A273" w14:textId="0A528DE7" w:rsidR="00544F31" w:rsidRPr="00C962FD" w:rsidRDefault="00544F31" w:rsidP="00544F31">
            <w:pPr>
              <w:rPr>
                <w:b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4DB" w14:textId="72A7BF50" w:rsidR="00544F31" w:rsidRPr="00C962FD" w:rsidRDefault="006803D7" w:rsidP="00544F31">
            <w:pPr>
              <w:rPr>
                <w:sz w:val="20"/>
                <w:szCs w:val="20"/>
              </w:rPr>
            </w:pPr>
            <w:r w:rsidRPr="00C962FD">
              <w:rPr>
                <w:bCs/>
                <w:sz w:val="20"/>
                <w:szCs w:val="20"/>
              </w:rPr>
              <w:t xml:space="preserve">min. </w:t>
            </w:r>
            <w:r w:rsidRPr="00C962FD">
              <w:rPr>
                <w:sz w:val="20"/>
                <w:szCs w:val="20"/>
              </w:rPr>
              <w:t>M.2 512GB SSD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1CB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tr w:rsidR="00544F31" w:rsidRPr="00921A89" w14:paraId="5DC74E26" w14:textId="77777777" w:rsidTr="00DD0F4B">
        <w:trPr>
          <w:trHeight w:val="14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0E76" w14:textId="411F57A8" w:rsidR="00544F31" w:rsidRPr="00C962FD" w:rsidRDefault="00544F31" w:rsidP="00544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9F14" w14:textId="6A72A444" w:rsidR="00544F31" w:rsidRPr="00C962FD" w:rsidRDefault="00544F31" w:rsidP="00544F31">
            <w:pPr>
              <w:rPr>
                <w:b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C8C" w14:textId="77777777" w:rsidR="00DD0F4B" w:rsidRPr="00BC06C9" w:rsidRDefault="00DD0F4B" w:rsidP="00DD0F4B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BC06C9">
              <w:rPr>
                <w:bCs/>
                <w:spacing w:val="-1"/>
                <w:sz w:val="20"/>
                <w:szCs w:val="20"/>
              </w:rPr>
              <w:t>min. 2 kanałowa karta dźwiękowa zintegrowana z</w:t>
            </w:r>
          </w:p>
          <w:p w14:paraId="00F708F5" w14:textId="77777777" w:rsidR="00BC06C9" w:rsidRPr="00BC06C9" w:rsidRDefault="00DD0F4B" w:rsidP="00DD0F4B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BC06C9">
              <w:rPr>
                <w:bCs/>
                <w:spacing w:val="-1"/>
                <w:sz w:val="20"/>
                <w:szCs w:val="20"/>
              </w:rPr>
              <w:t xml:space="preserve">płytą główną, zgodna z High Definition, </w:t>
            </w:r>
          </w:p>
          <w:p w14:paraId="55E8B6C7" w14:textId="09D2E55F" w:rsidR="00544F31" w:rsidRPr="00BC06C9" w:rsidRDefault="00DD0F4B" w:rsidP="00DD0F4B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BC06C9">
              <w:rPr>
                <w:bCs/>
                <w:spacing w:val="-1"/>
                <w:sz w:val="20"/>
                <w:szCs w:val="20"/>
              </w:rPr>
              <w:t xml:space="preserve">Port słuchawek i mikrofonu (dwa oddzielne porty, nie dopuszcza się portów </w:t>
            </w:r>
            <w:proofErr w:type="spellStart"/>
            <w:r w:rsidRPr="00BC06C9">
              <w:rPr>
                <w:bCs/>
                <w:spacing w:val="-1"/>
                <w:sz w:val="20"/>
                <w:szCs w:val="20"/>
              </w:rPr>
              <w:t>combo</w:t>
            </w:r>
            <w:proofErr w:type="spellEnd"/>
            <w:r w:rsidRPr="00BC06C9">
              <w:rPr>
                <w:bCs/>
                <w:spacing w:val="-1"/>
                <w:sz w:val="20"/>
                <w:szCs w:val="20"/>
              </w:rPr>
              <w:t>).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DB70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tr w:rsidR="00544F31" w:rsidRPr="00921A89" w14:paraId="707DC93E" w14:textId="77777777" w:rsidTr="00FB3947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50" w14:textId="74858476" w:rsidR="00544F31" w:rsidRPr="00C962FD" w:rsidRDefault="00544F31" w:rsidP="00544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1D1B" w14:textId="4137A372" w:rsidR="00544F31" w:rsidRPr="00C962FD" w:rsidRDefault="00544F31" w:rsidP="00544F31">
            <w:pPr>
              <w:rPr>
                <w:b/>
                <w:sz w:val="20"/>
                <w:szCs w:val="20"/>
              </w:rPr>
            </w:pPr>
            <w:r w:rsidRPr="00C962FD">
              <w:rPr>
                <w:b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ED1E" w14:textId="6DDCBCA5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 xml:space="preserve">Małogabarytowa typu: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Ultrakompaktowa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 xml:space="preserve"> obudowa (UCFF), fabrycznie przystosowana do pracy w układzie pionowym i</w:t>
            </w:r>
            <w:r w:rsidRPr="00C962FD">
              <w:rPr>
                <w:sz w:val="20"/>
                <w:szCs w:val="20"/>
              </w:rPr>
              <w:t xml:space="preserve"> </w:t>
            </w:r>
            <w:r w:rsidRPr="00C962FD">
              <w:rPr>
                <w:bCs/>
                <w:spacing w:val="-1"/>
                <w:sz w:val="20"/>
                <w:szCs w:val="20"/>
              </w:rPr>
              <w:t xml:space="preserve">poziomym, umożliwiająca montaż wewnątrz obudowy min. 1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szt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 xml:space="preserve"> 2,5” HDD i </w:t>
            </w:r>
            <w:r w:rsidR="00BC06C9">
              <w:rPr>
                <w:bCs/>
                <w:spacing w:val="-1"/>
                <w:sz w:val="20"/>
                <w:szCs w:val="20"/>
              </w:rPr>
              <w:t>2</w:t>
            </w:r>
            <w:r w:rsidRPr="00C962FD"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szt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 xml:space="preserve"> SSD M.2.</w:t>
            </w:r>
          </w:p>
          <w:p w14:paraId="69FD8990" w14:textId="08F464D3" w:rsidR="00A93014" w:rsidRPr="005E789A" w:rsidRDefault="00A93014" w:rsidP="00A93014">
            <w:pPr>
              <w:jc w:val="both"/>
              <w:rPr>
                <w:bCs/>
                <w:strike/>
                <w:color w:val="FF0000"/>
                <w:spacing w:val="-1"/>
                <w:sz w:val="20"/>
                <w:szCs w:val="20"/>
              </w:rPr>
            </w:pPr>
            <w:r w:rsidRPr="005E789A">
              <w:rPr>
                <w:bCs/>
                <w:strike/>
                <w:color w:val="FF0000"/>
                <w:spacing w:val="-1"/>
                <w:sz w:val="20"/>
                <w:szCs w:val="20"/>
              </w:rPr>
              <w:t>Wymiary obudowy: 117 x 112 x 37mm</w:t>
            </w:r>
          </w:p>
          <w:p w14:paraId="66C7E77E" w14:textId="77777777" w:rsidR="00544F31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waga: max. 1,7 kg</w:t>
            </w:r>
          </w:p>
          <w:p w14:paraId="4F8A6893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350AE72E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Obudowa w jednostce centralnej otwierana bez konieczności użycia narzędzi</w:t>
            </w:r>
          </w:p>
          <w:p w14:paraId="58599608" w14:textId="0CB2FEE3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 xml:space="preserve">Obudowa umożliwia zastosowanie zabezpieczenia fizycznego w postaci linki metalowej (złącze blokady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Kensingtona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>).</w:t>
            </w:r>
          </w:p>
          <w:p w14:paraId="49E8F519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77057E8F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Komputer posiada możliwość trwałego połączenia z monitorem w celu łatwego przenoszenia zestawu (stanowi zintegrowaną całość z monitorem – funkcja zrealizowana przez zastosowanie fabrycznego „standu”). Obudowa posiada wbudowany wizualny system diagnostyczny oparty o procedurę POST, służący do sygnalizowania i diagnozowania problemów z komputerem i jego komponentami, a w szczególności sygnalizuje:</w:t>
            </w:r>
          </w:p>
          <w:p w14:paraId="28D52D09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- uszkodzenie lub brak pamięci RAM</w:t>
            </w:r>
          </w:p>
          <w:p w14:paraId="16AE1D68" w14:textId="77777777" w:rsidR="00A93014" w:rsidRPr="00C962FD" w:rsidRDefault="00A93014" w:rsidP="00A93014">
            <w:pPr>
              <w:jc w:val="both"/>
              <w:rPr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 xml:space="preserve">- awarię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BIOS’u</w:t>
            </w:r>
            <w:proofErr w:type="spellEnd"/>
            <w:r w:rsidRPr="00C962FD">
              <w:rPr>
                <w:sz w:val="20"/>
                <w:szCs w:val="20"/>
              </w:rPr>
              <w:t xml:space="preserve"> </w:t>
            </w:r>
          </w:p>
          <w:p w14:paraId="1B79EAFF" w14:textId="0C37424E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- awarię procesora</w:t>
            </w:r>
          </w:p>
          <w:p w14:paraId="3EF75AE4" w14:textId="77777777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5BE758B1" w14:textId="2F3902BE" w:rsidR="00A93014" w:rsidRPr="00C962FD" w:rsidRDefault="00A93014" w:rsidP="00A93014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>Każdy komputer jest oznaczony niepowtarzalnym numerem seryjnym umieszonym na obudowie oraz jest wpisany na stałe w BIOS.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DDE" w14:textId="77777777" w:rsidR="00544F31" w:rsidRPr="00921A89" w:rsidRDefault="00544F31" w:rsidP="00544F31">
            <w:pPr>
              <w:rPr>
                <w:b/>
                <w:sz w:val="22"/>
                <w:szCs w:val="22"/>
              </w:rPr>
            </w:pPr>
          </w:p>
        </w:tc>
      </w:tr>
      <w:tr w:rsidR="00C71647" w:rsidRPr="004B7776" w14:paraId="6E91EB05" w14:textId="77777777" w:rsidTr="00FB394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DF1" w14:textId="77777777" w:rsidR="00C71647" w:rsidRPr="00C962FD" w:rsidRDefault="00C71647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8F90" w14:textId="48EC9A79" w:rsidR="00C71647" w:rsidRPr="00C962FD" w:rsidRDefault="004B7776" w:rsidP="00945723">
            <w:pPr>
              <w:rPr>
                <w:b/>
                <w:bCs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3B8A" w14:textId="1326D0C1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Oferowane modele komputerów muszą poprawnie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współpracować z zamawianymi systemami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operacyjnymi.</w:t>
            </w:r>
          </w:p>
          <w:p w14:paraId="506706DD" w14:textId="6C2BA4C1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Ukryty w laminacie płyty głównej układ sprzętowy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służący do tworzenia i zarządzania wygenerowanymi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przez komputer kluczami szyfrowania.</w:t>
            </w:r>
          </w:p>
          <w:p w14:paraId="1B7F2FCB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Zabezpieczenie to musi posiadać możliwość</w:t>
            </w:r>
          </w:p>
          <w:p w14:paraId="79593A9C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szyfrowania poufnych dokumentów</w:t>
            </w:r>
          </w:p>
          <w:p w14:paraId="671F986C" w14:textId="1F35E18A" w:rsidR="00C71647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przechowywanych na dysku twardym przy użyciu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klucza sprzętowego. Próba usunięcia dedykowanego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układu doprowadzi do uszkodzenia całej płyty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głównej. Zaimplementowany w BIOS system</w:t>
            </w:r>
            <w:r w:rsidR="00BC06C9"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diagnostyczny z graficznym interfejsem użytkownika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dostępny z poziomu szybkiego menu </w:t>
            </w:r>
            <w:proofErr w:type="spellStart"/>
            <w:r w:rsidRPr="00073829">
              <w:rPr>
                <w:bCs/>
                <w:sz w:val="20"/>
                <w:szCs w:val="20"/>
              </w:rPr>
              <w:t>boot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umożliwiający jednoczesne przetestowanie w celu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wykrycia usterki zainstalowanych </w:t>
            </w:r>
            <w:r w:rsidR="00BC06C9">
              <w:rPr>
                <w:bCs/>
                <w:sz w:val="20"/>
                <w:szCs w:val="20"/>
              </w:rPr>
              <w:t>k</w:t>
            </w:r>
            <w:r w:rsidRPr="00073829">
              <w:rPr>
                <w:bCs/>
                <w:sz w:val="20"/>
                <w:szCs w:val="20"/>
              </w:rPr>
              <w:t>omponentów 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oferowanym komputerze bez konieczności</w:t>
            </w:r>
            <w:r w:rsidR="00BC06C9"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uruchamiania systemu operacyjnego. System oparty 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funkcjonalności: testy uruchamiane automatycznie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 trybie interaktywnym, możliwość powtórzenia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testów. </w:t>
            </w:r>
          </w:p>
          <w:p w14:paraId="7111685C" w14:textId="036D56E5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podsumowanie testów z możliwością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zapisywania wyników, uruchamianie gruntownych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testów, uruchamianie szybkich testów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pojedynczego testu dla konkretnego podzespołu.</w:t>
            </w:r>
          </w:p>
          <w:p w14:paraId="43DD8722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Uruchamianie testów zdefiniowanych przez</w:t>
            </w:r>
          </w:p>
          <w:p w14:paraId="03650F61" w14:textId="14739D0F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użytkownika, wyświetlanie wiadomości, które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informują o stanie przeprowadzanych testów,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wyświetlanie wiadomości o błędach, które </w:t>
            </w:r>
            <w:r w:rsidRPr="00073829">
              <w:rPr>
                <w:bCs/>
                <w:sz w:val="20"/>
                <w:szCs w:val="20"/>
              </w:rPr>
              <w:lastRenderedPageBreak/>
              <w:t>informują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o problemach napotkanych podczas testów. Test musi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zawierać informację o nazwie komputera, wersji</w:t>
            </w:r>
            <w:r w:rsidR="00BC06C9"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BIOS, numerze seryjnym komputera. Podawać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dokładne informacje o wszystkich zainstalowanych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komponentach, a w szczególności zawierać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informacje o numerze seryjnym, typie i pojemności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dysku twardego, informacji o obrotach wentylatora</w:t>
            </w:r>
          </w:p>
          <w:p w14:paraId="570B9F01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CPU, informacji o procesorze w tym model i</w:t>
            </w:r>
          </w:p>
          <w:p w14:paraId="70463280" w14:textId="458FA651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taktowanie, informacji o pamięci w tym wielkość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 xml:space="preserve">podana w </w:t>
            </w:r>
            <w:r w:rsidR="00BC06C9">
              <w:rPr>
                <w:bCs/>
                <w:sz w:val="20"/>
                <w:szCs w:val="20"/>
              </w:rPr>
              <w:t>G</w:t>
            </w:r>
            <w:r w:rsidRPr="00073829">
              <w:rPr>
                <w:bCs/>
                <w:sz w:val="20"/>
                <w:szCs w:val="20"/>
              </w:rPr>
              <w:t>B, obsadzenie w konkretnym banku, typ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pamięci wraz z taktowanie oraz SN i PN, wykaz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temperatur CPU, pamięci, temperatury panującej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wewnątrz. System działający nawet w przypadku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braku dysku twardego lub w przypadku jego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uszkodzenia, pozwalający na uzyskanie wyżej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wymienionych funkcjonalności a w szczególności na</w:t>
            </w:r>
            <w:r w:rsidR="002D44F8"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przetestowanie: procesora i pamięci. W przypadku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braku możliwości uruchomienia graficznego systemu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diagnostycznego komputer musi zawierać w sobie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dodatkowo niezależny system diagnostyczny wizualny</w:t>
            </w:r>
          </w:p>
          <w:p w14:paraId="500C5D33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oparty o sygnalizację świetlną informujący</w:t>
            </w:r>
          </w:p>
          <w:p w14:paraId="05603B62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użytkownika o awarii (system opisany przy</w:t>
            </w:r>
          </w:p>
          <w:p w14:paraId="57D2C783" w14:textId="77777777" w:rsidR="00073829" w:rsidRPr="00073829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obudowie). Czujnik otwarcia obudowy</w:t>
            </w:r>
          </w:p>
          <w:p w14:paraId="0D703298" w14:textId="6D288FDA" w:rsidR="00073829" w:rsidRPr="00C962FD" w:rsidRDefault="00073829" w:rsidP="00073829">
            <w:pPr>
              <w:rPr>
                <w:bCs/>
                <w:sz w:val="20"/>
                <w:szCs w:val="20"/>
              </w:rPr>
            </w:pPr>
            <w:r w:rsidRPr="00073829">
              <w:rPr>
                <w:bCs/>
                <w:sz w:val="20"/>
                <w:szCs w:val="20"/>
              </w:rPr>
              <w:t>współpracujący z oprogramowaniem do zarządzania 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3829">
              <w:rPr>
                <w:bCs/>
                <w:sz w:val="20"/>
                <w:szCs w:val="20"/>
              </w:rPr>
              <w:t>współpracujący z BIOS zapisując incydenty w logach.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BB7A" w14:textId="77777777" w:rsidR="00C71647" w:rsidRPr="004B7776" w:rsidRDefault="00C71647" w:rsidP="00945723">
            <w:pPr>
              <w:rPr>
                <w:b/>
                <w:sz w:val="22"/>
                <w:szCs w:val="22"/>
              </w:rPr>
            </w:pPr>
          </w:p>
        </w:tc>
      </w:tr>
      <w:tr w:rsidR="00073829" w:rsidRPr="00921A89" w14:paraId="1F8F3CFE" w14:textId="77777777" w:rsidTr="00FB3947">
        <w:trPr>
          <w:trHeight w:val="13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564" w14:textId="77777777" w:rsidR="00073829" w:rsidRPr="00C962FD" w:rsidRDefault="00073829" w:rsidP="00073829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C0CB" w14:textId="638A984E" w:rsidR="00073829" w:rsidRPr="00C962FD" w:rsidRDefault="00073829" w:rsidP="00073829">
            <w:pPr>
              <w:rPr>
                <w:b/>
                <w:bCs/>
                <w:sz w:val="20"/>
                <w:szCs w:val="20"/>
              </w:rPr>
            </w:pPr>
            <w:r w:rsidRPr="00073829">
              <w:rPr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D5A" w14:textId="77777777" w:rsidR="00073829" w:rsidRPr="00073829" w:rsidRDefault="00073829" w:rsidP="00073829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073829">
              <w:rPr>
                <w:bCs/>
                <w:spacing w:val="-1"/>
                <w:sz w:val="20"/>
                <w:szCs w:val="20"/>
              </w:rPr>
              <w:t>Sprzętowe wsparcie technologii wirtualizacji</w:t>
            </w:r>
          </w:p>
          <w:p w14:paraId="3596650E" w14:textId="62F465E3" w:rsidR="00073829" w:rsidRPr="00C962FD" w:rsidRDefault="00073829" w:rsidP="00073829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073829">
              <w:rPr>
                <w:bCs/>
                <w:spacing w:val="-1"/>
                <w:sz w:val="20"/>
                <w:szCs w:val="20"/>
              </w:rPr>
              <w:t>realizowane łącznie w procesorze, chipsecie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3829">
              <w:rPr>
                <w:bCs/>
                <w:spacing w:val="-1"/>
                <w:sz w:val="20"/>
                <w:szCs w:val="20"/>
              </w:rPr>
              <w:t>płyty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3829">
              <w:rPr>
                <w:bCs/>
                <w:spacing w:val="-1"/>
                <w:sz w:val="20"/>
                <w:szCs w:val="20"/>
              </w:rPr>
              <w:t>głównej oraz w BIOS systemu (możliwość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3829">
              <w:rPr>
                <w:bCs/>
                <w:spacing w:val="-1"/>
                <w:sz w:val="20"/>
                <w:szCs w:val="20"/>
              </w:rPr>
              <w:t>włączenia/wyłączenia sprzętowego wsparcia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3829">
              <w:rPr>
                <w:bCs/>
                <w:spacing w:val="-1"/>
                <w:sz w:val="20"/>
                <w:szCs w:val="20"/>
              </w:rPr>
              <w:t>wirtualizacji).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D10" w14:textId="77777777" w:rsidR="00073829" w:rsidRPr="00921A89" w:rsidRDefault="00073829" w:rsidP="00073829">
            <w:pPr>
              <w:rPr>
                <w:b/>
                <w:sz w:val="22"/>
                <w:szCs w:val="22"/>
              </w:rPr>
            </w:pPr>
          </w:p>
        </w:tc>
      </w:tr>
      <w:tr w:rsidR="00C71647" w:rsidRPr="00921A89" w14:paraId="7D2F2D3B" w14:textId="77777777" w:rsidTr="00FB394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19E" w14:textId="77777777" w:rsidR="00C71647" w:rsidRPr="00C962FD" w:rsidRDefault="00C71647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CFF7" w14:textId="293FD09B" w:rsidR="00C71647" w:rsidRPr="00C962FD" w:rsidRDefault="005D0EAF" w:rsidP="0094572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5B5" w14:textId="208CB3EA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BIOS zgodny ze specyfikacją UEFI, wyprodukowany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przez producenta komputera, zawierający logo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producenta komputera lub nazwę producenta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komputera lub nazwę modelu oferowanego komputera,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Pełna obsługa BIOS za pomocą klawiatury i myszy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oraz samej myszy (przez pełną obsługę za pomocą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myszy rozumie się możliwość swobodnego poruszania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się po menu we/wy oraz </w:t>
            </w:r>
            <w:proofErr w:type="spellStart"/>
            <w:r w:rsidRPr="00FB3947">
              <w:rPr>
                <w:bCs/>
                <w:spacing w:val="-1"/>
                <w:sz w:val="20"/>
                <w:szCs w:val="20"/>
              </w:rPr>
              <w:t>wł</w:t>
            </w:r>
            <w:proofErr w:type="spellEnd"/>
            <w:r w:rsidRPr="00FB3947">
              <w:rPr>
                <w:bCs/>
                <w:spacing w:val="-1"/>
                <w:sz w:val="20"/>
                <w:szCs w:val="20"/>
              </w:rPr>
              <w:t xml:space="preserve">/wy funkcji bez </w:t>
            </w:r>
            <w:r>
              <w:rPr>
                <w:bCs/>
                <w:spacing w:val="-1"/>
                <w:sz w:val="20"/>
                <w:szCs w:val="20"/>
              </w:rPr>
              <w:t>u</w:t>
            </w:r>
            <w:r w:rsidRPr="00FB3947">
              <w:rPr>
                <w:bCs/>
                <w:spacing w:val="-1"/>
                <w:sz w:val="20"/>
                <w:szCs w:val="20"/>
              </w:rPr>
              <w:t>żywania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klawiatury). BIOS wyposażony w</w:t>
            </w:r>
            <w:r>
              <w:rPr>
                <w:bCs/>
                <w:spacing w:val="-1"/>
                <w:sz w:val="20"/>
                <w:szCs w:val="20"/>
              </w:rPr>
              <w:t xml:space="preserve"> a</w:t>
            </w:r>
            <w:r w:rsidRPr="00FB3947">
              <w:rPr>
                <w:bCs/>
                <w:spacing w:val="-1"/>
                <w:sz w:val="20"/>
                <w:szCs w:val="20"/>
              </w:rPr>
              <w:t>utomatyczną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detekcję zmiany konfiguracji, automatycznie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nanoszący zmiany w konfiguracji w</w:t>
            </w:r>
            <w:r>
              <w:rPr>
                <w:bCs/>
                <w:spacing w:val="-1"/>
                <w:sz w:val="20"/>
                <w:szCs w:val="20"/>
              </w:rPr>
              <w:t> </w:t>
            </w:r>
            <w:r w:rsidRPr="00FB3947">
              <w:rPr>
                <w:bCs/>
                <w:spacing w:val="-1"/>
                <w:sz w:val="20"/>
                <w:szCs w:val="20"/>
              </w:rPr>
              <w:t>szczególności: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procesor, wielkość pamięci, pojemność dysku.</w:t>
            </w:r>
          </w:p>
          <w:p w14:paraId="56FBA343" w14:textId="77777777" w:rsidR="00FB3947" w:rsidRDefault="00FB3947" w:rsidP="00FB3947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38C412F5" w14:textId="77F34CBB" w:rsid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 xml:space="preserve">Możliwość, bez uruchamiania systemu </w:t>
            </w:r>
            <w:r>
              <w:rPr>
                <w:bCs/>
                <w:spacing w:val="-1"/>
                <w:sz w:val="20"/>
                <w:szCs w:val="20"/>
              </w:rPr>
              <w:t>o</w:t>
            </w:r>
            <w:r w:rsidRPr="00FB3947">
              <w:rPr>
                <w:bCs/>
                <w:spacing w:val="-1"/>
                <w:sz w:val="20"/>
                <w:szCs w:val="20"/>
              </w:rPr>
              <w:t>peracyjnego z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dysku twardego komputera, bez dodatkowego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oprogramowania (w tym również systemu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diagnostycznego) i podłączonych do niego urządzeń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zewnętrznych odczytania z BIOS informacji o: wersji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BIOS, nr seryjnym </w:t>
            </w:r>
            <w:r>
              <w:rPr>
                <w:bCs/>
                <w:spacing w:val="-1"/>
                <w:sz w:val="20"/>
                <w:szCs w:val="20"/>
              </w:rPr>
              <w:t>k</w:t>
            </w:r>
            <w:r w:rsidRPr="00FB3947">
              <w:rPr>
                <w:bCs/>
                <w:spacing w:val="-1"/>
                <w:sz w:val="20"/>
                <w:szCs w:val="20"/>
              </w:rPr>
              <w:t>omputera, dacie produkcji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komputera, włączonej lub wyłączonej funkcji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aktualizacji BIOS, ilości zainstalowanej pamięci RAM,</w:t>
            </w:r>
            <w:r>
              <w:rPr>
                <w:bCs/>
                <w:spacing w:val="-1"/>
                <w:sz w:val="20"/>
                <w:szCs w:val="20"/>
              </w:rPr>
              <w:t xml:space="preserve"> p</w:t>
            </w:r>
            <w:r w:rsidRPr="00FB3947">
              <w:rPr>
                <w:bCs/>
                <w:spacing w:val="-1"/>
                <w:sz w:val="20"/>
                <w:szCs w:val="20"/>
              </w:rPr>
              <w:t>rędkości zainstalowanych pamięci RAM, aktywnym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kanale – dual channel, technologii wykonania pamięci,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sposobie obsadzeniu slotów pamięci z rozbiciem na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wielkości pamięci i banki, typie zainstalowanego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procesora, ilości rdzeni zainstalowanego procesora,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typowej prędkości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zainstalowanego procesora,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maksymalnej osiąganej prędkości zainstalowanego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procesora, pamięci cache L2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zainstalowanego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procesora, pamięci cache L3 zainstalowanego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procesora, pojemności zainstalowanego lub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lastRenderedPageBreak/>
              <w:t>zainstalowanych dyskach twardych podpiętych do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dostępnych na płycie głównej portów SATA oraz M.2,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MAC adresie zintegrowanej karty sieciowej,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zintegrowanym układzie graficznym, kontrolerze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audio.</w:t>
            </w:r>
          </w:p>
          <w:p w14:paraId="50DA5B03" w14:textId="77777777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55180A48" w14:textId="77777777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Funkcja blokowania/odblokowania BOOT-</w:t>
            </w:r>
            <w:proofErr w:type="spellStart"/>
            <w:r w:rsidRPr="00FB3947">
              <w:rPr>
                <w:bCs/>
                <w:spacing w:val="-1"/>
                <w:sz w:val="20"/>
                <w:szCs w:val="20"/>
              </w:rPr>
              <w:t>owania</w:t>
            </w:r>
            <w:proofErr w:type="spellEnd"/>
          </w:p>
          <w:p w14:paraId="244E8F6F" w14:textId="7622FDD1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stacji roboczej z zewnętrznych urządzeń.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ustawienia hasła użytkownika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umożliwiającego uruchomienie komputera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(zabezpieczenie przed nieautoryzowanym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uruchomieniem) oraz uprawniającego do samodzielnej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zmiany tego hasła przez użytkownika (bez możliwości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zmiany innych parametrów konfiguracji BIOS) przy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jednoczesnym zdefiniowanym haśle administratora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i/lub zdefiniowanym haśle dla dysku Twardego.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Użytkownik po wpisaniu swojego hasła jest wstanie</w:t>
            </w:r>
          </w:p>
          <w:p w14:paraId="74E14DBE" w14:textId="37703F8D" w:rsidR="00FB3947" w:rsidRDefault="00FB3947" w:rsidP="00FB3947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jedynie zmienić hasło dla dysku twardego.</w:t>
            </w:r>
          </w:p>
          <w:p w14:paraId="6842CB2D" w14:textId="77777777" w:rsidR="00FB3947" w:rsidRPr="00FB3947" w:rsidRDefault="00FB3947" w:rsidP="00FB3947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0270699D" w14:textId="77777777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Możliwość włączenia/wyłączenia kontrolera SATA</w:t>
            </w:r>
          </w:p>
          <w:p w14:paraId="2D905B9E" w14:textId="77777777" w:rsidR="00FB3947" w:rsidRPr="00FB3947" w:rsidRDefault="00FB3947" w:rsidP="00FB3947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Możliwość włączenia/wyłączenia kontrolera audio,</w:t>
            </w:r>
          </w:p>
          <w:p w14:paraId="61AEAF84" w14:textId="3ADF9A8B" w:rsidR="00FB3947" w:rsidRDefault="00FB3947" w:rsidP="003A76E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Możliwość włączenia/wyłączenia układu TPM.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ustawienia czujnika obudowy w tryb cichy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- nie informuje użytkownika o otwarciu obudowy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(dźwiękiem i komunikatem) ale zapisuje log operacji</w:t>
            </w:r>
            <w:r>
              <w:rPr>
                <w:bCs/>
                <w:spacing w:val="-1"/>
                <w:sz w:val="20"/>
                <w:szCs w:val="20"/>
              </w:rPr>
              <w:t xml:space="preserve">.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włączenia/wyłączenia wzbudzania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komputera za pośrednictwem portów USB.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Możliwość ustawienia </w:t>
            </w:r>
            <w:r w:rsidR="002D44F8">
              <w:rPr>
                <w:bCs/>
                <w:spacing w:val="-1"/>
                <w:sz w:val="20"/>
                <w:szCs w:val="20"/>
              </w:rPr>
              <w:t xml:space="preserve">wszystkich </w:t>
            </w:r>
            <w:r w:rsidRPr="00FB3947">
              <w:rPr>
                <w:bCs/>
                <w:spacing w:val="-1"/>
                <w:sz w:val="20"/>
                <w:szCs w:val="20"/>
              </w:rPr>
              <w:t>portów USB w trybie „no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BOOT”, czyli podczas startu komputer nie wykrywa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urządzeń </w:t>
            </w:r>
            <w:proofErr w:type="spellStart"/>
            <w:r w:rsidRPr="00FB3947">
              <w:rPr>
                <w:bCs/>
                <w:spacing w:val="-1"/>
                <w:sz w:val="20"/>
                <w:szCs w:val="20"/>
              </w:rPr>
              <w:t>bootujących</w:t>
            </w:r>
            <w:proofErr w:type="spellEnd"/>
            <w:r w:rsidRPr="00FB3947">
              <w:rPr>
                <w:bCs/>
                <w:spacing w:val="-1"/>
                <w:sz w:val="20"/>
                <w:szCs w:val="20"/>
              </w:rPr>
              <w:t xml:space="preserve"> typu USB, natomiast po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uruchomieniu systemu operacyjnego porty USB są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aktywne.</w:t>
            </w:r>
          </w:p>
          <w:p w14:paraId="0BB7A1CF" w14:textId="77777777" w:rsidR="003A76EF" w:rsidRPr="00FB3947" w:rsidRDefault="003A76EF" w:rsidP="003A76E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69CB6165" w14:textId="77777777" w:rsidR="00FB3947" w:rsidRDefault="00FB3947" w:rsidP="003A76E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FB3947">
              <w:rPr>
                <w:bCs/>
                <w:spacing w:val="-1"/>
                <w:sz w:val="20"/>
                <w:szCs w:val="20"/>
              </w:rPr>
              <w:t>Funkcja zbierania i zapisywania incydentów,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przeglądania i kasowania zdarzeń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przebiegu procedury POST. Funkcja ta obejmuje datę i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godzinę oraz opis incydentu kodu wizualnego systemu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diagnostycznego.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Funkcja pozwalająca na włączenie/wyłączenie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 xml:space="preserve">automatycznego tworzenia </w:t>
            </w:r>
            <w:proofErr w:type="spellStart"/>
            <w:r w:rsidRPr="00FB3947">
              <w:rPr>
                <w:bCs/>
                <w:spacing w:val="-1"/>
                <w:sz w:val="20"/>
                <w:szCs w:val="20"/>
              </w:rPr>
              <w:t>recovery</w:t>
            </w:r>
            <w:proofErr w:type="spellEnd"/>
            <w:r w:rsidRPr="00FB3947">
              <w:rPr>
                <w:bCs/>
                <w:spacing w:val="-1"/>
                <w:sz w:val="20"/>
                <w:szCs w:val="20"/>
              </w:rPr>
              <w:t xml:space="preserve"> BIOS na dysku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twardym lub na urządzeniu zewnętrznym podpiętym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FB3947">
              <w:rPr>
                <w:bCs/>
                <w:spacing w:val="-1"/>
                <w:sz w:val="20"/>
                <w:szCs w:val="20"/>
              </w:rPr>
              <w:t>przez USB</w:t>
            </w:r>
            <w:r w:rsidR="003A76EF">
              <w:rPr>
                <w:bCs/>
                <w:spacing w:val="-1"/>
                <w:sz w:val="20"/>
                <w:szCs w:val="20"/>
              </w:rPr>
              <w:t xml:space="preserve">. </w:t>
            </w:r>
            <w:r w:rsidRPr="00FB3947">
              <w:rPr>
                <w:bCs/>
                <w:spacing w:val="-1"/>
                <w:sz w:val="20"/>
                <w:szCs w:val="20"/>
              </w:rPr>
              <w:t>Możliwość wyłączania portów USB pojedynczo.</w:t>
            </w:r>
          </w:p>
          <w:p w14:paraId="34C8C802" w14:textId="77777777" w:rsidR="003A76EF" w:rsidRDefault="003A76EF" w:rsidP="003A76E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3C7F83AC" w14:textId="028ABC3A" w:rsidR="002D44F8" w:rsidRDefault="003A76EF" w:rsidP="005D0EAF">
            <w:pPr>
              <w:jc w:val="both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Oferowany BIOS musi posiada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poza swoj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wewn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trzn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struktur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menu szybkiego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boot’owania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które umo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liwia min.: uruchamianie systemu z serwera za po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rednictwem zintegrowanej karty sieciowej, wej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cie do BIOS,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upgrade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BIOS bez konieczno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ci uruchamiania systemu operacyjnego oraz dost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pu do sieci LAN lub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. Wszystkie ww. funkcjonalno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ci s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dost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pne bez zainstalowanego dysku twardego.</w:t>
            </w:r>
          </w:p>
          <w:p w14:paraId="1F63BCB0" w14:textId="77777777" w:rsidR="002E4B62" w:rsidRDefault="002E4B62" w:rsidP="005D0EAF">
            <w:pPr>
              <w:jc w:val="both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1A3799C8" w14:textId="014BDE15" w:rsidR="003A76EF" w:rsidRDefault="003A76EF" w:rsidP="005D0EAF">
            <w:pPr>
              <w:jc w:val="both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Aktualizacja BIOS za pomoc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strony internetowej</w:t>
            </w:r>
          </w:p>
          <w:p w14:paraId="1A5CF402" w14:textId="51548B5B" w:rsidR="003A76EF" w:rsidRDefault="003A76EF" w:rsidP="005D0EAF">
            <w:pPr>
              <w:jc w:val="both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producenta w oparciu o najnowsze, aktualne wersje</w:t>
            </w:r>
            <w:r w:rsidR="005D0EAF"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BIOS – wymagany link strony internetowej</w:t>
            </w:r>
          </w:p>
          <w:p w14:paraId="24742135" w14:textId="7B09A4E0" w:rsidR="003A76EF" w:rsidRPr="00C962FD" w:rsidRDefault="003A76EF" w:rsidP="005D0EA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producenta aktualizacji BIOS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601" w14:textId="77777777" w:rsidR="00C71647" w:rsidRPr="00921A89" w:rsidRDefault="00C71647" w:rsidP="00945723">
            <w:pPr>
              <w:rPr>
                <w:b/>
                <w:sz w:val="22"/>
                <w:szCs w:val="22"/>
              </w:rPr>
            </w:pPr>
          </w:p>
        </w:tc>
      </w:tr>
      <w:tr w:rsidR="004B7776" w:rsidRPr="00921A89" w14:paraId="463FB51F" w14:textId="77777777" w:rsidTr="00FB394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121" w14:textId="5113415B" w:rsidR="004B7776" w:rsidRPr="00C962FD" w:rsidRDefault="004B7776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FE91" w14:textId="03129A66" w:rsidR="004B7776" w:rsidRPr="00C962FD" w:rsidRDefault="005D0EAF" w:rsidP="0094572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9F4" w14:textId="6B06AEB8" w:rsidR="005D0EAF" w:rsidRPr="005D0EAF" w:rsidRDefault="005D0EAF" w:rsidP="005D0EA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Certyfikat ISO9001 dla producenta sprzętu.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Urządzenia wyprodukowane są przez producenta,</w:t>
            </w:r>
          </w:p>
          <w:p w14:paraId="4349EDD8" w14:textId="7A69BD34" w:rsidR="005D0EAF" w:rsidRDefault="005D0EAF" w:rsidP="005D0EA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zgodnie z normą PN-EN ISO 50001</w:t>
            </w:r>
            <w:r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14:paraId="458C778A" w14:textId="77777777" w:rsidR="005D0EAF" w:rsidRDefault="005D0EAF" w:rsidP="005D0EAF">
            <w:pPr>
              <w:contextualSpacing/>
              <w:jc w:val="both"/>
              <w:rPr>
                <w:bCs/>
                <w:spacing w:val="-1"/>
                <w:sz w:val="20"/>
                <w:szCs w:val="20"/>
              </w:rPr>
            </w:pPr>
          </w:p>
          <w:p w14:paraId="2593BF27" w14:textId="38D2C884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Deklaracja zgodności CE.</w:t>
            </w:r>
          </w:p>
          <w:p w14:paraId="19A2E5B6" w14:textId="77777777" w:rsidR="005D0EAF" w:rsidRPr="005D0EAF" w:rsidRDefault="005D0EAF" w:rsidP="005D0EAF">
            <w:pPr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</w:p>
          <w:p w14:paraId="3A09B485" w14:textId="4929DBB3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Potwierdzenie spełnienia kryteriów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środowiskowych,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 xml:space="preserve">w tym zgodności z dyrektywą </w:t>
            </w:r>
            <w:proofErr w:type="spellStart"/>
            <w:r w:rsidRPr="005D0EAF">
              <w:rPr>
                <w:bCs/>
                <w:spacing w:val="-1"/>
                <w:sz w:val="20"/>
                <w:szCs w:val="20"/>
              </w:rPr>
              <w:t>RoHS</w:t>
            </w:r>
            <w:proofErr w:type="spellEnd"/>
            <w:r w:rsidRPr="005D0EAF">
              <w:rPr>
                <w:bCs/>
                <w:spacing w:val="-1"/>
                <w:sz w:val="20"/>
                <w:szCs w:val="20"/>
              </w:rPr>
              <w:t xml:space="preserve"> Unii Europejskiej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 xml:space="preserve">o eliminacji substancji </w:t>
            </w:r>
            <w:r w:rsidRPr="005D0EAF">
              <w:rPr>
                <w:bCs/>
                <w:spacing w:val="-1"/>
                <w:sz w:val="20"/>
                <w:szCs w:val="20"/>
              </w:rPr>
              <w:lastRenderedPageBreak/>
              <w:t>niebezpiecznych (wg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wytycznych Krajowej Agencji Poszanowania Energii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S.A., zawartych w dokumencie „Opracowanie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propozycji kryteriów środowiskowych dla produktów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zużywających energię możliwych do wykorzystania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przy formułowaniu specyfikacji na potrzeby zamówień</w:t>
            </w:r>
          </w:p>
          <w:p w14:paraId="5110607C" w14:textId="77777777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publicznych”, pkt. 3.4.2.1; dokument z grudnia 2006),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w szczególności zgodności z normą ISO 1043-4 dla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płyty głównej oraz elementów wykonanych z tworzyw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sztucznych o masie powyżej 25 gram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14:paraId="7D4D04C3" w14:textId="77777777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1588E7A1" w14:textId="7683D989" w:rsidR="004B7776" w:rsidRPr="00C962FD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Komputer musi spełniać wymogi normy Energy Star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5.0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525" w14:textId="77777777" w:rsidR="004B7776" w:rsidRPr="00921A89" w:rsidRDefault="004B7776" w:rsidP="00945723">
            <w:pPr>
              <w:rPr>
                <w:b/>
                <w:sz w:val="22"/>
                <w:szCs w:val="22"/>
              </w:rPr>
            </w:pPr>
          </w:p>
        </w:tc>
      </w:tr>
      <w:tr w:rsidR="004B7776" w:rsidRPr="00921A89" w14:paraId="0876FCF7" w14:textId="77777777" w:rsidTr="00FB394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C17" w14:textId="3D7B363C" w:rsidR="004B7776" w:rsidRPr="00C962FD" w:rsidRDefault="004B7776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01E9" w14:textId="3912EF0B" w:rsidR="004B7776" w:rsidRPr="00C962FD" w:rsidRDefault="005D0EAF" w:rsidP="00945723">
            <w:pPr>
              <w:rPr>
                <w:b/>
                <w:bCs/>
                <w:sz w:val="20"/>
                <w:szCs w:val="20"/>
              </w:rPr>
            </w:pPr>
            <w:r w:rsidRPr="005D0EAF">
              <w:rPr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558" w14:textId="77777777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Głośność jednostki centralnej mierzona zgodnie z</w:t>
            </w:r>
          </w:p>
          <w:p w14:paraId="1DD938B1" w14:textId="5E4C3489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normą ISO 7779 oraz wykazana zgodnie z normą ISO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9296 w pozycji obserwatora w trybie pracy dysku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 xml:space="preserve">twardego (IDLE) wynosząca maksymalnie 26 </w:t>
            </w:r>
            <w:proofErr w:type="spellStart"/>
            <w:r w:rsidRPr="005D0EAF">
              <w:rPr>
                <w:bCs/>
                <w:spacing w:val="-1"/>
                <w:sz w:val="20"/>
                <w:szCs w:val="20"/>
              </w:rPr>
              <w:t>dB</w:t>
            </w:r>
            <w:proofErr w:type="spellEnd"/>
            <w:r w:rsidRPr="005D0EAF">
              <w:rPr>
                <w:bCs/>
                <w:spacing w:val="-1"/>
                <w:sz w:val="20"/>
                <w:szCs w:val="20"/>
              </w:rPr>
              <w:t>.</w:t>
            </w:r>
          </w:p>
          <w:p w14:paraId="2C885605" w14:textId="77777777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4A1F97DB" w14:textId="0F01F55E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Dedykowana wnęka wraz z jego mocowaniem dla</w:t>
            </w:r>
          </w:p>
          <w:p w14:paraId="3911770A" w14:textId="77777777" w:rsidR="005D0EAF" w:rsidRP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dysku twardego ma zapewniać stabilne mocowanie,</w:t>
            </w:r>
          </w:p>
          <w:p w14:paraId="1F0C0052" w14:textId="5A599318" w:rsidR="004B7776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5D0EAF">
              <w:rPr>
                <w:bCs/>
                <w:spacing w:val="-1"/>
                <w:sz w:val="20"/>
                <w:szCs w:val="20"/>
              </w:rPr>
              <w:t>nie dopuszczalne jest aby dysk wypadał oraz miał luzy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5D0EAF">
              <w:rPr>
                <w:bCs/>
                <w:spacing w:val="-1"/>
                <w:sz w:val="20"/>
                <w:szCs w:val="20"/>
              </w:rPr>
              <w:t>przy konwertowaniu</w:t>
            </w:r>
          </w:p>
          <w:p w14:paraId="396CD942" w14:textId="77777777" w:rsidR="005D0EAF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7F4FC175" w14:textId="77777777" w:rsidR="005D0EAF" w:rsidRDefault="005D0EAF" w:rsidP="005D0EAF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Dopuszczalne jest, by 2,5” dysk twardy był</w:t>
            </w:r>
          </w:p>
          <w:p w14:paraId="31BDB392" w14:textId="77777777" w:rsidR="005D0EAF" w:rsidRDefault="005D0EAF" w:rsidP="005D0EAF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umieszczony w mocowaniu za pomoc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 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rub,</w:t>
            </w:r>
          </w:p>
          <w:p w14:paraId="559EAA80" w14:textId="77777777" w:rsidR="005D0EAF" w:rsidRDefault="005D0EAF" w:rsidP="005D0EAF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natomiast demonta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ż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tych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rub ma by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bez u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ycia</w:t>
            </w:r>
          </w:p>
          <w:p w14:paraId="5255F9EC" w14:textId="42FFCEC3" w:rsidR="005D0EAF" w:rsidRPr="00C962FD" w:rsidRDefault="005D0EAF" w:rsidP="005D0EAF">
            <w:pPr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narz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dzi w celu zamiany na inny dysk.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801" w14:textId="77777777" w:rsidR="004B7776" w:rsidRPr="00921A89" w:rsidRDefault="004B7776" w:rsidP="00945723">
            <w:pPr>
              <w:rPr>
                <w:b/>
                <w:sz w:val="22"/>
                <w:szCs w:val="22"/>
              </w:rPr>
            </w:pPr>
          </w:p>
        </w:tc>
      </w:tr>
      <w:tr w:rsidR="004B7776" w:rsidRPr="00921A89" w14:paraId="7DD4D0A4" w14:textId="77777777" w:rsidTr="005D0EAF">
        <w:trPr>
          <w:trHeight w:val="21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92D" w14:textId="598630A0" w:rsidR="004B7776" w:rsidRPr="00C962FD" w:rsidRDefault="004B7776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3266" w14:textId="77777777" w:rsidR="005D0EAF" w:rsidRPr="005D0EAF" w:rsidRDefault="005D0EAF" w:rsidP="005D0EAF">
            <w:pPr>
              <w:rPr>
                <w:b/>
                <w:bCs/>
                <w:sz w:val="20"/>
                <w:szCs w:val="20"/>
              </w:rPr>
            </w:pPr>
            <w:r w:rsidRPr="005D0EAF">
              <w:rPr>
                <w:b/>
                <w:bCs/>
                <w:sz w:val="20"/>
                <w:szCs w:val="20"/>
              </w:rPr>
              <w:t>Wsparcie techniczne</w:t>
            </w:r>
          </w:p>
          <w:p w14:paraId="4AF87E28" w14:textId="17984900" w:rsidR="004B7776" w:rsidRPr="00C962FD" w:rsidRDefault="005D0EAF" w:rsidP="005D0EAF">
            <w:pPr>
              <w:rPr>
                <w:b/>
                <w:bCs/>
                <w:sz w:val="20"/>
                <w:szCs w:val="20"/>
              </w:rPr>
            </w:pPr>
            <w:r w:rsidRPr="005D0EAF">
              <w:rPr>
                <w:b/>
                <w:bCs/>
                <w:sz w:val="20"/>
                <w:szCs w:val="20"/>
              </w:rPr>
              <w:t>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EC5" w14:textId="294F3B54" w:rsidR="005D0EAF" w:rsidRDefault="005D0EAF" w:rsidP="005D0EAF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Mo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liwo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ść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telefonicznego sprawdzenia konfiguracji sprz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towej komputera oraz warunków gwarancji po podaniu numeru seryjnego bezpo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rednio u producenta lub jego przedstawiciela. Dost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 do najnowszych  sterowników i uaktualnie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ń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na stronie producenta</w:t>
            </w:r>
          </w:p>
          <w:p w14:paraId="3A0C9348" w14:textId="289D8732" w:rsidR="004B7776" w:rsidRPr="00C962FD" w:rsidRDefault="005D0EAF" w:rsidP="005D0EAF">
            <w:pPr>
              <w:rPr>
                <w:bCs/>
                <w:spacing w:val="-1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zestawu realizowany poprzez podanie na dedykowanej stronie internetowej producenta numeru  seryjnego lub modelu komputera.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754" w14:textId="77777777" w:rsidR="004B7776" w:rsidRPr="00921A89" w:rsidRDefault="004B7776" w:rsidP="00945723">
            <w:pPr>
              <w:rPr>
                <w:b/>
                <w:sz w:val="22"/>
                <w:szCs w:val="22"/>
              </w:rPr>
            </w:pPr>
          </w:p>
        </w:tc>
      </w:tr>
      <w:tr w:rsidR="004B7776" w:rsidRPr="00921A89" w14:paraId="5491496C" w14:textId="77777777" w:rsidTr="003918F1">
        <w:trPr>
          <w:trHeight w:val="18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395" w14:textId="442C2EAC" w:rsidR="004B7776" w:rsidRPr="00C962FD" w:rsidRDefault="004B7776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AC18" w14:textId="29458E4F" w:rsidR="004B7776" w:rsidRPr="00C962FD" w:rsidRDefault="004B7776" w:rsidP="00945723">
            <w:pPr>
              <w:rPr>
                <w:b/>
                <w:bCs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AB5" w14:textId="085958C2" w:rsidR="004B7776" w:rsidRPr="00C962FD" w:rsidRDefault="004B7776" w:rsidP="00C962FD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962FD">
              <w:rPr>
                <w:bCs/>
                <w:spacing w:val="-1"/>
                <w:sz w:val="20"/>
                <w:szCs w:val="20"/>
              </w:rPr>
              <w:t xml:space="preserve">Zainstalowany system operacyjny Windows 10 Professional (lub równoważny, zgodnie </w:t>
            </w:r>
            <w:r w:rsidRPr="00C962FD">
              <w:rPr>
                <w:bCs/>
                <w:spacing w:val="-1"/>
                <w:sz w:val="20"/>
                <w:szCs w:val="20"/>
              </w:rPr>
              <w:br/>
              <w:t xml:space="preserve">z wymaganiami), klucz licencyjny Windows 10 Professional musi być zapisany trwale </w:t>
            </w:r>
            <w:r w:rsidRPr="00C962FD">
              <w:rPr>
                <w:bCs/>
                <w:spacing w:val="-1"/>
                <w:sz w:val="20"/>
                <w:szCs w:val="20"/>
              </w:rPr>
              <w:br/>
              <w:t xml:space="preserve">w BIOS i umożliwiać </w:t>
            </w:r>
            <w:proofErr w:type="spellStart"/>
            <w:r w:rsidRPr="00C962FD">
              <w:rPr>
                <w:bCs/>
                <w:spacing w:val="-1"/>
                <w:sz w:val="20"/>
                <w:szCs w:val="20"/>
              </w:rPr>
              <w:t>reinstalację</w:t>
            </w:r>
            <w:proofErr w:type="spellEnd"/>
            <w:r w:rsidRPr="00C962FD">
              <w:rPr>
                <w:bCs/>
                <w:spacing w:val="-1"/>
                <w:sz w:val="20"/>
                <w:szCs w:val="20"/>
              </w:rPr>
              <w:t xml:space="preserve"> systemu operacyjnego bez potrzeby ręcznego wpisywania klucza licencyjnego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EE5" w14:textId="77777777" w:rsidR="004B7776" w:rsidRPr="00921A89" w:rsidRDefault="004B7776" w:rsidP="00945723">
            <w:pPr>
              <w:rPr>
                <w:b/>
                <w:sz w:val="22"/>
                <w:szCs w:val="22"/>
              </w:rPr>
            </w:pPr>
          </w:p>
        </w:tc>
      </w:tr>
      <w:tr w:rsidR="003918F1" w:rsidRPr="00921A89" w14:paraId="58C1A584" w14:textId="77777777" w:rsidTr="003918F1">
        <w:trPr>
          <w:trHeight w:val="56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777E" w14:textId="77777777" w:rsidR="003918F1" w:rsidRPr="00C962FD" w:rsidRDefault="003918F1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14.</w:t>
            </w:r>
          </w:p>
          <w:p w14:paraId="2AE3276B" w14:textId="20F52F71" w:rsidR="003918F1" w:rsidRPr="00C962FD" w:rsidRDefault="003918F1" w:rsidP="00945723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6E55" w14:textId="77777777" w:rsidR="003918F1" w:rsidRPr="00CB5BD6" w:rsidRDefault="003918F1" w:rsidP="00CB5BD6">
            <w:pPr>
              <w:rPr>
                <w:b/>
                <w:bCs/>
                <w:sz w:val="20"/>
                <w:szCs w:val="20"/>
              </w:rPr>
            </w:pPr>
            <w:r w:rsidRPr="00CB5BD6">
              <w:rPr>
                <w:b/>
                <w:bCs/>
                <w:sz w:val="20"/>
                <w:szCs w:val="20"/>
              </w:rPr>
              <w:t>Wymagania</w:t>
            </w:r>
          </w:p>
          <w:p w14:paraId="676BEC37" w14:textId="707E6A9F" w:rsidR="003918F1" w:rsidRPr="00C962FD" w:rsidRDefault="003918F1" w:rsidP="00CB5BD6">
            <w:pPr>
              <w:rPr>
                <w:b/>
                <w:bCs/>
                <w:sz w:val="20"/>
                <w:szCs w:val="20"/>
              </w:rPr>
            </w:pPr>
            <w:r w:rsidRPr="00CB5BD6">
              <w:rPr>
                <w:b/>
                <w:bCs/>
                <w:sz w:val="20"/>
                <w:szCs w:val="20"/>
              </w:rPr>
              <w:t>dodatkowe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B2E" w14:textId="77777777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>Wbudowane porty:</w:t>
            </w:r>
          </w:p>
          <w:p w14:paraId="708E91BC" w14:textId="03336359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 xml:space="preserve">2x USB 3.1 min. Gen1 (wymagane rozmieszczenie na panelu przednim), </w:t>
            </w:r>
          </w:p>
          <w:p w14:paraId="7F566918" w14:textId="4D8F67DB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A54E9">
              <w:rPr>
                <w:rFonts w:eastAsiaTheme="minorHAnsi"/>
                <w:sz w:val="20"/>
                <w:szCs w:val="20"/>
                <w:lang w:val="en-US" w:eastAsia="en-US"/>
              </w:rPr>
              <w:t xml:space="preserve">1x USB 3.1 min. </w:t>
            </w:r>
            <w:r w:rsidRPr="00C453B1">
              <w:rPr>
                <w:rFonts w:eastAsiaTheme="minorHAnsi"/>
                <w:sz w:val="20"/>
                <w:szCs w:val="20"/>
                <w:lang w:val="en-US" w:eastAsia="en-US"/>
              </w:rPr>
              <w:t xml:space="preserve">Gen1, 1x USB 2.0, 2x USB typ. </w:t>
            </w:r>
            <w:r w:rsidRPr="00C453B1">
              <w:rPr>
                <w:rFonts w:eastAsiaTheme="minorHAnsi"/>
                <w:sz w:val="20"/>
                <w:szCs w:val="20"/>
                <w:lang w:eastAsia="en-US"/>
              </w:rPr>
              <w:t>C (wymagane rozmieszczenie na tylnym panelu)</w:t>
            </w:r>
          </w:p>
          <w:p w14:paraId="2255D486" w14:textId="5E762736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 xml:space="preserve">2 x HDMI, </w:t>
            </w:r>
          </w:p>
          <w:p w14:paraId="1548F202" w14:textId="1EB6EBFF" w:rsidR="003918F1" w:rsidRPr="00C453B1" w:rsidRDefault="003918F1" w:rsidP="00DD0F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 xml:space="preserve">1x port słuchawki, 1x port mikrofon </w:t>
            </w:r>
            <w:r w:rsidRPr="00C453B1">
              <w:rPr>
                <w:bCs/>
                <w:spacing w:val="-1"/>
                <w:sz w:val="20"/>
                <w:szCs w:val="20"/>
              </w:rPr>
              <w:t xml:space="preserve">(dwa oddzielne porty, nie dopuszcza się portów </w:t>
            </w:r>
            <w:proofErr w:type="spellStart"/>
            <w:r w:rsidRPr="00C453B1">
              <w:rPr>
                <w:bCs/>
                <w:spacing w:val="-1"/>
                <w:sz w:val="20"/>
                <w:szCs w:val="20"/>
              </w:rPr>
              <w:t>combo</w:t>
            </w:r>
            <w:proofErr w:type="spellEnd"/>
            <w:r w:rsidRPr="00C453B1">
              <w:rPr>
                <w:bCs/>
                <w:spacing w:val="-1"/>
                <w:sz w:val="20"/>
                <w:szCs w:val="20"/>
              </w:rPr>
              <w:t>)</w:t>
            </w:r>
            <w:r w:rsidRPr="00C453B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14:paraId="376F214F" w14:textId="4F0F33F4" w:rsidR="003918F1" w:rsidRPr="00C453B1" w:rsidRDefault="003918F1" w:rsidP="00DD0F4B">
            <w:pPr>
              <w:rPr>
                <w:bCs/>
                <w:spacing w:val="-1"/>
                <w:sz w:val="20"/>
                <w:szCs w:val="20"/>
              </w:rPr>
            </w:pPr>
            <w:r w:rsidRPr="00C453B1">
              <w:rPr>
                <w:rFonts w:eastAsiaTheme="minorHAnsi"/>
                <w:sz w:val="20"/>
                <w:szCs w:val="20"/>
                <w:lang w:eastAsia="en-US"/>
              </w:rPr>
              <w:t>1x RJ45.</w:t>
            </w:r>
          </w:p>
          <w:p w14:paraId="4BD1F015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4CE8617C" w14:textId="3D5DA00D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Wymagana ilość i rozmieszczenie (na zewnątrz</w:t>
            </w:r>
          </w:p>
          <w:p w14:paraId="09F0A3CC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obudowy komputera) wszystkich portów USB nie</w:t>
            </w:r>
          </w:p>
          <w:p w14:paraId="6FC8831A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może być osiągnięta w wyniku stosowania</w:t>
            </w:r>
          </w:p>
          <w:p w14:paraId="7A5A6CE9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konwerterów, przejściówek lub przewodów</w:t>
            </w:r>
          </w:p>
          <w:p w14:paraId="7D00FC1D" w14:textId="6E975B1F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połączeniowych itp. Wszystkie wymagane porty mają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być w sposób trwały zintegrowane z obudową.</w:t>
            </w:r>
          </w:p>
          <w:p w14:paraId="65BFCAC5" w14:textId="5E4AFC20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Zainstalowane porty nie mogą blokować instalacji kart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rozszerzeń w złączach.</w:t>
            </w:r>
          </w:p>
          <w:p w14:paraId="7DB74DA2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735FF1CD" w14:textId="22F69852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Wymagana ilość i rozmieszczenie (na płycie głównej)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wszystkich wymaganych złącz nie może być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osiągnięta w wyniku stosowania konwerterów,</w:t>
            </w:r>
          </w:p>
          <w:p w14:paraId="42CC3EC8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przejściówek czy kart rozszerzeń itp. W każdym</w:t>
            </w:r>
          </w:p>
          <w:p w14:paraId="536FCCA2" w14:textId="567A9DA3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przypadku opis slotu dotyczy jego przepustowości, 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nie tylko gabarytów.</w:t>
            </w:r>
          </w:p>
          <w:p w14:paraId="38FE66D5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030A5738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Klawiatura USB w układzie polski programisty.</w:t>
            </w:r>
          </w:p>
          <w:p w14:paraId="4AAB7CA1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3EC0B631" w14:textId="12BBD372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Mysz optyczna USB.</w:t>
            </w:r>
          </w:p>
          <w:p w14:paraId="2FF08C0A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2BA2B666" w14:textId="77777777" w:rsidR="003918F1" w:rsidRDefault="003918F1" w:rsidP="00CB5BD6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Opakowanie musi by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wykonane z materiałów</w:t>
            </w:r>
          </w:p>
          <w:p w14:paraId="2D8B19E9" w14:textId="77777777" w:rsidR="003918F1" w:rsidRPr="00C962FD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podlegaj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cych powtórnemu przetworzeniu.</w:t>
            </w:r>
          </w:p>
          <w:p w14:paraId="6B5ADB81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4C6DD97C" w14:textId="1A6337A8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Dołączone do oferowanego komputera</w:t>
            </w:r>
          </w:p>
          <w:p w14:paraId="2D3D3BB8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oprogramowanie producenta z nieograniczoną licencją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czasowo na użytkowanie umożliwiające:</w:t>
            </w:r>
          </w:p>
          <w:p w14:paraId="2128DB3C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CB5BD6">
              <w:rPr>
                <w:bCs/>
                <w:spacing w:val="-1"/>
                <w:sz w:val="20"/>
                <w:szCs w:val="20"/>
              </w:rPr>
              <w:t>upgrade</w:t>
            </w:r>
            <w:proofErr w:type="spellEnd"/>
            <w:r w:rsidRPr="00CB5BD6">
              <w:rPr>
                <w:bCs/>
                <w:spacing w:val="-1"/>
                <w:sz w:val="20"/>
                <w:szCs w:val="20"/>
              </w:rPr>
              <w:t xml:space="preserve"> i instalacje wszystkich sterowników,</w:t>
            </w:r>
          </w:p>
          <w:p w14:paraId="376F5B06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aplikacji dostarczonych w obrazie systemu</w:t>
            </w:r>
          </w:p>
          <w:p w14:paraId="4603C0EF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 xml:space="preserve">operacyjnego producenta, </w:t>
            </w:r>
            <w:proofErr w:type="spellStart"/>
            <w:r w:rsidRPr="00CB5BD6">
              <w:rPr>
                <w:bCs/>
                <w:spacing w:val="-1"/>
                <w:sz w:val="20"/>
                <w:szCs w:val="20"/>
              </w:rPr>
              <w:t>BIOS’u</w:t>
            </w:r>
            <w:proofErr w:type="spellEnd"/>
            <w:r w:rsidRPr="00CB5BD6">
              <w:rPr>
                <w:bCs/>
                <w:spacing w:val="-1"/>
                <w:sz w:val="20"/>
                <w:szCs w:val="20"/>
              </w:rPr>
              <w:t xml:space="preserve"> z certyfikatem</w:t>
            </w:r>
          </w:p>
          <w:p w14:paraId="190D5CCE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zgodności producenta do najnowszej dostępnej wersji,</w:t>
            </w:r>
          </w:p>
          <w:p w14:paraId="30AE055B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- możliwość przed instalacją sprawdzenia każdego</w:t>
            </w:r>
          </w:p>
          <w:p w14:paraId="1F104894" w14:textId="77777777" w:rsidR="003918F1" w:rsidRPr="00CB5BD6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 xml:space="preserve">sterownika, każdej aplikacji, </w:t>
            </w:r>
            <w:proofErr w:type="spellStart"/>
            <w:r w:rsidRPr="00CB5BD6">
              <w:rPr>
                <w:bCs/>
                <w:spacing w:val="-1"/>
                <w:sz w:val="20"/>
                <w:szCs w:val="20"/>
              </w:rPr>
              <w:t>BIOS’u</w:t>
            </w:r>
            <w:proofErr w:type="spellEnd"/>
            <w:r w:rsidRPr="00CB5BD6">
              <w:rPr>
                <w:bCs/>
                <w:spacing w:val="-1"/>
                <w:sz w:val="20"/>
                <w:szCs w:val="20"/>
              </w:rPr>
              <w:t xml:space="preserve"> bezpośrednio na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stronie producenta przy użyciu połączenia</w:t>
            </w:r>
          </w:p>
          <w:p w14:paraId="4EBD2B68" w14:textId="77777777" w:rsidR="003918F1" w:rsidRDefault="003918F1" w:rsidP="00CB5BD6">
            <w:pPr>
              <w:contextualSpacing/>
              <w:rPr>
                <w:bCs/>
                <w:spacing w:val="-1"/>
                <w:sz w:val="20"/>
                <w:szCs w:val="20"/>
              </w:rPr>
            </w:pPr>
            <w:r w:rsidRPr="00CB5BD6">
              <w:rPr>
                <w:bCs/>
                <w:spacing w:val="-1"/>
                <w:sz w:val="20"/>
                <w:szCs w:val="20"/>
              </w:rPr>
              <w:t>internetowego z automatycznym przekierowaniem a w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B5BD6">
              <w:rPr>
                <w:bCs/>
                <w:spacing w:val="-1"/>
                <w:sz w:val="20"/>
                <w:szCs w:val="20"/>
              </w:rPr>
              <w:t>szczególności informacji:</w:t>
            </w:r>
          </w:p>
          <w:p w14:paraId="4A372639" w14:textId="77777777" w:rsidR="003918F1" w:rsidRDefault="003918F1" w:rsidP="000324DD">
            <w:pPr>
              <w:contextualSpacing/>
              <w:rPr>
                <w:bCs/>
                <w:spacing w:val="-1"/>
                <w:sz w:val="20"/>
                <w:szCs w:val="20"/>
              </w:rPr>
            </w:pPr>
          </w:p>
          <w:p w14:paraId="40C232B2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o poprawkach i usprawnieniach dotyczących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aktualizacji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,</w:t>
            </w:r>
          </w:p>
          <w:p w14:paraId="751FB645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dacie wydania ostatniej aktualizacji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;</w:t>
            </w:r>
          </w:p>
          <w:p w14:paraId="5CA06C93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priorytecie aktualizacji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;</w:t>
            </w:r>
          </w:p>
          <w:p w14:paraId="117238D1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zgodność z systemami operacyjnymi</w:t>
            </w:r>
          </w:p>
          <w:p w14:paraId="65FA759A" w14:textId="77777777" w:rsidR="003918F1" w:rsidRPr="000324DD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jakiego komponentu sprzętu dotyczy aktualizacja</w:t>
            </w:r>
          </w:p>
          <w:p w14:paraId="547E8051" w14:textId="77777777" w:rsidR="003918F1" w:rsidRDefault="003918F1" w:rsidP="000324DD">
            <w:pPr>
              <w:pStyle w:val="Akapitzlist"/>
              <w:numPr>
                <w:ilvl w:val="0"/>
                <w:numId w:val="23"/>
              </w:numPr>
              <w:ind w:left="498" w:hanging="28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wszystkie poprzednie aktualizacje z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0324D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informacjami jak powyżej od punktu a do punktu e.</w:t>
            </w:r>
          </w:p>
          <w:p w14:paraId="140D886F" w14:textId="77777777" w:rsidR="003918F1" w:rsidRDefault="003918F1" w:rsidP="000324DD">
            <w:pPr>
              <w:rPr>
                <w:bCs/>
                <w:spacing w:val="-1"/>
                <w:sz w:val="20"/>
                <w:szCs w:val="20"/>
              </w:rPr>
            </w:pPr>
          </w:p>
          <w:p w14:paraId="6637B81A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wykaz najnowszych aktualizacji z podziałem na</w:t>
            </w:r>
          </w:p>
          <w:p w14:paraId="029EBCFA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krytyczne (wymagaj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ce natychmiastowej instalacji), rekomendowane i opcjonalne </w:t>
            </w:r>
          </w:p>
          <w:p w14:paraId="1EC47C25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72DB4932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mo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liwo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ść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wł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czenia/wył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czenia funkcji</w:t>
            </w:r>
          </w:p>
          <w:p w14:paraId="6193E505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automatycznego restartu w przypadku kiedy jest</w:t>
            </w:r>
          </w:p>
          <w:p w14:paraId="01C5D35A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lastRenderedPageBreak/>
              <w:t>wymagany przy instalacji sterownika, aplikacji która tego wymaga.</w:t>
            </w:r>
          </w:p>
          <w:p w14:paraId="1D49D1B4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33FEAE1A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rozpoznanie modelu oferowanego komputera, numer seryjny komputera, informacj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kiedy dokonany został ostatnio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upgrade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w szczególno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ci z uwzgl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dnieniem daty (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-mm-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rrrr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)</w:t>
            </w:r>
          </w:p>
          <w:p w14:paraId="4C69DF68" w14:textId="77777777" w:rsidR="003918F1" w:rsidRDefault="003918F1" w:rsidP="000324DD">
            <w:pPr>
              <w:rPr>
                <w:rFonts w:ascii="Times-Roman" w:hAnsi="Times-Roman" w:cs="Times-Roman"/>
                <w:sz w:val="20"/>
                <w:szCs w:val="20"/>
              </w:rPr>
            </w:pPr>
          </w:p>
          <w:p w14:paraId="14AC68F5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- sprawdzenia historii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upgrade’u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z informacj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jakie</w:t>
            </w:r>
          </w:p>
          <w:p w14:paraId="3543401E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sterowniki były instalowane z dokładn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dat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dd-mmrrrr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) i wersj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(rewizja wydania)</w:t>
            </w:r>
          </w:p>
          <w:p w14:paraId="6FFF92D1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3AB0468D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dokładny wykaz wymaganych sterowników,</w:t>
            </w:r>
          </w:p>
          <w:p w14:paraId="178F54FC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aplikacji,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BIOS’u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z informacj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o zainstalowanej</w:t>
            </w:r>
          </w:p>
          <w:p w14:paraId="70BBFF24" w14:textId="77777777" w:rsidR="003918F1" w:rsidRDefault="003918F1" w:rsidP="00C453B1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obecnie wersji dla oferowanego komputera.</w:t>
            </w:r>
          </w:p>
          <w:p w14:paraId="7737FFBC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  <w:p w14:paraId="3A5AD2A6" w14:textId="77777777" w:rsid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- raport uwzgl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dniaj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cy informacje o: sprawdzaniu</w:t>
            </w:r>
          </w:p>
          <w:p w14:paraId="3251EA99" w14:textId="4CC94E3F" w:rsidR="003918F1" w:rsidRPr="003918F1" w:rsidRDefault="003918F1" w:rsidP="000324DD">
            <w:pP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aktualizacji, znalezionych aktualizacjach,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ci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ą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gni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tych aktualizacjach, zainstalowanych aktualizacjach z dokładnym rozbiciem jakich komponentów to dotyczyło, bł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dach podczas sprawdzania, instalowania.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9A6" w14:textId="77777777" w:rsidR="003918F1" w:rsidRPr="00921A89" w:rsidRDefault="003918F1" w:rsidP="00945723">
            <w:pPr>
              <w:rPr>
                <w:b/>
                <w:sz w:val="22"/>
                <w:szCs w:val="22"/>
              </w:rPr>
            </w:pPr>
          </w:p>
        </w:tc>
      </w:tr>
    </w:tbl>
    <w:p w14:paraId="2789169F" w14:textId="77777777" w:rsidR="00CB03D2" w:rsidRDefault="00CB03D2" w:rsidP="00CB03D2">
      <w:pPr>
        <w:pStyle w:val="Akapitzlist"/>
        <w:numPr>
          <w:ilvl w:val="0"/>
          <w:numId w:val="33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03D2">
        <w:rPr>
          <w:rFonts w:ascii="Times New Roman" w:hAnsi="Times New Roman" w:cs="Times New Roman"/>
          <w:sz w:val="20"/>
          <w:szCs w:val="20"/>
        </w:rPr>
        <w:t xml:space="preserve">Ze względu na specyfikę przedmiotu zamówienia w przypadku podania przez Zamawiającego   nazwy lub znaków towarowych dopuszcza się zastosowanie materiałów lub urządzeń równoważnych, jednak o parametrach techniczno-jakościowych nie gorszych niż wskazane lub stanowiące dokładne odpowiedniki produktów wymienionych w szczegółowym opisie przedmiotu zamówienia - załącznik nr 2. Ewentualne wskazane nazwy produktów oraz ich producentów przez Zamawiającego mają na celu jedynie przybliżyć wymagania, których nie można było opisać przy pomocy dostatecznie dokładnych i zrozumiałych określeń. </w:t>
      </w:r>
    </w:p>
    <w:p w14:paraId="4169B83C" w14:textId="62F71971" w:rsidR="00CB03D2" w:rsidRPr="00CB03D2" w:rsidRDefault="00CB03D2" w:rsidP="00CB03D2">
      <w:pPr>
        <w:pStyle w:val="Akapitzlist"/>
        <w:numPr>
          <w:ilvl w:val="0"/>
          <w:numId w:val="33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03D2">
        <w:rPr>
          <w:rFonts w:ascii="Times New Roman" w:hAnsi="Times New Roman" w:cs="Times New Roman"/>
          <w:sz w:val="20"/>
          <w:szCs w:val="20"/>
        </w:rPr>
        <w:t>Wykonawca oferując przedmiot równoważny do opisanego w specyfikacji jest zobowiązany zachować równoważność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03D2">
        <w:rPr>
          <w:rFonts w:ascii="Times New Roman" w:hAnsi="Times New Roman" w:cs="Times New Roman"/>
          <w:sz w:val="20"/>
          <w:szCs w:val="20"/>
        </w:rPr>
        <w:t>zakresie parametrów użytkowych, funkcjonalnych i jakościowych, które muszą być na poziomie nie gorszym od parametrów wskazanych przez Zamawiającego.</w:t>
      </w:r>
      <w:r w:rsidRPr="00CB03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1D9F03" w14:textId="07757DDA" w:rsidR="00C453B1" w:rsidRPr="00CB03D2" w:rsidRDefault="00CB03D2" w:rsidP="00CB03D2">
      <w:pPr>
        <w:pStyle w:val="Akapitzlist"/>
        <w:numPr>
          <w:ilvl w:val="0"/>
          <w:numId w:val="33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03D2">
        <w:rPr>
          <w:rFonts w:ascii="Times New Roman" w:hAnsi="Times New Roman" w:cs="Times New Roman"/>
          <w:sz w:val="20"/>
          <w:szCs w:val="20"/>
        </w:rPr>
        <w:t>Wykonawcy mogą zaproponować rozwiązania równoważne o takich samych parametrach lub je przewyższające, jednak ich obowiązkiem jest udowodnienie równoważności. W przypadku braku dokumentów udowadniających równoważność, Zamawiający przyjmie, że oferta nie spełnia wymagań SWZ i zostanie odrzucona.</w:t>
      </w:r>
    </w:p>
    <w:p w14:paraId="308D82CE" w14:textId="42D0CB8C" w:rsidR="004B7776" w:rsidRPr="004B7776" w:rsidRDefault="004B7776" w:rsidP="004B7776">
      <w:pPr>
        <w:spacing w:before="240" w:after="240"/>
        <w:rPr>
          <w:b/>
          <w:bCs/>
          <w:sz w:val="20"/>
          <w:szCs w:val="20"/>
        </w:rPr>
      </w:pPr>
      <w:r w:rsidRPr="004B7776">
        <w:rPr>
          <w:b/>
          <w:bCs/>
          <w:sz w:val="20"/>
          <w:szCs w:val="20"/>
        </w:rPr>
        <w:t>Wymagania równoważności dla Windows 10 Pro PL 64-bit:</w:t>
      </w:r>
    </w:p>
    <w:p w14:paraId="3FDFF91E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Licencja na zaoferowany system operacyjny musi być w pełni zgodna z warunkami licencjonowania producenta oprogramowania.</w:t>
      </w:r>
    </w:p>
    <w:p w14:paraId="0E64DD67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Interfejsy użytkownika dostępne w kilku językach do wyboru – minimum w Polskim i Angielskim,</w:t>
      </w:r>
    </w:p>
    <w:p w14:paraId="4E8E624D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</w:t>
      </w:r>
    </w:p>
    <w:p w14:paraId="475E126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dokonywania aktualizacji i poprawek Systemu poprzez mechanizm zarządzany przez administratora systemu Zamawiającego,</w:t>
      </w:r>
    </w:p>
    <w:p w14:paraId="7EF562A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Wbudowana zapora internetowa (firewall) dla ochrony połączeń internetowych; zintegrowana z Systemem konsola do zarządzania ustawieniami zapory i regułami IP v4 i v6; </w:t>
      </w:r>
    </w:p>
    <w:p w14:paraId="26D7251F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Dostępność bezpłatnych biuletynów bezpieczeństwa związanych z działaniem systemu operacyjnego,</w:t>
      </w:r>
    </w:p>
    <w:p w14:paraId="26B7D86D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Wbudowane mechanizmy ochrony antywirusowej i przeciw złośliwemu oprogramowaniu z zapewnionymi bezpłatnymi aktualizacjami,</w:t>
      </w:r>
    </w:p>
    <w:p w14:paraId="75F68FF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Wsparcie dla powszechnie używanych urządzeń peryferyjnych (drukarek, urządzeń sieciowych, standardów USB,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Plug&amp;Play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>, Wi-Fi),</w:t>
      </w:r>
    </w:p>
    <w:p w14:paraId="0EFE8DD7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zarządzania stacją roboczą poprzez polityki grupowe – przez politykę Zamawiający rozumie zestaw reguł definiujących lub ograniczających funkcjonalność systemu lub aplikacji,</w:t>
      </w:r>
    </w:p>
    <w:p w14:paraId="56943C1C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Graficzne środowisko instalacji i konfiguracji dostępne w języku polskim,</w:t>
      </w:r>
    </w:p>
    <w:p w14:paraId="0FD2D132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Funkcjonalność automatycznej zmiany domyślnej drukarki w zależności od sieci, do której podłączony jest komputer,</w:t>
      </w:r>
    </w:p>
    <w:p w14:paraId="25B02888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Rozbudowane, definiowalne polityki bezpieczeństwa – polityki dla systemu operacyjnego i dla wskazanych aplikacji,</w:t>
      </w:r>
    </w:p>
    <w:p w14:paraId="720FBA2D" w14:textId="4B096A5F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zdalnej automatycznej instalacji, konfiguracji, administrowania oraz aktualizowania systemu, zgodnie z</w:t>
      </w:r>
      <w:r>
        <w:rPr>
          <w:rFonts w:ascii="Times New Roman" w:hAnsi="Times New Roman" w:cs="Times New Roman"/>
          <w:sz w:val="20"/>
          <w:szCs w:val="20"/>
          <w:lang w:eastAsia="ar-SA"/>
        </w:rPr>
        <w:t> </w:t>
      </w: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określonymi uprawnieniami poprzez polityki grupowe, </w:t>
      </w:r>
    </w:p>
    <w:p w14:paraId="6066493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Zabezpieczony hasłem hierarchiczny dostęp do Systemu, konta i profile użytkowników zarządzane zdalnie; praca Systemu w trybie ochrony kont użytkowników.</w:t>
      </w:r>
    </w:p>
    <w:p w14:paraId="4F134FA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Możliwość przystosowania stanowiska dla osób niepełnosprawnych (np. słabo widzących); </w:t>
      </w:r>
    </w:p>
    <w:p w14:paraId="32E33B2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Wsparcie dla IPSEC oparte na politykach – wdrażanie IPSEC oparte na zestawach reguł definiujących ustawienia zarządzanych w sposób centralny;</w:t>
      </w:r>
    </w:p>
    <w:p w14:paraId="5261AC5F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081EAADB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Zintegrowany z systemem operacyjnym moduł synchronizacji komputera z urządzeniami zewnętrznymi. </w:t>
      </w:r>
    </w:p>
    <w:p w14:paraId="1B8D4E1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Mechanizmy logowania w oparciu o:</w:t>
      </w:r>
    </w:p>
    <w:p w14:paraId="16F929CA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Login i hasło,</w:t>
      </w:r>
    </w:p>
    <w:p w14:paraId="6FC4D9A9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Karty z certyfikatami (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smartcard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>),</w:t>
      </w:r>
    </w:p>
    <w:p w14:paraId="6DDF19D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Wirtualne karty (logowanie w oparciu o certyfikat chroniony poprzez moduł TPM),</w:t>
      </w:r>
    </w:p>
    <w:p w14:paraId="22EF00E2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Wsparcie do uwierzytelnienia urządzenia na bazie certyfikatu,</w:t>
      </w:r>
    </w:p>
    <w:p w14:paraId="4601A55C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Wsparcie dla algorytmów Suite B (RFC 4869),</w:t>
      </w:r>
    </w:p>
    <w:p w14:paraId="48318A4C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Wsparcie wbudowanej zapory ogniowej dla Internet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Key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 Exchange v. 2 (IKEv2) dla warstwy transportowej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IPsec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, </w:t>
      </w:r>
    </w:p>
    <w:p w14:paraId="2F935137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Wbudowane narzędzia służące do administracji, do wykonywania kopii zapasowych polityk i ich odtwarzania oraz generowania raportów z ustawień polityk;</w:t>
      </w:r>
    </w:p>
    <w:p w14:paraId="419F6905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Wsparcie dla środowisk Java i .NET Framework 4.x – możliwość uruchomienia aplikacji działających we wskazanych środo-wiskach,</w:t>
      </w:r>
    </w:p>
    <w:p w14:paraId="1B8CCDF1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Wsparcie dla JScript i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VBScript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 – możliwość uruchamiania interpretera poleceń,</w:t>
      </w:r>
    </w:p>
    <w:p w14:paraId="03C56A53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Zdalna pomoc i współdzielenie aplikacji – możliwość zdalnego przejęcia sesji zalogowanego użytkownika celem rozwiązania problemu z komputerem,</w:t>
      </w:r>
    </w:p>
    <w:p w14:paraId="478CA87A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Transakcyjny system plików pozwalający na stosowanie przydziałów (ang.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quota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>) na dysku dla użytkowników oraz zapewniający większą niezawodność i pozwalający tworzyć kopie zapasowe,</w:t>
      </w:r>
    </w:p>
    <w:p w14:paraId="7A281E3E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Zarządzanie kontami użytkowników sieci oraz urządzeniami sieciowymi tj. drukarki, modemy, woluminy dyskowe, usługi katalogowe</w:t>
      </w:r>
    </w:p>
    <w:p w14:paraId="701D2D20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Oprogramowanie dla tworzenia kopii zapasowych (Backup); automatyczne wykonywanie kopii plików z możliwością automatycznego przywrócenia wersji wcześniejszej,</w:t>
      </w:r>
    </w:p>
    <w:p w14:paraId="2A592787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przywracania obrazu plików systemowych do uprzednio zapisanej postaci,</w:t>
      </w:r>
    </w:p>
    <w:p w14:paraId="394E261B" w14:textId="6CFE04D0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Identyfikacja sieci komputerowych, do których jest podłączony system operacyjny, zapamiętywanie ustawień i</w:t>
      </w:r>
      <w:r>
        <w:rPr>
          <w:rFonts w:ascii="Times New Roman" w:hAnsi="Times New Roman" w:cs="Times New Roman"/>
          <w:sz w:val="20"/>
          <w:szCs w:val="20"/>
          <w:lang w:eastAsia="ar-SA"/>
        </w:rPr>
        <w:t> </w:t>
      </w:r>
      <w:r w:rsidRPr="004B7776">
        <w:rPr>
          <w:rFonts w:ascii="Times New Roman" w:hAnsi="Times New Roman" w:cs="Times New Roman"/>
          <w:sz w:val="20"/>
          <w:szCs w:val="20"/>
          <w:lang w:eastAsia="ar-SA"/>
        </w:rPr>
        <w:t>przypisywanie do min. 3 kategorii bezpieczeństwa (z predefiniowanymi odpowiednio do kategorii ustawieniami zapory sieciowej, udostępniania plików itp.),</w:t>
      </w:r>
    </w:p>
    <w:p w14:paraId="0618BF44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blokowania lub dopuszczania dowolnych urządzeń peryferyjnych za pomocą polityk grupowych (np. przy użyciu numerów identyfikacyjnych sprzętu),</w:t>
      </w:r>
    </w:p>
    <w:p w14:paraId="7E6E44ED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Wbudowany mechanizm wirtualizacji typu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hypervisor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>, umożliwiający, zgodnie z uprawnieniami licencyjnymi, uruchomienie do 4 maszyn wirtualnych,</w:t>
      </w:r>
    </w:p>
    <w:p w14:paraId="67574543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Mechanizm szyfrowania dysków wewnętrznych i zewnętrznych z możliwością szyfrowania ograniczonego do danych użytkownika,</w:t>
      </w:r>
    </w:p>
    <w:p w14:paraId="1A08FD46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65E9296A" w14:textId="77777777" w:rsidR="004B7776" w:rsidRPr="004B7776" w:rsidRDefault="004B7776" w:rsidP="004B777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>Możliwość tworzenia i przechowywania kopii zapasowych kluczy odzyskiwania do szyfrowania partycji w usługach katalogowych.</w:t>
      </w:r>
    </w:p>
    <w:p w14:paraId="0508756D" w14:textId="0682EEF3" w:rsidR="005F7FEC" w:rsidRDefault="004B7776" w:rsidP="00CB03D2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before="120"/>
        <w:ind w:left="567" w:hanging="4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4B7776">
        <w:rPr>
          <w:rFonts w:ascii="Times New Roman" w:hAnsi="Times New Roman" w:cs="Times New Roman"/>
          <w:sz w:val="20"/>
          <w:szCs w:val="20"/>
          <w:lang w:eastAsia="ar-SA"/>
        </w:rPr>
        <w:t>reinstalacji</w:t>
      </w:r>
      <w:proofErr w:type="spellEnd"/>
      <w:r w:rsidRPr="004B7776">
        <w:rPr>
          <w:rFonts w:ascii="Times New Roman" w:hAnsi="Times New Roman" w:cs="Times New Roman"/>
          <w:sz w:val="20"/>
          <w:szCs w:val="20"/>
          <w:lang w:eastAsia="ar-SA"/>
        </w:rPr>
        <w:t xml:space="preserve"> Systemu.</w:t>
      </w:r>
    </w:p>
    <w:p w14:paraId="681596D3" w14:textId="77777777" w:rsidR="00CB03D2" w:rsidRPr="00CB03D2" w:rsidRDefault="00CB03D2" w:rsidP="00CB03D2">
      <w:pPr>
        <w:spacing w:before="120"/>
        <w:jc w:val="both"/>
        <w:rPr>
          <w:sz w:val="20"/>
          <w:szCs w:val="20"/>
          <w:lang w:eastAsia="ar-SA"/>
        </w:rPr>
      </w:pPr>
    </w:p>
    <w:p w14:paraId="682013EE" w14:textId="52B94017" w:rsidR="005F7FEC" w:rsidRPr="00EE5313" w:rsidRDefault="005F7FEC" w:rsidP="00EE5313">
      <w:pPr>
        <w:pStyle w:val="Akapitzlist"/>
        <w:widowControl/>
        <w:numPr>
          <w:ilvl w:val="0"/>
          <w:numId w:val="34"/>
        </w:numPr>
        <w:spacing w:after="360"/>
        <w:rPr>
          <w:rFonts w:ascii="Times New Roman" w:eastAsiaTheme="minorHAnsi" w:hAnsi="Times New Roman" w:cs="Times New Roman"/>
          <w:b/>
          <w:bCs/>
          <w:lang w:eastAsia="en-US"/>
        </w:rPr>
      </w:pPr>
      <w:r w:rsidRPr="00EE5313">
        <w:rPr>
          <w:rFonts w:ascii="Times New Roman" w:eastAsiaTheme="minorHAnsi" w:hAnsi="Times New Roman" w:cs="Times New Roman"/>
          <w:b/>
          <w:bCs/>
          <w:lang w:eastAsia="en-US"/>
        </w:rPr>
        <w:t>Monitor – 2</w:t>
      </w:r>
      <w:r w:rsidR="00BA54E9" w:rsidRPr="00EE5313">
        <w:rPr>
          <w:rFonts w:ascii="Times New Roman" w:eastAsiaTheme="minorHAnsi" w:hAnsi="Times New Roman" w:cs="Times New Roman"/>
          <w:b/>
          <w:bCs/>
          <w:lang w:eastAsia="en-US"/>
        </w:rPr>
        <w:t>5</w:t>
      </w:r>
      <w:r w:rsidRPr="00EE5313">
        <w:rPr>
          <w:rFonts w:ascii="Times New Roman" w:eastAsiaTheme="minorHAnsi" w:hAnsi="Times New Roman" w:cs="Times New Roman"/>
          <w:b/>
          <w:bCs/>
          <w:lang w:eastAsia="en-US"/>
        </w:rPr>
        <w:t>0 szt.</w:t>
      </w:r>
    </w:p>
    <w:p w14:paraId="31A989B9" w14:textId="01151B70" w:rsidR="005F7FEC" w:rsidRPr="006C7FDA" w:rsidRDefault="005F7FEC" w:rsidP="005F7FEC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>
        <w:rPr>
          <w:rFonts w:eastAsiaTheme="minorHAnsi"/>
          <w:lang w:eastAsia="en-US"/>
        </w:rPr>
        <w:t>monitora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50154623" w14:textId="6E250E5A" w:rsidR="005F7FEC" w:rsidRPr="006C7FDA" w:rsidRDefault="005F7FEC" w:rsidP="005F7FEC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monitora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5B3094F0" w14:textId="650F4CCD" w:rsidR="005F7FEC" w:rsidRDefault="005F7FEC" w:rsidP="005F7FEC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>
        <w:rPr>
          <w:rFonts w:eastAsiaTheme="minorHAnsi"/>
          <w:lang w:eastAsia="en-US"/>
        </w:rPr>
        <w:t>monitora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5F7FEC" w:rsidRPr="00C1489B" w14:paraId="29956665" w14:textId="77777777" w:rsidTr="005C26F5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AE6D" w14:textId="77777777" w:rsidR="005F7FEC" w:rsidRPr="00C1489B" w:rsidRDefault="005F7FEC" w:rsidP="005C26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7" w:name="_Hlk131688584"/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7360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F362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158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5F7FEC" w:rsidRPr="00C1489B" w14:paraId="71C68A8C" w14:textId="77777777" w:rsidTr="005C26F5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FA0B" w14:textId="77777777" w:rsidR="005F7FEC" w:rsidRPr="00C1489B" w:rsidRDefault="005F7FEC" w:rsidP="005C26F5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67188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39B6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C3A6" w14:textId="77777777" w:rsidR="005F7FEC" w:rsidRPr="00C1489B" w:rsidRDefault="005F7FEC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5F7FEC" w:rsidRPr="00921A89" w14:paraId="4080C5E0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157E" w14:textId="77777777" w:rsidR="005F7FEC" w:rsidRPr="00C962FD" w:rsidRDefault="005F7FEC" w:rsidP="005F7F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6DB2" w14:textId="77777777" w:rsidR="005F7FEC" w:rsidRPr="00C962FD" w:rsidRDefault="005F7FEC" w:rsidP="005C26F5">
            <w:pPr>
              <w:rPr>
                <w:b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color w:val="000000" w:themeColor="text1"/>
                <w:sz w:val="20"/>
                <w:szCs w:val="20"/>
              </w:rPr>
              <w:t>Typ: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C37" w14:textId="7B6722EA" w:rsidR="005F7FEC" w:rsidRPr="00C962FD" w:rsidRDefault="005F7FEC" w:rsidP="005F7FEC">
            <w:pPr>
              <w:rPr>
                <w:bCs/>
                <w:sz w:val="20"/>
                <w:szCs w:val="20"/>
              </w:rPr>
            </w:pPr>
            <w:r w:rsidRPr="005F7F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Ekran ciekłokrystaliczny z aktywną matrycą IPS 27”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F7FE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(Fabrycznie nowy)</w:t>
            </w:r>
            <w:r w:rsidR="004A288A" w:rsidRPr="00C962FD">
              <w:rPr>
                <w:bCs/>
                <w:sz w:val="20"/>
                <w:szCs w:val="20"/>
              </w:rPr>
              <w:t xml:space="preserve"> rok produkcji nie starszy niż 2022 r</w:t>
            </w:r>
            <w:r w:rsidR="004A288A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20F9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14BD2827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EEA" w14:textId="77777777" w:rsidR="005F7FEC" w:rsidRPr="00C962FD" w:rsidRDefault="005F7FEC" w:rsidP="005F7F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90D07" w14:textId="77777777" w:rsidR="005F7FEC" w:rsidRPr="005F7FEC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Rozmiar plamki</w:t>
            </w:r>
          </w:p>
          <w:p w14:paraId="10C71700" w14:textId="72B5A094" w:rsidR="005F7FEC" w:rsidRPr="00C962FD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(maksymalnie)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408D" w14:textId="29C76021" w:rsidR="005F7FEC" w:rsidRPr="00C962FD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 xml:space="preserve">0,2331 x 0,2331 mm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F2D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20CABFAD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03B3" w14:textId="57AAE22D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AC7D" w14:textId="238DEB99" w:rsidR="005F7FEC" w:rsidRPr="00C962FD" w:rsidRDefault="005F7FEC" w:rsidP="005C26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15AC" w14:textId="10F5C742" w:rsidR="005F7FEC" w:rsidRPr="005F7FEC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>Min. 350 cd/m²  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E4B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121E079F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21F" w14:textId="794B64A1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93BF" w14:textId="45896B58" w:rsidR="005F7FEC" w:rsidRPr="00C962FD" w:rsidRDefault="005F7FEC" w:rsidP="005C26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E0FA" w14:textId="75DF3056" w:rsidR="005F7FEC" w:rsidRPr="00C962FD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 xml:space="preserve">1000:1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874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376550D2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673" w14:textId="77C34626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3836" w14:textId="77777777" w:rsidR="005F7FEC" w:rsidRPr="005F7FEC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Kąty widzenia</w:t>
            </w:r>
          </w:p>
          <w:p w14:paraId="74113ABB" w14:textId="3EF62CEA" w:rsidR="005F7FEC" w:rsidRPr="00C962FD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(pion/poziom)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9C9" w14:textId="12BD15E4" w:rsidR="005F7FEC" w:rsidRPr="00C962FD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>178/178 stopni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59E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19A9DF9A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1BE" w14:textId="25C7CD17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435D" w14:textId="77777777" w:rsidR="005F7FEC" w:rsidRPr="005F7FEC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Czas reakcji matrycy</w:t>
            </w:r>
          </w:p>
          <w:p w14:paraId="4714E6FC" w14:textId="1CEF0A13" w:rsidR="005F7FEC" w:rsidRPr="00C962FD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(maksymalnie)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3DE6" w14:textId="2F2200AA" w:rsidR="005F7FEC" w:rsidRPr="00C962FD" w:rsidRDefault="005F7FEC" w:rsidP="005C26F5">
            <w:pPr>
              <w:rPr>
                <w:sz w:val="20"/>
                <w:szCs w:val="20"/>
              </w:rPr>
            </w:pPr>
            <w:r w:rsidRPr="005F7FEC">
              <w:rPr>
                <w:sz w:val="20"/>
                <w:szCs w:val="20"/>
              </w:rPr>
              <w:t xml:space="preserve">6 ms </w:t>
            </w:r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gray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to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gray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6B1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02962AAF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2188" w14:textId="79A38ACA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A972" w14:textId="77777777" w:rsidR="005F7FEC" w:rsidRPr="005F7FEC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Rozdzielczość</w:t>
            </w:r>
          </w:p>
          <w:p w14:paraId="737C4DBF" w14:textId="25A62A38" w:rsidR="005F7FEC" w:rsidRPr="00C962FD" w:rsidRDefault="005F7FEC" w:rsidP="005F7FE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F7FEC">
              <w:rPr>
                <w:b/>
                <w:bCs/>
                <w:sz w:val="20"/>
                <w:szCs w:val="20"/>
                <w:lang w:eastAsia="en-US"/>
              </w:rPr>
              <w:t>maksymalna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9599" w14:textId="5E0BAF46" w:rsidR="005F7FEC" w:rsidRPr="00C962FD" w:rsidRDefault="00FE6D76" w:rsidP="005C26F5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 xml:space="preserve">2560 x 1440 </w:t>
            </w:r>
            <w:proofErr w:type="spellStart"/>
            <w:r w:rsidRPr="00FE6D76">
              <w:rPr>
                <w:sz w:val="20"/>
                <w:szCs w:val="20"/>
              </w:rPr>
              <w:t>px</w:t>
            </w:r>
            <w:proofErr w:type="spellEnd"/>
            <w:r w:rsidRPr="00FE6D7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FC7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5F7FEC" w:rsidRPr="00921A89" w14:paraId="0FC1E98C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B0E" w14:textId="1BE3E5E9" w:rsidR="005F7FEC" w:rsidRPr="00C962FD" w:rsidRDefault="005F7FEC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14BE" w14:textId="4CF60241" w:rsidR="005F7FEC" w:rsidRPr="00C962FD" w:rsidRDefault="00FE6D76" w:rsidP="005C26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Maksymalna częstotliwość odświeżania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989" w14:textId="425AB368" w:rsidR="005F7FEC" w:rsidRPr="00C962FD" w:rsidRDefault="00FE6D76" w:rsidP="005C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FE6D76">
              <w:rPr>
                <w:sz w:val="20"/>
                <w:szCs w:val="20"/>
              </w:rPr>
              <w:t xml:space="preserve">60 Hz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5C33" w14:textId="77777777" w:rsidR="005F7FEC" w:rsidRPr="00921A89" w:rsidRDefault="005F7FEC" w:rsidP="005C26F5">
            <w:pPr>
              <w:rPr>
                <w:b/>
                <w:sz w:val="22"/>
                <w:szCs w:val="22"/>
              </w:rPr>
            </w:pPr>
          </w:p>
        </w:tc>
      </w:tr>
      <w:tr w:rsidR="00FE6D76" w:rsidRPr="00921A89" w14:paraId="6928B908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93D" w14:textId="5E31A69D" w:rsidR="00FE6D76" w:rsidRDefault="00FE6D76" w:rsidP="005F7FEC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9.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0429" w14:textId="22BD621A" w:rsidR="00FE6D76" w:rsidRPr="00C453B1" w:rsidRDefault="00FE6D76" w:rsidP="005C26F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453B1">
              <w:rPr>
                <w:b/>
                <w:bCs/>
                <w:sz w:val="20"/>
                <w:szCs w:val="20"/>
                <w:lang w:eastAsia="en-US"/>
              </w:rPr>
              <w:t>Pochylenie monitora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B0E" w14:textId="17D19DAE" w:rsidR="00FE6D76" w:rsidRPr="00C453B1" w:rsidRDefault="00E341E6" w:rsidP="005C26F5">
            <w:pPr>
              <w:rPr>
                <w:sz w:val="20"/>
                <w:szCs w:val="20"/>
              </w:rPr>
            </w:pPr>
            <w:r w:rsidRPr="00C453B1">
              <w:rPr>
                <w:sz w:val="20"/>
                <w:szCs w:val="20"/>
              </w:rPr>
              <w:t>W zakresie 26 stopni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10D6" w14:textId="77777777" w:rsidR="00FE6D76" w:rsidRPr="00921A89" w:rsidRDefault="00FE6D76" w:rsidP="005C26F5">
            <w:pPr>
              <w:rPr>
                <w:b/>
                <w:sz w:val="22"/>
                <w:szCs w:val="22"/>
              </w:rPr>
            </w:pPr>
          </w:p>
        </w:tc>
      </w:tr>
      <w:bookmarkEnd w:id="7"/>
      <w:tr w:rsidR="00E341E6" w:rsidRPr="00921A89" w14:paraId="34EC49B4" w14:textId="77777777" w:rsidTr="00E341E6">
        <w:trPr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8AD" w14:textId="2AC87CD5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0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D177" w14:textId="77777777" w:rsidR="00E341E6" w:rsidRPr="00E341E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1E6">
              <w:rPr>
                <w:b/>
                <w:bCs/>
                <w:sz w:val="20"/>
                <w:szCs w:val="20"/>
                <w:lang w:eastAsia="en-US"/>
              </w:rPr>
              <w:t>Powłoka powierzchni</w:t>
            </w:r>
          </w:p>
          <w:p w14:paraId="195B8A9C" w14:textId="76208C55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1E6">
              <w:rPr>
                <w:b/>
                <w:bCs/>
                <w:sz w:val="20"/>
                <w:szCs w:val="20"/>
                <w:lang w:eastAsia="en-US"/>
              </w:rPr>
              <w:t>ekranu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8A7" w14:textId="1A1AFC98" w:rsidR="00E341E6" w:rsidRDefault="00E341E6" w:rsidP="00E341E6">
            <w:pPr>
              <w:rPr>
                <w:sz w:val="20"/>
                <w:szCs w:val="20"/>
              </w:rPr>
            </w:pPr>
            <w:r w:rsidRPr="00E341E6">
              <w:rPr>
                <w:sz w:val="20"/>
                <w:szCs w:val="20"/>
              </w:rPr>
              <w:t>Antyodblaskowa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188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72E6FE4A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0AF" w14:textId="3EB18156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E404" w14:textId="135D3AA5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1E6">
              <w:rPr>
                <w:b/>
                <w:bCs/>
                <w:sz w:val="20"/>
                <w:szCs w:val="20"/>
                <w:lang w:eastAsia="en-US"/>
              </w:rPr>
              <w:t>Podświetlenie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A25" w14:textId="6F57C602" w:rsidR="00E341E6" w:rsidRDefault="00E341E6" w:rsidP="00E341E6">
            <w:pPr>
              <w:rPr>
                <w:sz w:val="20"/>
                <w:szCs w:val="20"/>
              </w:rPr>
            </w:pPr>
            <w:r w:rsidRPr="00E341E6">
              <w:rPr>
                <w:sz w:val="20"/>
                <w:szCs w:val="20"/>
              </w:rPr>
              <w:t>System podświetlenia LED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AC39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59F6DE75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9F1" w14:textId="47BA2454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2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1048" w14:textId="774CCAE3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1E6">
              <w:rPr>
                <w:b/>
                <w:bCs/>
                <w:sz w:val="20"/>
                <w:szCs w:val="20"/>
                <w:lang w:eastAsia="en-US"/>
              </w:rPr>
              <w:t>Zużycie energii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E47" w14:textId="015B26D1" w:rsidR="00E341E6" w:rsidRPr="003A7F15" w:rsidRDefault="00E341E6" w:rsidP="00E341E6">
            <w:pPr>
              <w:rPr>
                <w:sz w:val="20"/>
                <w:szCs w:val="20"/>
              </w:rPr>
            </w:pPr>
            <w:r w:rsidRPr="003A7F15">
              <w:rPr>
                <w:sz w:val="20"/>
                <w:szCs w:val="20"/>
              </w:rPr>
              <w:t xml:space="preserve">Typowo </w:t>
            </w:r>
            <w:r>
              <w:rPr>
                <w:sz w:val="20"/>
                <w:szCs w:val="20"/>
              </w:rPr>
              <w:t>2</w:t>
            </w:r>
            <w:r w:rsidRPr="003A7F15">
              <w:rPr>
                <w:sz w:val="20"/>
                <w:szCs w:val="20"/>
              </w:rPr>
              <w:t>7W, maksymalne 55W, czuwanie mniej niż</w:t>
            </w:r>
            <w:r>
              <w:rPr>
                <w:sz w:val="20"/>
                <w:szCs w:val="20"/>
              </w:rPr>
              <w:t xml:space="preserve"> </w:t>
            </w:r>
            <w:r w:rsidRPr="003A7F15">
              <w:rPr>
                <w:sz w:val="20"/>
                <w:szCs w:val="20"/>
              </w:rPr>
              <w:t>0,3W</w:t>
            </w:r>
          </w:p>
          <w:p w14:paraId="378E6C34" w14:textId="20962B5C" w:rsidR="00E341E6" w:rsidRDefault="00E341E6" w:rsidP="00E341E6">
            <w:pPr>
              <w:rPr>
                <w:sz w:val="20"/>
                <w:szCs w:val="20"/>
              </w:rPr>
            </w:pPr>
            <w:r w:rsidRPr="003A7F15">
              <w:rPr>
                <w:sz w:val="20"/>
                <w:szCs w:val="20"/>
              </w:rPr>
              <w:t>Energy Star nie więcej niż 15W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CC2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6066D5DC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D6A" w14:textId="56392BA2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3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2E0A" w14:textId="21DBD158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0A01" w14:textId="1AE63E66" w:rsidR="00E341E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Monitor musi być wyposażony dedykowany slot na</w:t>
            </w:r>
            <w:r>
              <w:rPr>
                <w:sz w:val="20"/>
                <w:szCs w:val="20"/>
              </w:rPr>
              <w:t xml:space="preserve"> </w:t>
            </w:r>
            <w:r w:rsidRPr="00FE6D76">
              <w:rPr>
                <w:sz w:val="20"/>
                <w:szCs w:val="20"/>
              </w:rPr>
              <w:t>linkę zabezpieczającą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013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734ACB18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E4C" w14:textId="75FA66FF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7A94" w14:textId="0CF8F3CA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Waga bez podstawy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569B" w14:textId="75A466B5" w:rsidR="00E341E6" w:rsidRDefault="00E341E6" w:rsidP="00E3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FE6D76">
              <w:rPr>
                <w:sz w:val="20"/>
                <w:szCs w:val="20"/>
              </w:rPr>
              <w:t xml:space="preserve">4,87 kg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628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5E05E0EA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612B" w14:textId="2F941F34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5DD5" w14:textId="68DBDCAD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Waga z podstawą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221" w14:textId="255667E9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Max. 7,35 kg  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3BC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27842D41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391" w14:textId="546A1991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6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3AFE" w14:textId="26FF74B1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Złącze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A25" w14:textId="77777777" w:rsidR="00E341E6" w:rsidRPr="006E6A56" w:rsidRDefault="00E341E6" w:rsidP="00E341E6">
            <w:pPr>
              <w:rPr>
                <w:sz w:val="20"/>
                <w:szCs w:val="20"/>
                <w:lang w:val="en-US"/>
              </w:rPr>
            </w:pPr>
            <w:r w:rsidRPr="006E6A56">
              <w:rPr>
                <w:sz w:val="20"/>
                <w:szCs w:val="20"/>
                <w:lang w:val="en-US"/>
              </w:rPr>
              <w:t>1x HDMI (v1.4),</w:t>
            </w:r>
          </w:p>
          <w:p w14:paraId="632D9E0F" w14:textId="1B3AA564" w:rsidR="00E341E6" w:rsidRDefault="00C453B1" w:rsidP="00E341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341E6" w:rsidRPr="006E6A56">
              <w:rPr>
                <w:sz w:val="20"/>
                <w:szCs w:val="20"/>
                <w:lang w:val="en-US"/>
              </w:rPr>
              <w:t xml:space="preserve">x </w:t>
            </w:r>
            <w:proofErr w:type="spellStart"/>
            <w:r w:rsidR="00E341E6" w:rsidRPr="006E6A56">
              <w:rPr>
                <w:sz w:val="20"/>
                <w:szCs w:val="20"/>
                <w:lang w:val="en-US"/>
              </w:rPr>
              <w:t>złącze</w:t>
            </w:r>
            <w:proofErr w:type="spellEnd"/>
            <w:r w:rsidR="00E341E6" w:rsidRPr="006E6A56">
              <w:rPr>
                <w:sz w:val="20"/>
                <w:szCs w:val="20"/>
                <w:lang w:val="en-US"/>
              </w:rPr>
              <w:t xml:space="preserve"> DisplayPort (v1.2)</w:t>
            </w:r>
          </w:p>
          <w:p w14:paraId="33E7AD05" w14:textId="0155758B" w:rsidR="00C453B1" w:rsidRPr="00C453B1" w:rsidRDefault="00C453B1" w:rsidP="00E341E6">
            <w:pPr>
              <w:rPr>
                <w:sz w:val="20"/>
                <w:szCs w:val="20"/>
              </w:rPr>
            </w:pPr>
            <w:r w:rsidRPr="00C453B1">
              <w:rPr>
                <w:sz w:val="20"/>
                <w:szCs w:val="20"/>
              </w:rPr>
              <w:t>1x VGA</w:t>
            </w:r>
          </w:p>
          <w:p w14:paraId="78FE20C0" w14:textId="378164DC" w:rsidR="00E341E6" w:rsidRDefault="00C453B1" w:rsidP="00E3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</w:t>
            </w:r>
            <w:r w:rsidRPr="00C453B1">
              <w:rPr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>t typu</w:t>
            </w:r>
            <w:r w:rsidRPr="00C453B1">
              <w:rPr>
                <w:sz w:val="20"/>
                <w:szCs w:val="20"/>
              </w:rPr>
              <w:t xml:space="preserve"> </w:t>
            </w:r>
            <w:r w:rsidR="00791666" w:rsidRPr="00C453B1">
              <w:rPr>
                <w:sz w:val="20"/>
                <w:szCs w:val="20"/>
              </w:rPr>
              <w:t>COMBO</w:t>
            </w:r>
            <w:r w:rsidR="00791666">
              <w:rPr>
                <w:sz w:val="20"/>
                <w:szCs w:val="20"/>
              </w:rPr>
              <w:t xml:space="preserve"> (słuchawki/mikrofon)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6F7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36184031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D15" w14:textId="5F1CB413" w:rsidR="00E341E6" w:rsidRDefault="00E341E6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C453B1">
              <w:rPr>
                <w:b/>
                <w:bCs/>
                <w:sz w:val="20"/>
                <w:szCs w:val="20"/>
                <w:lang w:eastAsia="ar-SA"/>
              </w:rPr>
              <w:t>7</w:t>
            </w:r>
            <w:r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C716" w14:textId="7FAD3991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Certyfikaty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325" w14:textId="77777777" w:rsidR="00E341E6" w:rsidRPr="006E6A56" w:rsidRDefault="00E341E6" w:rsidP="00E341E6">
            <w:pPr>
              <w:rPr>
                <w:sz w:val="20"/>
                <w:szCs w:val="20"/>
                <w:lang w:val="en-US"/>
              </w:rPr>
            </w:pPr>
            <w:r w:rsidRPr="006E6A56">
              <w:rPr>
                <w:sz w:val="20"/>
                <w:szCs w:val="20"/>
                <w:lang w:val="en-US"/>
              </w:rPr>
              <w:t xml:space="preserve">ISO 13406-2 </w:t>
            </w:r>
            <w:proofErr w:type="spellStart"/>
            <w:r w:rsidRPr="006E6A56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6E6A56">
              <w:rPr>
                <w:sz w:val="20"/>
                <w:szCs w:val="20"/>
                <w:lang w:val="en-US"/>
              </w:rPr>
              <w:t xml:space="preserve"> ISO 9241, EPEAT Silver, Energy Star</w:t>
            </w:r>
          </w:p>
          <w:p w14:paraId="64E6C726" w14:textId="77777777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Monitor musi się znajdować na stronie TCO:</w:t>
            </w:r>
          </w:p>
          <w:p w14:paraId="4EB29A7E" w14:textId="0472EC4D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http://tcocertified.com/product-finder/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539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  <w:tr w:rsidR="00E341E6" w:rsidRPr="00921A89" w14:paraId="3448D892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06E0" w14:textId="5243B05F" w:rsidR="00E341E6" w:rsidRDefault="00C453B1" w:rsidP="00E341E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18</w:t>
            </w:r>
            <w:r w:rsidR="00E341E6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8416" w14:textId="6D3C8A2E" w:rsidR="00E341E6" w:rsidRPr="00FE6D76" w:rsidRDefault="00E341E6" w:rsidP="00E341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E6D76">
              <w:rPr>
                <w:b/>
                <w:bCs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A03" w14:textId="77777777" w:rsidR="00E341E6" w:rsidRPr="005E789A" w:rsidRDefault="00E341E6" w:rsidP="00E341E6">
            <w:pPr>
              <w:rPr>
                <w:strike/>
                <w:color w:val="FF0000"/>
                <w:sz w:val="20"/>
                <w:szCs w:val="20"/>
              </w:rPr>
            </w:pPr>
            <w:r w:rsidRPr="005E789A">
              <w:rPr>
                <w:strike/>
                <w:color w:val="FF0000"/>
                <w:sz w:val="20"/>
                <w:szCs w:val="20"/>
              </w:rPr>
              <w:t>Monitor musi posiadać trwałe oznaczenie logo</w:t>
            </w:r>
          </w:p>
          <w:p w14:paraId="542D793C" w14:textId="573348E4" w:rsidR="00E341E6" w:rsidRPr="00FE6D76" w:rsidRDefault="00E341E6" w:rsidP="00E341E6">
            <w:pPr>
              <w:rPr>
                <w:sz w:val="20"/>
                <w:szCs w:val="20"/>
              </w:rPr>
            </w:pPr>
            <w:r w:rsidRPr="005E789A">
              <w:rPr>
                <w:strike/>
                <w:color w:val="FF0000"/>
                <w:sz w:val="20"/>
                <w:szCs w:val="20"/>
              </w:rPr>
              <w:t>producenta jednostki centralnej.</w:t>
            </w:r>
            <w:r w:rsidRPr="005E789A">
              <w:rPr>
                <w:color w:val="FF0000"/>
                <w:sz w:val="20"/>
                <w:szCs w:val="20"/>
              </w:rPr>
              <w:t xml:space="preserve"> </w:t>
            </w:r>
            <w:r w:rsidRPr="00FE6D76">
              <w:rPr>
                <w:sz w:val="20"/>
                <w:szCs w:val="20"/>
              </w:rPr>
              <w:t>Odłączany stand bez</w:t>
            </w:r>
            <w:r>
              <w:rPr>
                <w:sz w:val="20"/>
                <w:szCs w:val="20"/>
              </w:rPr>
              <w:t xml:space="preserve"> </w:t>
            </w:r>
            <w:r w:rsidRPr="00FE6D76">
              <w:rPr>
                <w:sz w:val="20"/>
                <w:szCs w:val="20"/>
              </w:rPr>
              <w:t>użycia narzędzi</w:t>
            </w:r>
          </w:p>
          <w:p w14:paraId="7671091F" w14:textId="6F90DDCB" w:rsidR="00E341E6" w:rsidRPr="00FE6D76" w:rsidRDefault="00E341E6" w:rsidP="00E341E6">
            <w:pPr>
              <w:rPr>
                <w:sz w:val="20"/>
                <w:szCs w:val="20"/>
              </w:rPr>
            </w:pPr>
            <w:r w:rsidRPr="00FE6D76">
              <w:rPr>
                <w:sz w:val="20"/>
                <w:szCs w:val="20"/>
              </w:rPr>
              <w:t>VESA 100mm.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EE3" w14:textId="77777777" w:rsidR="00E341E6" w:rsidRPr="00921A89" w:rsidRDefault="00E341E6" w:rsidP="00E341E6">
            <w:pPr>
              <w:rPr>
                <w:b/>
                <w:sz w:val="22"/>
                <w:szCs w:val="22"/>
              </w:rPr>
            </w:pPr>
          </w:p>
        </w:tc>
      </w:tr>
    </w:tbl>
    <w:p w14:paraId="5D98D370" w14:textId="77777777" w:rsidR="00B367D1" w:rsidRDefault="00B367D1" w:rsidP="00B367D1">
      <w:pPr>
        <w:pStyle w:val="Akapitzlist"/>
        <w:widowControl/>
        <w:spacing w:before="120" w:after="120" w:line="360" w:lineRule="auto"/>
        <w:ind w:left="786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E80BE72" w14:textId="3BA90104" w:rsidR="00474479" w:rsidRPr="00474479" w:rsidRDefault="00474479" w:rsidP="00474479">
      <w:pPr>
        <w:pStyle w:val="Akapitzlist"/>
        <w:widowControl/>
        <w:numPr>
          <w:ilvl w:val="0"/>
          <w:numId w:val="20"/>
        </w:numPr>
        <w:spacing w:before="120" w:after="120" w:line="36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474479">
        <w:rPr>
          <w:rFonts w:ascii="Times New Roman" w:eastAsiaTheme="minorHAnsi" w:hAnsi="Times New Roman" w:cs="Times New Roman"/>
          <w:b/>
          <w:bCs/>
          <w:lang w:eastAsia="en-US"/>
        </w:rPr>
        <w:t>NAPĘD ZEWNĘTRZNY DVD+RW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– 40 szt. </w:t>
      </w:r>
    </w:p>
    <w:p w14:paraId="4B6C6A43" w14:textId="267A48A6" w:rsidR="00474479" w:rsidRPr="00474479" w:rsidRDefault="00474479" w:rsidP="00474479">
      <w:pPr>
        <w:spacing w:before="120" w:after="120" w:line="360" w:lineRule="auto"/>
        <w:rPr>
          <w:rFonts w:eastAsiaTheme="minorHAnsi"/>
          <w:lang w:eastAsia="en-US"/>
        </w:rPr>
      </w:pPr>
      <w:r w:rsidRPr="00474479">
        <w:rPr>
          <w:rFonts w:eastAsiaTheme="minorHAnsi"/>
          <w:lang w:eastAsia="en-US"/>
        </w:rPr>
        <w:t xml:space="preserve">Producent </w:t>
      </w:r>
      <w:r>
        <w:rPr>
          <w:rFonts w:eastAsiaTheme="minorHAnsi"/>
          <w:lang w:eastAsia="en-US"/>
        </w:rPr>
        <w:t>napędu</w:t>
      </w:r>
      <w:r w:rsidRPr="00474479">
        <w:rPr>
          <w:rFonts w:eastAsiaTheme="minorHAnsi"/>
          <w:lang w:eastAsia="en-US"/>
        </w:rPr>
        <w:t>: …………………………...............................</w:t>
      </w:r>
    </w:p>
    <w:p w14:paraId="19355EFD" w14:textId="6E2ED82B" w:rsidR="00474479" w:rsidRPr="00474479" w:rsidRDefault="00474479" w:rsidP="00474479">
      <w:pPr>
        <w:spacing w:before="120" w:after="120" w:line="360" w:lineRule="auto"/>
        <w:rPr>
          <w:rFonts w:eastAsiaTheme="minorHAnsi"/>
          <w:lang w:eastAsia="en-US"/>
        </w:rPr>
      </w:pPr>
      <w:r w:rsidRPr="00474479">
        <w:rPr>
          <w:rFonts w:eastAsiaTheme="minorHAnsi"/>
          <w:lang w:eastAsia="en-US"/>
        </w:rPr>
        <w:t xml:space="preserve">Model </w:t>
      </w:r>
      <w:r>
        <w:rPr>
          <w:rFonts w:eastAsiaTheme="minorHAnsi"/>
          <w:lang w:eastAsia="en-US"/>
        </w:rPr>
        <w:t>napędu</w:t>
      </w:r>
      <w:r w:rsidRPr="00474479">
        <w:rPr>
          <w:rFonts w:eastAsiaTheme="minorHAnsi"/>
          <w:lang w:eastAsia="en-US"/>
        </w:rPr>
        <w:t>: ………………………….....................................</w:t>
      </w:r>
    </w:p>
    <w:p w14:paraId="2F89D0CD" w14:textId="0836FFCC" w:rsidR="00474479" w:rsidRDefault="00474479" w:rsidP="00474479">
      <w:pPr>
        <w:spacing w:before="120" w:after="120" w:line="360" w:lineRule="auto"/>
        <w:rPr>
          <w:rFonts w:eastAsiaTheme="minorHAnsi"/>
          <w:lang w:eastAsia="en-US"/>
        </w:rPr>
      </w:pPr>
      <w:r w:rsidRPr="00474479">
        <w:rPr>
          <w:rFonts w:eastAsiaTheme="minorHAnsi"/>
          <w:lang w:eastAsia="en-US"/>
        </w:rPr>
        <w:t xml:space="preserve">Rok produkcji </w:t>
      </w:r>
      <w:r>
        <w:rPr>
          <w:rFonts w:eastAsiaTheme="minorHAnsi"/>
          <w:lang w:eastAsia="en-US"/>
        </w:rPr>
        <w:t>napędu</w:t>
      </w:r>
      <w:r w:rsidRPr="00474479">
        <w:rPr>
          <w:rFonts w:eastAsiaTheme="minorHAnsi"/>
          <w:lang w:eastAsia="en-US"/>
        </w:rPr>
        <w:t>: ………………………….........................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474479" w:rsidRPr="00C1489B" w14:paraId="72AE9EE4" w14:textId="77777777" w:rsidTr="009465AB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2ADF" w14:textId="77777777" w:rsidR="00474479" w:rsidRPr="00C1489B" w:rsidRDefault="00474479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9EE6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E15A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2704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474479" w:rsidRPr="00C1489B" w14:paraId="31084C19" w14:textId="77777777" w:rsidTr="009465AB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73E2" w14:textId="77777777" w:rsidR="00474479" w:rsidRPr="00C1489B" w:rsidRDefault="00474479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48409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2C6E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45AA" w14:textId="77777777" w:rsidR="00474479" w:rsidRPr="00C1489B" w:rsidRDefault="00474479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474479" w:rsidRPr="00921A89" w14:paraId="2A5FFC3F" w14:textId="77777777" w:rsidTr="004A288A">
        <w:trPr>
          <w:trHeight w:val="7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D8C" w14:textId="77777777" w:rsidR="00474479" w:rsidRPr="00C962FD" w:rsidRDefault="00474479" w:rsidP="009465A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3BC2" w14:textId="77777777" w:rsidR="00474479" w:rsidRPr="00C962FD" w:rsidRDefault="00474479" w:rsidP="009465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color w:val="000000" w:themeColor="text1"/>
                <w:sz w:val="20"/>
                <w:szCs w:val="20"/>
              </w:rPr>
              <w:t>Typ: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849" w14:textId="21E369BE" w:rsidR="00474479" w:rsidRPr="00C962FD" w:rsidRDefault="00474479" w:rsidP="009465AB">
            <w:pPr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Napęd zewnętrzny</w:t>
            </w:r>
            <w:r w:rsidR="004A28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USB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DVD+RW </w:t>
            </w:r>
            <w:r w:rsidR="004A28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(Fabrycznie nowy) </w:t>
            </w:r>
            <w:r w:rsidR="004A288A" w:rsidRPr="00C962FD">
              <w:rPr>
                <w:bCs/>
                <w:sz w:val="20"/>
                <w:szCs w:val="20"/>
              </w:rPr>
              <w:t>rok produkcji nie starszy niż 2022 r</w:t>
            </w:r>
            <w:r w:rsidR="004A28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4F2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5E789A" w14:paraId="783C89B7" w14:textId="77777777" w:rsidTr="004A288A">
        <w:trPr>
          <w:trHeight w:val="8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B8AE" w14:textId="77777777" w:rsidR="00474479" w:rsidRPr="00C962FD" w:rsidRDefault="00474479" w:rsidP="009465A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98C2" w14:textId="19744817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Prędkość odczytu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B5D" w14:textId="77777777" w:rsidR="00474479" w:rsidRPr="00024DA0" w:rsidRDefault="004A288A" w:rsidP="009465AB">
            <w:pPr>
              <w:rPr>
                <w:sz w:val="20"/>
                <w:szCs w:val="20"/>
                <w:lang w:val="en-US"/>
              </w:rPr>
            </w:pPr>
            <w:r w:rsidRPr="00024DA0">
              <w:rPr>
                <w:sz w:val="20"/>
                <w:szCs w:val="20"/>
                <w:lang w:val="en-US"/>
              </w:rPr>
              <w:t>Min.</w:t>
            </w:r>
          </w:p>
          <w:p w14:paraId="23831BED" w14:textId="6D2E21FA" w:rsidR="004A288A" w:rsidRPr="004A288A" w:rsidRDefault="004A288A" w:rsidP="009465AB">
            <w:pPr>
              <w:rPr>
                <w:sz w:val="20"/>
                <w:szCs w:val="20"/>
                <w:lang w:val="en-US"/>
              </w:rPr>
            </w:pPr>
            <w:r w:rsidRPr="004A288A">
              <w:rPr>
                <w:sz w:val="20"/>
                <w:szCs w:val="20"/>
                <w:lang w:val="en-US"/>
              </w:rPr>
              <w:t>Up to 8X (DVD-ROM/+R/+RW/+R double/RAM)</w:t>
            </w:r>
            <w:r w:rsidRPr="004A288A">
              <w:rPr>
                <w:sz w:val="20"/>
                <w:szCs w:val="20"/>
                <w:lang w:val="en-US"/>
              </w:rPr>
              <w:br/>
              <w:t>Up to 24X (CD-R/RW)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794" w14:textId="77777777" w:rsidR="00474479" w:rsidRPr="004A288A" w:rsidRDefault="00474479" w:rsidP="009465A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4479" w:rsidRPr="005E789A" w14:paraId="1078A73D" w14:textId="77777777" w:rsidTr="004A288A">
        <w:trPr>
          <w:trHeight w:val="8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28C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3272" w14:textId="1254C459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Prędkość zapisu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5FAE" w14:textId="77777777" w:rsidR="00474479" w:rsidRPr="00024DA0" w:rsidRDefault="004A288A" w:rsidP="009465AB">
            <w:pPr>
              <w:rPr>
                <w:sz w:val="20"/>
                <w:szCs w:val="20"/>
                <w:lang w:val="en-US"/>
              </w:rPr>
            </w:pPr>
            <w:r w:rsidRPr="00024DA0">
              <w:rPr>
                <w:sz w:val="20"/>
                <w:szCs w:val="20"/>
                <w:lang w:val="en-US"/>
              </w:rPr>
              <w:t>Min.</w:t>
            </w:r>
          </w:p>
          <w:p w14:paraId="0E0A143C" w14:textId="2553C67B" w:rsidR="004A288A" w:rsidRPr="004A288A" w:rsidRDefault="004A288A" w:rsidP="009465AB">
            <w:pPr>
              <w:rPr>
                <w:sz w:val="20"/>
                <w:szCs w:val="20"/>
                <w:lang w:val="en-US"/>
              </w:rPr>
            </w:pPr>
            <w:r w:rsidRPr="004A288A">
              <w:rPr>
                <w:sz w:val="20"/>
                <w:szCs w:val="20"/>
                <w:lang w:val="en-US"/>
              </w:rPr>
              <w:t>Up to 8X (DVD-ROM/+R/+RW/+R double/RAM)</w:t>
            </w:r>
            <w:r w:rsidRPr="004A288A">
              <w:rPr>
                <w:sz w:val="20"/>
                <w:szCs w:val="20"/>
                <w:lang w:val="en-US"/>
              </w:rPr>
              <w:br/>
              <w:t>Up to 24X (CD-R/RW)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CF3" w14:textId="77777777" w:rsidR="00474479" w:rsidRPr="004A288A" w:rsidRDefault="00474479" w:rsidP="009465A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4479" w:rsidRPr="00921A89" w14:paraId="02F50D0B" w14:textId="77777777" w:rsidTr="004A288A">
        <w:trPr>
          <w:trHeight w:val="7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448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B60B" w14:textId="56C4436D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Prędkość powtórnego zapisu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F72" w14:textId="07302F38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4A288A">
              <w:rPr>
                <w:sz w:val="20"/>
                <w:szCs w:val="20"/>
              </w:rPr>
              <w:t>24x (CD)</w:t>
            </w:r>
            <w:r>
              <w:rPr>
                <w:sz w:val="20"/>
                <w:szCs w:val="20"/>
              </w:rPr>
              <w:t xml:space="preserve">, </w:t>
            </w:r>
            <w:r w:rsidRPr="004A288A">
              <w:rPr>
                <w:sz w:val="20"/>
                <w:szCs w:val="20"/>
              </w:rPr>
              <w:t>6x (DVD-RW)</w:t>
            </w:r>
            <w:r>
              <w:rPr>
                <w:sz w:val="20"/>
                <w:szCs w:val="20"/>
              </w:rPr>
              <w:t>,</w:t>
            </w:r>
            <w:r w:rsidRPr="004A288A">
              <w:rPr>
                <w:sz w:val="20"/>
                <w:szCs w:val="20"/>
              </w:rPr>
              <w:t xml:space="preserve"> 8x (DVD+RW)</w:t>
            </w:r>
            <w:r>
              <w:rPr>
                <w:sz w:val="20"/>
                <w:szCs w:val="20"/>
              </w:rPr>
              <w:t>,</w:t>
            </w:r>
            <w:r w:rsidRPr="004A288A">
              <w:rPr>
                <w:sz w:val="20"/>
                <w:szCs w:val="20"/>
              </w:rPr>
              <w:t xml:space="preserve"> 5x (DVD-RAM)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53E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EAAFC81" w14:textId="77777777" w:rsidTr="004A288A">
        <w:trPr>
          <w:trHeight w:val="91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19AB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2F62" w14:textId="0462EEA3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A288A">
              <w:rPr>
                <w:b/>
                <w:bCs/>
                <w:sz w:val="20"/>
                <w:szCs w:val="20"/>
                <w:lang w:eastAsia="en-US"/>
              </w:rPr>
              <w:t>Obsługiwane rodzaje nośników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ABBA" w14:textId="5900DAE5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4A288A">
              <w:rPr>
                <w:sz w:val="20"/>
                <w:szCs w:val="20"/>
              </w:rPr>
              <w:t>CD-R, CD-RW, DVD-ROM, DVD-R, DVD-RAM, DVD-RW, DVD+RW, DVD+R, DVD+R DL, DVD-R DL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DCF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A2BF77B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471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CDFD" w14:textId="25B4504D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A288A">
              <w:rPr>
                <w:b/>
                <w:bCs/>
                <w:sz w:val="20"/>
                <w:szCs w:val="20"/>
                <w:lang w:eastAsia="en-US"/>
              </w:rPr>
              <w:t>Wielkość bufora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3B7A" w14:textId="79E6844A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0,75 MB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5A0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A4AB6AF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7E8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C157" w14:textId="1AD3A680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Wysokość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345E" w14:textId="68402B7B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1,4 cm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D77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7AC63C7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A38" w14:textId="77777777" w:rsidR="00474479" w:rsidRPr="00C962FD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F686" w14:textId="1C228C7A" w:rsidR="00474479" w:rsidRPr="00C962FD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Szerokość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4A6" w14:textId="697CFB68" w:rsidR="00474479" w:rsidRPr="00C962FD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14,4 cm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8992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76BA255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BCE9" w14:textId="77777777" w:rsidR="00474479" w:rsidRDefault="00474479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9.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F49C" w14:textId="4D7F762A" w:rsidR="00474479" w:rsidRPr="00C453B1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Głębokość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6D5" w14:textId="2A9FF02C" w:rsidR="00474479" w:rsidRPr="00C453B1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13,75 cm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B0E" w14:textId="77777777" w:rsidR="00474479" w:rsidRPr="00921A89" w:rsidRDefault="00474479" w:rsidP="009465AB">
            <w:pPr>
              <w:rPr>
                <w:b/>
                <w:sz w:val="22"/>
                <w:szCs w:val="22"/>
              </w:rPr>
            </w:pPr>
          </w:p>
        </w:tc>
      </w:tr>
      <w:tr w:rsidR="004A288A" w:rsidRPr="00921A89" w14:paraId="6D57F27D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70A8" w14:textId="1211E512" w:rsidR="004A288A" w:rsidRDefault="004A288A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AFAD" w14:textId="482EB60C" w:rsidR="004A288A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Interfejsy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71A" w14:textId="0F6B5E7F" w:rsidR="004A288A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1x USB 2,0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F75" w14:textId="301413B2" w:rsidR="004A288A" w:rsidRPr="00921A89" w:rsidRDefault="004A288A" w:rsidP="009465AB">
            <w:pPr>
              <w:rPr>
                <w:b/>
                <w:sz w:val="22"/>
                <w:szCs w:val="22"/>
              </w:rPr>
            </w:pPr>
          </w:p>
        </w:tc>
      </w:tr>
      <w:tr w:rsidR="004A288A" w:rsidRPr="00921A89" w14:paraId="5A544BD8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0934" w14:textId="48818850" w:rsidR="004A288A" w:rsidRDefault="004A288A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C90F" w14:textId="78CB4ADD" w:rsidR="004A288A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A288A">
              <w:rPr>
                <w:b/>
                <w:bCs/>
                <w:sz w:val="20"/>
                <w:szCs w:val="20"/>
                <w:lang w:eastAsia="en-US"/>
              </w:rPr>
              <w:t>Wyposażenie dodatkowe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34FE" w14:textId="6079C2B5" w:rsidR="004A288A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dedykowany Kabel USB 60 cm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C75E" w14:textId="77777777" w:rsidR="004A288A" w:rsidRPr="00921A89" w:rsidRDefault="004A288A" w:rsidP="009465AB">
            <w:pPr>
              <w:rPr>
                <w:b/>
                <w:sz w:val="22"/>
                <w:szCs w:val="22"/>
              </w:rPr>
            </w:pPr>
          </w:p>
        </w:tc>
      </w:tr>
      <w:tr w:rsidR="004A288A" w:rsidRPr="00921A89" w14:paraId="3D7EB680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C82" w14:textId="524DA10D" w:rsidR="004A288A" w:rsidRDefault="004A288A" w:rsidP="009465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302B" w14:textId="38E436B6" w:rsidR="004A288A" w:rsidRPr="004A288A" w:rsidRDefault="004A288A" w:rsidP="009465A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Emisja dźwięku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AC66" w14:textId="1FBB78A6" w:rsidR="004A288A" w:rsidRDefault="004A288A" w:rsidP="0094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50 </w:t>
            </w:r>
            <w:proofErr w:type="spellStart"/>
            <w:r>
              <w:rPr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989" w14:textId="77777777" w:rsidR="004A288A" w:rsidRPr="00921A89" w:rsidRDefault="004A288A" w:rsidP="009465AB">
            <w:pPr>
              <w:rPr>
                <w:b/>
                <w:sz w:val="22"/>
                <w:szCs w:val="22"/>
              </w:rPr>
            </w:pPr>
          </w:p>
        </w:tc>
      </w:tr>
    </w:tbl>
    <w:p w14:paraId="7879FFE9" w14:textId="77777777" w:rsidR="00BA08DA" w:rsidRPr="00BA08DA" w:rsidRDefault="00BA08DA" w:rsidP="00BA08DA">
      <w:pPr>
        <w:spacing w:before="120" w:after="120" w:line="360" w:lineRule="auto"/>
        <w:jc w:val="both"/>
      </w:pPr>
      <w:r w:rsidRPr="00BA08DA">
        <w:t>Parametry określone w kolumnie nr 3 są parametrami granicznymi, których nie spełnienie spowoduje odrzucenie oferty. Wykonawca ma obowiązek zaoferować urządzenie przynajmniej o parametrach opisanych i równocześnie określić parametr oferowanego urządzenia.</w:t>
      </w:r>
    </w:p>
    <w:p w14:paraId="7B5B865A" w14:textId="77777777" w:rsidR="00BA08DA" w:rsidRPr="00BA08DA" w:rsidRDefault="00BA08DA" w:rsidP="00BA08DA">
      <w:pPr>
        <w:spacing w:before="120" w:after="120" w:line="360" w:lineRule="auto"/>
        <w:jc w:val="both"/>
      </w:pPr>
      <w:r w:rsidRPr="00BA08DA">
        <w:t>Brak opisu w kolumnie 4 będzie traktowany jako brak danego parametru w oferowanej konfiguracji sprzętu.</w:t>
      </w:r>
    </w:p>
    <w:p w14:paraId="23641B0A" w14:textId="001D7E54" w:rsidR="00E341E6" w:rsidRDefault="00BA08DA" w:rsidP="00BA08DA">
      <w:pPr>
        <w:spacing w:before="120" w:after="120" w:line="360" w:lineRule="auto"/>
        <w:jc w:val="both"/>
      </w:pPr>
      <w:r w:rsidRPr="00BA08DA">
        <w:t>Niepodanie parametrów oferowanych albo wpisanie odpowiedzi TAK/NIE/SPEŁNIA w kolumnie nr 4 spowoduje odrzucenie oferty.</w:t>
      </w:r>
    </w:p>
    <w:p w14:paraId="06841085" w14:textId="77777777" w:rsidR="00BA08DA" w:rsidRPr="00BA08DA" w:rsidRDefault="00BA08DA" w:rsidP="00BA08DA">
      <w:pPr>
        <w:spacing w:before="120" w:after="120" w:line="360" w:lineRule="auto"/>
        <w:jc w:val="both"/>
      </w:pPr>
    </w:p>
    <w:p w14:paraId="4355C28E" w14:textId="4C15895E" w:rsidR="00E341E6" w:rsidRDefault="00E341E6" w:rsidP="00E341E6">
      <w:pPr>
        <w:suppressAutoHyphens/>
        <w:textAlignment w:val="baseline"/>
        <w:rPr>
          <w:sz w:val="18"/>
          <w:szCs w:val="18"/>
        </w:rPr>
      </w:pPr>
    </w:p>
    <w:p w14:paraId="7143B56F" w14:textId="4D945ECE" w:rsidR="00E341E6" w:rsidRDefault="00E341E6" w:rsidP="00E341E6">
      <w:pPr>
        <w:suppressAutoHyphens/>
        <w:textAlignment w:val="baseline"/>
        <w:rPr>
          <w:sz w:val="18"/>
          <w:szCs w:val="18"/>
        </w:rPr>
      </w:pPr>
    </w:p>
    <w:p w14:paraId="5005EBDD" w14:textId="77777777" w:rsidR="00E341E6" w:rsidRPr="00AA2CD0" w:rsidRDefault="00E341E6" w:rsidP="00E341E6">
      <w:pPr>
        <w:suppressAutoHyphens/>
        <w:textAlignment w:val="baseline"/>
        <w:rPr>
          <w:sz w:val="18"/>
          <w:szCs w:val="18"/>
        </w:rPr>
      </w:pPr>
    </w:p>
    <w:p w14:paraId="526E1284" w14:textId="77777777" w:rsidR="00E341E6" w:rsidRPr="00AA2CD0" w:rsidRDefault="00E341E6" w:rsidP="00E341E6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AA2CD0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63C94185" w14:textId="77777777" w:rsidR="00E341E6" w:rsidRPr="00AA2CD0" w:rsidRDefault="00E341E6" w:rsidP="00E341E6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AA2CD0">
        <w:rPr>
          <w:rFonts w:eastAsia="MS Mincho"/>
          <w:bCs/>
          <w:color w:val="000000"/>
          <w:sz w:val="16"/>
          <w:szCs w:val="16"/>
        </w:rPr>
        <w:t>/miejscowość/</w:t>
      </w:r>
      <w:r w:rsidRPr="00AA2CD0">
        <w:rPr>
          <w:rFonts w:eastAsia="MS Mincho"/>
          <w:bCs/>
          <w:color w:val="000000"/>
          <w:sz w:val="16"/>
          <w:szCs w:val="16"/>
        </w:rPr>
        <w:tab/>
      </w:r>
      <w:r w:rsidRPr="00AA2CD0">
        <w:rPr>
          <w:rFonts w:eastAsia="MS Mincho"/>
          <w:bCs/>
          <w:color w:val="000000"/>
          <w:sz w:val="16"/>
          <w:szCs w:val="16"/>
        </w:rPr>
        <w:tab/>
      </w:r>
      <w:r w:rsidRPr="00AA2CD0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5F78410B" w14:textId="0E364DC3" w:rsidR="00E341E6" w:rsidRDefault="00E341E6">
      <w:pPr>
        <w:spacing w:after="160" w:line="259" w:lineRule="auto"/>
      </w:pPr>
      <w:r>
        <w:br w:type="page"/>
      </w:r>
    </w:p>
    <w:p w14:paraId="2C8BB1CD" w14:textId="77777777" w:rsidR="00E341E6" w:rsidRPr="00F712F8" w:rsidRDefault="00E341E6" w:rsidP="00E341E6">
      <w:pPr>
        <w:jc w:val="right"/>
        <w:rPr>
          <w:b/>
          <w:bCs/>
          <w:sz w:val="16"/>
          <w:szCs w:val="16"/>
        </w:rPr>
      </w:pPr>
      <w:r w:rsidRPr="00F712F8">
        <w:rPr>
          <w:b/>
          <w:bCs/>
          <w:sz w:val="16"/>
          <w:szCs w:val="16"/>
        </w:rPr>
        <w:lastRenderedPageBreak/>
        <w:t>Załącznik nr  2</w:t>
      </w:r>
    </w:p>
    <w:p w14:paraId="0630D7AC" w14:textId="1CC0AF1D" w:rsidR="00E341E6" w:rsidRPr="00F712F8" w:rsidRDefault="00E341E6" w:rsidP="00E341E6">
      <w:pPr>
        <w:jc w:val="right"/>
        <w:rPr>
          <w:b/>
          <w:sz w:val="16"/>
          <w:szCs w:val="16"/>
        </w:rPr>
      </w:pPr>
      <w:r w:rsidRPr="00F712F8">
        <w:rPr>
          <w:b/>
          <w:sz w:val="16"/>
          <w:szCs w:val="16"/>
        </w:rPr>
        <w:t xml:space="preserve">Zamówienie: </w:t>
      </w:r>
      <w:r w:rsidR="00F10ED1" w:rsidRPr="00F712F8">
        <w:rPr>
          <w:b/>
          <w:sz w:val="16"/>
          <w:szCs w:val="16"/>
        </w:rPr>
        <w:t>DZA.381.16.2023</w:t>
      </w:r>
    </w:p>
    <w:p w14:paraId="1ACE9EEE" w14:textId="228650A3" w:rsidR="00E341E6" w:rsidRPr="007F36F2" w:rsidRDefault="00E341E6" w:rsidP="00E341E6">
      <w:pPr>
        <w:rPr>
          <w:b/>
          <w:sz w:val="22"/>
          <w:szCs w:val="22"/>
        </w:rPr>
      </w:pPr>
      <w:r w:rsidRPr="007F36F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EC5CCA" w14:textId="77777777" w:rsidR="00F712F8" w:rsidRPr="00953CD7" w:rsidRDefault="00F712F8" w:rsidP="00F712F8">
      <w:pPr>
        <w:suppressAutoHyphens/>
        <w:ind w:left="7800" w:hanging="7800"/>
        <w:textAlignment w:val="baseline"/>
        <w:rPr>
          <w:b/>
          <w:color w:val="000000"/>
          <w:sz w:val="20"/>
          <w:szCs w:val="20"/>
        </w:rPr>
      </w:pPr>
    </w:p>
    <w:p w14:paraId="0AB0883A" w14:textId="77777777" w:rsidR="00F712F8" w:rsidRPr="00953CD7" w:rsidRDefault="00F712F8" w:rsidP="00F712F8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3166E08E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52C16600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072F39A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4F84079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53CD7">
        <w:rPr>
          <w:i/>
          <w:sz w:val="16"/>
          <w:szCs w:val="16"/>
        </w:rPr>
        <w:t>CEiDG</w:t>
      </w:r>
      <w:proofErr w:type="spellEnd"/>
      <w:r w:rsidRPr="00953CD7">
        <w:rPr>
          <w:i/>
          <w:sz w:val="16"/>
          <w:szCs w:val="16"/>
        </w:rPr>
        <w:t>)</w:t>
      </w:r>
    </w:p>
    <w:p w14:paraId="32CE4085" w14:textId="77777777" w:rsidR="00F712F8" w:rsidRPr="00953CD7" w:rsidRDefault="00F712F8" w:rsidP="00F712F8">
      <w:pPr>
        <w:suppressAutoHyphens/>
        <w:textAlignment w:val="baseline"/>
        <w:rPr>
          <w:sz w:val="20"/>
          <w:u w:val="single"/>
        </w:rPr>
      </w:pPr>
    </w:p>
    <w:p w14:paraId="2D8DEAA3" w14:textId="77777777" w:rsidR="00F712F8" w:rsidRPr="00953CD7" w:rsidRDefault="00F712F8" w:rsidP="00F712F8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386F2B29" w14:textId="77777777" w:rsidR="00F712F8" w:rsidRPr="00953CD7" w:rsidRDefault="00F712F8" w:rsidP="00F712F8">
      <w:pPr>
        <w:suppressAutoHyphens/>
        <w:ind w:right="5954"/>
        <w:textAlignment w:val="baseline"/>
        <w:rPr>
          <w:sz w:val="16"/>
          <w:szCs w:val="16"/>
        </w:rPr>
      </w:pPr>
    </w:p>
    <w:p w14:paraId="1BD7835D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5D7347E" w14:textId="77777777" w:rsidR="00F712F8" w:rsidRPr="00953CD7" w:rsidRDefault="00F712F8" w:rsidP="00F712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C0597F9" w14:textId="77777777" w:rsidR="00F712F8" w:rsidRPr="00953CD7" w:rsidRDefault="00F712F8" w:rsidP="00F712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p w14:paraId="009D48D1" w14:textId="77777777" w:rsidR="00E341E6" w:rsidRPr="00C2379D" w:rsidRDefault="00E341E6" w:rsidP="00E341E6">
      <w:pPr>
        <w:rPr>
          <w:sz w:val="18"/>
          <w:szCs w:val="18"/>
        </w:rPr>
      </w:pPr>
    </w:p>
    <w:p w14:paraId="2CFF265C" w14:textId="77777777" w:rsidR="00E341E6" w:rsidRDefault="00E341E6" w:rsidP="00E341E6">
      <w:pPr>
        <w:suppressAutoHyphens/>
        <w:jc w:val="center"/>
        <w:rPr>
          <w:b/>
          <w:bCs/>
        </w:rPr>
      </w:pPr>
    </w:p>
    <w:p w14:paraId="6B944859" w14:textId="32A868F5" w:rsidR="008C562F" w:rsidRPr="008C562F" w:rsidRDefault="008C562F" w:rsidP="008C562F">
      <w:pPr>
        <w:jc w:val="center"/>
        <w:rPr>
          <w:b/>
          <w:sz w:val="22"/>
          <w:szCs w:val="22"/>
        </w:rPr>
      </w:pPr>
      <w:r w:rsidRPr="008C562F">
        <w:rPr>
          <w:b/>
          <w:sz w:val="22"/>
          <w:szCs w:val="22"/>
        </w:rPr>
        <w:t>OPIS WYMAGANYCH PARAMETRÓW TECHNICZNYCH</w:t>
      </w:r>
    </w:p>
    <w:p w14:paraId="73B26785" w14:textId="7FD36345" w:rsidR="00E341E6" w:rsidRPr="00F60195" w:rsidRDefault="00E341E6" w:rsidP="00E34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4"/>
        </w:tabs>
        <w:overflowPunct w:val="0"/>
        <w:ind w:left="708" w:hanging="708"/>
        <w:jc w:val="center"/>
        <w:rPr>
          <w:b/>
          <w:sz w:val="22"/>
          <w:szCs w:val="22"/>
        </w:rPr>
      </w:pPr>
    </w:p>
    <w:p w14:paraId="1E3A5FBD" w14:textId="77777777" w:rsidR="00E341E6" w:rsidRPr="00F60195" w:rsidRDefault="00E341E6" w:rsidP="00E341E6">
      <w:pPr>
        <w:overflowPunct w:val="0"/>
        <w:spacing w:line="276" w:lineRule="auto"/>
        <w:ind w:right="-142"/>
        <w:rPr>
          <w:sz w:val="22"/>
          <w:szCs w:val="22"/>
        </w:rPr>
      </w:pPr>
    </w:p>
    <w:p w14:paraId="49D11BF7" w14:textId="630E5DAD" w:rsidR="00E341E6" w:rsidRPr="00D86CA8" w:rsidRDefault="00E341E6" w:rsidP="00E341E6">
      <w:pPr>
        <w:suppressAutoHyphens/>
        <w:rPr>
          <w:sz w:val="22"/>
          <w:szCs w:val="22"/>
        </w:rPr>
      </w:pPr>
      <w:r w:rsidRPr="00F60195">
        <w:rPr>
          <w:sz w:val="22"/>
          <w:szCs w:val="22"/>
        </w:rPr>
        <w:t xml:space="preserve">przystępując do udziału w postępowaniu o udzielenie zamówienia publicznego </w:t>
      </w:r>
      <w:proofErr w:type="spellStart"/>
      <w:r w:rsidRPr="00F60195">
        <w:rPr>
          <w:sz w:val="22"/>
          <w:szCs w:val="22"/>
        </w:rPr>
        <w:t>pn</w:t>
      </w:r>
      <w:proofErr w:type="spellEnd"/>
      <w:r w:rsidRPr="00F60195">
        <w:rPr>
          <w:sz w:val="22"/>
          <w:szCs w:val="22"/>
        </w:rPr>
        <w:t xml:space="preserve">: </w:t>
      </w:r>
    </w:p>
    <w:p w14:paraId="5FDA5B4F" w14:textId="6261F55A" w:rsidR="00E341E6" w:rsidRPr="00D86CA8" w:rsidRDefault="00D86CA8" w:rsidP="00D86CA8">
      <w:pPr>
        <w:suppressAutoHyphens/>
        <w:spacing w:before="240" w:after="240"/>
        <w:jc w:val="center"/>
        <w:rPr>
          <w:rFonts w:eastAsia="SimSun"/>
          <w:kern w:val="1"/>
          <w:lang w:eastAsia="zh-CN" w:bidi="hi-IN"/>
        </w:rPr>
      </w:pPr>
      <w:r w:rsidRPr="00D86CA8">
        <w:rPr>
          <w:rFonts w:eastAsia="Bookman Old Style"/>
          <w:b/>
          <w:lang w:eastAsia="zh-CN" w:bidi="hi-IN"/>
        </w:rPr>
        <w:t>ZAKUP I DOSTAWA SPRZĘTU INFORMATYCZNEGO</w:t>
      </w:r>
    </w:p>
    <w:p w14:paraId="56EDE11B" w14:textId="77777777" w:rsidR="00E341E6" w:rsidRPr="00F60195" w:rsidRDefault="00E341E6" w:rsidP="00E341E6">
      <w:pPr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F60195">
        <w:rPr>
          <w:rFonts w:eastAsia="SimSun"/>
          <w:kern w:val="1"/>
          <w:sz w:val="22"/>
          <w:szCs w:val="22"/>
          <w:lang w:eastAsia="zh-CN" w:bidi="hi-IN"/>
        </w:rPr>
        <w:t xml:space="preserve">Oświadczam, że przedmiot zamówienia - spełnia wymagania i parametry opisane poniżej: </w:t>
      </w:r>
    </w:p>
    <w:p w14:paraId="7EE1A8DD" w14:textId="77777777" w:rsidR="00E341E6" w:rsidRPr="00DB6D45" w:rsidRDefault="00E341E6" w:rsidP="00E341E6">
      <w:pPr>
        <w:suppressAutoHyphens/>
        <w:rPr>
          <w:b/>
          <w:bCs/>
          <w:i/>
          <w:iCs/>
          <w:u w:val="single"/>
        </w:rPr>
      </w:pPr>
    </w:p>
    <w:p w14:paraId="3218213E" w14:textId="229B6515" w:rsidR="00E341E6" w:rsidRPr="000804F4" w:rsidRDefault="00E341E6" w:rsidP="00E341E6">
      <w:pPr>
        <w:rPr>
          <w:b/>
          <w:bCs/>
          <w:sz w:val="28"/>
          <w:szCs w:val="28"/>
        </w:rPr>
      </w:pPr>
      <w:r w:rsidRPr="000804F4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 xml:space="preserve">3 </w:t>
      </w:r>
      <w:r w:rsidRPr="000804F4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URZĄDZENIA DRUKUJĄCE</w:t>
      </w:r>
    </w:p>
    <w:p w14:paraId="62C02435" w14:textId="77777777" w:rsidR="00E341E6" w:rsidRPr="000804F4" w:rsidRDefault="00E341E6" w:rsidP="00E341E6">
      <w:pPr>
        <w:rPr>
          <w:sz w:val="22"/>
          <w:szCs w:val="22"/>
        </w:rPr>
      </w:pPr>
    </w:p>
    <w:p w14:paraId="0039F98C" w14:textId="3BC2E2DB" w:rsidR="00E341E6" w:rsidRPr="000804F4" w:rsidRDefault="00917E7B" w:rsidP="00E341E6">
      <w:pPr>
        <w:pStyle w:val="Akapitzlist"/>
        <w:widowControl/>
        <w:numPr>
          <w:ilvl w:val="0"/>
          <w:numId w:val="27"/>
        </w:numPr>
        <w:spacing w:after="36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Drukarka monochromatyczna</w:t>
      </w:r>
      <w:r w:rsidR="00E341E6"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 w:rsidR="0089361E">
        <w:rPr>
          <w:rFonts w:ascii="Times New Roman" w:eastAsiaTheme="minorHAnsi" w:hAnsi="Times New Roman" w:cs="Times New Roman"/>
          <w:b/>
          <w:bCs/>
          <w:lang w:eastAsia="en-US"/>
        </w:rPr>
        <w:t>110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E341E6"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4B271FBD" w14:textId="67E77BBC" w:rsidR="00E341E6" w:rsidRPr="006C7FDA" w:rsidRDefault="00E341E6" w:rsidP="00E341E6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 w:rsidR="00917E7B"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36F97220" w14:textId="4719C0D6" w:rsidR="00E341E6" w:rsidRPr="006C7FDA" w:rsidRDefault="00E341E6" w:rsidP="00E341E6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</w:t>
      </w:r>
      <w:r w:rsidR="00917E7B"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1A9BFD09" w14:textId="4C5EB245" w:rsidR="00E341E6" w:rsidRDefault="00E341E6" w:rsidP="00E341E6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 w:rsidR="00917E7B"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E341E6" w:rsidRPr="00C1489B" w14:paraId="3115C93B" w14:textId="77777777" w:rsidTr="005C26F5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F9B7" w14:textId="77777777" w:rsidR="00E341E6" w:rsidRPr="00C1489B" w:rsidRDefault="00E341E6" w:rsidP="005C26F5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CB34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F1E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BAF3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E341E6" w:rsidRPr="00C1489B" w14:paraId="598042DE" w14:textId="77777777" w:rsidTr="005C26F5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A4D1" w14:textId="77777777" w:rsidR="00E341E6" w:rsidRPr="00C1489B" w:rsidRDefault="00E341E6" w:rsidP="005C26F5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AB3C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F750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7BB9" w14:textId="77777777" w:rsidR="00E341E6" w:rsidRPr="00C1489B" w:rsidRDefault="00E341E6" w:rsidP="005C2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E341E6" w:rsidRPr="00921A89" w14:paraId="49293CEF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369C" w14:textId="77777777" w:rsidR="00E341E6" w:rsidRPr="00C962FD" w:rsidRDefault="00E341E6" w:rsidP="005C26F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D119" w14:textId="5B019DF7" w:rsidR="00E341E6" w:rsidRPr="00C962FD" w:rsidRDefault="00F210C6" w:rsidP="005C26F5">
            <w:pPr>
              <w:rPr>
                <w:b/>
                <w:color w:val="000000" w:themeColor="text1"/>
                <w:sz w:val="20"/>
                <w:szCs w:val="20"/>
              </w:rPr>
            </w:pPr>
            <w:r w:rsidRPr="00F210C6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2A08" w14:textId="77777777" w:rsidR="00F210C6" w:rsidRPr="00F210C6" w:rsidRDefault="00F210C6" w:rsidP="00F210C6">
            <w:pPr>
              <w:rPr>
                <w:bCs/>
                <w:sz w:val="20"/>
                <w:szCs w:val="20"/>
              </w:rPr>
            </w:pPr>
            <w:r w:rsidRPr="00F210C6">
              <w:rPr>
                <w:bCs/>
                <w:sz w:val="20"/>
                <w:szCs w:val="20"/>
              </w:rPr>
              <w:t>Drukarka monochromatyczna laserowa,</w:t>
            </w:r>
          </w:p>
          <w:p w14:paraId="49A1424F" w14:textId="77777777" w:rsidR="00F210C6" w:rsidRPr="00F210C6" w:rsidRDefault="00F210C6" w:rsidP="00F210C6">
            <w:pPr>
              <w:rPr>
                <w:bCs/>
                <w:sz w:val="20"/>
                <w:szCs w:val="20"/>
              </w:rPr>
            </w:pPr>
            <w:r w:rsidRPr="00F210C6">
              <w:rPr>
                <w:bCs/>
                <w:sz w:val="20"/>
                <w:szCs w:val="20"/>
              </w:rPr>
              <w:t>fabrycznie nowa (rok produkcji nie starszy niż</w:t>
            </w:r>
          </w:p>
          <w:p w14:paraId="7D064F8D" w14:textId="1008BD5D" w:rsidR="00E341E6" w:rsidRPr="00C962FD" w:rsidRDefault="00F210C6" w:rsidP="00F210C6">
            <w:pPr>
              <w:rPr>
                <w:bCs/>
                <w:sz w:val="20"/>
                <w:szCs w:val="20"/>
              </w:rPr>
            </w:pPr>
            <w:r w:rsidRPr="00F210C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F210C6">
              <w:rPr>
                <w:bCs/>
                <w:sz w:val="20"/>
                <w:szCs w:val="20"/>
              </w:rPr>
              <w:t>r.)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A3B" w14:textId="77777777" w:rsidR="00E341E6" w:rsidRPr="00921A89" w:rsidRDefault="00E341E6" w:rsidP="005C26F5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1CCC0405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956F" w14:textId="6B74626B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93DE" w14:textId="4C685114" w:rsidR="009716DF" w:rsidRPr="00F210C6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B5F8" w14:textId="086D0F12" w:rsidR="009716DF" w:rsidRPr="00F210C6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 MB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A8F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3660B1AF" w14:textId="77777777" w:rsidTr="009716DF">
        <w:trPr>
          <w:trHeight w:val="9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209" w14:textId="6AF083D3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C565" w14:textId="3711E614" w:rsidR="009716DF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Podajniki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34C" w14:textId="77777777" w:rsidR="009716DF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2 podajniki </w:t>
            </w:r>
          </w:p>
          <w:p w14:paraId="0C32830A" w14:textId="46F8B761" w:rsidR="009716DF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Podajnik 1 – min. 250 arkuszy</w:t>
            </w:r>
          </w:p>
          <w:p w14:paraId="6024A163" w14:textId="56CFD292" w:rsidR="009716DF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Podajnik 2 – min. 100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9CE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752DA90D" w14:textId="77777777" w:rsidTr="009716DF">
        <w:trPr>
          <w:trHeight w:val="6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996" w14:textId="27FE37A8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F0DC" w14:textId="77777777" w:rsidR="009716DF" w:rsidRPr="009716DF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color w:val="000000" w:themeColor="text1"/>
                <w:sz w:val="20"/>
                <w:szCs w:val="20"/>
              </w:rPr>
              <w:t>Obsługiwane</w:t>
            </w:r>
          </w:p>
          <w:p w14:paraId="370CE77D" w14:textId="62C6389D" w:rsidR="009716DF" w:rsidRPr="00F210C6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color w:val="000000" w:themeColor="text1"/>
                <w:sz w:val="20"/>
                <w:szCs w:val="20"/>
              </w:rPr>
              <w:t>formaty papieru</w:t>
            </w:r>
            <w:r w:rsidRPr="009716DF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3F7" w14:textId="6EC0A554" w:rsidR="009716DF" w:rsidRPr="00F210C6" w:rsidRDefault="009716DF" w:rsidP="009716DF">
            <w:pPr>
              <w:rPr>
                <w:bCs/>
                <w:sz w:val="20"/>
                <w:szCs w:val="20"/>
              </w:rPr>
            </w:pPr>
            <w:r w:rsidRPr="009716DF">
              <w:rPr>
                <w:bCs/>
                <w:sz w:val="20"/>
                <w:szCs w:val="20"/>
              </w:rPr>
              <w:t xml:space="preserve">Min. A6; A5; A4; B6; B5; </w:t>
            </w:r>
            <w:proofErr w:type="spellStart"/>
            <w:r w:rsidRPr="009716DF">
              <w:rPr>
                <w:bCs/>
                <w:sz w:val="20"/>
                <w:szCs w:val="20"/>
              </w:rPr>
              <w:t>Legal</w:t>
            </w:r>
            <w:proofErr w:type="spellEnd"/>
            <w:r w:rsidRPr="009716DF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9716DF">
              <w:rPr>
                <w:bCs/>
                <w:sz w:val="20"/>
                <w:szCs w:val="20"/>
              </w:rPr>
              <w:t>Letter</w:t>
            </w:r>
            <w:proofErr w:type="spellEnd"/>
            <w:r w:rsidRPr="009716DF">
              <w:rPr>
                <w:bCs/>
                <w:sz w:val="20"/>
                <w:szCs w:val="20"/>
              </w:rPr>
              <w:t>; DL; 10 x 15 cm; Formaty niestandardowe;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7E22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55B266D9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388" w14:textId="5EA9E133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87A5" w14:textId="01E9E4F2" w:rsidR="009716DF" w:rsidRPr="00F210C6" w:rsidRDefault="009716DF" w:rsidP="009716DF">
            <w:pPr>
              <w:rPr>
                <w:b/>
                <w:color w:val="000000" w:themeColor="text1"/>
                <w:sz w:val="20"/>
                <w:szCs w:val="20"/>
              </w:rPr>
            </w:pPr>
            <w:r w:rsidRPr="007610B3">
              <w:rPr>
                <w:b/>
                <w:color w:val="000000" w:themeColor="text1"/>
                <w:sz w:val="20"/>
                <w:szCs w:val="20"/>
              </w:rPr>
              <w:t xml:space="preserve">Szybkość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druku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AA78" w14:textId="0BC286F8" w:rsidR="009716DF" w:rsidRPr="00F210C6" w:rsidRDefault="009716DF" w:rsidP="009716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40 str</w:t>
            </w:r>
            <w:r w:rsidR="0089361E">
              <w:rPr>
                <w:bCs/>
                <w:sz w:val="20"/>
                <w:szCs w:val="20"/>
              </w:rPr>
              <w:t>. A4</w:t>
            </w:r>
            <w:r>
              <w:rPr>
                <w:bCs/>
                <w:sz w:val="20"/>
                <w:szCs w:val="20"/>
              </w:rPr>
              <w:t>/min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C28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7B4BB7F6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6E45" w14:textId="36315212" w:rsidR="009716DF" w:rsidRPr="00C962FD" w:rsidRDefault="009716DF" w:rsidP="009716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37EA" w14:textId="4951E135" w:rsidR="009716DF" w:rsidRPr="005401CE" w:rsidRDefault="009716DF" w:rsidP="009716D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401CE">
              <w:rPr>
                <w:rStyle w:val="markedcontent"/>
                <w:b/>
                <w:bCs/>
                <w:sz w:val="20"/>
                <w:szCs w:val="20"/>
              </w:rPr>
              <w:t>Rozdzielczość druku: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62DE" w14:textId="686A4918" w:rsidR="009716DF" w:rsidRPr="009716DF" w:rsidRDefault="009716DF" w:rsidP="009716DF">
            <w:pPr>
              <w:rPr>
                <w:sz w:val="20"/>
                <w:szCs w:val="20"/>
              </w:rPr>
            </w:pPr>
            <w:r w:rsidRPr="009716DF">
              <w:rPr>
                <w:sz w:val="20"/>
                <w:szCs w:val="20"/>
              </w:rPr>
              <w:t>Min. 1200 x 1200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AD8C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3DDCA3A6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81D0" w14:textId="1D264FA3" w:rsidR="009716DF" w:rsidRPr="00C962FD" w:rsidRDefault="009716DF" w:rsidP="009716D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DDFB" w14:textId="4AD6736A" w:rsidR="009716DF" w:rsidRPr="005401CE" w:rsidRDefault="009716DF" w:rsidP="009716D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716DF">
              <w:rPr>
                <w:b/>
                <w:bCs/>
                <w:sz w:val="20"/>
                <w:szCs w:val="20"/>
                <w:lang w:eastAsia="en-US"/>
              </w:rPr>
              <w:t>Szybkość wydruku pierwszej strony (czerń)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2B9" w14:textId="19500766" w:rsidR="009716DF" w:rsidRDefault="009716DF" w:rsidP="009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Pr="009716DF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333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921A89" w14:paraId="3B31B9D9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27A3" w14:textId="61C9E48C" w:rsidR="009716DF" w:rsidRDefault="009716DF" w:rsidP="009716D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5773" w14:textId="47619ACE" w:rsidR="009716DF" w:rsidRPr="005401CE" w:rsidRDefault="009716DF" w:rsidP="009716DF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5401CE">
              <w:rPr>
                <w:rStyle w:val="markedcontent"/>
                <w:b/>
                <w:bCs/>
                <w:sz w:val="20"/>
                <w:szCs w:val="20"/>
              </w:rPr>
              <w:t>Druk dwustronny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E2AC" w14:textId="6F096388" w:rsidR="009716DF" w:rsidRPr="005401CE" w:rsidRDefault="009716DF" w:rsidP="009716DF">
            <w:pPr>
              <w:rPr>
                <w:sz w:val="20"/>
                <w:szCs w:val="20"/>
              </w:rPr>
            </w:pPr>
            <w:r w:rsidRPr="009716DF">
              <w:rPr>
                <w:sz w:val="20"/>
                <w:szCs w:val="20"/>
              </w:rPr>
              <w:t>Automatyczny druk dwustronny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A44B" w14:textId="77777777" w:rsidR="009716DF" w:rsidRPr="00921A89" w:rsidRDefault="009716DF" w:rsidP="009716DF">
            <w:pPr>
              <w:rPr>
                <w:b/>
                <w:sz w:val="22"/>
                <w:szCs w:val="22"/>
              </w:rPr>
            </w:pPr>
          </w:p>
        </w:tc>
      </w:tr>
      <w:tr w:rsidR="009716DF" w:rsidRPr="005E789A" w14:paraId="1A13DDDA" w14:textId="77777777" w:rsidTr="009716DF">
        <w:trPr>
          <w:trHeight w:val="7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671" w14:textId="1951C1E1" w:rsidR="009716DF" w:rsidRDefault="009716DF" w:rsidP="009716D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F6D1" w14:textId="4015E687" w:rsidR="009716DF" w:rsidRPr="005401CE" w:rsidRDefault="009716DF" w:rsidP="009716DF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Obsługiwana gramatura nośników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6CF" w14:textId="77777777" w:rsidR="009716DF" w:rsidRPr="00ED5C30" w:rsidRDefault="009716DF" w:rsidP="009716DF">
            <w:pPr>
              <w:rPr>
                <w:sz w:val="20"/>
                <w:szCs w:val="20"/>
                <w:lang w:val="en-US"/>
              </w:rPr>
            </w:pPr>
            <w:r w:rsidRPr="00ED5C30">
              <w:rPr>
                <w:sz w:val="20"/>
                <w:szCs w:val="20"/>
                <w:lang w:val="en-US"/>
              </w:rPr>
              <w:t>Min. 60g/m2</w:t>
            </w:r>
          </w:p>
          <w:p w14:paraId="05697AA2" w14:textId="6F50470C" w:rsidR="009716DF" w:rsidRPr="00ED5C30" w:rsidRDefault="009716DF" w:rsidP="009716DF">
            <w:pPr>
              <w:rPr>
                <w:sz w:val="20"/>
                <w:szCs w:val="20"/>
                <w:lang w:val="en-US"/>
              </w:rPr>
            </w:pPr>
            <w:r w:rsidRPr="00ED5C30">
              <w:rPr>
                <w:sz w:val="20"/>
                <w:szCs w:val="20"/>
                <w:lang w:val="en-US"/>
              </w:rPr>
              <w:t>Max. 200 g/m2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000" w14:textId="77777777" w:rsidR="009716DF" w:rsidRPr="00ED5C30" w:rsidRDefault="009716DF" w:rsidP="009716D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9361E" w:rsidRPr="00921A89" w14:paraId="70B2DF87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4FD" w14:textId="7087813E" w:rsidR="0089361E" w:rsidRDefault="0089361E" w:rsidP="0089361E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AC9F" w14:textId="4B8FF617" w:rsidR="0089361E" w:rsidRPr="007610B3" w:rsidRDefault="0089361E" w:rsidP="0089361E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7610B3">
              <w:rPr>
                <w:rStyle w:val="markedcontent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A05" w14:textId="6CE0C0E5" w:rsidR="0089361E" w:rsidRPr="007610B3" w:rsidRDefault="0089361E" w:rsidP="0089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x1, RJ-45 x1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585" w14:textId="77777777" w:rsidR="0089361E" w:rsidRPr="00921A89" w:rsidRDefault="0089361E" w:rsidP="0089361E">
            <w:pPr>
              <w:rPr>
                <w:b/>
                <w:sz w:val="22"/>
                <w:szCs w:val="22"/>
              </w:rPr>
            </w:pPr>
          </w:p>
        </w:tc>
      </w:tr>
      <w:tr w:rsidR="0089361E" w:rsidRPr="005E789A" w14:paraId="7F6BC577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E03" w14:textId="71394286" w:rsidR="0089361E" w:rsidRPr="0089361E" w:rsidRDefault="0089361E" w:rsidP="0089361E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89361E"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E6E4" w14:textId="298711EC" w:rsidR="0089361E" w:rsidRPr="0089361E" w:rsidRDefault="0089361E" w:rsidP="0089361E">
            <w:pPr>
              <w:rPr>
                <w:b/>
                <w:bCs/>
                <w:sz w:val="20"/>
                <w:szCs w:val="20"/>
              </w:rPr>
            </w:pPr>
            <w:r w:rsidRPr="0089361E">
              <w:rPr>
                <w:b/>
                <w:bCs/>
                <w:sz w:val="20"/>
                <w:szCs w:val="20"/>
              </w:rPr>
              <w:t>Obsługiwane platformy systemowe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822" w14:textId="044C4161" w:rsidR="0089361E" w:rsidRPr="0089361E" w:rsidRDefault="0089361E" w:rsidP="0089361E">
            <w:pPr>
              <w:rPr>
                <w:sz w:val="20"/>
                <w:szCs w:val="20"/>
                <w:lang w:val="en-US"/>
              </w:rPr>
            </w:pPr>
            <w:r w:rsidRPr="0089361E">
              <w:rPr>
                <w:sz w:val="20"/>
                <w:szCs w:val="20"/>
                <w:lang w:val="en-US"/>
              </w:rPr>
              <w:t>Android, iOS, Mac OS,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36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Microsoft </w:t>
            </w:r>
            <w:r w:rsidRPr="0089361E"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  <w:lang w:val="en-US"/>
              </w:rPr>
              <w:t xml:space="preserve"> 7, 8, 8.1, </w:t>
            </w:r>
            <w:r w:rsidRPr="0089361E">
              <w:rPr>
                <w:sz w:val="20"/>
                <w:szCs w:val="20"/>
                <w:lang w:val="en-US"/>
              </w:rPr>
              <w:t>10, 11, Chrome OS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B21" w14:textId="4DA32E56" w:rsidR="0089361E" w:rsidRPr="0089361E" w:rsidRDefault="0089361E" w:rsidP="0089361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9361E" w:rsidRPr="00921A89" w14:paraId="14604FF6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6506" w14:textId="0582D67B" w:rsidR="0089361E" w:rsidRPr="0089361E" w:rsidRDefault="0089361E" w:rsidP="0089361E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5046" w14:textId="7C2C95AD" w:rsidR="0089361E" w:rsidRPr="0089361E" w:rsidRDefault="0089361E" w:rsidP="0089361E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89361E">
              <w:rPr>
                <w:rStyle w:val="markedcontent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79DF" w14:textId="7148F9A1" w:rsidR="0089361E" w:rsidRPr="0089361E" w:rsidRDefault="004B41E3" w:rsidP="0089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89361E" w:rsidRPr="0089361E">
              <w:rPr>
                <w:sz w:val="20"/>
                <w:szCs w:val="20"/>
              </w:rPr>
              <w:t xml:space="preserve">24 miesiące </w:t>
            </w:r>
          </w:p>
          <w:p w14:paraId="0EDC7702" w14:textId="28D1DF5F" w:rsidR="0089361E" w:rsidRPr="0089361E" w:rsidRDefault="0089361E" w:rsidP="0089361E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On-Site (naprawa u klienta)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8A8" w14:textId="77777777" w:rsidR="0089361E" w:rsidRPr="00921A89" w:rsidRDefault="0089361E" w:rsidP="0089361E">
            <w:pPr>
              <w:rPr>
                <w:b/>
                <w:sz w:val="22"/>
                <w:szCs w:val="22"/>
              </w:rPr>
            </w:pPr>
          </w:p>
        </w:tc>
      </w:tr>
      <w:tr w:rsidR="0089361E" w:rsidRPr="00921A89" w14:paraId="4DFFAF9A" w14:textId="77777777" w:rsidTr="005C26F5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A23" w14:textId="1F635FFB" w:rsidR="0089361E" w:rsidRPr="0089361E" w:rsidRDefault="0089361E" w:rsidP="0089361E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CE6B" w14:textId="5514B93C" w:rsidR="0089361E" w:rsidRPr="0089361E" w:rsidRDefault="0089361E" w:rsidP="0089361E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89361E">
              <w:rPr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035" w14:textId="17131721" w:rsidR="0089361E" w:rsidRPr="0089361E" w:rsidRDefault="0089361E" w:rsidP="0089361E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Energy star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FA14" w14:textId="77777777" w:rsidR="0089361E" w:rsidRPr="00921A89" w:rsidRDefault="0089361E" w:rsidP="0089361E">
            <w:pPr>
              <w:rPr>
                <w:b/>
                <w:sz w:val="22"/>
                <w:szCs w:val="22"/>
              </w:rPr>
            </w:pPr>
          </w:p>
        </w:tc>
      </w:tr>
    </w:tbl>
    <w:p w14:paraId="0D327616" w14:textId="10930AC4" w:rsidR="0089361E" w:rsidRDefault="0089361E">
      <w:pPr>
        <w:spacing w:after="160" w:line="259" w:lineRule="auto"/>
      </w:pPr>
    </w:p>
    <w:p w14:paraId="63E8DF30" w14:textId="2C8E1041" w:rsidR="0089361E" w:rsidRPr="000804F4" w:rsidRDefault="0089361E" w:rsidP="0089361E">
      <w:pPr>
        <w:pStyle w:val="Akapitzlist"/>
        <w:widowControl/>
        <w:numPr>
          <w:ilvl w:val="0"/>
          <w:numId w:val="27"/>
        </w:numPr>
        <w:spacing w:after="36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Urządzenie wielofunkcyjne monochromatyczne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70 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77C7334A" w14:textId="67BEA317" w:rsidR="0089361E" w:rsidRPr="006C7FDA" w:rsidRDefault="0089361E" w:rsidP="0089361E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30078B94" w14:textId="0291BE49" w:rsidR="0089361E" w:rsidRPr="006C7FDA" w:rsidRDefault="0089361E" w:rsidP="0089361E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2C82839C" w14:textId="7FABB0C4" w:rsidR="0089361E" w:rsidRDefault="0089361E" w:rsidP="0089361E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89361E" w:rsidRPr="00C1489B" w14:paraId="756BF23D" w14:textId="77777777" w:rsidTr="009465AB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BF28" w14:textId="77777777" w:rsidR="0089361E" w:rsidRPr="00C1489B" w:rsidRDefault="0089361E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1FF2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C84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E97C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89361E" w:rsidRPr="00C1489B" w14:paraId="2040095F" w14:textId="77777777" w:rsidTr="009465AB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1734" w14:textId="77777777" w:rsidR="0089361E" w:rsidRPr="00C1489B" w:rsidRDefault="0089361E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0846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2BDD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8D3B" w14:textId="77777777" w:rsidR="0089361E" w:rsidRPr="00C1489B" w:rsidRDefault="0089361E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89361E" w:rsidRPr="00921A89" w14:paraId="360FB26B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B95" w14:textId="77777777" w:rsidR="0089361E" w:rsidRPr="00C10B7C" w:rsidRDefault="0089361E" w:rsidP="009465AB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9434" w14:textId="77777777" w:rsidR="0089361E" w:rsidRPr="00C962FD" w:rsidRDefault="0089361E" w:rsidP="009465AB">
            <w:pPr>
              <w:rPr>
                <w:b/>
                <w:color w:val="000000" w:themeColor="text1"/>
                <w:sz w:val="20"/>
                <w:szCs w:val="20"/>
              </w:rPr>
            </w:pPr>
            <w:r w:rsidRPr="00F210C6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4B9" w14:textId="1EDA0229" w:rsidR="0089361E" w:rsidRPr="002E4B62" w:rsidRDefault="002E4B62" w:rsidP="002E4B62">
            <w:pPr>
              <w:jc w:val="both"/>
            </w:pPr>
            <w:r w:rsidRPr="002E4B62">
              <w:rPr>
                <w:color w:val="000000"/>
                <w:sz w:val="20"/>
                <w:szCs w:val="20"/>
              </w:rPr>
              <w:t>Urządzenie wielofunkcyjne monochromatyczne laserowe, fabrycznie nowa (rok produkcji nie starszy niż 20</w:t>
            </w:r>
            <w:r w:rsidR="008234F3">
              <w:rPr>
                <w:color w:val="000000"/>
                <w:sz w:val="20"/>
                <w:szCs w:val="20"/>
              </w:rPr>
              <w:t>22</w:t>
            </w:r>
            <w:r w:rsidRPr="002E4B62">
              <w:rPr>
                <w:color w:val="000000"/>
                <w:sz w:val="20"/>
                <w:szCs w:val="20"/>
              </w:rPr>
              <w:t>r.)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F11" w14:textId="77777777" w:rsidR="0089361E" w:rsidRPr="00921A89" w:rsidRDefault="0089361E" w:rsidP="009465AB">
            <w:pPr>
              <w:rPr>
                <w:b/>
                <w:sz w:val="22"/>
                <w:szCs w:val="22"/>
              </w:rPr>
            </w:pPr>
          </w:p>
        </w:tc>
      </w:tr>
      <w:tr w:rsidR="008234F3" w:rsidRPr="00921A89" w14:paraId="6427BFD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46E" w14:textId="44393747" w:rsidR="008234F3" w:rsidRPr="00C10B7C" w:rsidRDefault="008234F3" w:rsidP="008234F3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E170" w14:textId="043E032C" w:rsidR="008234F3" w:rsidRPr="00F210C6" w:rsidRDefault="008234F3" w:rsidP="00823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ABB" w14:textId="2E6354B0" w:rsidR="008234F3" w:rsidRPr="002E4B62" w:rsidRDefault="008234F3" w:rsidP="008234F3">
            <w:pPr>
              <w:jc w:val="both"/>
              <w:rPr>
                <w:color w:val="000000"/>
                <w:sz w:val="20"/>
                <w:szCs w:val="20"/>
              </w:rPr>
            </w:pPr>
            <w:r w:rsidRPr="008234F3">
              <w:rPr>
                <w:color w:val="000000"/>
                <w:sz w:val="20"/>
                <w:szCs w:val="20"/>
              </w:rPr>
              <w:t>Drukowanie, kopiowanie, skanowanie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97FE" w14:textId="77777777" w:rsidR="008234F3" w:rsidRPr="00921A89" w:rsidRDefault="008234F3" w:rsidP="008234F3">
            <w:pPr>
              <w:rPr>
                <w:b/>
                <w:sz w:val="22"/>
                <w:szCs w:val="22"/>
              </w:rPr>
            </w:pPr>
          </w:p>
        </w:tc>
      </w:tr>
      <w:tr w:rsidR="008234F3" w:rsidRPr="00921A89" w14:paraId="3FB4CA81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1108" w14:textId="01588E3A" w:rsidR="008234F3" w:rsidRPr="00C10B7C" w:rsidRDefault="008234F3" w:rsidP="008234F3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188D" w14:textId="51D27F21" w:rsidR="008234F3" w:rsidRDefault="008234F3" w:rsidP="00823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F5B" w14:textId="70352CEE" w:rsidR="008234F3" w:rsidRPr="008234F3" w:rsidRDefault="008B4BBE" w:rsidP="008234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512 MB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947" w14:textId="77777777" w:rsidR="008234F3" w:rsidRPr="00921A89" w:rsidRDefault="008234F3" w:rsidP="008234F3">
            <w:pPr>
              <w:rPr>
                <w:b/>
                <w:sz w:val="22"/>
                <w:szCs w:val="22"/>
              </w:rPr>
            </w:pPr>
          </w:p>
        </w:tc>
      </w:tr>
      <w:tr w:rsidR="008B4BBE" w:rsidRPr="00921A89" w14:paraId="0A5E3AF9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F4B" w14:textId="651C722A" w:rsidR="008B4BBE" w:rsidRPr="00C10B7C" w:rsidRDefault="008B4BBE" w:rsidP="008234F3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D30A" w14:textId="1EDEB60D" w:rsidR="008B4BBE" w:rsidRDefault="008B4BBE" w:rsidP="00823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Prędkość procesora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BD3" w14:textId="0E2EF554" w:rsidR="008B4BBE" w:rsidRDefault="008B4BBE" w:rsidP="008234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1200 MHz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246D" w14:textId="77777777" w:rsidR="008B4BBE" w:rsidRPr="00921A89" w:rsidRDefault="008B4BBE" w:rsidP="008234F3">
            <w:pPr>
              <w:rPr>
                <w:b/>
                <w:sz w:val="22"/>
                <w:szCs w:val="22"/>
              </w:rPr>
            </w:pPr>
          </w:p>
        </w:tc>
      </w:tr>
      <w:tr w:rsidR="008B4BBE" w:rsidRPr="008B4BBE" w14:paraId="516E52AC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440" w14:textId="53051C92" w:rsidR="008B4BBE" w:rsidRPr="00C10B7C" w:rsidRDefault="008B4BBE" w:rsidP="008234F3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9756F" w14:textId="507AEDBA" w:rsidR="008B4BBE" w:rsidRDefault="008B4BBE" w:rsidP="00823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8B4BBE"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1B2" w14:textId="267E0CB4" w:rsidR="008B4BBE" w:rsidRPr="005E789A" w:rsidRDefault="008B4BBE" w:rsidP="008B4BBE">
            <w:pPr>
              <w:jc w:val="both"/>
              <w:rPr>
                <w:strike/>
                <w:color w:val="FF0000"/>
                <w:sz w:val="20"/>
                <w:szCs w:val="20"/>
                <w:lang w:val="en-US"/>
              </w:rPr>
            </w:pPr>
            <w:r w:rsidRPr="005E789A">
              <w:rPr>
                <w:strike/>
                <w:color w:val="FF0000"/>
                <w:sz w:val="20"/>
                <w:szCs w:val="20"/>
                <w:lang w:val="en-US"/>
              </w:rPr>
              <w:t>Bluetooth</w:t>
            </w:r>
          </w:p>
          <w:p w14:paraId="7B7D8C83" w14:textId="0B3AF6DD" w:rsidR="008B4BBE" w:rsidRPr="008B4BBE" w:rsidRDefault="008B4BBE" w:rsidP="008B4B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1x </w:t>
            </w:r>
            <w:r w:rsidRPr="008B4BBE">
              <w:rPr>
                <w:color w:val="000000"/>
                <w:sz w:val="20"/>
                <w:szCs w:val="20"/>
                <w:lang w:val="en-US"/>
              </w:rPr>
              <w:t>Ethernet 10/100/1000 Mbps</w:t>
            </w:r>
          </w:p>
          <w:p w14:paraId="699B1251" w14:textId="0162A116" w:rsidR="008B4BBE" w:rsidRPr="008B4BBE" w:rsidRDefault="008B4BBE" w:rsidP="008B4B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1x </w:t>
            </w:r>
            <w:r w:rsidRPr="008B4BBE">
              <w:rPr>
                <w:color w:val="000000"/>
                <w:sz w:val="20"/>
                <w:szCs w:val="20"/>
                <w:lang w:val="en-US"/>
              </w:rPr>
              <w:t>USB 2.0</w:t>
            </w:r>
          </w:p>
          <w:p w14:paraId="40DAD00F" w14:textId="7D1A9712" w:rsidR="008B4BBE" w:rsidRPr="008B4BBE" w:rsidRDefault="008B4BBE" w:rsidP="008B4B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B4BBE">
              <w:rPr>
                <w:color w:val="000000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3C9" w14:textId="77777777" w:rsidR="008B4BBE" w:rsidRPr="008B4BBE" w:rsidRDefault="008B4BBE" w:rsidP="008234F3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8B4BBE" w:rsidRPr="008B4BBE" w14:paraId="59AD3EE8" w14:textId="77777777" w:rsidTr="00C10B7C">
        <w:trPr>
          <w:trHeight w:val="92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566" w14:textId="6332803A" w:rsidR="008B4BBE" w:rsidRPr="00C10B7C" w:rsidRDefault="00C10B7C" w:rsidP="008B4BBE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7F23" w14:textId="6E8A2FE3" w:rsidR="008B4BBE" w:rsidRPr="00C10B7C" w:rsidRDefault="008B4BBE" w:rsidP="00C10B7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0B7C">
              <w:rPr>
                <w:b/>
                <w:bCs/>
                <w:sz w:val="20"/>
                <w:szCs w:val="20"/>
              </w:rPr>
              <w:t>Podajniki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2DF" w14:textId="77777777" w:rsidR="008B4BBE" w:rsidRPr="00C10B7C" w:rsidRDefault="008B4BBE" w:rsidP="00C10B7C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 xml:space="preserve">Min. 2 podajniki </w:t>
            </w:r>
          </w:p>
          <w:p w14:paraId="27CB9288" w14:textId="3E7E5A99" w:rsidR="008B4BBE" w:rsidRPr="00C10B7C" w:rsidRDefault="008B4BBE" w:rsidP="00C10B7C">
            <w:pPr>
              <w:rPr>
                <w:bCs/>
                <w:sz w:val="20"/>
                <w:szCs w:val="20"/>
              </w:rPr>
            </w:pPr>
            <w:r w:rsidRPr="00C10B7C">
              <w:rPr>
                <w:bCs/>
                <w:sz w:val="20"/>
                <w:szCs w:val="20"/>
              </w:rPr>
              <w:t>Podajnik 1 – min. 250 arkuszy</w:t>
            </w:r>
          </w:p>
          <w:p w14:paraId="1AB04DB0" w14:textId="049AF80E" w:rsidR="008B4BBE" w:rsidRPr="00C10B7C" w:rsidRDefault="008B4BBE" w:rsidP="00C10B7C">
            <w:pPr>
              <w:rPr>
                <w:color w:val="000000"/>
                <w:sz w:val="20"/>
                <w:szCs w:val="20"/>
              </w:rPr>
            </w:pPr>
            <w:r w:rsidRPr="00C10B7C">
              <w:rPr>
                <w:bCs/>
                <w:sz w:val="20"/>
                <w:szCs w:val="20"/>
              </w:rPr>
              <w:t xml:space="preserve">Podajnik 2 – min. </w:t>
            </w:r>
            <w:r w:rsidR="00C10B7C" w:rsidRPr="00C10B7C">
              <w:rPr>
                <w:bCs/>
                <w:sz w:val="20"/>
                <w:szCs w:val="20"/>
              </w:rPr>
              <w:t>5</w:t>
            </w:r>
            <w:r w:rsidRPr="00C10B7C">
              <w:rPr>
                <w:bCs/>
                <w:sz w:val="20"/>
                <w:szCs w:val="20"/>
              </w:rPr>
              <w:t>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8F5" w14:textId="77777777" w:rsidR="008B4BBE" w:rsidRPr="008B4BBE" w:rsidRDefault="008B4BBE" w:rsidP="008B4BBE">
            <w:pPr>
              <w:rPr>
                <w:b/>
                <w:sz w:val="22"/>
                <w:szCs w:val="22"/>
              </w:rPr>
            </w:pPr>
          </w:p>
        </w:tc>
      </w:tr>
      <w:tr w:rsidR="00DD7CB1" w:rsidRPr="008B4BBE" w14:paraId="2E1C0815" w14:textId="77777777" w:rsidTr="00DD7CB1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4005" w14:textId="7EAC02EB" w:rsidR="00DD7CB1" w:rsidRPr="00C10B7C" w:rsidRDefault="00DD7CB1" w:rsidP="008B4BBE">
            <w:pPr>
              <w:rPr>
                <w:sz w:val="20"/>
                <w:szCs w:val="20"/>
                <w:lang w:eastAsia="ar-SA"/>
              </w:rPr>
            </w:pPr>
            <w:r w:rsidRPr="00DD7CB1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C248" w14:textId="1B21E772" w:rsidR="00DD7CB1" w:rsidRPr="00974F65" w:rsidRDefault="00974F65" w:rsidP="00974F6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974F65">
              <w:rPr>
                <w:b/>
                <w:bCs/>
                <w:color w:val="000000"/>
                <w:sz w:val="20"/>
                <w:szCs w:val="20"/>
              </w:rPr>
              <w:t>Obsługiwane formaty papieru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FC0E" w14:textId="05431376" w:rsidR="00DD7CB1" w:rsidRPr="00974F65" w:rsidRDefault="00974F65" w:rsidP="00C10B7C">
            <w:pPr>
              <w:rPr>
                <w:sz w:val="20"/>
                <w:szCs w:val="20"/>
              </w:rPr>
            </w:pPr>
            <w:r w:rsidRPr="00974F65">
              <w:rPr>
                <w:sz w:val="20"/>
                <w:szCs w:val="20"/>
              </w:rPr>
              <w:t xml:space="preserve">Min. </w:t>
            </w:r>
            <w:r w:rsidRPr="00974F65">
              <w:rPr>
                <w:color w:val="222222"/>
                <w:sz w:val="20"/>
                <w:szCs w:val="20"/>
                <w:shd w:val="clear" w:color="auto" w:fill="FFFFFF"/>
              </w:rPr>
              <w:t> A6,A5,A4,B5,</w:t>
            </w:r>
            <w:r w:rsidRPr="00974F65">
              <w:rPr>
                <w:sz w:val="20"/>
                <w:szCs w:val="20"/>
              </w:rPr>
              <w:t xml:space="preserve"> </w:t>
            </w:r>
            <w:proofErr w:type="spellStart"/>
            <w:r w:rsidRPr="00974F65">
              <w:rPr>
                <w:sz w:val="20"/>
                <w:szCs w:val="20"/>
              </w:rPr>
              <w:t>Letter</w:t>
            </w:r>
            <w:proofErr w:type="spellEnd"/>
            <w:r w:rsidRPr="00974F65">
              <w:rPr>
                <w:sz w:val="20"/>
                <w:szCs w:val="20"/>
              </w:rPr>
              <w:t xml:space="preserve">, 10 x15 cm, </w:t>
            </w:r>
            <w:r w:rsidRPr="00974F65">
              <w:rPr>
                <w:color w:val="222222"/>
                <w:sz w:val="20"/>
                <w:szCs w:val="20"/>
                <w:shd w:val="clear" w:color="auto" w:fill="FFFFFF"/>
              </w:rPr>
              <w:t>Formaty niestandardowe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6BE6" w14:textId="77777777" w:rsidR="00DD7CB1" w:rsidRPr="008B4BBE" w:rsidRDefault="00DD7CB1" w:rsidP="008B4BBE">
            <w:pPr>
              <w:rPr>
                <w:b/>
                <w:sz w:val="22"/>
                <w:szCs w:val="22"/>
              </w:rPr>
            </w:pPr>
          </w:p>
        </w:tc>
      </w:tr>
      <w:tr w:rsidR="004B41E3" w:rsidRPr="008B4BBE" w14:paraId="5D61FAC8" w14:textId="77777777" w:rsidTr="00DD7CB1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90D6" w14:textId="4B98C7A5" w:rsidR="004B41E3" w:rsidRPr="00DD7CB1" w:rsidRDefault="004B41E3" w:rsidP="004B41E3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1D02" w14:textId="774CCE9E" w:rsidR="004B41E3" w:rsidRPr="00974F65" w:rsidRDefault="004B41E3" w:rsidP="004B41E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89361E">
              <w:rPr>
                <w:rStyle w:val="markedcontent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7AC2" w14:textId="77777777" w:rsidR="004B41E3" w:rsidRPr="0089361E" w:rsidRDefault="004B41E3" w:rsidP="004B41E3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 xml:space="preserve">24 miesiące </w:t>
            </w:r>
          </w:p>
          <w:p w14:paraId="6A1DC990" w14:textId="79354BF3" w:rsidR="004B41E3" w:rsidRPr="00974F65" w:rsidRDefault="004B41E3" w:rsidP="004B41E3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On-Site (naprawa u klienta)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279" w14:textId="77777777" w:rsidR="004B41E3" w:rsidRPr="008B4BBE" w:rsidRDefault="004B41E3" w:rsidP="004B41E3">
            <w:pPr>
              <w:rPr>
                <w:b/>
                <w:sz w:val="22"/>
                <w:szCs w:val="22"/>
              </w:rPr>
            </w:pPr>
          </w:p>
        </w:tc>
      </w:tr>
      <w:tr w:rsidR="00474479" w:rsidRPr="008B4BBE" w14:paraId="326EFA42" w14:textId="77777777" w:rsidTr="00DD7CB1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D04A" w14:textId="22924FE1" w:rsidR="00474479" w:rsidRPr="00C10B7C" w:rsidRDefault="00474479" w:rsidP="0047447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81D9" w14:textId="0F5B5499" w:rsidR="00474479" w:rsidRPr="0089361E" w:rsidRDefault="00474479" w:rsidP="00474479">
            <w:pPr>
              <w:snapToGrid w:val="0"/>
              <w:rPr>
                <w:rStyle w:val="markedcontent"/>
                <w:b/>
                <w:bCs/>
                <w:sz w:val="20"/>
                <w:szCs w:val="20"/>
              </w:rPr>
            </w:pPr>
            <w:r w:rsidRPr="0089361E">
              <w:rPr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8F0" w14:textId="3DC9334B" w:rsidR="00474479" w:rsidRPr="0089361E" w:rsidRDefault="00474479" w:rsidP="00474479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Energy star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77C" w14:textId="77777777" w:rsidR="00474479" w:rsidRPr="008B4BBE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44CEA30" w14:textId="77777777" w:rsidTr="008234F3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AC5A3" w14:textId="2902CFE7" w:rsidR="00474479" w:rsidRPr="00C10B7C" w:rsidRDefault="00474479" w:rsidP="00474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10B7C">
              <w:rPr>
                <w:b/>
                <w:bCs/>
                <w:sz w:val="22"/>
                <w:szCs w:val="22"/>
              </w:rPr>
              <w:t>DRUKOWANIE</w:t>
            </w:r>
          </w:p>
        </w:tc>
      </w:tr>
      <w:tr w:rsidR="00474479" w:rsidRPr="00921A89" w14:paraId="2055A68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BF0A" w14:textId="02E1F01F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A685" w14:textId="721FBFEB" w:rsidR="00474479" w:rsidRPr="002E4B62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4B62">
              <w:rPr>
                <w:b/>
                <w:bCs/>
                <w:sz w:val="20"/>
                <w:szCs w:val="20"/>
              </w:rPr>
              <w:t>Technologia druku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0585" w14:textId="4712987A" w:rsidR="00474479" w:rsidRPr="002E4B62" w:rsidRDefault="00474479" w:rsidP="00474479">
            <w:pPr>
              <w:jc w:val="both"/>
              <w:rPr>
                <w:color w:val="000000"/>
                <w:sz w:val="20"/>
                <w:szCs w:val="20"/>
              </w:rPr>
            </w:pPr>
            <w:r w:rsidRPr="002E4B62">
              <w:rPr>
                <w:color w:val="000000"/>
                <w:sz w:val="20"/>
                <w:szCs w:val="20"/>
              </w:rPr>
              <w:t>Laserowa monochromatyczna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AE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24E26F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449" w14:textId="22023008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DDF4" w14:textId="349C3E0A" w:rsidR="00474479" w:rsidRPr="00C10B7C" w:rsidRDefault="00474479" w:rsidP="00474479">
            <w:pPr>
              <w:rPr>
                <w:b/>
                <w:bCs/>
                <w:sz w:val="20"/>
                <w:szCs w:val="20"/>
              </w:rPr>
            </w:pPr>
            <w:r w:rsidRPr="00C10B7C">
              <w:rPr>
                <w:b/>
                <w:bCs/>
                <w:sz w:val="20"/>
                <w:szCs w:val="20"/>
              </w:rPr>
              <w:t xml:space="preserve">Rozdzielczość druku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0B7C">
              <w:rPr>
                <w:b/>
                <w:bCs/>
                <w:sz w:val="20"/>
                <w:szCs w:val="20"/>
              </w:rPr>
              <w:t>w czerni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D6B" w14:textId="38BF9D77" w:rsidR="00474479" w:rsidRPr="00C10B7C" w:rsidRDefault="00474479" w:rsidP="00474479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 xml:space="preserve">Min. 1200 x 1200 </w:t>
            </w:r>
            <w:proofErr w:type="spellStart"/>
            <w:r w:rsidRPr="00C10B7C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090D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15463E4E" w14:textId="77777777" w:rsidTr="00C10B7C">
        <w:trPr>
          <w:trHeight w:val="4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DFF" w14:textId="21CF8FA1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F3AB" w14:textId="11C2EC4A" w:rsidR="00474479" w:rsidRPr="00C10B7C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S</w:t>
            </w:r>
            <w:r w:rsidRPr="00C10B7C"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zybkość druku mono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68E" w14:textId="60825E53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</w:t>
            </w:r>
            <w:r w:rsidRPr="00C10B7C">
              <w:rPr>
                <w:bCs/>
                <w:sz w:val="20"/>
                <w:szCs w:val="20"/>
              </w:rPr>
              <w:t>40 str./min.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6B7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01723632" w14:textId="77777777" w:rsidTr="00C10B7C">
        <w:trPr>
          <w:trHeight w:val="4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A1D" w14:textId="6860640C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458C0" w14:textId="57090ABE" w:rsidR="00474479" w:rsidRPr="00F210C6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Druk dwustronny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8D79" w14:textId="4958B652" w:rsidR="00474479" w:rsidRPr="00F210C6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Automatyczny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EFC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F0B322A" w14:textId="77777777" w:rsidTr="00C10B7C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E54" w14:textId="58928569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FEE8" w14:textId="19033AEB" w:rsidR="00474479" w:rsidRPr="00F210C6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Szybkość druku dwustronnego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6B5" w14:textId="0C8A7474" w:rsidR="00474479" w:rsidRPr="00F210C6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34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>./min.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DB2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101B5D4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08E" w14:textId="25753D24" w:rsidR="00474479" w:rsidRPr="00C10B7C" w:rsidRDefault="00474479" w:rsidP="00474479">
            <w:pPr>
              <w:rPr>
                <w:color w:val="000000" w:themeColor="text1"/>
                <w:sz w:val="20"/>
                <w:szCs w:val="20"/>
              </w:rPr>
            </w:pPr>
            <w:r w:rsidRPr="00344222">
              <w:rPr>
                <w:sz w:val="20"/>
                <w:szCs w:val="20"/>
                <w:lang w:eastAsia="ar-SA"/>
              </w:rPr>
              <w:lastRenderedPageBreak/>
              <w:t>1</w:t>
            </w:r>
            <w:r>
              <w:rPr>
                <w:sz w:val="20"/>
                <w:szCs w:val="20"/>
                <w:lang w:eastAsia="ar-SA"/>
              </w:rPr>
              <w:t>5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059E" w14:textId="0AA06073" w:rsidR="00474479" w:rsidRPr="00C10B7C" w:rsidRDefault="00474479" w:rsidP="004744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10B7C">
              <w:rPr>
                <w:b/>
                <w:bCs/>
                <w:sz w:val="20"/>
                <w:szCs w:val="20"/>
                <w:lang w:eastAsia="en-US"/>
              </w:rPr>
              <w:t>Szybkość wydruku pierwszej strony (czerń)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7D08" w14:textId="7D8C9C9F" w:rsidR="00474479" w:rsidRPr="00C10B7C" w:rsidRDefault="00474479" w:rsidP="00474479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>Max. 8,8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E7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2D715B4" w14:textId="77777777" w:rsidTr="00C10B7C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CE843" w14:textId="1C92D651" w:rsidR="00474479" w:rsidRPr="00921A89" w:rsidRDefault="00474479" w:rsidP="00474479">
            <w:pPr>
              <w:jc w:val="center"/>
              <w:rPr>
                <w:b/>
                <w:sz w:val="22"/>
                <w:szCs w:val="22"/>
              </w:rPr>
            </w:pPr>
            <w:r w:rsidRPr="00C10B7C">
              <w:rPr>
                <w:b/>
                <w:sz w:val="22"/>
                <w:szCs w:val="22"/>
              </w:rPr>
              <w:t>SKANOWANIE</w:t>
            </w:r>
          </w:p>
        </w:tc>
      </w:tr>
      <w:tr w:rsidR="00474479" w:rsidRPr="00921A89" w14:paraId="0CD7CA05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930" w14:textId="70BED967" w:rsidR="00474479" w:rsidRPr="00344222" w:rsidRDefault="00474479" w:rsidP="00474479">
            <w:pPr>
              <w:rPr>
                <w:sz w:val="20"/>
                <w:szCs w:val="20"/>
                <w:lang w:eastAsia="ar-SA"/>
              </w:rPr>
            </w:pPr>
            <w:r w:rsidRPr="0034422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6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274B" w14:textId="6C445180" w:rsidR="00474479" w:rsidRPr="00C10B7C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C10B7C">
              <w:rPr>
                <w:rStyle w:val="markedcontent"/>
                <w:b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7D2" w14:textId="6B7688C9" w:rsidR="00474479" w:rsidRPr="00C10B7C" w:rsidRDefault="00474479" w:rsidP="00474479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 xml:space="preserve">Min. 1200 x 1200 </w:t>
            </w:r>
            <w:proofErr w:type="spellStart"/>
            <w:r w:rsidRPr="00C10B7C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C1E" w14:textId="77777777" w:rsidR="00474479" w:rsidRPr="00C10B7C" w:rsidRDefault="00474479" w:rsidP="00474479">
            <w:pPr>
              <w:rPr>
                <w:b/>
                <w:sz w:val="20"/>
                <w:szCs w:val="20"/>
              </w:rPr>
            </w:pPr>
          </w:p>
        </w:tc>
      </w:tr>
      <w:tr w:rsidR="00474479" w:rsidRPr="0089361E" w14:paraId="0559AD8E" w14:textId="77777777" w:rsidTr="009465AB">
        <w:trPr>
          <w:trHeight w:val="7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3AE" w14:textId="00849390" w:rsidR="00474479" w:rsidRPr="00344222" w:rsidRDefault="00474479" w:rsidP="00474479">
            <w:pPr>
              <w:rPr>
                <w:sz w:val="20"/>
                <w:szCs w:val="20"/>
                <w:lang w:eastAsia="ar-SA"/>
              </w:rPr>
            </w:pPr>
            <w:r w:rsidRPr="0034422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7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5717" w14:textId="150A8D76" w:rsidR="00474479" w:rsidRPr="00C10B7C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C10B7C">
              <w:rPr>
                <w:rStyle w:val="markedcontent"/>
                <w:b/>
                <w:bCs/>
                <w:sz w:val="20"/>
                <w:szCs w:val="20"/>
              </w:rPr>
              <w:t>Typ skanera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24FE" w14:textId="4434B711" w:rsidR="00474479" w:rsidRPr="00C10B7C" w:rsidRDefault="00474479" w:rsidP="00474479">
            <w:pPr>
              <w:rPr>
                <w:sz w:val="20"/>
                <w:szCs w:val="20"/>
              </w:rPr>
            </w:pPr>
            <w:r w:rsidRPr="00C10B7C">
              <w:rPr>
                <w:sz w:val="20"/>
                <w:szCs w:val="20"/>
              </w:rPr>
              <w:t>Skaner automatyczny dwustronny, kolorowy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4C6" w14:textId="77777777" w:rsidR="00474479" w:rsidRPr="00C10B7C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096FBAF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CA18" w14:textId="04179DEE" w:rsidR="00474479" w:rsidRPr="00344222" w:rsidRDefault="00474479" w:rsidP="00474479">
            <w:pPr>
              <w:rPr>
                <w:sz w:val="20"/>
                <w:szCs w:val="20"/>
                <w:lang w:eastAsia="ar-SA"/>
              </w:rPr>
            </w:pPr>
            <w:r w:rsidRPr="00974F65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8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ECAE" w14:textId="71E144CD" w:rsidR="00474479" w:rsidRPr="00344222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344222">
              <w:rPr>
                <w:rStyle w:val="markedcontent"/>
                <w:b/>
                <w:bCs/>
                <w:sz w:val="20"/>
                <w:szCs w:val="20"/>
              </w:rPr>
              <w:t>Format skanu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9FA" w14:textId="04C0A5A3" w:rsidR="00474479" w:rsidRPr="00344222" w:rsidRDefault="00474479" w:rsidP="00474479">
            <w:pPr>
              <w:rPr>
                <w:sz w:val="20"/>
                <w:szCs w:val="20"/>
              </w:rPr>
            </w:pPr>
            <w:r w:rsidRPr="00344222">
              <w:rPr>
                <w:sz w:val="20"/>
                <w:szCs w:val="20"/>
              </w:rPr>
              <w:t>Max. A4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4F1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89361E" w14:paraId="3586D3FF" w14:textId="77777777" w:rsidTr="00344222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5DFC8" w14:textId="1CCC9FFC" w:rsidR="00474479" w:rsidRPr="00344222" w:rsidRDefault="00474479" w:rsidP="00474479">
            <w:pPr>
              <w:jc w:val="center"/>
              <w:rPr>
                <w:b/>
                <w:sz w:val="22"/>
                <w:szCs w:val="22"/>
              </w:rPr>
            </w:pPr>
            <w:r w:rsidRPr="00344222">
              <w:rPr>
                <w:b/>
                <w:sz w:val="22"/>
                <w:szCs w:val="22"/>
              </w:rPr>
              <w:t>KOPIOWANIE</w:t>
            </w:r>
          </w:p>
        </w:tc>
      </w:tr>
      <w:tr w:rsidR="00474479" w:rsidRPr="00921A89" w14:paraId="74D10E8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D66" w14:textId="706BA939" w:rsidR="00474479" w:rsidRPr="00974F65" w:rsidRDefault="00474479" w:rsidP="00474479">
            <w:pPr>
              <w:rPr>
                <w:sz w:val="20"/>
                <w:szCs w:val="20"/>
                <w:lang w:eastAsia="ar-SA"/>
              </w:rPr>
            </w:pPr>
            <w:r w:rsidRPr="00974F65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9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AAC7" w14:textId="62E6A752" w:rsidR="00474479" w:rsidRPr="00DD7CB1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Wielokrotne kopiowanie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100" w14:textId="6E625205" w:rsidR="00474479" w:rsidRPr="00DD7CB1" w:rsidRDefault="00474479" w:rsidP="00474479">
            <w:pPr>
              <w:rPr>
                <w:sz w:val="20"/>
                <w:szCs w:val="20"/>
              </w:rPr>
            </w:pPr>
            <w:r w:rsidRPr="00DD7CB1">
              <w:rPr>
                <w:sz w:val="20"/>
                <w:szCs w:val="20"/>
              </w:rPr>
              <w:t>Max. 9999 kopi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A574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1B76D15D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5F5D" w14:textId="43ADAE50" w:rsidR="00474479" w:rsidRPr="00974F65" w:rsidRDefault="00474479" w:rsidP="0047447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3D58" w14:textId="1EA0C884" w:rsidR="00474479" w:rsidRPr="00DD7CB1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Rozdzielczość kopiowania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22E" w14:textId="269C3030" w:rsidR="00474479" w:rsidRPr="00DD7CB1" w:rsidRDefault="00474479" w:rsidP="00474479">
            <w:pPr>
              <w:rPr>
                <w:sz w:val="20"/>
                <w:szCs w:val="20"/>
              </w:rPr>
            </w:pPr>
            <w:r w:rsidRPr="00DD7CB1">
              <w:rPr>
                <w:sz w:val="20"/>
                <w:szCs w:val="20"/>
              </w:rPr>
              <w:t xml:space="preserve">Min. 600 x 600 </w:t>
            </w:r>
            <w:proofErr w:type="spellStart"/>
            <w:r w:rsidRPr="00DD7CB1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4CE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6CD1939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C50" w14:textId="4FBC66A8" w:rsidR="00474479" w:rsidRPr="00974F65" w:rsidRDefault="00474479" w:rsidP="0047447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1A67" w14:textId="4C2A670A" w:rsidR="00474479" w:rsidRPr="00DD7CB1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Szybkość kopiowania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B1A" w14:textId="797E9C86" w:rsidR="00474479" w:rsidRPr="00DD7CB1" w:rsidRDefault="00474479" w:rsidP="00474479">
            <w:pPr>
              <w:rPr>
                <w:sz w:val="20"/>
                <w:szCs w:val="20"/>
              </w:rPr>
            </w:pPr>
            <w:r w:rsidRPr="00DD7CB1">
              <w:rPr>
                <w:sz w:val="20"/>
                <w:szCs w:val="20"/>
              </w:rPr>
              <w:t xml:space="preserve">Min. 38 </w:t>
            </w:r>
            <w:proofErr w:type="spellStart"/>
            <w:r w:rsidRPr="00DD7CB1">
              <w:rPr>
                <w:sz w:val="20"/>
                <w:szCs w:val="20"/>
              </w:rPr>
              <w:t>str</w:t>
            </w:r>
            <w:proofErr w:type="spellEnd"/>
            <w:r w:rsidRPr="00DD7CB1">
              <w:rPr>
                <w:sz w:val="20"/>
                <w:szCs w:val="20"/>
              </w:rPr>
              <w:t>/min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DAF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C146345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1AA" w14:textId="1D4D2C96" w:rsidR="00474479" w:rsidRPr="00974F65" w:rsidRDefault="00474479" w:rsidP="0047447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0116" w14:textId="7D4DD023" w:rsidR="00474479" w:rsidRPr="00DD7CB1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52CD" w14:textId="761C976F" w:rsidR="00474479" w:rsidRPr="00DD7CB1" w:rsidRDefault="00474479" w:rsidP="00474479">
            <w:pPr>
              <w:rPr>
                <w:sz w:val="20"/>
                <w:szCs w:val="20"/>
              </w:rPr>
            </w:pPr>
            <w:r w:rsidRPr="00DD7CB1">
              <w:rPr>
                <w:sz w:val="20"/>
                <w:szCs w:val="20"/>
              </w:rPr>
              <w:t>Min</w:t>
            </w:r>
            <w:r>
              <w:t xml:space="preserve">. </w:t>
            </w:r>
            <w:r w:rsidRPr="00DD7CB1">
              <w:rPr>
                <w:sz w:val="20"/>
                <w:szCs w:val="20"/>
              </w:rPr>
              <w:t>zmiana rozmiaru: 25 - 400%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9F3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</w:tbl>
    <w:p w14:paraId="1C3550DE" w14:textId="50F67601" w:rsidR="004B41E3" w:rsidRPr="000804F4" w:rsidRDefault="00474479" w:rsidP="004B41E3">
      <w:pPr>
        <w:pStyle w:val="Akapitzlist"/>
        <w:widowControl/>
        <w:numPr>
          <w:ilvl w:val="0"/>
          <w:numId w:val="27"/>
        </w:numPr>
        <w:spacing w:before="360" w:after="360"/>
        <w:ind w:left="782" w:hanging="357"/>
        <w:contextualSpacing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Drukarka kolorowa</w:t>
      </w:r>
      <w:r w:rsidR="004B41E3"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 w:rsidR="004B41E3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4B41E3"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446C0B6C" w14:textId="77777777" w:rsidR="004B41E3" w:rsidRPr="006C7FDA" w:rsidRDefault="004B41E3" w:rsidP="004B41E3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7FFEFF9A" w14:textId="77777777" w:rsidR="004B41E3" w:rsidRPr="006C7FDA" w:rsidRDefault="004B41E3" w:rsidP="004B41E3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drukarki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74A0C12F" w14:textId="77777777" w:rsidR="004B41E3" w:rsidRDefault="004B41E3" w:rsidP="004B41E3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>
        <w:rPr>
          <w:rFonts w:eastAsiaTheme="minorHAnsi"/>
          <w:lang w:eastAsia="en-US"/>
        </w:rPr>
        <w:t>drukarki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4B41E3" w:rsidRPr="00C1489B" w14:paraId="178998E4" w14:textId="77777777" w:rsidTr="009465AB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3396" w14:textId="77777777" w:rsidR="004B41E3" w:rsidRPr="00C1489B" w:rsidRDefault="004B41E3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F1BC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96E2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30EC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4B41E3" w:rsidRPr="00C1489B" w14:paraId="097AD270" w14:textId="77777777" w:rsidTr="009465AB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1D6D" w14:textId="77777777" w:rsidR="004B41E3" w:rsidRPr="00C1489B" w:rsidRDefault="004B41E3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493B8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F1BA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5E63" w14:textId="77777777" w:rsidR="004B41E3" w:rsidRPr="00C1489B" w:rsidRDefault="004B41E3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4B41E3" w:rsidRPr="00921A89" w14:paraId="3C3CE3C4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754" w14:textId="77777777" w:rsidR="004B41E3" w:rsidRPr="00C962FD" w:rsidRDefault="004B41E3" w:rsidP="00946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E48A" w14:textId="77777777" w:rsidR="004B41E3" w:rsidRPr="00C962FD" w:rsidRDefault="004B41E3" w:rsidP="009465AB">
            <w:pPr>
              <w:rPr>
                <w:b/>
                <w:color w:val="000000" w:themeColor="text1"/>
                <w:sz w:val="20"/>
                <w:szCs w:val="20"/>
              </w:rPr>
            </w:pPr>
            <w:r w:rsidRPr="00F210C6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9ED" w14:textId="04EDAC41" w:rsidR="004B41E3" w:rsidRPr="00C962FD" w:rsidRDefault="004B41E3" w:rsidP="004B41E3">
            <w:pPr>
              <w:rPr>
                <w:bCs/>
                <w:sz w:val="20"/>
                <w:szCs w:val="20"/>
              </w:rPr>
            </w:pPr>
            <w:r w:rsidRPr="00F210C6">
              <w:rPr>
                <w:bCs/>
                <w:sz w:val="20"/>
                <w:szCs w:val="20"/>
              </w:rPr>
              <w:t xml:space="preserve">Drukarka </w:t>
            </w:r>
            <w:r>
              <w:rPr>
                <w:bCs/>
                <w:sz w:val="20"/>
                <w:szCs w:val="20"/>
              </w:rPr>
              <w:t>kolorowa</w:t>
            </w:r>
            <w:r w:rsidRPr="00F210C6">
              <w:rPr>
                <w:bCs/>
                <w:sz w:val="20"/>
                <w:szCs w:val="20"/>
              </w:rPr>
              <w:t xml:space="preserve"> laserowa,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10C6">
              <w:rPr>
                <w:bCs/>
                <w:sz w:val="20"/>
                <w:szCs w:val="20"/>
              </w:rPr>
              <w:t>fabrycznie nowa (rok produkcji nie starszy niż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10C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F210C6">
              <w:rPr>
                <w:bCs/>
                <w:sz w:val="20"/>
                <w:szCs w:val="20"/>
              </w:rPr>
              <w:t>r.)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269" w14:textId="77777777" w:rsidR="004B41E3" w:rsidRPr="00921A89" w:rsidRDefault="004B41E3" w:rsidP="009465AB">
            <w:pPr>
              <w:rPr>
                <w:b/>
                <w:sz w:val="22"/>
                <w:szCs w:val="22"/>
              </w:rPr>
            </w:pPr>
          </w:p>
        </w:tc>
      </w:tr>
      <w:tr w:rsidR="004B41E3" w:rsidRPr="00921A89" w14:paraId="53C367F8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628" w14:textId="77777777" w:rsidR="004B41E3" w:rsidRPr="00C962FD" w:rsidRDefault="004B41E3" w:rsidP="00946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62F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F8BD" w14:textId="77777777" w:rsidR="004B41E3" w:rsidRPr="00F210C6" w:rsidRDefault="004B41E3" w:rsidP="009465A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AF2" w14:textId="3A9AB247" w:rsidR="004B41E3" w:rsidRPr="00F210C6" w:rsidRDefault="004B41E3" w:rsidP="009465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</w:t>
            </w:r>
            <w:r w:rsidR="00474479">
              <w:rPr>
                <w:bCs/>
                <w:sz w:val="20"/>
                <w:szCs w:val="20"/>
              </w:rPr>
              <w:t>256</w:t>
            </w:r>
            <w:r>
              <w:rPr>
                <w:bCs/>
                <w:sz w:val="20"/>
                <w:szCs w:val="20"/>
              </w:rPr>
              <w:t xml:space="preserve"> MB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E90D" w14:textId="77777777" w:rsidR="004B41E3" w:rsidRPr="00921A89" w:rsidRDefault="004B41E3" w:rsidP="009465AB">
            <w:pPr>
              <w:rPr>
                <w:b/>
                <w:sz w:val="22"/>
                <w:szCs w:val="22"/>
              </w:rPr>
            </w:pPr>
          </w:p>
        </w:tc>
      </w:tr>
      <w:tr w:rsidR="004B41E3" w:rsidRPr="00921A89" w14:paraId="0C059A6D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1B07" w14:textId="268942CE" w:rsidR="004B41E3" w:rsidRPr="00C962FD" w:rsidRDefault="004B41E3" w:rsidP="004B41E3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8787" w14:textId="55806DFB" w:rsidR="004B41E3" w:rsidRDefault="004B41E3" w:rsidP="004B41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Czas nagrzewania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116C" w14:textId="15069AE0" w:rsidR="004B41E3" w:rsidRDefault="004B41E3" w:rsidP="004B41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45s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BBC" w14:textId="77777777" w:rsidR="004B41E3" w:rsidRPr="00921A89" w:rsidRDefault="004B41E3" w:rsidP="004B41E3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3E6A9BA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0B5" w14:textId="42F6CD7C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BB52" w14:textId="6A6BEE53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Szybkość procesora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2223" w14:textId="6FD17C1B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1200 MHz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8164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0195689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D3F" w14:textId="1135F154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2363" w14:textId="17A208DF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474479">
              <w:rPr>
                <w:b/>
                <w:color w:val="000000" w:themeColor="text1"/>
                <w:sz w:val="20"/>
                <w:szCs w:val="20"/>
              </w:rPr>
              <w:t>Wyświetlacz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D38" w14:textId="66993E03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Kolorowy ekran dotykowy 2,7”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F10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592D7823" w14:textId="77777777" w:rsidTr="009465AB">
        <w:trPr>
          <w:trHeight w:val="9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38B" w14:textId="5D77F0D7" w:rsidR="00474479" w:rsidRPr="00C962FD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14EE" w14:textId="77777777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Podajniki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975" w14:textId="77777777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Min. 2 podajniki </w:t>
            </w:r>
          </w:p>
          <w:p w14:paraId="4F294607" w14:textId="5D86ED8F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Podajnik 1 – min. 150 arkuszy</w:t>
            </w:r>
          </w:p>
          <w:p w14:paraId="7D70634A" w14:textId="09AA1D1E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Podajnik 2 – min. 50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B89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83FE7FB" w14:textId="77777777" w:rsidTr="009465AB">
        <w:trPr>
          <w:trHeight w:val="6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A9BC" w14:textId="5D5F5354" w:rsidR="00474479" w:rsidRPr="00C962FD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7507" w14:textId="77777777" w:rsidR="00474479" w:rsidRPr="009716DF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color w:val="000000" w:themeColor="text1"/>
                <w:sz w:val="20"/>
                <w:szCs w:val="20"/>
              </w:rPr>
              <w:t>Obsługiwane</w:t>
            </w:r>
          </w:p>
          <w:p w14:paraId="03B85E52" w14:textId="77777777" w:rsidR="00474479" w:rsidRPr="00F210C6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color w:val="000000" w:themeColor="text1"/>
                <w:sz w:val="20"/>
                <w:szCs w:val="20"/>
              </w:rPr>
              <w:t>formaty papieru</w:t>
            </w:r>
            <w:r w:rsidRPr="009716DF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BEC" w14:textId="4FC6DA90" w:rsidR="00474479" w:rsidRPr="00F210C6" w:rsidRDefault="00474479" w:rsidP="00474479">
            <w:pPr>
              <w:rPr>
                <w:bCs/>
                <w:sz w:val="20"/>
                <w:szCs w:val="20"/>
              </w:rPr>
            </w:pPr>
            <w:r w:rsidRPr="009716DF">
              <w:rPr>
                <w:bCs/>
                <w:sz w:val="20"/>
                <w:szCs w:val="20"/>
              </w:rPr>
              <w:t>Min. A6; A5; A4</w:t>
            </w:r>
            <w:r>
              <w:rPr>
                <w:bCs/>
                <w:sz w:val="20"/>
                <w:szCs w:val="20"/>
              </w:rPr>
              <w:t xml:space="preserve">, B5, B6, </w:t>
            </w:r>
            <w:r w:rsidRPr="009716DF">
              <w:rPr>
                <w:bCs/>
                <w:sz w:val="20"/>
                <w:szCs w:val="20"/>
              </w:rPr>
              <w:t xml:space="preserve"> Formaty niestandardowe;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60C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2767DB99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810" w14:textId="2D0C9495" w:rsidR="00474479" w:rsidRPr="00C962FD" w:rsidRDefault="00474479" w:rsidP="004744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030E" w14:textId="6E92324B" w:rsidR="00474479" w:rsidRPr="00F210C6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7610B3">
              <w:rPr>
                <w:b/>
                <w:color w:val="000000" w:themeColor="text1"/>
                <w:sz w:val="20"/>
                <w:szCs w:val="20"/>
              </w:rPr>
              <w:t xml:space="preserve">Szybkość </w:t>
            </w:r>
            <w:r>
              <w:rPr>
                <w:b/>
                <w:color w:val="000000" w:themeColor="text1"/>
                <w:sz w:val="20"/>
                <w:szCs w:val="20"/>
              </w:rPr>
              <w:t>druku w czerni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E20" w14:textId="4105D598" w:rsidR="00474479" w:rsidRPr="00F210C6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27 str. A4/min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ABF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BE838C1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1B5" w14:textId="56ACF484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6102" w14:textId="02799220" w:rsidR="00474479" w:rsidRPr="007610B3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Szybkość druku w kolorze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4EA" w14:textId="40479A58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 27 str. A4/min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104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B96EEF2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F0D" w14:textId="442D445E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9358" w14:textId="36CC38D0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4B41E3">
              <w:rPr>
                <w:b/>
                <w:color w:val="000000" w:themeColor="text1"/>
                <w:sz w:val="20"/>
                <w:szCs w:val="20"/>
              </w:rPr>
              <w:t>Czas drukowania pierwszej strony w czerni (A4, po wyjściu ze stanu uśpienia)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6D8" w14:textId="0FF24B4F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11,0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3812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8E65856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4B9C" w14:textId="17A4B0E1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5DDD" w14:textId="1CD84C20" w:rsidR="00474479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4B41E3">
              <w:rPr>
                <w:b/>
                <w:color w:val="000000" w:themeColor="text1"/>
                <w:sz w:val="20"/>
                <w:szCs w:val="20"/>
              </w:rPr>
              <w:t>Czas drukowania pierwszej strony w kolorze (A4, po wyjściu ze stanu uśpienia)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7FB" w14:textId="6DA9589C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12,1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A12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79FC608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374A" w14:textId="24225C57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FA69" w14:textId="5B7018CB" w:rsidR="00474479" w:rsidRPr="004B41E3" w:rsidRDefault="00474479" w:rsidP="00474479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6DF">
              <w:rPr>
                <w:b/>
                <w:bCs/>
                <w:sz w:val="20"/>
                <w:szCs w:val="20"/>
                <w:lang w:eastAsia="en-US"/>
              </w:rPr>
              <w:t>Szybkość wydruku pierwszej strony (czerń)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5087" w14:textId="76740F6A" w:rsidR="00474479" w:rsidRDefault="00474479" w:rsidP="0047447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Max. 9,5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8B3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67D922C1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F68B" w14:textId="553D3CB6" w:rsidR="00474479" w:rsidRPr="00C962FD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FE1A" w14:textId="5D805662" w:rsidR="00474479" w:rsidRPr="005401CE" w:rsidRDefault="00474479" w:rsidP="004744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716DF">
              <w:rPr>
                <w:b/>
                <w:bCs/>
                <w:sz w:val="20"/>
                <w:szCs w:val="20"/>
                <w:lang w:eastAsia="en-US"/>
              </w:rPr>
              <w:t>Szybkość wydruku pierwszej strony (</w:t>
            </w:r>
            <w:r>
              <w:rPr>
                <w:b/>
                <w:bCs/>
                <w:sz w:val="20"/>
                <w:szCs w:val="20"/>
                <w:lang w:eastAsia="en-US"/>
              </w:rPr>
              <w:t>kolor</w:t>
            </w:r>
            <w:r w:rsidRPr="009716DF">
              <w:rPr>
                <w:b/>
                <w:bCs/>
                <w:sz w:val="20"/>
                <w:szCs w:val="20"/>
                <w:lang w:eastAsia="en-US"/>
              </w:rPr>
              <w:t>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97C" w14:textId="1F7ED7A1" w:rsidR="00474479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11,1 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32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44853257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5CD" w14:textId="294EFA6B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6328" w14:textId="4C0A7EC4" w:rsidR="00474479" w:rsidRPr="009716DF" w:rsidRDefault="00474479" w:rsidP="004744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10B7C">
              <w:rPr>
                <w:b/>
                <w:bCs/>
                <w:sz w:val="20"/>
                <w:szCs w:val="20"/>
              </w:rPr>
              <w:t xml:space="preserve">Rozdzielczość druku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0B7C">
              <w:rPr>
                <w:b/>
                <w:bCs/>
                <w:sz w:val="20"/>
                <w:szCs w:val="20"/>
              </w:rPr>
              <w:t>w czerni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CEC6" w14:textId="1EA6DA0D" w:rsidR="00474479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4239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3AA61B69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D38" w14:textId="55E9AEB7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6472" w14:textId="2DB7D7DF" w:rsidR="00474479" w:rsidRPr="00C10B7C" w:rsidRDefault="00474479" w:rsidP="0047447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10B7C">
              <w:rPr>
                <w:b/>
                <w:bCs/>
                <w:sz w:val="20"/>
                <w:szCs w:val="20"/>
              </w:rPr>
              <w:t xml:space="preserve">Rozdzielczość druku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0B7C">
              <w:rPr>
                <w:b/>
                <w:bCs/>
                <w:sz w:val="20"/>
                <w:szCs w:val="20"/>
              </w:rPr>
              <w:t xml:space="preserve">w </w:t>
            </w:r>
            <w:r>
              <w:rPr>
                <w:b/>
                <w:bCs/>
                <w:sz w:val="20"/>
                <w:szCs w:val="20"/>
              </w:rPr>
              <w:t>kolorze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0DC" w14:textId="67BDC9B2" w:rsidR="00474479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A6D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72B237A8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22F4" w14:textId="00E08624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89361E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Pr="0089361E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A023" w14:textId="77777777" w:rsidR="00474479" w:rsidRPr="005401CE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5401CE">
              <w:rPr>
                <w:rStyle w:val="markedcontent"/>
                <w:b/>
                <w:bCs/>
                <w:sz w:val="20"/>
                <w:szCs w:val="20"/>
              </w:rPr>
              <w:t>Druk dwustronny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5314" w14:textId="77777777" w:rsidR="00474479" w:rsidRPr="005401CE" w:rsidRDefault="00474479" w:rsidP="00474479">
            <w:pPr>
              <w:rPr>
                <w:sz w:val="20"/>
                <w:szCs w:val="20"/>
              </w:rPr>
            </w:pPr>
            <w:r w:rsidRPr="009716DF">
              <w:rPr>
                <w:sz w:val="20"/>
                <w:szCs w:val="20"/>
              </w:rPr>
              <w:t>Automatyczny druk dwustronny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037B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5E789A" w14:paraId="6B1B78FC" w14:textId="77777777" w:rsidTr="009465AB">
        <w:trPr>
          <w:trHeight w:val="7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E28" w14:textId="4086B685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78CA" w14:textId="77777777" w:rsidR="00474479" w:rsidRPr="005401CE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Obsługiwana gramatura nośników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96F" w14:textId="77777777" w:rsidR="00474479" w:rsidRPr="00ED5C30" w:rsidRDefault="00474479" w:rsidP="00474479">
            <w:pPr>
              <w:rPr>
                <w:sz w:val="20"/>
                <w:szCs w:val="20"/>
                <w:lang w:val="en-US"/>
              </w:rPr>
            </w:pPr>
            <w:r w:rsidRPr="00ED5C30">
              <w:rPr>
                <w:sz w:val="20"/>
                <w:szCs w:val="20"/>
                <w:lang w:val="en-US"/>
              </w:rPr>
              <w:t>Min. 60g/m2</w:t>
            </w:r>
          </w:p>
          <w:p w14:paraId="5C3F57F4" w14:textId="77777777" w:rsidR="00474479" w:rsidRPr="00ED5C30" w:rsidRDefault="00474479" w:rsidP="00474479">
            <w:pPr>
              <w:rPr>
                <w:sz w:val="20"/>
                <w:szCs w:val="20"/>
                <w:lang w:val="en-US"/>
              </w:rPr>
            </w:pPr>
            <w:r w:rsidRPr="00ED5C30">
              <w:rPr>
                <w:sz w:val="20"/>
                <w:szCs w:val="20"/>
                <w:lang w:val="en-US"/>
              </w:rPr>
              <w:t>Max. 200 g/m2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110" w14:textId="77777777" w:rsidR="00474479" w:rsidRPr="00ED5C30" w:rsidRDefault="00474479" w:rsidP="0047447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4479" w:rsidRPr="00921A89" w14:paraId="15ECD88E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41E7" w14:textId="0B14E2F0" w:rsidR="00474479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F330" w14:textId="77777777" w:rsidR="00474479" w:rsidRPr="007610B3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7610B3">
              <w:rPr>
                <w:rStyle w:val="markedcontent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6216" w14:textId="77777777" w:rsidR="00474479" w:rsidRPr="007610B3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2.0 x1, RJ-45 x1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42D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5E789A" w14:paraId="32115D02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69C5" w14:textId="3B52CF3B" w:rsidR="00474479" w:rsidRPr="0089361E" w:rsidRDefault="00474479" w:rsidP="00474479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8E85" w14:textId="77777777" w:rsidR="00474479" w:rsidRPr="0089361E" w:rsidRDefault="00474479" w:rsidP="00474479">
            <w:pPr>
              <w:rPr>
                <w:b/>
                <w:bCs/>
                <w:sz w:val="20"/>
                <w:szCs w:val="20"/>
              </w:rPr>
            </w:pPr>
            <w:r w:rsidRPr="0089361E">
              <w:rPr>
                <w:b/>
                <w:bCs/>
                <w:sz w:val="20"/>
                <w:szCs w:val="20"/>
              </w:rPr>
              <w:t>Obsługiwane platformy systemowe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9FE" w14:textId="77777777" w:rsidR="00474479" w:rsidRPr="0089361E" w:rsidRDefault="00474479" w:rsidP="00474479">
            <w:pPr>
              <w:rPr>
                <w:sz w:val="20"/>
                <w:szCs w:val="20"/>
                <w:lang w:val="en-US"/>
              </w:rPr>
            </w:pPr>
            <w:r w:rsidRPr="0089361E">
              <w:rPr>
                <w:sz w:val="20"/>
                <w:szCs w:val="20"/>
                <w:lang w:val="en-US"/>
              </w:rPr>
              <w:t>Android, iOS, Mac OS,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36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Microsoft </w:t>
            </w:r>
            <w:r w:rsidRPr="0089361E"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  <w:lang w:val="en-US"/>
              </w:rPr>
              <w:t xml:space="preserve"> 7, 8, 8.1, </w:t>
            </w:r>
            <w:r w:rsidRPr="0089361E">
              <w:rPr>
                <w:sz w:val="20"/>
                <w:szCs w:val="20"/>
                <w:lang w:val="en-US"/>
              </w:rPr>
              <w:t>10, 11, Chrome OS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21C5" w14:textId="77777777" w:rsidR="00474479" w:rsidRPr="0089361E" w:rsidRDefault="00474479" w:rsidP="0047447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74479" w:rsidRPr="00921A89" w14:paraId="65478FA3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D26B" w14:textId="09960FAA" w:rsidR="00474479" w:rsidRPr="0089361E" w:rsidRDefault="00474479" w:rsidP="00474479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20.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31A7" w14:textId="77777777" w:rsidR="00474479" w:rsidRPr="0089361E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89361E">
              <w:rPr>
                <w:rStyle w:val="markedcontent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CB42" w14:textId="77777777" w:rsidR="00474479" w:rsidRPr="0089361E" w:rsidRDefault="00474479" w:rsidP="004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89361E">
              <w:rPr>
                <w:sz w:val="20"/>
                <w:szCs w:val="20"/>
              </w:rPr>
              <w:t xml:space="preserve">24 miesiące </w:t>
            </w:r>
          </w:p>
          <w:p w14:paraId="32B5528F" w14:textId="77777777" w:rsidR="00474479" w:rsidRPr="0089361E" w:rsidRDefault="00474479" w:rsidP="00474479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On-Site (naprawa u klienta)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889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  <w:tr w:rsidR="00474479" w:rsidRPr="00921A89" w14:paraId="0DEFC871" w14:textId="77777777" w:rsidTr="009465A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167" w14:textId="2C0AD308" w:rsidR="00474479" w:rsidRPr="0089361E" w:rsidRDefault="00474479" w:rsidP="00474479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21.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B016" w14:textId="77777777" w:rsidR="00474479" w:rsidRPr="0089361E" w:rsidRDefault="00474479" w:rsidP="00474479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89361E">
              <w:rPr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126" w14:textId="77777777" w:rsidR="00474479" w:rsidRPr="0089361E" w:rsidRDefault="00474479" w:rsidP="00474479">
            <w:pPr>
              <w:rPr>
                <w:sz w:val="20"/>
                <w:szCs w:val="20"/>
              </w:rPr>
            </w:pPr>
            <w:r w:rsidRPr="0089361E">
              <w:rPr>
                <w:sz w:val="20"/>
                <w:szCs w:val="20"/>
              </w:rPr>
              <w:t>Energy star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1BE" w14:textId="77777777" w:rsidR="00474479" w:rsidRPr="00921A89" w:rsidRDefault="00474479" w:rsidP="00474479">
            <w:pPr>
              <w:rPr>
                <w:b/>
                <w:sz w:val="22"/>
                <w:szCs w:val="22"/>
              </w:rPr>
            </w:pPr>
          </w:p>
        </w:tc>
      </w:tr>
    </w:tbl>
    <w:p w14:paraId="21944677" w14:textId="357F66B7" w:rsidR="004A288A" w:rsidRPr="000804F4" w:rsidRDefault="004A288A" w:rsidP="004A288A">
      <w:pPr>
        <w:pStyle w:val="Akapitzlist"/>
        <w:widowControl/>
        <w:numPr>
          <w:ilvl w:val="0"/>
          <w:numId w:val="27"/>
        </w:numPr>
        <w:spacing w:before="360" w:after="360"/>
        <w:contextualSpacing w:val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URZĄDZENIE WIELOFUNKCYJNE KOLOROWE A3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 xml:space="preserve"> – </w:t>
      </w:r>
      <w:r w:rsidR="00600209">
        <w:rPr>
          <w:rFonts w:ascii="Times New Roman" w:eastAsiaTheme="minorHAnsi" w:hAnsi="Times New Roman" w:cs="Times New Roman"/>
          <w:b/>
          <w:bCs/>
          <w:lang w:eastAsia="en-US"/>
        </w:rPr>
        <w:t xml:space="preserve">5 </w:t>
      </w:r>
      <w:r w:rsidRPr="000804F4">
        <w:rPr>
          <w:rFonts w:ascii="Times New Roman" w:eastAsiaTheme="minorHAnsi" w:hAnsi="Times New Roman" w:cs="Times New Roman"/>
          <w:b/>
          <w:bCs/>
          <w:lang w:eastAsia="en-US"/>
        </w:rPr>
        <w:t>szt.</w:t>
      </w:r>
    </w:p>
    <w:p w14:paraId="50601906" w14:textId="4D295425" w:rsidR="004A288A" w:rsidRPr="006C7FDA" w:rsidRDefault="004A288A" w:rsidP="004A288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Producent </w:t>
      </w:r>
      <w:r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…………………………...............................</w:t>
      </w:r>
    </w:p>
    <w:p w14:paraId="11ACD433" w14:textId="54F2A07D" w:rsidR="004A288A" w:rsidRPr="006C7FDA" w:rsidRDefault="004A288A" w:rsidP="004A288A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…………………………...............................</w:t>
      </w:r>
      <w:r>
        <w:rPr>
          <w:rFonts w:eastAsiaTheme="minorHAnsi"/>
          <w:lang w:eastAsia="en-US"/>
        </w:rPr>
        <w:t>......</w:t>
      </w:r>
    </w:p>
    <w:p w14:paraId="15FA7244" w14:textId="270ABC76" w:rsidR="00E341E6" w:rsidRDefault="004A288A" w:rsidP="0072460F">
      <w:pPr>
        <w:spacing w:before="120" w:after="120" w:line="360" w:lineRule="auto"/>
        <w:rPr>
          <w:rFonts w:eastAsiaTheme="minorHAnsi"/>
          <w:lang w:eastAsia="en-US"/>
        </w:rPr>
      </w:pPr>
      <w:r w:rsidRPr="006C7FDA">
        <w:rPr>
          <w:rFonts w:eastAsiaTheme="minorHAnsi"/>
          <w:lang w:eastAsia="en-US"/>
        </w:rPr>
        <w:t xml:space="preserve">Rok produkcji </w:t>
      </w:r>
      <w:r w:rsidR="002A05F6">
        <w:rPr>
          <w:rFonts w:eastAsiaTheme="minorHAnsi"/>
          <w:lang w:eastAsia="en-US"/>
        </w:rPr>
        <w:t>urządzenia wielofunkcyjnego</w:t>
      </w:r>
      <w:r w:rsidRPr="006C7FDA">
        <w:rPr>
          <w:rFonts w:eastAsiaTheme="minorHAnsi"/>
          <w:lang w:eastAsia="en-US"/>
        </w:rPr>
        <w:t>: …………………………........................</w:t>
      </w:r>
      <w:r>
        <w:rPr>
          <w:rFonts w:eastAsiaTheme="minorHAnsi"/>
          <w:lang w:eastAsia="en-US"/>
        </w:rPr>
        <w:t>.</w:t>
      </w:r>
    </w:p>
    <w:tbl>
      <w:tblPr>
        <w:tblW w:w="1074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75"/>
        <w:gridCol w:w="4253"/>
        <w:gridCol w:w="3450"/>
      </w:tblGrid>
      <w:tr w:rsidR="00780C71" w:rsidRPr="00C1489B" w14:paraId="7EBA2716" w14:textId="77777777" w:rsidTr="009465AB">
        <w:trPr>
          <w:trHeight w:val="5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F2C0" w14:textId="77777777" w:rsidR="00780C71" w:rsidRPr="00C1489B" w:rsidRDefault="00780C71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90DB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  <w:lang w:eastAsia="ar-SA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0AFC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 xml:space="preserve">Opis wymaganych parametrów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EE6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 w:rsidRPr="00C1489B">
              <w:rPr>
                <w:b/>
                <w:sz w:val="22"/>
                <w:szCs w:val="22"/>
              </w:rPr>
              <w:t>Parametry oferowane</w:t>
            </w:r>
          </w:p>
        </w:tc>
      </w:tr>
      <w:tr w:rsidR="00780C71" w:rsidRPr="00C1489B" w14:paraId="2A2F85E0" w14:textId="77777777" w:rsidTr="009465AB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8CF" w14:textId="77777777" w:rsidR="00780C71" w:rsidRPr="00C1489B" w:rsidRDefault="00780C71" w:rsidP="009465AB">
            <w:pPr>
              <w:jc w:val="center"/>
              <w:rPr>
                <w:b/>
                <w:bCs/>
                <w:sz w:val="22"/>
                <w:szCs w:val="22"/>
              </w:rPr>
            </w:pPr>
            <w:r w:rsidRPr="00C148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A3BD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81FF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E289" w14:textId="77777777" w:rsidR="00780C71" w:rsidRPr="00C1489B" w:rsidRDefault="00780C71" w:rsidP="00946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1489B">
              <w:rPr>
                <w:b/>
                <w:sz w:val="22"/>
                <w:szCs w:val="22"/>
              </w:rPr>
              <w:t>.</w:t>
            </w:r>
          </w:p>
        </w:tc>
      </w:tr>
      <w:tr w:rsidR="00780C71" w:rsidRPr="00921A89" w14:paraId="05669665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F9F" w14:textId="77777777" w:rsidR="00780C71" w:rsidRPr="00C10B7C" w:rsidRDefault="00780C71" w:rsidP="009465AB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7161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194" w14:textId="593B9E5C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Kolorowe laserowe urządzenie wielofunkcyjne, fabrycznie nowe (rok produkcji nie starszy niż 2022r.)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E5B" w14:textId="77777777" w:rsidR="00780C71" w:rsidRPr="00921A89" w:rsidRDefault="00780C71" w:rsidP="009465AB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35B1CD53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500C" w14:textId="77777777" w:rsidR="00780C71" w:rsidRPr="00C10B7C" w:rsidRDefault="00780C71" w:rsidP="009465AB">
            <w:pPr>
              <w:rPr>
                <w:color w:val="000000" w:themeColor="text1"/>
                <w:sz w:val="20"/>
                <w:szCs w:val="20"/>
              </w:rPr>
            </w:pPr>
            <w:r w:rsidRPr="00C10B7C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AE67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1A5" w14:textId="05A0D603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Drukowanie, kopiowanie, skanowanie, wysyłanie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3D70" w14:textId="77777777" w:rsidR="00780C71" w:rsidRPr="00921A89" w:rsidRDefault="00780C71" w:rsidP="009465AB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0C7E06E4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C89D" w14:textId="77777777" w:rsidR="00780C71" w:rsidRPr="00C10B7C" w:rsidRDefault="00780C71" w:rsidP="00780C71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F240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21B" w14:textId="6867D446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5 GB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0544" w14:textId="77777777" w:rsidR="00780C71" w:rsidRPr="00921A89" w:rsidRDefault="00780C71" w:rsidP="00780C71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7CFAE5BF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A64" w14:textId="77777777" w:rsidR="00780C71" w:rsidRPr="00C10B7C" w:rsidRDefault="00780C71" w:rsidP="00780C71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45B2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Prędkość procesora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F8F" w14:textId="7247715F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1,2 GHz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F3E" w14:textId="77777777" w:rsidR="00780C71" w:rsidRPr="00921A89" w:rsidRDefault="00780C71" w:rsidP="00780C71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708A1B5B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05D5" w14:textId="77777777" w:rsidR="00780C71" w:rsidRPr="00C10B7C" w:rsidRDefault="00780C71" w:rsidP="00780C7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A833" w14:textId="4C8B9F22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Twardy dysk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4FB" w14:textId="2364B45E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bCs/>
                <w:sz w:val="20"/>
                <w:szCs w:val="20"/>
              </w:rPr>
              <w:t>Min. 500 GB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1C9B" w14:textId="77777777" w:rsidR="00780C71" w:rsidRPr="00921A89" w:rsidRDefault="00780C71" w:rsidP="00780C71">
            <w:pPr>
              <w:rPr>
                <w:b/>
                <w:sz w:val="22"/>
                <w:szCs w:val="22"/>
              </w:rPr>
            </w:pPr>
          </w:p>
        </w:tc>
      </w:tr>
      <w:tr w:rsidR="00780C71" w:rsidRPr="00921A89" w14:paraId="33362A8A" w14:textId="77777777" w:rsidTr="00D2684B">
        <w:trPr>
          <w:trHeight w:val="6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97D" w14:textId="77777777" w:rsidR="00780C71" w:rsidRPr="00C10B7C" w:rsidRDefault="00780C71" w:rsidP="00780C7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46EC" w14:textId="4204149E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Panel sterowania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C4A" w14:textId="5FCA218E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Kolorowy funkcjonalny panel dotykowy </w:t>
            </w:r>
            <w:r w:rsidRPr="00D2684B">
              <w:rPr>
                <w:sz w:val="20"/>
                <w:szCs w:val="20"/>
              </w:rPr>
              <w:br/>
              <w:t>o przekątnej min. 8 cali. Obsługujący płynne gesty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156" w14:textId="77777777" w:rsidR="00780C71" w:rsidRPr="00921A89" w:rsidRDefault="00780C71" w:rsidP="00780C71">
            <w:pPr>
              <w:rPr>
                <w:b/>
                <w:sz w:val="22"/>
                <w:szCs w:val="22"/>
              </w:rPr>
            </w:pPr>
          </w:p>
        </w:tc>
      </w:tr>
      <w:tr w:rsidR="00780C71" w:rsidRPr="008B4BBE" w14:paraId="5BA8742C" w14:textId="77777777" w:rsidTr="00D2684B">
        <w:trPr>
          <w:trHeight w:val="17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C3B4" w14:textId="77777777" w:rsidR="00780C71" w:rsidRPr="00C10B7C" w:rsidRDefault="00780C71" w:rsidP="009465A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98D8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19C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  <w:lang w:val="en-US"/>
              </w:rPr>
            </w:pPr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3x USB (2.0 Hi-Speed) </w:t>
            </w:r>
          </w:p>
          <w:p w14:paraId="033EFA25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  <w:lang w:val="en-US"/>
              </w:rPr>
            </w:pPr>
            <w:r w:rsidRPr="00D2684B">
              <w:rPr>
                <w:color w:val="000000"/>
                <w:sz w:val="20"/>
                <w:szCs w:val="20"/>
                <w:lang w:val="en-US"/>
              </w:rPr>
              <w:t>USB Host (2.0)</w:t>
            </w:r>
          </w:p>
          <w:p w14:paraId="220F17F6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  <w:lang w:val="en-US"/>
              </w:rPr>
            </w:pPr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1 port </w:t>
            </w:r>
            <w:proofErr w:type="spellStart"/>
            <w:r w:rsidRPr="00D2684B">
              <w:rPr>
                <w:color w:val="000000"/>
                <w:sz w:val="20"/>
                <w:szCs w:val="20"/>
                <w:lang w:val="en-US"/>
              </w:rPr>
              <w:t>sieciowy</w:t>
            </w:r>
            <w:proofErr w:type="spellEnd"/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 Gigabit/Fast Ethernet 10/100/1000 Base-TX;</w:t>
            </w:r>
          </w:p>
          <w:p w14:paraId="38170CE4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1 kieszeń integracji sprzętu 2 generacji (HIP2)</w:t>
            </w:r>
          </w:p>
          <w:p w14:paraId="4D35D842" w14:textId="67564D1C" w:rsidR="00780C71" w:rsidRPr="00D2684B" w:rsidRDefault="00780C71" w:rsidP="00D2684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2684B">
              <w:rPr>
                <w:color w:val="000000"/>
                <w:sz w:val="20"/>
                <w:szCs w:val="20"/>
                <w:lang w:val="en-US"/>
              </w:rPr>
              <w:t>łączność</w:t>
            </w:r>
            <w:proofErr w:type="spellEnd"/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84B">
              <w:rPr>
                <w:color w:val="000000"/>
                <w:sz w:val="20"/>
                <w:szCs w:val="20"/>
                <w:lang w:val="en-US"/>
              </w:rPr>
              <w:t>bezprzewodowa</w:t>
            </w:r>
            <w:proofErr w:type="spellEnd"/>
            <w:r w:rsidRPr="00D2684B">
              <w:rPr>
                <w:color w:val="000000"/>
                <w:sz w:val="20"/>
                <w:szCs w:val="20"/>
                <w:lang w:val="en-US"/>
              </w:rPr>
              <w:t xml:space="preserve"> 802.11n/BLE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F55" w14:textId="77777777" w:rsidR="00780C71" w:rsidRPr="008B4BBE" w:rsidRDefault="00780C71" w:rsidP="009465A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780C71" w:rsidRPr="008B4BBE" w14:paraId="7DC9F543" w14:textId="77777777" w:rsidTr="00D2684B">
        <w:trPr>
          <w:trHeight w:val="14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A315" w14:textId="77777777" w:rsidR="00780C71" w:rsidRPr="00C10B7C" w:rsidRDefault="00780C71" w:rsidP="009465A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5A6F" w14:textId="77777777" w:rsidR="00780C71" w:rsidRPr="00D2684B" w:rsidRDefault="00780C71" w:rsidP="00D2684B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Podajniki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E525" w14:textId="77777777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 xml:space="preserve">Pojemność </w:t>
            </w:r>
            <w:r w:rsidRPr="00D2684B">
              <w:rPr>
                <w:sz w:val="20"/>
                <w:szCs w:val="20"/>
              </w:rPr>
              <w:t>Max do 2300 arkuszy</w:t>
            </w:r>
          </w:p>
          <w:p w14:paraId="0ACE52FB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Podajnik uniwersalny na 100 arkuszy;</w:t>
            </w:r>
          </w:p>
          <w:p w14:paraId="28522899" w14:textId="77777777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2 podajniki papieru na 550 arkuszy;</w:t>
            </w:r>
          </w:p>
          <w:p w14:paraId="77386D45" w14:textId="72EC3F02" w:rsidR="00780C71" w:rsidRPr="00D2684B" w:rsidRDefault="00780C71" w:rsidP="00D2684B">
            <w:pPr>
              <w:rPr>
                <w:color w:val="000000"/>
                <w:sz w:val="20"/>
                <w:szCs w:val="20"/>
              </w:rPr>
            </w:pPr>
            <w:r w:rsidRPr="00D2684B">
              <w:rPr>
                <w:color w:val="000000"/>
                <w:sz w:val="20"/>
                <w:szCs w:val="20"/>
              </w:rPr>
              <w:t>2 podajniki papieru na 550 arkuszy każdy i podstawa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FC9" w14:textId="77777777" w:rsidR="00780C71" w:rsidRPr="008B4BBE" w:rsidRDefault="00780C71" w:rsidP="009465AB">
            <w:pPr>
              <w:rPr>
                <w:b/>
                <w:sz w:val="22"/>
                <w:szCs w:val="22"/>
              </w:rPr>
            </w:pPr>
          </w:p>
        </w:tc>
      </w:tr>
      <w:tr w:rsidR="00780C71" w:rsidRPr="008B4BBE" w14:paraId="55495050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3F9" w14:textId="77777777" w:rsidR="00780C71" w:rsidRPr="00C10B7C" w:rsidRDefault="00780C71" w:rsidP="009465AB">
            <w:pPr>
              <w:rPr>
                <w:sz w:val="20"/>
                <w:szCs w:val="20"/>
                <w:lang w:eastAsia="ar-SA"/>
              </w:rPr>
            </w:pPr>
            <w:r w:rsidRPr="00DD7CB1">
              <w:rPr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5262" w14:textId="77777777" w:rsidR="00780C71" w:rsidRPr="00D2684B" w:rsidRDefault="00780C71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color w:val="000000"/>
                <w:sz w:val="20"/>
                <w:szCs w:val="20"/>
              </w:rPr>
              <w:t>Obsługiwane formaty papieru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4CB" w14:textId="531B4322" w:rsidR="00780C71" w:rsidRPr="00D2684B" w:rsidRDefault="00780C71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Min. A6, A5, A4, A3, B6, B5, B4, RA4, </w:t>
            </w:r>
            <w:proofErr w:type="spellStart"/>
            <w:r w:rsidRPr="00D2684B">
              <w:rPr>
                <w:sz w:val="20"/>
                <w:szCs w:val="20"/>
              </w:rPr>
              <w:t>Oficio</w:t>
            </w:r>
            <w:proofErr w:type="spellEnd"/>
            <w:r w:rsidRPr="00D2684B">
              <w:rPr>
                <w:sz w:val="20"/>
                <w:szCs w:val="20"/>
              </w:rPr>
              <w:t xml:space="preserve"> 216 x 340, 8K, 16K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C9E" w14:textId="77777777" w:rsidR="00780C71" w:rsidRPr="008B4BBE" w:rsidRDefault="00780C71" w:rsidP="009465A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40950DE1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429" w14:textId="0146EED4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22B2" w14:textId="6CA042E8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color w:val="000000"/>
                <w:sz w:val="20"/>
                <w:szCs w:val="20"/>
              </w:rPr>
              <w:t>Obsługiwana gramatura papieru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3A6" w14:textId="5751ED6E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45 - 300 g/m²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9E1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777D8668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E39" w14:textId="1944F157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46B7" w14:textId="31EAB0C1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color w:val="000000"/>
                <w:sz w:val="20"/>
                <w:szCs w:val="20"/>
              </w:rPr>
              <w:t>Pojemność wyjściowa papieru (standardowa)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DDFA" w14:textId="33006645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Odbiornik papieru do 500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7A1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203F25C0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54F" w14:textId="29AB0DBE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585C" w14:textId="6B7507B7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Zasilanie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8109" w14:textId="03B5D67E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220–240 V (±10 %), 50/60 </w:t>
            </w:r>
            <w:proofErr w:type="spellStart"/>
            <w:r w:rsidRPr="00D2684B">
              <w:rPr>
                <w:sz w:val="20"/>
                <w:szCs w:val="20"/>
              </w:rPr>
              <w:t>Hz</w:t>
            </w:r>
            <w:proofErr w:type="spellEnd"/>
            <w:r w:rsidRPr="00D2684B">
              <w:rPr>
                <w:sz w:val="20"/>
                <w:szCs w:val="20"/>
              </w:rPr>
              <w:t xml:space="preserve"> (±3 </w:t>
            </w:r>
            <w:proofErr w:type="spellStart"/>
            <w:r w:rsidRPr="00D2684B">
              <w:rPr>
                <w:sz w:val="20"/>
                <w:szCs w:val="20"/>
              </w:rPr>
              <w:t>Hz</w:t>
            </w:r>
            <w:proofErr w:type="spellEnd"/>
            <w:r w:rsidRPr="00D2684B">
              <w:rPr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1846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74A425A8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32F" w14:textId="223B0904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0739" w14:textId="71F25F89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Pobór energii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E28" w14:textId="7A47FAB6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Do 900 W (drukowanie), do 100 W (tryb gotowości), do 0,8 W (tryb uśpienia)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F2A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73A3B5BD" w14:textId="77777777" w:rsidTr="00D2684B">
        <w:trPr>
          <w:trHeight w:val="5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FE29" w14:textId="4DD5B3DF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39CB" w14:textId="366A0058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Poziom hałasu w trybie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4D9" w14:textId="1B9BFCEC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max 51 </w:t>
            </w:r>
            <w:proofErr w:type="spellStart"/>
            <w:r w:rsidRPr="00D2684B">
              <w:rPr>
                <w:sz w:val="20"/>
                <w:szCs w:val="20"/>
              </w:rPr>
              <w:t>dB</w:t>
            </w:r>
            <w:proofErr w:type="spellEnd"/>
            <w:r w:rsidRPr="00D268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EC72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D2684B" w14:paraId="5E196139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5E89" w14:textId="64632532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818B" w14:textId="6175822D" w:rsidR="00D2684B" w:rsidRPr="00D2684B" w:rsidRDefault="00D2684B" w:rsidP="00D2684B">
            <w:pPr>
              <w:snapToGrid w:val="0"/>
              <w:rPr>
                <w:b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6C3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>Windows Server 2008 R2 64-bitowy (SP1), Windows Server 2012 64-bitowy, Windows Server 2012 R2 64-bitowy, Windows Server 2016 64-bitowy, Windows Server 201964-bitowy;</w:t>
            </w:r>
          </w:p>
          <w:p w14:paraId="12EEB141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>Mac OS</w:t>
            </w:r>
          </w:p>
          <w:p w14:paraId="661C598F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 xml:space="preserve">Apple macOS High Sierra v10.13, Apple macOS Mojave v10.14, </w:t>
            </w:r>
          </w:p>
          <w:p w14:paraId="109266DD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 xml:space="preserve">Mac: Apple </w:t>
            </w:r>
          </w:p>
          <w:p w14:paraId="36504779" w14:textId="68A4AD1F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 xml:space="preserve">macOS Catalina v10.  </w:t>
            </w:r>
          </w:p>
          <w:p w14:paraId="6DF3D661" w14:textId="77777777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>iOS,</w:t>
            </w:r>
          </w:p>
          <w:p w14:paraId="363767D2" w14:textId="3E742FFD" w:rsidR="00D2684B" w:rsidRPr="00D2684B" w:rsidRDefault="00D2684B" w:rsidP="00D2684B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B138" w14:textId="77777777" w:rsidR="00D2684B" w:rsidRPr="00D2684B" w:rsidRDefault="00D2684B" w:rsidP="00D2684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2684B" w:rsidRPr="008B4BBE" w14:paraId="23047DA0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1DF" w14:textId="4A96E6E6" w:rsidR="00D2684B" w:rsidRPr="00DD7CB1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C10B7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10B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CF08" w14:textId="77777777" w:rsidR="00D2684B" w:rsidRPr="00D2684B" w:rsidRDefault="00D2684B" w:rsidP="00D268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2684B">
              <w:rPr>
                <w:rStyle w:val="markedcontent"/>
                <w:b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0BD" w14:textId="77777777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Min. 24 miesiące </w:t>
            </w:r>
          </w:p>
          <w:p w14:paraId="7D53BEEC" w14:textId="5420F40F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On-Site (naprawa u klienta)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2C8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8B4BBE" w14:paraId="3292E27B" w14:textId="77777777" w:rsidTr="00D2684B">
        <w:trPr>
          <w:trHeight w:val="7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3B16" w14:textId="1A24E970" w:rsidR="00D2684B" w:rsidRPr="00C10B7C" w:rsidRDefault="00D2684B" w:rsidP="00D2684B">
            <w:pPr>
              <w:rPr>
                <w:sz w:val="20"/>
                <w:szCs w:val="20"/>
                <w:lang w:eastAsia="ar-SA"/>
              </w:rPr>
            </w:pPr>
            <w:r w:rsidRPr="0034422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5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C4A4" w14:textId="77777777" w:rsidR="00D2684B" w:rsidRPr="00D2684B" w:rsidRDefault="00D2684B" w:rsidP="00D2684B">
            <w:pPr>
              <w:snapToGrid w:val="0"/>
              <w:rPr>
                <w:rStyle w:val="markedcontent"/>
                <w:b/>
                <w:sz w:val="20"/>
                <w:szCs w:val="20"/>
              </w:rPr>
            </w:pPr>
            <w:r w:rsidRPr="00D2684B">
              <w:rPr>
                <w:b/>
                <w:sz w:val="20"/>
                <w:szCs w:val="20"/>
              </w:rPr>
              <w:t>Certyfikaty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E9E" w14:textId="152358DC" w:rsidR="00D2684B" w:rsidRPr="00D2684B" w:rsidRDefault="00D2684B" w:rsidP="00D2684B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Energy star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F3B" w14:textId="77777777" w:rsidR="00D2684B" w:rsidRPr="008B4BBE" w:rsidRDefault="00D2684B" w:rsidP="00D2684B">
            <w:pPr>
              <w:rPr>
                <w:b/>
                <w:sz w:val="22"/>
                <w:szCs w:val="22"/>
              </w:rPr>
            </w:pPr>
          </w:p>
        </w:tc>
      </w:tr>
      <w:tr w:rsidR="00D2684B" w:rsidRPr="00921A89" w14:paraId="5D980925" w14:textId="77777777" w:rsidTr="009465AB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75D6D" w14:textId="77777777" w:rsidR="00D2684B" w:rsidRPr="00C10B7C" w:rsidRDefault="00D2684B" w:rsidP="00D2684B">
            <w:pPr>
              <w:jc w:val="center"/>
              <w:rPr>
                <w:b/>
                <w:bCs/>
                <w:sz w:val="22"/>
                <w:szCs w:val="22"/>
              </w:rPr>
            </w:pPr>
            <w:r w:rsidRPr="00C10B7C">
              <w:rPr>
                <w:b/>
                <w:bCs/>
                <w:sz w:val="22"/>
                <w:szCs w:val="22"/>
              </w:rPr>
              <w:t>DRUKOWANIE</w:t>
            </w:r>
          </w:p>
        </w:tc>
      </w:tr>
      <w:tr w:rsidR="00B367D1" w:rsidRPr="00921A89" w14:paraId="7AB37CD3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B585" w14:textId="17969BA0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 w:rsidRPr="0034422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6</w:t>
            </w:r>
            <w:r w:rsidRPr="0034422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8A6E" w14:textId="77777777" w:rsidR="00B367D1" w:rsidRPr="002E4B62" w:rsidRDefault="00B367D1" w:rsidP="00B367D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4B62">
              <w:rPr>
                <w:b/>
                <w:bCs/>
                <w:sz w:val="20"/>
                <w:szCs w:val="20"/>
              </w:rPr>
              <w:t>Technologia druku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7301" w14:textId="2741978A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Laserowa kolorowa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CD6C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390AC8E3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DA0" w14:textId="65AD857D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 w:rsidRPr="00B367D1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9C071" w14:textId="77777777" w:rsidR="00B367D1" w:rsidRPr="00C10B7C" w:rsidRDefault="00B367D1" w:rsidP="00B367D1">
            <w:pPr>
              <w:rPr>
                <w:b/>
                <w:bCs/>
                <w:sz w:val="20"/>
                <w:szCs w:val="20"/>
              </w:rPr>
            </w:pPr>
            <w:r w:rsidRPr="00C10B7C">
              <w:rPr>
                <w:b/>
                <w:bCs/>
                <w:sz w:val="20"/>
                <w:szCs w:val="20"/>
              </w:rPr>
              <w:t xml:space="preserve">Rozdzielczość druku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10B7C">
              <w:rPr>
                <w:b/>
                <w:bCs/>
                <w:sz w:val="20"/>
                <w:szCs w:val="20"/>
              </w:rPr>
              <w:t>w czerni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FC7" w14:textId="204B51F9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Min. 1200 x 1200 </w:t>
            </w:r>
            <w:proofErr w:type="spellStart"/>
            <w:r w:rsidRPr="00D2684B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188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2322D7A9" w14:textId="77777777" w:rsidTr="00D2684B">
        <w:trPr>
          <w:trHeight w:val="4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511" w14:textId="0B0BFB1F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 w:rsidRPr="00B367D1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0DC0" w14:textId="77777777" w:rsidR="00B367D1" w:rsidRPr="00C10B7C" w:rsidRDefault="00B367D1" w:rsidP="00B367D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S</w:t>
            </w:r>
            <w:r w:rsidRPr="00C10B7C"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zybkość druku mono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7343" w14:textId="55934F16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46 stron A4/min (do 26 str./min A3)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C7D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1695F86D" w14:textId="77777777" w:rsidTr="00D2684B">
        <w:trPr>
          <w:trHeight w:val="4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C2A" w14:textId="150D67C7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 w:rsidRPr="00974F65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9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CF1D" w14:textId="44016AD2" w:rsidR="00B367D1" w:rsidRDefault="00B367D1" w:rsidP="00B367D1">
            <w:pPr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</w:pPr>
            <w:r w:rsidRPr="00D2684B">
              <w:rPr>
                <w:b/>
                <w:bCs/>
                <w:color w:val="0E1633"/>
                <w:sz w:val="20"/>
                <w:szCs w:val="20"/>
                <w:shd w:val="clear" w:color="auto" w:fill="FFFFFF"/>
              </w:rPr>
              <w:t>szybkość drukowania w kolorze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6CCB" w14:textId="0811C025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46 stron A4/min (do 26 str./min A3)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8BE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2870093B" w14:textId="77777777" w:rsidTr="00D2684B">
        <w:trPr>
          <w:trHeight w:val="42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367B" w14:textId="3E52E95A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B61E" w14:textId="77777777" w:rsidR="00B367D1" w:rsidRPr="00F210C6" w:rsidRDefault="00B367D1" w:rsidP="00B367D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Druk dwustronny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7E5" w14:textId="7AFB9FA6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Automatyczny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44B7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4614ED4D" w14:textId="77777777" w:rsidTr="00D2684B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3B9" w14:textId="0DCEF40B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  <w:r w:rsidRPr="00974F65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F17F" w14:textId="77777777" w:rsidR="00B367D1" w:rsidRPr="00F210C6" w:rsidRDefault="00B367D1" w:rsidP="00B367D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Szybkość druku dwustronnego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878D" w14:textId="2D421486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46 stron A4/min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412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7B67D40F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911" w14:textId="5775155F" w:rsidR="00B367D1" w:rsidRPr="00C10B7C" w:rsidRDefault="00B367D1" w:rsidP="00B367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4FB3" w14:textId="77777777" w:rsidR="00B367D1" w:rsidRPr="00C10B7C" w:rsidRDefault="00B367D1" w:rsidP="00B367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10B7C">
              <w:rPr>
                <w:b/>
                <w:bCs/>
                <w:sz w:val="20"/>
                <w:szCs w:val="20"/>
                <w:lang w:eastAsia="en-US"/>
              </w:rPr>
              <w:t>Szybkość wydruku pierwszej strony (czerń)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DA8" w14:textId="762B6164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6,5 sekund (tryb gotowości)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187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69E8348D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8FDF" w14:textId="244FA7A6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0F18" w14:textId="4AB2C546" w:rsidR="00B367D1" w:rsidRPr="00C10B7C" w:rsidRDefault="00B367D1" w:rsidP="00B367D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2684B">
              <w:rPr>
                <w:b/>
                <w:bCs/>
                <w:sz w:val="20"/>
                <w:szCs w:val="20"/>
                <w:lang w:eastAsia="en-US"/>
              </w:rPr>
              <w:t>Szybkość wydruku pierwszej strony (</w:t>
            </w:r>
            <w:r>
              <w:rPr>
                <w:b/>
                <w:bCs/>
                <w:sz w:val="20"/>
                <w:szCs w:val="20"/>
                <w:lang w:eastAsia="en-US"/>
              </w:rPr>
              <w:t>kolor</w:t>
            </w:r>
            <w:r w:rsidRPr="00D2684B">
              <w:rPr>
                <w:b/>
                <w:bCs/>
                <w:sz w:val="20"/>
                <w:szCs w:val="20"/>
                <w:lang w:eastAsia="en-US"/>
              </w:rPr>
              <w:t>) [s]: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E39" w14:textId="6608E7ED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Min. do 6,8 sekund (tryb gotowości)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5485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682AB0D5" w14:textId="77777777" w:rsidTr="009465AB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303E" w14:textId="77777777" w:rsidR="00B367D1" w:rsidRPr="00921A89" w:rsidRDefault="00B367D1" w:rsidP="00B367D1">
            <w:pPr>
              <w:jc w:val="center"/>
              <w:rPr>
                <w:b/>
                <w:sz w:val="22"/>
                <w:szCs w:val="22"/>
              </w:rPr>
            </w:pPr>
            <w:r w:rsidRPr="00C10B7C">
              <w:rPr>
                <w:b/>
                <w:sz w:val="22"/>
                <w:szCs w:val="22"/>
              </w:rPr>
              <w:t>SKANOWANIE</w:t>
            </w:r>
          </w:p>
        </w:tc>
      </w:tr>
      <w:tr w:rsidR="00B367D1" w:rsidRPr="00921A89" w14:paraId="7DBCEB8C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450" w14:textId="464F9F07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E158" w14:textId="77777777" w:rsidR="00B367D1" w:rsidRPr="00C10B7C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C10B7C">
              <w:rPr>
                <w:rStyle w:val="markedcontent"/>
                <w:b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D678" w14:textId="45496272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Min. 600x600 </w:t>
            </w:r>
            <w:proofErr w:type="spellStart"/>
            <w:r w:rsidRPr="00D2684B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9D8" w14:textId="77777777" w:rsidR="00B367D1" w:rsidRPr="00C10B7C" w:rsidRDefault="00B367D1" w:rsidP="00B367D1">
            <w:pPr>
              <w:rPr>
                <w:b/>
                <w:sz w:val="20"/>
                <w:szCs w:val="20"/>
              </w:rPr>
            </w:pPr>
          </w:p>
        </w:tc>
      </w:tr>
      <w:tr w:rsidR="00B367D1" w:rsidRPr="00921A89" w14:paraId="4EFE0881" w14:textId="77777777" w:rsidTr="00D2684B">
        <w:trPr>
          <w:trHeight w:val="5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C66" w14:textId="2E95F50D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7F47" w14:textId="1F00C46B" w:rsidR="00B367D1" w:rsidRPr="00D2684B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2684B">
              <w:rPr>
                <w:b/>
                <w:bCs/>
                <w:sz w:val="20"/>
                <w:szCs w:val="20"/>
              </w:rPr>
              <w:t xml:space="preserve">Szybkość skanowania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32E" w14:textId="1D8B323C" w:rsidR="00B367D1" w:rsidRPr="00D2684B" w:rsidRDefault="00B367D1" w:rsidP="00B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D2684B">
              <w:rPr>
                <w:sz w:val="20"/>
                <w:szCs w:val="20"/>
              </w:rPr>
              <w:t xml:space="preserve"> 120 str./min (w czerni)</w:t>
            </w:r>
          </w:p>
          <w:p w14:paraId="16177F71" w14:textId="2E8E8C5F" w:rsidR="00B367D1" w:rsidRPr="00D2684B" w:rsidRDefault="00B367D1" w:rsidP="00B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D2684B">
              <w:rPr>
                <w:sz w:val="20"/>
                <w:szCs w:val="20"/>
              </w:rPr>
              <w:t xml:space="preserve"> 120 str./min (w kolorze)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1D1" w14:textId="77777777" w:rsidR="00B367D1" w:rsidRPr="00C10B7C" w:rsidRDefault="00B367D1" w:rsidP="00B367D1">
            <w:pPr>
              <w:rPr>
                <w:b/>
                <w:sz w:val="20"/>
                <w:szCs w:val="20"/>
              </w:rPr>
            </w:pPr>
          </w:p>
        </w:tc>
      </w:tr>
      <w:tr w:rsidR="00B367D1" w:rsidRPr="00921A89" w14:paraId="100572D4" w14:textId="77777777" w:rsidTr="00D2684B">
        <w:trPr>
          <w:trHeight w:val="5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8D8E" w14:textId="16731EF8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5E9E" w14:textId="10126DBE" w:rsidR="00B367D1" w:rsidRPr="00D2684B" w:rsidRDefault="00B367D1" w:rsidP="00B367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2684B">
              <w:rPr>
                <w:b/>
                <w:bCs/>
                <w:sz w:val="20"/>
                <w:szCs w:val="20"/>
              </w:rPr>
              <w:t>Tryby skanowania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BD1C" w14:textId="77777777" w:rsidR="00B367D1" w:rsidRPr="00D2684B" w:rsidRDefault="00B367D1" w:rsidP="00B367D1">
            <w:pPr>
              <w:snapToGrid w:val="0"/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Skanowanie do wiadomości e-mail</w:t>
            </w:r>
          </w:p>
          <w:p w14:paraId="204B9FA9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Zapisywanie w folderze sieciowym</w:t>
            </w:r>
          </w:p>
          <w:p w14:paraId="1038CA9F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Zapisywanie na napędzie USB</w:t>
            </w:r>
          </w:p>
          <w:p w14:paraId="6DC20063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Wysyłanie do serwera SharePoint</w:t>
            </w:r>
          </w:p>
          <w:p w14:paraId="4695D2DF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Wysyłanie do serwera FTP;</w:t>
            </w:r>
          </w:p>
          <w:p w14:paraId="2045D208" w14:textId="2D05A38F" w:rsidR="00B367D1" w:rsidRPr="00D2684B" w:rsidRDefault="00B367D1" w:rsidP="00B367D1">
            <w:pPr>
              <w:widowControl w:val="0"/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lastRenderedPageBreak/>
              <w:t>Wysyłanie do faksu internetowego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2F7C" w14:textId="77777777" w:rsidR="00B367D1" w:rsidRPr="00C10B7C" w:rsidRDefault="00B367D1" w:rsidP="00B367D1">
            <w:pPr>
              <w:rPr>
                <w:b/>
                <w:sz w:val="20"/>
                <w:szCs w:val="20"/>
              </w:rPr>
            </w:pPr>
          </w:p>
        </w:tc>
      </w:tr>
      <w:tr w:rsidR="00B367D1" w:rsidRPr="0089361E" w14:paraId="46AADA85" w14:textId="77777777" w:rsidTr="00D2684B">
        <w:trPr>
          <w:trHeight w:val="7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5005" w14:textId="7EB1FBB4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BAE5" w14:textId="77777777" w:rsidR="00B367D1" w:rsidRPr="00D2684B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2684B">
              <w:rPr>
                <w:rStyle w:val="markedcontent"/>
                <w:b/>
                <w:bCs/>
                <w:sz w:val="20"/>
                <w:szCs w:val="20"/>
              </w:rPr>
              <w:t>Typ skanera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5F5" w14:textId="14C85239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Automatyczny dwustronny z automatycznym podajnikiem dokumentów do 200 arkuszy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CA2" w14:textId="77777777" w:rsidR="00B367D1" w:rsidRPr="00C10B7C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0154AC96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7BA" w14:textId="7BEDA319" w:rsidR="00B367D1" w:rsidRPr="00344222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8205" w14:textId="77777777" w:rsidR="00B367D1" w:rsidRPr="00D2684B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2684B">
              <w:rPr>
                <w:rStyle w:val="markedcontent"/>
                <w:b/>
                <w:bCs/>
                <w:sz w:val="20"/>
                <w:szCs w:val="20"/>
              </w:rPr>
              <w:t>Format skanu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458" w14:textId="05C9A9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PDF, PDF wysoce skompresowany, z możliwością wyszukiwania (OCR), JPEG, TIFF, MTIFF, XPS </w:t>
            </w:r>
          </w:p>
          <w:p w14:paraId="71B337E4" w14:textId="11256284" w:rsidR="00B367D1" w:rsidRPr="00D2684B" w:rsidRDefault="00B367D1" w:rsidP="00B367D1">
            <w:pPr>
              <w:rPr>
                <w:sz w:val="20"/>
                <w:szCs w:val="20"/>
                <w:lang w:val="en-US"/>
              </w:rPr>
            </w:pPr>
            <w:r w:rsidRPr="00D2684B">
              <w:rPr>
                <w:sz w:val="20"/>
                <w:szCs w:val="20"/>
                <w:lang w:val="en-US"/>
              </w:rPr>
              <w:t xml:space="preserve">PDF/A, TEXT (OCR, Unicode OCR), TEXT </w:t>
            </w:r>
          </w:p>
          <w:p w14:paraId="062BBD2E" w14:textId="6A708F91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RTF (OCR), PDF/A z możliwością wyszukiwania (OCR), HTML (OCR), CSV (OCR)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C80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13853385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423" w14:textId="78021E76" w:rsidR="00B367D1" w:rsidRPr="00974F65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2E2C" w14:textId="0B3D126C" w:rsidR="00B367D1" w:rsidRPr="00D2684B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2684B">
              <w:rPr>
                <w:b/>
                <w:bCs/>
                <w:sz w:val="20"/>
                <w:szCs w:val="20"/>
              </w:rPr>
              <w:t>Funkcje dystrybucji dokumentów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E16" w14:textId="40F86C69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Lokalna książka adresowa; Protokół SMTP przez SSL; Usuwanie pustych stron; Usuwanie krawędzi; Automatyczne wykrywanie kolorów; Automatyczne przycinanie do zawartości; Niewielkie rozmiary plików PDF; Automatyczne ustawianie skali odcieni; Automatyczna orientacja; Wykrywanie pobrania wielu arkuszy; Automatyczne wyrównywanie; Automatyczne przycinanie do rozmiarów strony; OCR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35B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89361E" w14:paraId="10C85029" w14:textId="77777777" w:rsidTr="009465AB">
        <w:trPr>
          <w:trHeight w:val="463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DA10E" w14:textId="77777777" w:rsidR="00B367D1" w:rsidRPr="00344222" w:rsidRDefault="00B367D1" w:rsidP="00B367D1">
            <w:pPr>
              <w:jc w:val="center"/>
              <w:rPr>
                <w:b/>
                <w:sz w:val="22"/>
                <w:szCs w:val="22"/>
              </w:rPr>
            </w:pPr>
            <w:r w:rsidRPr="00344222">
              <w:rPr>
                <w:b/>
                <w:sz w:val="22"/>
                <w:szCs w:val="22"/>
              </w:rPr>
              <w:t>KOPIOWANIE</w:t>
            </w:r>
          </w:p>
        </w:tc>
      </w:tr>
      <w:tr w:rsidR="00B367D1" w:rsidRPr="00921A89" w14:paraId="0EB270EF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EB1A" w14:textId="56E2CFDF" w:rsidR="00B367D1" w:rsidRPr="00974F65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4176" w14:textId="77777777" w:rsidR="00B367D1" w:rsidRPr="00DD7CB1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Wielokrotne kopiowanie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5F52" w14:textId="5BCF245F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Max. 9999 kopii</w:t>
            </w:r>
          </w:p>
          <w:p w14:paraId="46B33B96" w14:textId="3971DF59" w:rsidR="00B367D1" w:rsidRPr="00D2684B" w:rsidRDefault="00B367D1" w:rsidP="00B367D1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BCBC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5FBB1DF4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53B" w14:textId="6BA59203" w:rsidR="00B367D1" w:rsidRPr="00974F65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E26C" w14:textId="77777777" w:rsidR="00B367D1" w:rsidRPr="00DD7CB1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Rozdzielczość kopiowania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1A0" w14:textId="1D8AE388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Maks. 600 x 600 </w:t>
            </w:r>
            <w:proofErr w:type="spellStart"/>
            <w:r w:rsidRPr="00D2684B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36EE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60F619B7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FD26" w14:textId="1B0EC54F" w:rsidR="00B367D1" w:rsidRPr="00974F65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56AC" w14:textId="77777777" w:rsidR="00B367D1" w:rsidRPr="00DD7CB1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 w:rsidRPr="00DD7CB1">
              <w:rPr>
                <w:rStyle w:val="markedcontent"/>
                <w:b/>
                <w:bCs/>
                <w:sz w:val="20"/>
                <w:szCs w:val="20"/>
              </w:rPr>
              <w:t>Szybkość kopiowania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0869" w14:textId="3B18693F" w:rsidR="00B367D1" w:rsidRPr="00B367D1" w:rsidRDefault="00B367D1" w:rsidP="00B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46</w:t>
            </w:r>
            <w:r w:rsidRPr="00B367D1">
              <w:rPr>
                <w:sz w:val="20"/>
                <w:szCs w:val="20"/>
              </w:rPr>
              <w:t xml:space="preserve"> str./min (w czerni)</w:t>
            </w:r>
          </w:p>
          <w:p w14:paraId="09CDE359" w14:textId="5FDF32DA" w:rsidR="00B367D1" w:rsidRPr="00D2684B" w:rsidRDefault="00B367D1" w:rsidP="00B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B36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46 </w:t>
            </w:r>
            <w:r w:rsidRPr="00B367D1">
              <w:rPr>
                <w:sz w:val="20"/>
                <w:szCs w:val="20"/>
              </w:rPr>
              <w:t>str./min (w kolorze)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F29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  <w:tr w:rsidR="00B367D1" w:rsidRPr="00921A89" w14:paraId="490C28EF" w14:textId="77777777" w:rsidTr="00D2684B">
        <w:trPr>
          <w:trHeight w:val="4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8CE" w14:textId="00D85FA1" w:rsidR="00B367D1" w:rsidRPr="00974F65" w:rsidRDefault="00B367D1" w:rsidP="00B3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932E" w14:textId="77777777" w:rsidR="00B367D1" w:rsidRPr="00DD7CB1" w:rsidRDefault="00B367D1" w:rsidP="00B367D1">
            <w:pPr>
              <w:spacing w:line="276" w:lineRule="auto"/>
              <w:rPr>
                <w:rStyle w:val="markedcontent"/>
                <w:b/>
                <w:bCs/>
                <w:sz w:val="20"/>
                <w:szCs w:val="20"/>
              </w:rPr>
            </w:pPr>
            <w:r>
              <w:rPr>
                <w:rStyle w:val="markedcontent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FF1" w14:textId="77777777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>Powiększenie</w:t>
            </w:r>
          </w:p>
          <w:p w14:paraId="77807B75" w14:textId="5259D290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min 25 % </w:t>
            </w:r>
          </w:p>
          <w:p w14:paraId="42653E94" w14:textId="3AA37464" w:rsidR="00B367D1" w:rsidRPr="00D2684B" w:rsidRDefault="00B367D1" w:rsidP="00B367D1">
            <w:pPr>
              <w:rPr>
                <w:sz w:val="20"/>
                <w:szCs w:val="20"/>
              </w:rPr>
            </w:pPr>
            <w:r w:rsidRPr="00D2684B">
              <w:rPr>
                <w:sz w:val="20"/>
                <w:szCs w:val="20"/>
              </w:rPr>
              <w:t xml:space="preserve">max 400 %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8C6" w14:textId="77777777" w:rsidR="00B367D1" w:rsidRPr="00921A89" w:rsidRDefault="00B367D1" w:rsidP="00B367D1">
            <w:pPr>
              <w:rPr>
                <w:b/>
                <w:sz w:val="22"/>
                <w:szCs w:val="22"/>
              </w:rPr>
            </w:pPr>
          </w:p>
        </w:tc>
      </w:tr>
    </w:tbl>
    <w:p w14:paraId="6F3E7362" w14:textId="77777777" w:rsidR="00B37C8B" w:rsidRDefault="00B37C8B" w:rsidP="00B37C8B">
      <w:pPr>
        <w:suppressAutoHyphens/>
        <w:textAlignment w:val="baseline"/>
        <w:rPr>
          <w:sz w:val="18"/>
          <w:szCs w:val="18"/>
        </w:rPr>
      </w:pPr>
    </w:p>
    <w:p w14:paraId="4EE513AD" w14:textId="77777777" w:rsidR="00B37C8B" w:rsidRDefault="00B37C8B" w:rsidP="00B37C8B">
      <w:pPr>
        <w:suppressAutoHyphens/>
        <w:textAlignment w:val="baseline"/>
        <w:rPr>
          <w:sz w:val="18"/>
          <w:szCs w:val="18"/>
        </w:rPr>
      </w:pPr>
    </w:p>
    <w:p w14:paraId="3435EE6B" w14:textId="77777777" w:rsidR="00D13176" w:rsidRPr="00846224" w:rsidRDefault="00D13176" w:rsidP="00D13176">
      <w:pPr>
        <w:jc w:val="both"/>
        <w:rPr>
          <w:rFonts w:eastAsiaTheme="minorHAnsi"/>
          <w:lang w:eastAsia="en-US"/>
        </w:rPr>
      </w:pPr>
      <w:r w:rsidRPr="00846224">
        <w:rPr>
          <w:rFonts w:eastAsiaTheme="minorHAnsi"/>
          <w:lang w:eastAsia="en-US"/>
        </w:rPr>
        <w:t>Parametry określone w kolumnie nr 3 są parametrami granicznymi, których nie spełnienie spowoduje odrzucenie oferty. Wykonawca ma obowiązek zaoferować urządzenie przynajmniej o parametrach opisanych i równocześnie określić parametr oferowanego urządzenia.</w:t>
      </w:r>
    </w:p>
    <w:p w14:paraId="14085664" w14:textId="77777777" w:rsidR="00D13176" w:rsidRPr="00BA08DA" w:rsidRDefault="00D13176" w:rsidP="00D13176">
      <w:pPr>
        <w:spacing w:before="120" w:after="120" w:line="360" w:lineRule="auto"/>
        <w:jc w:val="both"/>
        <w:rPr>
          <w:rFonts w:eastAsiaTheme="minorHAnsi"/>
          <w:lang w:eastAsia="en-US"/>
        </w:rPr>
      </w:pPr>
      <w:r w:rsidRPr="00BA08DA">
        <w:rPr>
          <w:rFonts w:eastAsiaTheme="minorHAnsi"/>
          <w:lang w:eastAsia="en-US"/>
        </w:rPr>
        <w:t>Brak opisu w kolumnie 4 będzie traktowany jako brak danego parametru w oferowanej konfiguracji sprzętu.</w:t>
      </w:r>
    </w:p>
    <w:p w14:paraId="1EE6F3CD" w14:textId="77777777" w:rsidR="00D13176" w:rsidRPr="00BA08DA" w:rsidRDefault="00D13176" w:rsidP="00D13176">
      <w:pPr>
        <w:suppressAutoHyphens/>
        <w:textAlignment w:val="baseline"/>
        <w:rPr>
          <w:sz w:val="18"/>
          <w:szCs w:val="18"/>
        </w:rPr>
      </w:pPr>
      <w:r w:rsidRPr="00BA08DA">
        <w:t xml:space="preserve">Niepodanie parametrów oferowanych albo wpisanie odpowiedzi TAK/NIE/SPEŁNIA w kolumnie </w:t>
      </w:r>
      <w:r>
        <w:t xml:space="preserve">nr </w:t>
      </w:r>
      <w:r w:rsidRPr="00BA08DA">
        <w:t>4 spowoduje odrzucenie oferty.</w:t>
      </w:r>
    </w:p>
    <w:p w14:paraId="7A8F078F" w14:textId="77777777" w:rsidR="00B37C8B" w:rsidRDefault="00B37C8B" w:rsidP="00B37C8B">
      <w:pPr>
        <w:suppressAutoHyphens/>
        <w:textAlignment w:val="baseline"/>
        <w:rPr>
          <w:sz w:val="18"/>
          <w:szCs w:val="18"/>
        </w:rPr>
      </w:pPr>
    </w:p>
    <w:p w14:paraId="1DAB06FD" w14:textId="77777777" w:rsidR="00B37C8B" w:rsidRDefault="00B37C8B" w:rsidP="00B37C8B">
      <w:pPr>
        <w:suppressAutoHyphens/>
        <w:textAlignment w:val="baseline"/>
        <w:rPr>
          <w:sz w:val="18"/>
          <w:szCs w:val="18"/>
        </w:rPr>
      </w:pPr>
    </w:p>
    <w:p w14:paraId="0CDAD497" w14:textId="77777777" w:rsidR="00B37C8B" w:rsidRPr="00AA2CD0" w:rsidRDefault="00B37C8B" w:rsidP="00B37C8B">
      <w:pPr>
        <w:suppressAutoHyphens/>
        <w:textAlignment w:val="baseline"/>
        <w:rPr>
          <w:sz w:val="18"/>
          <w:szCs w:val="18"/>
        </w:rPr>
      </w:pPr>
    </w:p>
    <w:p w14:paraId="49DD718F" w14:textId="77777777" w:rsidR="00B37C8B" w:rsidRPr="00AA2CD0" w:rsidRDefault="00B37C8B" w:rsidP="00B37C8B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AA2CD0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4F5A57A3" w14:textId="77777777" w:rsidR="00B37C8B" w:rsidRPr="00AA2CD0" w:rsidRDefault="00B37C8B" w:rsidP="00B37C8B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AA2CD0">
        <w:rPr>
          <w:rFonts w:eastAsia="MS Mincho"/>
          <w:bCs/>
          <w:color w:val="000000"/>
          <w:sz w:val="16"/>
          <w:szCs w:val="16"/>
        </w:rPr>
        <w:t>/miejscowość/</w:t>
      </w:r>
      <w:r w:rsidRPr="00AA2CD0">
        <w:rPr>
          <w:rFonts w:eastAsia="MS Mincho"/>
          <w:bCs/>
          <w:color w:val="000000"/>
          <w:sz w:val="16"/>
          <w:szCs w:val="16"/>
        </w:rPr>
        <w:tab/>
      </w:r>
      <w:r w:rsidRPr="00AA2CD0">
        <w:rPr>
          <w:rFonts w:eastAsia="MS Mincho"/>
          <w:bCs/>
          <w:color w:val="000000"/>
          <w:sz w:val="16"/>
          <w:szCs w:val="16"/>
        </w:rPr>
        <w:tab/>
      </w:r>
      <w:r w:rsidRPr="00AA2CD0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61ECB4EF" w14:textId="77777777" w:rsidR="00F10ED1" w:rsidRPr="0072460F" w:rsidRDefault="00F10ED1" w:rsidP="0072460F">
      <w:pPr>
        <w:spacing w:before="120" w:after="120" w:line="360" w:lineRule="auto"/>
        <w:rPr>
          <w:rFonts w:eastAsiaTheme="minorHAnsi"/>
          <w:lang w:eastAsia="en-US"/>
        </w:rPr>
      </w:pPr>
    </w:p>
    <w:sectPr w:rsidR="00F10ED1" w:rsidRPr="0072460F" w:rsidSect="007F3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A4ED" w14:textId="77777777" w:rsidR="004B4D07" w:rsidRDefault="004B4D07" w:rsidP="0089361E">
      <w:r>
        <w:separator/>
      </w:r>
    </w:p>
  </w:endnote>
  <w:endnote w:type="continuationSeparator" w:id="0">
    <w:p w14:paraId="3AA230BE" w14:textId="77777777" w:rsidR="004B4D07" w:rsidRDefault="004B4D07" w:rsidP="0089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phos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phos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5C2E" w14:textId="77777777" w:rsidR="004B4D07" w:rsidRDefault="004B4D07" w:rsidP="0089361E">
      <w:r>
        <w:separator/>
      </w:r>
    </w:p>
  </w:footnote>
  <w:footnote w:type="continuationSeparator" w:id="0">
    <w:p w14:paraId="40546CE0" w14:textId="77777777" w:rsidR="004B4D07" w:rsidRDefault="004B4D07" w:rsidP="0089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9A443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A8E089F"/>
    <w:multiLevelType w:val="hybridMultilevel"/>
    <w:tmpl w:val="59DC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2CF"/>
    <w:multiLevelType w:val="hybridMultilevel"/>
    <w:tmpl w:val="E04A1696"/>
    <w:lvl w:ilvl="0" w:tplc="DC369E14">
      <w:start w:val="1"/>
      <w:numFmt w:val="lowerLetter"/>
      <w:lvlText w:val="%1)"/>
      <w:lvlJc w:val="left"/>
      <w:pPr>
        <w:ind w:left="1353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9D7480"/>
    <w:multiLevelType w:val="hybridMultilevel"/>
    <w:tmpl w:val="6AD28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48D"/>
    <w:multiLevelType w:val="hybridMultilevel"/>
    <w:tmpl w:val="9AA41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055"/>
    <w:multiLevelType w:val="hybridMultilevel"/>
    <w:tmpl w:val="9DD2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41B"/>
    <w:multiLevelType w:val="hybridMultilevel"/>
    <w:tmpl w:val="9036DD3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6AB"/>
    <w:multiLevelType w:val="hybridMultilevel"/>
    <w:tmpl w:val="E522D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B4608"/>
    <w:multiLevelType w:val="hybridMultilevel"/>
    <w:tmpl w:val="DA1E47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0557"/>
    <w:multiLevelType w:val="hybridMultilevel"/>
    <w:tmpl w:val="DCA2CA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53340"/>
    <w:multiLevelType w:val="multilevel"/>
    <w:tmpl w:val="C66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D45B3"/>
    <w:multiLevelType w:val="hybridMultilevel"/>
    <w:tmpl w:val="EC1CA618"/>
    <w:lvl w:ilvl="0" w:tplc="58F89CEC">
      <w:start w:val="1"/>
      <w:numFmt w:val="lowerLetter"/>
      <w:lvlText w:val="%1)"/>
      <w:lvlJc w:val="left"/>
      <w:pPr>
        <w:ind w:left="1434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4ED2860"/>
    <w:multiLevelType w:val="multilevel"/>
    <w:tmpl w:val="34ED286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F96F7B"/>
    <w:multiLevelType w:val="hybridMultilevel"/>
    <w:tmpl w:val="14B6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4A81"/>
    <w:multiLevelType w:val="hybridMultilevel"/>
    <w:tmpl w:val="D60A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29FC"/>
    <w:multiLevelType w:val="hybridMultilevel"/>
    <w:tmpl w:val="E9A2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BDA"/>
    <w:multiLevelType w:val="hybridMultilevel"/>
    <w:tmpl w:val="9230C8A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20F0"/>
    <w:multiLevelType w:val="hybridMultilevel"/>
    <w:tmpl w:val="8342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87483"/>
    <w:multiLevelType w:val="hybridMultilevel"/>
    <w:tmpl w:val="142C50DC"/>
    <w:lvl w:ilvl="0" w:tplc="FB3006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D5ACE"/>
    <w:multiLevelType w:val="hybridMultilevel"/>
    <w:tmpl w:val="BF7C9FFC"/>
    <w:lvl w:ilvl="0" w:tplc="A176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F5765"/>
    <w:multiLevelType w:val="hybridMultilevel"/>
    <w:tmpl w:val="8C5623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F7999"/>
    <w:multiLevelType w:val="hybridMultilevel"/>
    <w:tmpl w:val="9230C8A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1CE6"/>
    <w:multiLevelType w:val="hybridMultilevel"/>
    <w:tmpl w:val="DCA2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33DB"/>
    <w:multiLevelType w:val="hybridMultilevel"/>
    <w:tmpl w:val="3AB6D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D658D"/>
    <w:multiLevelType w:val="hybridMultilevel"/>
    <w:tmpl w:val="19B2286E"/>
    <w:lvl w:ilvl="0" w:tplc="65F02D0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4641C35"/>
    <w:multiLevelType w:val="singleLevel"/>
    <w:tmpl w:val="C9A4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669B1DC3"/>
    <w:multiLevelType w:val="multilevel"/>
    <w:tmpl w:val="F2B81A9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3F160B"/>
    <w:multiLevelType w:val="hybridMultilevel"/>
    <w:tmpl w:val="91A2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11D70"/>
    <w:multiLevelType w:val="hybridMultilevel"/>
    <w:tmpl w:val="9B64B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56DF5"/>
    <w:multiLevelType w:val="hybridMultilevel"/>
    <w:tmpl w:val="634E46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4B21B7B"/>
    <w:multiLevelType w:val="hybridMultilevel"/>
    <w:tmpl w:val="27F67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5C7B"/>
    <w:multiLevelType w:val="hybridMultilevel"/>
    <w:tmpl w:val="F4061B0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30FFA"/>
    <w:multiLevelType w:val="hybridMultilevel"/>
    <w:tmpl w:val="1B9456CC"/>
    <w:lvl w:ilvl="0" w:tplc="F97A71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7DD5"/>
    <w:multiLevelType w:val="hybridMultilevel"/>
    <w:tmpl w:val="2EF8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24685"/>
    <w:multiLevelType w:val="hybridMultilevel"/>
    <w:tmpl w:val="575C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264854">
    <w:abstractNumId w:val="0"/>
    <w:lvlOverride w:ilvl="0">
      <w:startOverride w:val="1"/>
    </w:lvlOverride>
  </w:num>
  <w:num w:numId="2" w16cid:durableId="1386759751">
    <w:abstractNumId w:val="25"/>
  </w:num>
  <w:num w:numId="3" w16cid:durableId="71172392">
    <w:abstractNumId w:val="33"/>
  </w:num>
  <w:num w:numId="4" w16cid:durableId="1780368462">
    <w:abstractNumId w:val="26"/>
  </w:num>
  <w:num w:numId="5" w16cid:durableId="932401063">
    <w:abstractNumId w:val="26"/>
    <w:lvlOverride w:ilvl="0">
      <w:startOverride w:val="1"/>
    </w:lvlOverride>
  </w:num>
  <w:num w:numId="6" w16cid:durableId="344670348">
    <w:abstractNumId w:val="18"/>
  </w:num>
  <w:num w:numId="7" w16cid:durableId="162819944">
    <w:abstractNumId w:val="17"/>
  </w:num>
  <w:num w:numId="8" w16cid:durableId="36439725">
    <w:abstractNumId w:val="5"/>
  </w:num>
  <w:num w:numId="9" w16cid:durableId="412048889">
    <w:abstractNumId w:val="20"/>
  </w:num>
  <w:num w:numId="10" w16cid:durableId="936598458">
    <w:abstractNumId w:val="11"/>
  </w:num>
  <w:num w:numId="11" w16cid:durableId="1780635225">
    <w:abstractNumId w:val="19"/>
  </w:num>
  <w:num w:numId="12" w16cid:durableId="2110200251">
    <w:abstractNumId w:val="24"/>
  </w:num>
  <w:num w:numId="13" w16cid:durableId="339771047">
    <w:abstractNumId w:val="4"/>
  </w:num>
  <w:num w:numId="14" w16cid:durableId="779492366">
    <w:abstractNumId w:val="32"/>
  </w:num>
  <w:num w:numId="15" w16cid:durableId="48919180">
    <w:abstractNumId w:val="7"/>
  </w:num>
  <w:num w:numId="16" w16cid:durableId="1405567786">
    <w:abstractNumId w:val="22"/>
  </w:num>
  <w:num w:numId="17" w16cid:durableId="2052607363">
    <w:abstractNumId w:val="12"/>
  </w:num>
  <w:num w:numId="18" w16cid:durableId="1739670177">
    <w:abstractNumId w:val="27"/>
  </w:num>
  <w:num w:numId="19" w16cid:durableId="378556344">
    <w:abstractNumId w:val="2"/>
  </w:num>
  <w:num w:numId="20" w16cid:durableId="1151679468">
    <w:abstractNumId w:val="21"/>
  </w:num>
  <w:num w:numId="21" w16cid:durableId="1775663392">
    <w:abstractNumId w:val="10"/>
  </w:num>
  <w:num w:numId="22" w16cid:durableId="775641224">
    <w:abstractNumId w:val="34"/>
  </w:num>
  <w:num w:numId="23" w16cid:durableId="307514881">
    <w:abstractNumId w:val="14"/>
  </w:num>
  <w:num w:numId="24" w16cid:durableId="164902536">
    <w:abstractNumId w:val="28"/>
  </w:num>
  <w:num w:numId="25" w16cid:durableId="2117629602">
    <w:abstractNumId w:val="9"/>
  </w:num>
  <w:num w:numId="26" w16cid:durableId="1760373697">
    <w:abstractNumId w:val="30"/>
  </w:num>
  <w:num w:numId="27" w16cid:durableId="804586096">
    <w:abstractNumId w:val="6"/>
  </w:num>
  <w:num w:numId="28" w16cid:durableId="1251160196">
    <w:abstractNumId w:val="29"/>
  </w:num>
  <w:num w:numId="29" w16cid:durableId="1175221931">
    <w:abstractNumId w:val="15"/>
  </w:num>
  <w:num w:numId="30" w16cid:durableId="1712413328">
    <w:abstractNumId w:val="16"/>
  </w:num>
  <w:num w:numId="31" w16cid:durableId="122626930">
    <w:abstractNumId w:val="13"/>
  </w:num>
  <w:num w:numId="32" w16cid:durableId="1183204113">
    <w:abstractNumId w:val="1"/>
  </w:num>
  <w:num w:numId="33" w16cid:durableId="1900893588">
    <w:abstractNumId w:val="23"/>
  </w:num>
  <w:num w:numId="34" w16cid:durableId="1844004422">
    <w:abstractNumId w:val="3"/>
  </w:num>
  <w:num w:numId="35" w16cid:durableId="715928381">
    <w:abstractNumId w:val="31"/>
  </w:num>
  <w:num w:numId="36" w16cid:durableId="1767265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FA"/>
    <w:rsid w:val="00013D7D"/>
    <w:rsid w:val="00017B2B"/>
    <w:rsid w:val="00024DA0"/>
    <w:rsid w:val="000324DD"/>
    <w:rsid w:val="000464BB"/>
    <w:rsid w:val="00073829"/>
    <w:rsid w:val="000804F4"/>
    <w:rsid w:val="000C3710"/>
    <w:rsid w:val="000E755A"/>
    <w:rsid w:val="00106C46"/>
    <w:rsid w:val="001557C7"/>
    <w:rsid w:val="001A5263"/>
    <w:rsid w:val="001A54F2"/>
    <w:rsid w:val="001D4756"/>
    <w:rsid w:val="001E7D56"/>
    <w:rsid w:val="00222BFA"/>
    <w:rsid w:val="00240FE7"/>
    <w:rsid w:val="002412F3"/>
    <w:rsid w:val="002457DF"/>
    <w:rsid w:val="0026632C"/>
    <w:rsid w:val="00270C79"/>
    <w:rsid w:val="002A05F6"/>
    <w:rsid w:val="002A6E9C"/>
    <w:rsid w:val="002D44F8"/>
    <w:rsid w:val="002E4B62"/>
    <w:rsid w:val="00330AAF"/>
    <w:rsid w:val="00344222"/>
    <w:rsid w:val="003659C1"/>
    <w:rsid w:val="0039034E"/>
    <w:rsid w:val="003918F1"/>
    <w:rsid w:val="003A76EF"/>
    <w:rsid w:val="003A7F15"/>
    <w:rsid w:val="003C5089"/>
    <w:rsid w:val="003D6581"/>
    <w:rsid w:val="003E4588"/>
    <w:rsid w:val="00415ED1"/>
    <w:rsid w:val="0043642D"/>
    <w:rsid w:val="00474479"/>
    <w:rsid w:val="00492E78"/>
    <w:rsid w:val="004A288A"/>
    <w:rsid w:val="004B41E3"/>
    <w:rsid w:val="004B4D07"/>
    <w:rsid w:val="004B7776"/>
    <w:rsid w:val="004C4100"/>
    <w:rsid w:val="004D3530"/>
    <w:rsid w:val="00525A9D"/>
    <w:rsid w:val="0053484F"/>
    <w:rsid w:val="005401CE"/>
    <w:rsid w:val="00544F31"/>
    <w:rsid w:val="0054651F"/>
    <w:rsid w:val="005718C2"/>
    <w:rsid w:val="00584CBC"/>
    <w:rsid w:val="00584E00"/>
    <w:rsid w:val="00592376"/>
    <w:rsid w:val="005A664C"/>
    <w:rsid w:val="005B505C"/>
    <w:rsid w:val="005D0EAF"/>
    <w:rsid w:val="005E789A"/>
    <w:rsid w:val="005F5E2A"/>
    <w:rsid w:val="005F7FEC"/>
    <w:rsid w:val="00600209"/>
    <w:rsid w:val="006142D8"/>
    <w:rsid w:val="0062198C"/>
    <w:rsid w:val="00635C59"/>
    <w:rsid w:val="006803D7"/>
    <w:rsid w:val="0069106D"/>
    <w:rsid w:val="006C3B60"/>
    <w:rsid w:val="006C7FDA"/>
    <w:rsid w:val="006D3734"/>
    <w:rsid w:val="006E6A56"/>
    <w:rsid w:val="0072376C"/>
    <w:rsid w:val="0072460F"/>
    <w:rsid w:val="0074190E"/>
    <w:rsid w:val="00752428"/>
    <w:rsid w:val="007610B3"/>
    <w:rsid w:val="00780C71"/>
    <w:rsid w:val="00791666"/>
    <w:rsid w:val="007C0284"/>
    <w:rsid w:val="007E1BE4"/>
    <w:rsid w:val="007F36F2"/>
    <w:rsid w:val="008234F3"/>
    <w:rsid w:val="008265C6"/>
    <w:rsid w:val="00846224"/>
    <w:rsid w:val="00860767"/>
    <w:rsid w:val="0086599B"/>
    <w:rsid w:val="00875542"/>
    <w:rsid w:val="008928F2"/>
    <w:rsid w:val="0089361E"/>
    <w:rsid w:val="008A46AF"/>
    <w:rsid w:val="008B4359"/>
    <w:rsid w:val="008B4BBE"/>
    <w:rsid w:val="008B791D"/>
    <w:rsid w:val="008C562F"/>
    <w:rsid w:val="008C768E"/>
    <w:rsid w:val="008F7AB8"/>
    <w:rsid w:val="00917E7B"/>
    <w:rsid w:val="00921A89"/>
    <w:rsid w:val="00943098"/>
    <w:rsid w:val="00961BDE"/>
    <w:rsid w:val="009716DF"/>
    <w:rsid w:val="00974F65"/>
    <w:rsid w:val="00982162"/>
    <w:rsid w:val="009F1317"/>
    <w:rsid w:val="00A33E7F"/>
    <w:rsid w:val="00A35EB0"/>
    <w:rsid w:val="00A716C7"/>
    <w:rsid w:val="00A93014"/>
    <w:rsid w:val="00AD579D"/>
    <w:rsid w:val="00B367D1"/>
    <w:rsid w:val="00B37C8B"/>
    <w:rsid w:val="00B64098"/>
    <w:rsid w:val="00B700B4"/>
    <w:rsid w:val="00BA08DA"/>
    <w:rsid w:val="00BA54E9"/>
    <w:rsid w:val="00BC06C9"/>
    <w:rsid w:val="00BE0419"/>
    <w:rsid w:val="00BE670F"/>
    <w:rsid w:val="00C0208E"/>
    <w:rsid w:val="00C04971"/>
    <w:rsid w:val="00C10B7C"/>
    <w:rsid w:val="00C12CD3"/>
    <w:rsid w:val="00C1489B"/>
    <w:rsid w:val="00C16534"/>
    <w:rsid w:val="00C36237"/>
    <w:rsid w:val="00C453B1"/>
    <w:rsid w:val="00C603F3"/>
    <w:rsid w:val="00C71647"/>
    <w:rsid w:val="00C840AF"/>
    <w:rsid w:val="00C962FD"/>
    <w:rsid w:val="00CA13E4"/>
    <w:rsid w:val="00CB03D2"/>
    <w:rsid w:val="00CB5BD6"/>
    <w:rsid w:val="00CC30AE"/>
    <w:rsid w:val="00CF7B66"/>
    <w:rsid w:val="00D038C1"/>
    <w:rsid w:val="00D13176"/>
    <w:rsid w:val="00D2684B"/>
    <w:rsid w:val="00D34AE0"/>
    <w:rsid w:val="00D852BB"/>
    <w:rsid w:val="00D86CA8"/>
    <w:rsid w:val="00D91761"/>
    <w:rsid w:val="00DB67D3"/>
    <w:rsid w:val="00DD0F4B"/>
    <w:rsid w:val="00DD62B3"/>
    <w:rsid w:val="00DD7CB1"/>
    <w:rsid w:val="00DE18E5"/>
    <w:rsid w:val="00DE3105"/>
    <w:rsid w:val="00E132DC"/>
    <w:rsid w:val="00E26DE9"/>
    <w:rsid w:val="00E341E6"/>
    <w:rsid w:val="00E46154"/>
    <w:rsid w:val="00E5356C"/>
    <w:rsid w:val="00EA0900"/>
    <w:rsid w:val="00ED0DE4"/>
    <w:rsid w:val="00ED5C30"/>
    <w:rsid w:val="00EE5313"/>
    <w:rsid w:val="00F10ED1"/>
    <w:rsid w:val="00F210C6"/>
    <w:rsid w:val="00F35590"/>
    <w:rsid w:val="00F60195"/>
    <w:rsid w:val="00F70E6B"/>
    <w:rsid w:val="00F712F8"/>
    <w:rsid w:val="00F927F3"/>
    <w:rsid w:val="00FB3947"/>
    <w:rsid w:val="00FB6993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BA9F"/>
  <w15:chartTrackingRefBased/>
  <w15:docId w15:val="{ADBB7814-C6E0-4E2F-B797-3A60520A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409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AD579D"/>
    <w:pPr>
      <w:autoSpaceDE w:val="0"/>
      <w:autoSpaceDN w:val="0"/>
      <w:adjustRightInd w:val="0"/>
      <w:spacing w:after="0" w:line="240" w:lineRule="auto"/>
    </w:pPr>
    <w:rPr>
      <w:rFonts w:ascii="Sophos Sans SemiBold" w:hAnsi="Sophos Sans SemiBold" w:cs="Sophos Sans SemiBold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7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D579D"/>
  </w:style>
  <w:style w:type="paragraph" w:customStyle="1" w:styleId="Pa16">
    <w:name w:val="Pa16"/>
    <w:basedOn w:val="Default"/>
    <w:next w:val="Default"/>
    <w:uiPriority w:val="99"/>
    <w:rsid w:val="00AD579D"/>
    <w:pPr>
      <w:spacing w:line="141" w:lineRule="atLeast"/>
    </w:pPr>
    <w:rPr>
      <w:rFonts w:ascii="Sophos Sans Light" w:hAnsi="Sophos Sans Light" w:cstheme="minorBidi"/>
      <w:color w:val="auto"/>
    </w:rPr>
  </w:style>
  <w:style w:type="character" w:customStyle="1" w:styleId="rynqvb">
    <w:name w:val="rynqvb"/>
    <w:basedOn w:val="Domylnaczcionkaakapitu"/>
    <w:rsid w:val="006C3B60"/>
  </w:style>
  <w:style w:type="numbering" w:customStyle="1" w:styleId="WW8Num4">
    <w:name w:val="WW8Num4"/>
    <w:basedOn w:val="Bezlisty"/>
    <w:rsid w:val="008F7AB8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635C59"/>
  </w:style>
  <w:style w:type="paragraph" w:customStyle="1" w:styleId="navmenu-title">
    <w:name w:val="navmenu-title"/>
    <w:basedOn w:val="Normalny"/>
    <w:rsid w:val="001A54F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4B777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61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89361E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61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89361E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7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B087-15E3-4C7C-A2DC-3DD4E4DB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5647</Words>
  <Characters>33888</Characters>
  <Application>Microsoft Office Word</Application>
  <DocSecurity>4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PZZOZ Czeladź</dc:creator>
  <cp:keywords/>
  <dc:description/>
  <cp:lastModifiedBy>abarskasladowska@pzzoz.pl</cp:lastModifiedBy>
  <cp:revision>2</cp:revision>
  <cp:lastPrinted>2023-05-04T06:41:00Z</cp:lastPrinted>
  <dcterms:created xsi:type="dcterms:W3CDTF">2023-05-04T06:50:00Z</dcterms:created>
  <dcterms:modified xsi:type="dcterms:W3CDTF">2023-05-04T06:50:00Z</dcterms:modified>
</cp:coreProperties>
</file>