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CE22" w14:textId="581A3FEA" w:rsidR="00A6014A" w:rsidRPr="00D009A2" w:rsidRDefault="004D3D21" w:rsidP="004D3D21">
      <w:pPr>
        <w:widowControl w:val="0"/>
        <w:suppressAutoHyphens/>
        <w:spacing w:after="0" w:line="288" w:lineRule="auto"/>
        <w:jc w:val="right"/>
        <w:textAlignment w:val="baseline"/>
        <w:rPr>
          <w:rFonts w:eastAsia="Andale Sans UI" w:cstheme="minorHAnsi"/>
          <w:kern w:val="2"/>
          <w:sz w:val="24"/>
          <w:szCs w:val="24"/>
          <w:lang w:eastAsia="ar-SA" w:bidi="fa-IR"/>
        </w:rPr>
      </w:pPr>
      <w:bookmarkStart w:id="0" w:name="_Hlk118022522"/>
      <w:r>
        <w:rPr>
          <w:rFonts w:eastAsia="Andale Sans UI" w:cstheme="minorHAnsi"/>
          <w:kern w:val="2"/>
          <w:sz w:val="24"/>
          <w:szCs w:val="24"/>
          <w:lang w:eastAsia="ar-SA" w:bidi="fa-IR"/>
        </w:rPr>
        <w:t>Załącznik nr 2 do SWZ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30"/>
        <w:gridCol w:w="109"/>
        <w:gridCol w:w="7645"/>
        <w:gridCol w:w="2126"/>
      </w:tblGrid>
      <w:tr w:rsidR="0098790D" w:rsidRPr="00D009A2" w14:paraId="0F409A0E" w14:textId="77777777" w:rsidTr="0007078F">
        <w:trPr>
          <w:trHeight w:val="282"/>
        </w:trPr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D8F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B48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rPr>
                <w:rFonts w:eastAsia="Tahoma" w:cstheme="minorHAnsi"/>
                <w:i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Wymagane parametry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FD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ind w:left="-10" w:firstLine="10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4F7D7D5" w14:textId="77777777" w:rsidTr="0007078F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3C62C83A" w14:textId="77777777" w:rsidR="0098790D" w:rsidRPr="001E2262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pl-PL"/>
              </w:rPr>
            </w:pPr>
            <w:r w:rsidRPr="001E2262">
              <w:rPr>
                <w:rFonts w:asciiTheme="minorHAnsi" w:hAnsiTheme="minorHAnsi" w:cstheme="minorHAnsi"/>
                <w:b/>
                <w:smallCaps/>
                <w:sz w:val="28"/>
                <w:szCs w:val="28"/>
                <w:lang w:val="pl-PL"/>
              </w:rPr>
              <w:t>Wymogi co do przedmiotu zamówienia w zakresie pojazdu bazowego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14:paraId="34A83B4D" w14:textId="77777777" w:rsidR="0098790D" w:rsidRPr="00D009A2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</w:pPr>
          </w:p>
        </w:tc>
      </w:tr>
      <w:tr w:rsidR="0098790D" w:rsidRPr="00D009A2" w14:paraId="0DC24818" w14:textId="77777777" w:rsidTr="0007078F">
        <w:trPr>
          <w:trHeight w:val="282"/>
        </w:trPr>
        <w:tc>
          <w:tcPr>
            <w:tcW w:w="8080" w:type="dxa"/>
            <w:gridSpan w:val="4"/>
            <w:shd w:val="clear" w:color="auto" w:fill="92D050"/>
          </w:tcPr>
          <w:p w14:paraId="231FDE9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18AA58DD" w14:textId="109FEC94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 xml:space="preserve">AMBULANS TYPU </w:t>
            </w:r>
            <w:r w:rsidR="00D54FE0">
              <w:rPr>
                <w:rFonts w:eastAsia="Tahoma" w:cstheme="minorHAnsi"/>
                <w:b/>
                <w:sz w:val="24"/>
                <w:szCs w:val="24"/>
              </w:rPr>
              <w:t>B</w:t>
            </w:r>
            <w:r w:rsidR="009C46AF" w:rsidRPr="00D009A2">
              <w:rPr>
                <w:rFonts w:eastAsia="Tahoma" w:cstheme="minorHAnsi"/>
                <w:b/>
                <w:sz w:val="24"/>
                <w:szCs w:val="24"/>
              </w:rPr>
              <w:t xml:space="preserve"> – 1 sztuka</w:t>
            </w:r>
          </w:p>
          <w:p w14:paraId="5A1FD73F" w14:textId="3EE7E465" w:rsidR="0098790D" w:rsidRPr="00D009A2" w:rsidRDefault="00FD61DE" w:rsidP="009C46AF">
            <w:pPr>
              <w:jc w:val="both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bCs/>
                <w:iCs/>
                <w:sz w:val="24"/>
                <w:szCs w:val="24"/>
              </w:rPr>
              <w:t xml:space="preserve">Ambulans ratunkowy typu </w:t>
            </w:r>
            <w:r w:rsidR="009C46AF" w:rsidRPr="00D009A2">
              <w:rPr>
                <w:rFonts w:cstheme="minorHAnsi"/>
                <w:bCs/>
                <w:iCs/>
                <w:sz w:val="24"/>
                <w:szCs w:val="24"/>
              </w:rPr>
              <w:t>B</w:t>
            </w:r>
            <w:r w:rsidRPr="00D009A2">
              <w:rPr>
                <w:rFonts w:cstheme="minorHAnsi"/>
                <w:bCs/>
                <w:iCs/>
                <w:sz w:val="24"/>
                <w:szCs w:val="24"/>
              </w:rPr>
              <w:t xml:space="preserve"> przystosowany do transportu maksymalnie jednego pacjenta</w:t>
            </w:r>
            <w:r w:rsidR="00D54FE0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r w:rsidRPr="00D009A2">
              <w:rPr>
                <w:rFonts w:cstheme="minorHAnsi"/>
                <w:bCs/>
                <w:iCs/>
                <w:sz w:val="24"/>
                <w:szCs w:val="24"/>
              </w:rPr>
              <w:t>na noszach oraz trzy osobowego zespołu specjalistycznego/podstawowego ratownictwa medycznego (może być wykorzystywany jako ambulans typu S lub P zgodnie z wytycznymi NFZ)</w:t>
            </w:r>
          </w:p>
        </w:tc>
        <w:tc>
          <w:tcPr>
            <w:tcW w:w="2126" w:type="dxa"/>
            <w:shd w:val="clear" w:color="auto" w:fill="92D050"/>
          </w:tcPr>
          <w:p w14:paraId="1291783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71BE624C" w14:textId="77777777" w:rsidR="00F401C0" w:rsidRPr="00D009A2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Wpisać</w:t>
            </w:r>
          </w:p>
          <w:p w14:paraId="2FCDE8E8" w14:textId="77777777" w:rsidR="00F401C0" w:rsidRPr="00D009A2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TAK/NIE</w:t>
            </w:r>
          </w:p>
          <w:p w14:paraId="096CEA52" w14:textId="77777777" w:rsidR="00F401C0" w:rsidRPr="00D009A2" w:rsidRDefault="00F401C0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5F67A98A" w14:textId="77777777" w:rsidR="00F401C0" w:rsidRDefault="00F401C0" w:rsidP="00F401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Nie spełnienie parametru powoduje odrzucenie oferty.</w:t>
            </w:r>
          </w:p>
          <w:p w14:paraId="3265FDB1" w14:textId="4E9F5D1F" w:rsidR="00D10AAA" w:rsidRPr="00D009A2" w:rsidRDefault="00D10AAA" w:rsidP="00F401C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>
              <w:rPr>
                <w:rFonts w:eastAsia="Tahoma" w:cstheme="minorHAnsi"/>
                <w:b/>
                <w:sz w:val="24"/>
                <w:szCs w:val="24"/>
              </w:rPr>
              <w:t>(nie dotyczy parametrów ocenianych)</w:t>
            </w:r>
          </w:p>
        </w:tc>
      </w:tr>
      <w:tr w:rsidR="0098790D" w:rsidRPr="00D009A2" w14:paraId="2E9C668A" w14:textId="77777777" w:rsidTr="0007078F">
        <w:trPr>
          <w:trHeight w:val="282"/>
        </w:trPr>
        <w:tc>
          <w:tcPr>
            <w:tcW w:w="8080" w:type="dxa"/>
            <w:gridSpan w:val="4"/>
            <w:shd w:val="clear" w:color="auto" w:fill="92D050"/>
          </w:tcPr>
          <w:p w14:paraId="71547D8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I.NADWOZIE</w:t>
            </w:r>
          </w:p>
        </w:tc>
        <w:tc>
          <w:tcPr>
            <w:tcW w:w="2126" w:type="dxa"/>
            <w:shd w:val="clear" w:color="auto" w:fill="92D050"/>
          </w:tcPr>
          <w:p w14:paraId="5161C3A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137ABCE" w14:textId="77777777" w:rsidTr="0007078F">
        <w:trPr>
          <w:trHeight w:val="282"/>
        </w:trPr>
        <w:tc>
          <w:tcPr>
            <w:tcW w:w="326" w:type="dxa"/>
            <w:gridSpan w:val="2"/>
          </w:tcPr>
          <w:p w14:paraId="411699C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754" w:type="dxa"/>
            <w:gridSpan w:val="2"/>
          </w:tcPr>
          <w:p w14:paraId="1B16DC8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Typu „furgon podwyższony ”, do 3,5 t dopuszczalnej masy całkowitej, bez ściany działowej pomiędzy kabiną kierowcy a przestrzenią ładunkową przeznaczoną do adaptacji na przedział medyczny </w:t>
            </w:r>
          </w:p>
        </w:tc>
        <w:tc>
          <w:tcPr>
            <w:tcW w:w="2126" w:type="dxa"/>
          </w:tcPr>
          <w:p w14:paraId="57173ACD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AB1C4E8" w14:textId="77777777" w:rsidTr="0007078F">
        <w:trPr>
          <w:trHeight w:val="463"/>
        </w:trPr>
        <w:tc>
          <w:tcPr>
            <w:tcW w:w="326" w:type="dxa"/>
            <w:gridSpan w:val="2"/>
          </w:tcPr>
          <w:p w14:paraId="3FC6D5C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2"/>
          </w:tcPr>
          <w:p w14:paraId="4A04FCC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Kabina kierowcy wyposażona w dwa pojedyncze fotele: pasażera i kierowcy ,fotele regulowane z podłokietnikami</w:t>
            </w:r>
          </w:p>
        </w:tc>
        <w:tc>
          <w:tcPr>
            <w:tcW w:w="2126" w:type="dxa"/>
          </w:tcPr>
          <w:p w14:paraId="3C614571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553324E" w14:textId="77777777" w:rsidTr="0007078F">
        <w:trPr>
          <w:trHeight w:val="282"/>
        </w:trPr>
        <w:tc>
          <w:tcPr>
            <w:tcW w:w="326" w:type="dxa"/>
            <w:gridSpan w:val="2"/>
          </w:tcPr>
          <w:p w14:paraId="10DBF5B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754" w:type="dxa"/>
            <w:gridSpan w:val="2"/>
          </w:tcPr>
          <w:p w14:paraId="616E23A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Drzwi tylne wysokie , przeszklone dwuskrzydłowe, otwierane na boki o min. 250º, o wysokości minimum 1,75 m</w:t>
            </w:r>
          </w:p>
        </w:tc>
        <w:tc>
          <w:tcPr>
            <w:tcW w:w="2126" w:type="dxa"/>
          </w:tcPr>
          <w:p w14:paraId="595AA405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48F55E1" w14:textId="77777777" w:rsidTr="0007078F">
        <w:trPr>
          <w:trHeight w:val="282"/>
        </w:trPr>
        <w:tc>
          <w:tcPr>
            <w:tcW w:w="326" w:type="dxa"/>
            <w:gridSpan w:val="2"/>
          </w:tcPr>
          <w:p w14:paraId="63BD8FA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754" w:type="dxa"/>
            <w:gridSpan w:val="2"/>
          </w:tcPr>
          <w:p w14:paraId="7A3E12FF" w14:textId="77777777" w:rsidR="0098790D" w:rsidRPr="00D009A2" w:rsidRDefault="0098790D" w:rsidP="009C46AF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Drzwi boczne prawe przesuwane do tyłu przeszklone, z odsuwaną szybą, wyjście ze stopniem stałym wewnętrznym</w:t>
            </w:r>
          </w:p>
        </w:tc>
        <w:tc>
          <w:tcPr>
            <w:tcW w:w="2126" w:type="dxa"/>
          </w:tcPr>
          <w:p w14:paraId="3A6BCC74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1099149" w14:textId="77777777" w:rsidTr="0007078F">
        <w:trPr>
          <w:trHeight w:val="282"/>
        </w:trPr>
        <w:tc>
          <w:tcPr>
            <w:tcW w:w="326" w:type="dxa"/>
            <w:gridSpan w:val="2"/>
          </w:tcPr>
          <w:p w14:paraId="19DE8D7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754" w:type="dxa"/>
            <w:gridSpan w:val="2"/>
          </w:tcPr>
          <w:p w14:paraId="09E65B0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Drzwi boczne lewe przesuwane do tyłu, bez szyby.</w:t>
            </w:r>
          </w:p>
        </w:tc>
        <w:tc>
          <w:tcPr>
            <w:tcW w:w="2126" w:type="dxa"/>
          </w:tcPr>
          <w:p w14:paraId="653E45D3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F86BEF0" w14:textId="77777777" w:rsidTr="0007078F">
        <w:trPr>
          <w:trHeight w:val="282"/>
        </w:trPr>
        <w:tc>
          <w:tcPr>
            <w:tcW w:w="326" w:type="dxa"/>
            <w:gridSpan w:val="2"/>
          </w:tcPr>
          <w:p w14:paraId="07176B0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754" w:type="dxa"/>
            <w:gridSpan w:val="2"/>
          </w:tcPr>
          <w:p w14:paraId="28708B6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Kolor nadwozia żółty</w:t>
            </w:r>
          </w:p>
        </w:tc>
        <w:tc>
          <w:tcPr>
            <w:tcW w:w="2126" w:type="dxa"/>
          </w:tcPr>
          <w:p w14:paraId="00A1F027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DAD30FD" w14:textId="77777777" w:rsidTr="0007078F">
        <w:trPr>
          <w:trHeight w:val="282"/>
        </w:trPr>
        <w:tc>
          <w:tcPr>
            <w:tcW w:w="326" w:type="dxa"/>
            <w:gridSpan w:val="2"/>
          </w:tcPr>
          <w:p w14:paraId="4F57F4E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7754" w:type="dxa"/>
            <w:gridSpan w:val="2"/>
          </w:tcPr>
          <w:p w14:paraId="7C5BF11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Centralny zamek wszystkich drzwi, sterowany pilotem. </w:t>
            </w:r>
          </w:p>
        </w:tc>
        <w:tc>
          <w:tcPr>
            <w:tcW w:w="2126" w:type="dxa"/>
          </w:tcPr>
          <w:p w14:paraId="6E3C62F5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0C27D94" w14:textId="77777777" w:rsidTr="0007078F">
        <w:trPr>
          <w:trHeight w:val="282"/>
        </w:trPr>
        <w:tc>
          <w:tcPr>
            <w:tcW w:w="326" w:type="dxa"/>
            <w:gridSpan w:val="2"/>
          </w:tcPr>
          <w:p w14:paraId="183D279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754" w:type="dxa"/>
            <w:gridSpan w:val="2"/>
          </w:tcPr>
          <w:p w14:paraId="7D25735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Stopień wejściowy tylny antypoślizgowy, stanowiący jednocześnie funkcję zderzaka</w:t>
            </w:r>
          </w:p>
        </w:tc>
        <w:tc>
          <w:tcPr>
            <w:tcW w:w="2126" w:type="dxa"/>
          </w:tcPr>
          <w:p w14:paraId="20C7EC57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B8F27D5" w14:textId="77777777" w:rsidTr="0007078F">
        <w:trPr>
          <w:trHeight w:val="282"/>
        </w:trPr>
        <w:tc>
          <w:tcPr>
            <w:tcW w:w="8080" w:type="dxa"/>
            <w:gridSpan w:val="4"/>
            <w:shd w:val="clear" w:color="auto" w:fill="92D050"/>
          </w:tcPr>
          <w:p w14:paraId="3058648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4A15F0C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II.SILNIK</w:t>
            </w:r>
          </w:p>
          <w:p w14:paraId="46C3CD2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60A315F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B6C2236" w14:textId="77777777" w:rsidTr="0007078F">
        <w:trPr>
          <w:trHeight w:val="282"/>
        </w:trPr>
        <w:tc>
          <w:tcPr>
            <w:tcW w:w="326" w:type="dxa"/>
            <w:gridSpan w:val="2"/>
          </w:tcPr>
          <w:p w14:paraId="6DF7F49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754" w:type="dxa"/>
            <w:gridSpan w:val="2"/>
          </w:tcPr>
          <w:p w14:paraId="5C6E1E9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Z zapłonem samoczynnym turbodoładowany, z urządzeniem do podgrzewania silnika, ułatwiającym rozruch silnika w warunkach zimowych</w:t>
            </w:r>
          </w:p>
        </w:tc>
        <w:tc>
          <w:tcPr>
            <w:tcW w:w="2126" w:type="dxa"/>
          </w:tcPr>
          <w:p w14:paraId="07985E73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9B9A45D" w14:textId="77777777" w:rsidTr="0007078F">
        <w:trPr>
          <w:trHeight w:val="282"/>
        </w:trPr>
        <w:tc>
          <w:tcPr>
            <w:tcW w:w="326" w:type="dxa"/>
            <w:gridSpan w:val="2"/>
          </w:tcPr>
          <w:p w14:paraId="7E6979E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2"/>
          </w:tcPr>
          <w:p w14:paraId="2F76C91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Moc silnika minimum 170 KM , moment obrotowy nie mniejszy niż 380 </w:t>
            </w:r>
            <w:proofErr w:type="spellStart"/>
            <w:r w:rsidRPr="00D009A2">
              <w:rPr>
                <w:rFonts w:eastAsia="Tahoma" w:cstheme="minorHAnsi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2126" w:type="dxa"/>
          </w:tcPr>
          <w:p w14:paraId="7B0C80E4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0FD977B" w14:textId="77777777" w:rsidTr="0007078F">
        <w:trPr>
          <w:trHeight w:val="282"/>
        </w:trPr>
        <w:tc>
          <w:tcPr>
            <w:tcW w:w="326" w:type="dxa"/>
            <w:gridSpan w:val="2"/>
          </w:tcPr>
          <w:p w14:paraId="51E34F3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754" w:type="dxa"/>
            <w:gridSpan w:val="2"/>
          </w:tcPr>
          <w:p w14:paraId="1863ADA1" w14:textId="77777777" w:rsidR="0098790D" w:rsidRPr="00D009A2" w:rsidRDefault="0098790D" w:rsidP="00B23164">
            <w:pPr>
              <w:suppressAutoHyphens/>
              <w:spacing w:after="0" w:line="240" w:lineRule="auto"/>
              <w:ind w:left="213" w:right="79" w:hanging="213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009A2">
              <w:rPr>
                <w:rFonts w:eastAsia="Times New Roman" w:cstheme="minorHAnsi"/>
                <w:sz w:val="24"/>
                <w:szCs w:val="24"/>
                <w:lang w:eastAsia="ar-SA"/>
              </w:rPr>
              <w:t>Silnik spełniający obowiązujące na dzień dostawy normy emisji</w:t>
            </w:r>
          </w:p>
          <w:p w14:paraId="4308C47E" w14:textId="77777777" w:rsidR="0098790D" w:rsidRPr="00D009A2" w:rsidRDefault="0098790D" w:rsidP="00B23164">
            <w:pPr>
              <w:suppressAutoHyphens/>
              <w:spacing w:after="0" w:line="240" w:lineRule="auto"/>
              <w:ind w:right="79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D009A2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spalin, </w:t>
            </w:r>
          </w:p>
        </w:tc>
        <w:tc>
          <w:tcPr>
            <w:tcW w:w="2126" w:type="dxa"/>
          </w:tcPr>
          <w:p w14:paraId="4266E8CB" w14:textId="77777777" w:rsidR="0098790D" w:rsidRPr="00D009A2" w:rsidRDefault="0098790D" w:rsidP="0098790D">
            <w:pPr>
              <w:suppressAutoHyphens/>
              <w:spacing w:after="0" w:line="240" w:lineRule="auto"/>
              <w:ind w:left="213" w:right="79" w:hanging="213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98790D" w:rsidRPr="00D009A2" w14:paraId="41F7BECE" w14:textId="77777777" w:rsidTr="0007078F">
        <w:trPr>
          <w:trHeight w:val="282"/>
        </w:trPr>
        <w:tc>
          <w:tcPr>
            <w:tcW w:w="8080" w:type="dxa"/>
            <w:gridSpan w:val="4"/>
            <w:shd w:val="clear" w:color="auto" w:fill="92D050"/>
          </w:tcPr>
          <w:p w14:paraId="1BA8F41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3BA90F3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III.ZESPÓŁ PRZENIESIENIA NAPĘDU</w:t>
            </w:r>
          </w:p>
          <w:p w14:paraId="5FB995C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6DB488F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B4F5C22" w14:textId="77777777" w:rsidTr="0007078F">
        <w:trPr>
          <w:trHeight w:val="282"/>
        </w:trPr>
        <w:tc>
          <w:tcPr>
            <w:tcW w:w="326" w:type="dxa"/>
            <w:gridSpan w:val="2"/>
          </w:tcPr>
          <w:p w14:paraId="585FB28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754" w:type="dxa"/>
            <w:gridSpan w:val="2"/>
          </w:tcPr>
          <w:p w14:paraId="6A511978" w14:textId="501E7C95" w:rsidR="0098790D" w:rsidRPr="00D009A2" w:rsidRDefault="0098790D" w:rsidP="000B145A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Skrzynia biegów</w:t>
            </w:r>
            <w:r w:rsidR="00D009A2">
              <w:rPr>
                <w:rFonts w:eastAsia="Tahoma" w:cstheme="minorHAnsi"/>
                <w:sz w:val="24"/>
                <w:szCs w:val="24"/>
              </w:rPr>
              <w:t xml:space="preserve"> </w:t>
            </w:r>
            <w:r w:rsidRPr="00D009A2">
              <w:rPr>
                <w:rFonts w:eastAsia="Tahoma" w:cstheme="minorHAnsi"/>
                <w:sz w:val="24"/>
                <w:szCs w:val="24"/>
              </w:rPr>
              <w:t xml:space="preserve">automatyczna o min. </w:t>
            </w:r>
            <w:r w:rsidR="000B145A" w:rsidRPr="00D009A2">
              <w:rPr>
                <w:rFonts w:eastAsia="Tahoma" w:cstheme="minorHAnsi"/>
                <w:sz w:val="24"/>
                <w:szCs w:val="24"/>
              </w:rPr>
              <w:t>7</w:t>
            </w:r>
            <w:r w:rsidRPr="00D009A2">
              <w:rPr>
                <w:rFonts w:eastAsia="Tahoma" w:cstheme="minorHAnsi"/>
                <w:sz w:val="24"/>
                <w:szCs w:val="24"/>
              </w:rPr>
              <w:t>biegac</w:t>
            </w:r>
            <w:r w:rsidR="00F401C0" w:rsidRPr="00D009A2">
              <w:rPr>
                <w:rFonts w:eastAsia="Tahoma" w:cstheme="minorHAnsi"/>
                <w:sz w:val="24"/>
                <w:szCs w:val="24"/>
              </w:rPr>
              <w:t>h do przodu i biegu wstecznym</w:t>
            </w:r>
          </w:p>
        </w:tc>
        <w:tc>
          <w:tcPr>
            <w:tcW w:w="2126" w:type="dxa"/>
          </w:tcPr>
          <w:p w14:paraId="444AF96B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136C70E" w14:textId="77777777" w:rsidTr="0007078F">
        <w:trPr>
          <w:trHeight w:val="282"/>
        </w:trPr>
        <w:tc>
          <w:tcPr>
            <w:tcW w:w="326" w:type="dxa"/>
            <w:gridSpan w:val="2"/>
          </w:tcPr>
          <w:p w14:paraId="7E8E4B2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2"/>
          </w:tcPr>
          <w:p w14:paraId="33E6305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Napęd przedni lub tylny</w:t>
            </w:r>
          </w:p>
        </w:tc>
        <w:tc>
          <w:tcPr>
            <w:tcW w:w="2126" w:type="dxa"/>
          </w:tcPr>
          <w:p w14:paraId="20D89E1F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2A173F6" w14:textId="77777777" w:rsidTr="0007078F">
        <w:trPr>
          <w:trHeight w:val="282"/>
        </w:trPr>
        <w:tc>
          <w:tcPr>
            <w:tcW w:w="326" w:type="dxa"/>
            <w:gridSpan w:val="2"/>
          </w:tcPr>
          <w:p w14:paraId="1D7F3BF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754" w:type="dxa"/>
            <w:gridSpan w:val="2"/>
          </w:tcPr>
          <w:p w14:paraId="352CC22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Elektroniczny system stabilizacji toru jazdy (ESP) lub równoważny</w:t>
            </w:r>
          </w:p>
        </w:tc>
        <w:tc>
          <w:tcPr>
            <w:tcW w:w="2126" w:type="dxa"/>
          </w:tcPr>
          <w:p w14:paraId="112063CD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564D4D8" w14:textId="77777777" w:rsidTr="0007078F">
        <w:trPr>
          <w:trHeight w:val="282"/>
        </w:trPr>
        <w:tc>
          <w:tcPr>
            <w:tcW w:w="326" w:type="dxa"/>
            <w:gridSpan w:val="2"/>
          </w:tcPr>
          <w:p w14:paraId="26EA589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754" w:type="dxa"/>
            <w:gridSpan w:val="2"/>
          </w:tcPr>
          <w:p w14:paraId="075589D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System zapobiegający poślizgowi kół osi napędzanej podczas ruszania</w:t>
            </w:r>
          </w:p>
        </w:tc>
        <w:tc>
          <w:tcPr>
            <w:tcW w:w="2126" w:type="dxa"/>
          </w:tcPr>
          <w:p w14:paraId="7796205F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484EBFC" w14:textId="77777777" w:rsidTr="0007078F">
        <w:trPr>
          <w:trHeight w:val="282"/>
        </w:trPr>
        <w:tc>
          <w:tcPr>
            <w:tcW w:w="8080" w:type="dxa"/>
            <w:gridSpan w:val="4"/>
            <w:shd w:val="clear" w:color="auto" w:fill="92D050"/>
          </w:tcPr>
          <w:p w14:paraId="184657E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5DA644C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IV.ZAWIESZENIE</w:t>
            </w:r>
          </w:p>
          <w:p w14:paraId="4EA971A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557A6BC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31AAFB6" w14:textId="77777777" w:rsidTr="0007078F">
        <w:trPr>
          <w:trHeight w:val="282"/>
        </w:trPr>
        <w:tc>
          <w:tcPr>
            <w:tcW w:w="326" w:type="dxa"/>
            <w:gridSpan w:val="2"/>
          </w:tcPr>
          <w:p w14:paraId="0A5DFBB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754" w:type="dxa"/>
            <w:gridSpan w:val="2"/>
          </w:tcPr>
          <w:p w14:paraId="528E54C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Gwarantujące dobrą przyczepność kół do nawierzchni, stabilność i </w:t>
            </w:r>
            <w:r w:rsidRPr="00D009A2">
              <w:rPr>
                <w:rFonts w:eastAsia="Tahoma" w:cstheme="minorHAnsi"/>
                <w:sz w:val="24"/>
                <w:szCs w:val="24"/>
              </w:rPr>
              <w:lastRenderedPageBreak/>
              <w:t xml:space="preserve">manewrowość w trudnym terenie, umożliwiające komfortowy przewóz pacjentów </w:t>
            </w:r>
          </w:p>
        </w:tc>
        <w:tc>
          <w:tcPr>
            <w:tcW w:w="2126" w:type="dxa"/>
          </w:tcPr>
          <w:p w14:paraId="39581497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EB1EEF0" w14:textId="77777777" w:rsidTr="0007078F">
        <w:trPr>
          <w:trHeight w:val="282"/>
        </w:trPr>
        <w:tc>
          <w:tcPr>
            <w:tcW w:w="8080" w:type="dxa"/>
            <w:gridSpan w:val="4"/>
            <w:shd w:val="clear" w:color="auto" w:fill="92D050"/>
          </w:tcPr>
          <w:p w14:paraId="31D39E3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1E68F68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  <w:lang w:val="en-US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  <w:lang w:val="en-US"/>
              </w:rPr>
              <w:t>V.UKŁAD HAMULCOWY</w:t>
            </w:r>
          </w:p>
          <w:p w14:paraId="3BC5738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20EDD285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2BAB1CD" w14:textId="77777777" w:rsidTr="0007078F">
        <w:trPr>
          <w:trHeight w:val="282"/>
        </w:trPr>
        <w:tc>
          <w:tcPr>
            <w:tcW w:w="326" w:type="dxa"/>
            <w:gridSpan w:val="2"/>
          </w:tcPr>
          <w:p w14:paraId="6B2856F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754" w:type="dxa"/>
            <w:gridSpan w:val="2"/>
          </w:tcPr>
          <w:p w14:paraId="059DEDA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System ABS zapobiegający blokadzie kół podczas hamowania.</w:t>
            </w:r>
          </w:p>
        </w:tc>
        <w:tc>
          <w:tcPr>
            <w:tcW w:w="2126" w:type="dxa"/>
          </w:tcPr>
          <w:p w14:paraId="16B39729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48CC5F4" w14:textId="77777777" w:rsidTr="0007078F">
        <w:trPr>
          <w:trHeight w:val="282"/>
        </w:trPr>
        <w:tc>
          <w:tcPr>
            <w:tcW w:w="326" w:type="dxa"/>
            <w:gridSpan w:val="2"/>
          </w:tcPr>
          <w:p w14:paraId="4F43B7E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2"/>
          </w:tcPr>
          <w:p w14:paraId="73F2D5C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System wspomagania nagłego hamowania. </w:t>
            </w:r>
          </w:p>
        </w:tc>
        <w:tc>
          <w:tcPr>
            <w:tcW w:w="2126" w:type="dxa"/>
          </w:tcPr>
          <w:p w14:paraId="45FF7733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46A6A036" w14:textId="77777777" w:rsidTr="0007078F">
        <w:trPr>
          <w:trHeight w:val="282"/>
        </w:trPr>
        <w:tc>
          <w:tcPr>
            <w:tcW w:w="326" w:type="dxa"/>
            <w:gridSpan w:val="2"/>
          </w:tcPr>
          <w:p w14:paraId="5793071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754" w:type="dxa"/>
            <w:gridSpan w:val="2"/>
          </w:tcPr>
          <w:p w14:paraId="3E83FB7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Hamulce tarczowe na obu osiach (przód i tył)</w:t>
            </w:r>
          </w:p>
        </w:tc>
        <w:tc>
          <w:tcPr>
            <w:tcW w:w="2126" w:type="dxa"/>
          </w:tcPr>
          <w:p w14:paraId="6852AC3D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DC1026D" w14:textId="77777777" w:rsidTr="0007078F">
        <w:trPr>
          <w:trHeight w:val="282"/>
        </w:trPr>
        <w:tc>
          <w:tcPr>
            <w:tcW w:w="326" w:type="dxa"/>
            <w:gridSpan w:val="2"/>
          </w:tcPr>
          <w:p w14:paraId="015D21B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754" w:type="dxa"/>
            <w:gridSpan w:val="2"/>
          </w:tcPr>
          <w:p w14:paraId="6CE34B1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Asystent ruszania tj. system zapobiegający staczaniu się przy ruszaniu „pod górę”</w:t>
            </w:r>
          </w:p>
        </w:tc>
        <w:tc>
          <w:tcPr>
            <w:tcW w:w="2126" w:type="dxa"/>
          </w:tcPr>
          <w:p w14:paraId="66C56503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413D80BA" w14:textId="77777777" w:rsidTr="0007078F">
        <w:trPr>
          <w:trHeight w:val="282"/>
        </w:trPr>
        <w:tc>
          <w:tcPr>
            <w:tcW w:w="8080" w:type="dxa"/>
            <w:gridSpan w:val="4"/>
            <w:shd w:val="clear" w:color="auto" w:fill="92D050"/>
          </w:tcPr>
          <w:p w14:paraId="3086DD6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40E7742E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VI.UKŁAD KIEROWNICZY</w:t>
            </w:r>
          </w:p>
          <w:p w14:paraId="0A60ED6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4380DA2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D5D8E6A" w14:textId="77777777" w:rsidTr="0007078F">
        <w:trPr>
          <w:trHeight w:val="282"/>
        </w:trPr>
        <w:tc>
          <w:tcPr>
            <w:tcW w:w="326" w:type="dxa"/>
            <w:gridSpan w:val="2"/>
          </w:tcPr>
          <w:p w14:paraId="6F803DC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754" w:type="dxa"/>
            <w:gridSpan w:val="2"/>
          </w:tcPr>
          <w:p w14:paraId="25CDFB5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Ze wspomaganiem.</w:t>
            </w:r>
          </w:p>
        </w:tc>
        <w:tc>
          <w:tcPr>
            <w:tcW w:w="2126" w:type="dxa"/>
          </w:tcPr>
          <w:p w14:paraId="6A2F22F9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8397790" w14:textId="77777777" w:rsidTr="0007078F">
        <w:trPr>
          <w:trHeight w:val="282"/>
        </w:trPr>
        <w:tc>
          <w:tcPr>
            <w:tcW w:w="326" w:type="dxa"/>
            <w:gridSpan w:val="2"/>
          </w:tcPr>
          <w:p w14:paraId="792D37D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2"/>
          </w:tcPr>
          <w:p w14:paraId="56C35FC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Regulowana kolumna kierownicy w dwóch płaszczyznach tj. góra – dół, przód - tył</w:t>
            </w:r>
          </w:p>
        </w:tc>
        <w:tc>
          <w:tcPr>
            <w:tcW w:w="2126" w:type="dxa"/>
          </w:tcPr>
          <w:p w14:paraId="203E7C76" w14:textId="77777777" w:rsidR="0098790D" w:rsidRPr="00D009A2" w:rsidRDefault="0098790D" w:rsidP="0098790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881E1F8" w14:textId="77777777" w:rsidTr="0007078F">
        <w:trPr>
          <w:trHeight w:val="282"/>
        </w:trPr>
        <w:tc>
          <w:tcPr>
            <w:tcW w:w="8080" w:type="dxa"/>
            <w:gridSpan w:val="4"/>
            <w:shd w:val="clear" w:color="auto" w:fill="92D050"/>
          </w:tcPr>
          <w:p w14:paraId="6FAC87BB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48E00885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VII.INSTALACJA ELEKTRYCZNA</w:t>
            </w:r>
          </w:p>
          <w:p w14:paraId="55B3AC4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68E446E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E10B41E" w14:textId="77777777" w:rsidTr="0007078F">
        <w:trPr>
          <w:trHeight w:val="282"/>
        </w:trPr>
        <w:tc>
          <w:tcPr>
            <w:tcW w:w="326" w:type="dxa"/>
            <w:gridSpan w:val="2"/>
          </w:tcPr>
          <w:p w14:paraId="49C6A1D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754" w:type="dxa"/>
            <w:gridSpan w:val="2"/>
          </w:tcPr>
          <w:p w14:paraId="643B782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Zespół dwóch  akumulatorów  o łącznej pojemności min. 180 Ah do zasilania wszystkich odbiorników prądu – jeden do rozruchu silnika ,drugi do zasilania przedziału pacjenta – połączone tak aby były doładowywane zarówno z alternatora w czasie pracy silnika, jak i z prostownika na postoju po podłączeniu zasilania do sieci 230V</w:t>
            </w:r>
            <w:r w:rsidR="00F50397" w:rsidRPr="00D009A2">
              <w:rPr>
                <w:rFonts w:eastAsia="Tahoma" w:cstheme="minorHAnsi"/>
                <w:sz w:val="24"/>
                <w:szCs w:val="24"/>
              </w:rPr>
              <w:t>. Dodatkowy przycisk umożliwiający spięcie akumulatorów.</w:t>
            </w:r>
          </w:p>
        </w:tc>
        <w:tc>
          <w:tcPr>
            <w:tcW w:w="2126" w:type="dxa"/>
          </w:tcPr>
          <w:p w14:paraId="587DD2E6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4CDE6EEC" w14:textId="77777777" w:rsidTr="0007078F">
        <w:trPr>
          <w:trHeight w:val="282"/>
        </w:trPr>
        <w:tc>
          <w:tcPr>
            <w:tcW w:w="326" w:type="dxa"/>
            <w:gridSpan w:val="2"/>
          </w:tcPr>
          <w:p w14:paraId="11DAD8B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2"/>
          </w:tcPr>
          <w:p w14:paraId="13B7A01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Fabrycznie wzmocniony alternator o wydajności min. 250 A</w:t>
            </w:r>
          </w:p>
        </w:tc>
        <w:tc>
          <w:tcPr>
            <w:tcW w:w="2126" w:type="dxa"/>
          </w:tcPr>
          <w:p w14:paraId="06858F7D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7EAC1E1" w14:textId="77777777" w:rsidTr="0007078F">
        <w:trPr>
          <w:trHeight w:val="282"/>
        </w:trPr>
        <w:tc>
          <w:tcPr>
            <w:tcW w:w="8080" w:type="dxa"/>
            <w:gridSpan w:val="4"/>
            <w:shd w:val="clear" w:color="auto" w:fill="92D050"/>
          </w:tcPr>
          <w:p w14:paraId="0C523CA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49ECF81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VIII. WYPOSAŻENIE  POJAZDU</w:t>
            </w:r>
          </w:p>
          <w:p w14:paraId="22F60051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5276F03A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4A38E33D" w14:textId="77777777" w:rsidTr="0007078F">
        <w:trPr>
          <w:trHeight w:val="282"/>
        </w:trPr>
        <w:tc>
          <w:tcPr>
            <w:tcW w:w="326" w:type="dxa"/>
            <w:gridSpan w:val="2"/>
          </w:tcPr>
          <w:p w14:paraId="441CA24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754" w:type="dxa"/>
            <w:gridSpan w:val="2"/>
          </w:tcPr>
          <w:p w14:paraId="198ACAA6" w14:textId="77777777" w:rsidR="0098790D" w:rsidRPr="00D009A2" w:rsidRDefault="0098790D" w:rsidP="00B23164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Wszystkie miejsca siedzące zaopatrzone w bezwładnościowe pasy bezpieczeństwa oraz zagłówki.</w:t>
            </w:r>
          </w:p>
        </w:tc>
        <w:tc>
          <w:tcPr>
            <w:tcW w:w="2126" w:type="dxa"/>
          </w:tcPr>
          <w:p w14:paraId="7C8D0D01" w14:textId="77777777" w:rsidR="0098790D" w:rsidRPr="00D009A2" w:rsidRDefault="0098790D" w:rsidP="00DA6D7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21F6429" w14:textId="77777777" w:rsidTr="0007078F">
        <w:trPr>
          <w:trHeight w:val="282"/>
        </w:trPr>
        <w:tc>
          <w:tcPr>
            <w:tcW w:w="326" w:type="dxa"/>
            <w:gridSpan w:val="2"/>
          </w:tcPr>
          <w:p w14:paraId="0372690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2"/>
          </w:tcPr>
          <w:p w14:paraId="5733675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Zbiornik paliwa o pojemności min. 70l.</w:t>
            </w:r>
          </w:p>
        </w:tc>
        <w:tc>
          <w:tcPr>
            <w:tcW w:w="2126" w:type="dxa"/>
          </w:tcPr>
          <w:p w14:paraId="6A113B5E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AA87274" w14:textId="77777777" w:rsidTr="0007078F">
        <w:trPr>
          <w:trHeight w:val="282"/>
        </w:trPr>
        <w:tc>
          <w:tcPr>
            <w:tcW w:w="326" w:type="dxa"/>
            <w:gridSpan w:val="2"/>
          </w:tcPr>
          <w:p w14:paraId="795238A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754" w:type="dxa"/>
            <w:gridSpan w:val="2"/>
          </w:tcPr>
          <w:p w14:paraId="625474F9" w14:textId="77777777" w:rsidR="0098790D" w:rsidRPr="00D009A2" w:rsidRDefault="0098790D" w:rsidP="00B23164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Poduszki powietrzne: kierowcy i pasażera (min. dwa rodzaje).</w:t>
            </w:r>
          </w:p>
        </w:tc>
        <w:tc>
          <w:tcPr>
            <w:tcW w:w="2126" w:type="dxa"/>
          </w:tcPr>
          <w:p w14:paraId="5D185CAE" w14:textId="77777777" w:rsidR="0098790D" w:rsidRPr="00D009A2" w:rsidRDefault="0098790D" w:rsidP="00DA6D78">
            <w:pPr>
              <w:widowControl w:val="0"/>
              <w:tabs>
                <w:tab w:val="left" w:pos="720"/>
                <w:tab w:val="left" w:pos="1364"/>
              </w:tabs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6B66F67" w14:textId="77777777" w:rsidTr="0007078F">
        <w:trPr>
          <w:trHeight w:val="282"/>
        </w:trPr>
        <w:tc>
          <w:tcPr>
            <w:tcW w:w="326" w:type="dxa"/>
            <w:gridSpan w:val="2"/>
          </w:tcPr>
          <w:p w14:paraId="7B3B8D8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754" w:type="dxa"/>
            <w:gridSpan w:val="2"/>
          </w:tcPr>
          <w:p w14:paraId="36B24A0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Elektryczne otwierane szyby w drzwiach przednich.</w:t>
            </w:r>
          </w:p>
        </w:tc>
        <w:tc>
          <w:tcPr>
            <w:tcW w:w="2126" w:type="dxa"/>
          </w:tcPr>
          <w:p w14:paraId="70CE5597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F2FAB77" w14:textId="77777777" w:rsidTr="0007078F">
        <w:trPr>
          <w:trHeight w:val="282"/>
        </w:trPr>
        <w:tc>
          <w:tcPr>
            <w:tcW w:w="326" w:type="dxa"/>
            <w:gridSpan w:val="2"/>
          </w:tcPr>
          <w:p w14:paraId="0FDC8B7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754" w:type="dxa"/>
            <w:gridSpan w:val="2"/>
          </w:tcPr>
          <w:p w14:paraId="1ADF7E9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Klimatyzacja półautomatyczna lub automatyczna kabiny kierowcy.</w:t>
            </w:r>
          </w:p>
        </w:tc>
        <w:tc>
          <w:tcPr>
            <w:tcW w:w="2126" w:type="dxa"/>
          </w:tcPr>
          <w:p w14:paraId="0B094F30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ED077F0" w14:textId="77777777" w:rsidTr="0007078F">
        <w:trPr>
          <w:trHeight w:val="282"/>
        </w:trPr>
        <w:tc>
          <w:tcPr>
            <w:tcW w:w="326" w:type="dxa"/>
            <w:gridSpan w:val="2"/>
          </w:tcPr>
          <w:p w14:paraId="62D1FBE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754" w:type="dxa"/>
            <w:gridSpan w:val="2"/>
          </w:tcPr>
          <w:p w14:paraId="2CBA8B24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Lusterka  zewnętrzne, regulowane, składane i podgrzewane elektrycznie</w:t>
            </w:r>
          </w:p>
        </w:tc>
        <w:tc>
          <w:tcPr>
            <w:tcW w:w="2126" w:type="dxa"/>
          </w:tcPr>
          <w:p w14:paraId="0B78A7F7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B4BC7FB" w14:textId="77777777" w:rsidTr="0007078F">
        <w:trPr>
          <w:trHeight w:val="282"/>
        </w:trPr>
        <w:tc>
          <w:tcPr>
            <w:tcW w:w="326" w:type="dxa"/>
            <w:gridSpan w:val="2"/>
          </w:tcPr>
          <w:p w14:paraId="0E95F76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754" w:type="dxa"/>
            <w:gridSpan w:val="2"/>
          </w:tcPr>
          <w:p w14:paraId="2A41BDC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Lusterko wewnętrzne.</w:t>
            </w:r>
          </w:p>
        </w:tc>
        <w:tc>
          <w:tcPr>
            <w:tcW w:w="2126" w:type="dxa"/>
          </w:tcPr>
          <w:p w14:paraId="371A6970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5AA170FF" w14:textId="77777777" w:rsidTr="0007078F">
        <w:trPr>
          <w:trHeight w:val="282"/>
        </w:trPr>
        <w:tc>
          <w:tcPr>
            <w:tcW w:w="326" w:type="dxa"/>
            <w:gridSpan w:val="2"/>
          </w:tcPr>
          <w:p w14:paraId="754396F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754" w:type="dxa"/>
            <w:gridSpan w:val="2"/>
          </w:tcPr>
          <w:p w14:paraId="3D025C37" w14:textId="77777777" w:rsidR="0098790D" w:rsidRPr="00D009A2" w:rsidRDefault="0098790D" w:rsidP="009C46AF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Reflektory główne typu </w:t>
            </w:r>
            <w:proofErr w:type="spellStart"/>
            <w:r w:rsidRPr="00D009A2">
              <w:rPr>
                <w:rFonts w:eastAsia="Tahoma" w:cstheme="minorHAnsi"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2126" w:type="dxa"/>
          </w:tcPr>
          <w:p w14:paraId="1E987A88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A8FCE19" w14:textId="77777777" w:rsidTr="0007078F">
        <w:trPr>
          <w:trHeight w:val="282"/>
        </w:trPr>
        <w:tc>
          <w:tcPr>
            <w:tcW w:w="326" w:type="dxa"/>
            <w:gridSpan w:val="2"/>
          </w:tcPr>
          <w:p w14:paraId="7E78CC5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754" w:type="dxa"/>
            <w:gridSpan w:val="2"/>
          </w:tcPr>
          <w:p w14:paraId="7B43058E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Reflektory przeciwmgłowe halogenowe przednie </w:t>
            </w:r>
          </w:p>
        </w:tc>
        <w:tc>
          <w:tcPr>
            <w:tcW w:w="2126" w:type="dxa"/>
          </w:tcPr>
          <w:p w14:paraId="55391963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E8B2EA3" w14:textId="77777777" w:rsidTr="0007078F">
        <w:trPr>
          <w:trHeight w:val="282"/>
        </w:trPr>
        <w:tc>
          <w:tcPr>
            <w:tcW w:w="326" w:type="dxa"/>
            <w:gridSpan w:val="2"/>
          </w:tcPr>
          <w:p w14:paraId="49E2547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754" w:type="dxa"/>
            <w:gridSpan w:val="2"/>
          </w:tcPr>
          <w:p w14:paraId="0ACF731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Sygnalizacja dźwiękowa lub optyczna w kabinie kierowcy o niedomknięciu którychkolwiek drzwi</w:t>
            </w:r>
          </w:p>
        </w:tc>
        <w:tc>
          <w:tcPr>
            <w:tcW w:w="2126" w:type="dxa"/>
          </w:tcPr>
          <w:p w14:paraId="537DDCC4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0B20A8EA" w14:textId="77777777" w:rsidTr="0007078F">
        <w:trPr>
          <w:trHeight w:val="282"/>
        </w:trPr>
        <w:tc>
          <w:tcPr>
            <w:tcW w:w="326" w:type="dxa"/>
            <w:gridSpan w:val="2"/>
          </w:tcPr>
          <w:p w14:paraId="5C88D81D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754" w:type="dxa"/>
            <w:gridSpan w:val="2"/>
          </w:tcPr>
          <w:p w14:paraId="08D7B385" w14:textId="77777777" w:rsidR="0098790D" w:rsidRPr="00D009A2" w:rsidRDefault="0098790D" w:rsidP="00B23164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Trójkąt, gaśnica, apteczka, podnośnik.</w:t>
            </w:r>
          </w:p>
        </w:tc>
        <w:tc>
          <w:tcPr>
            <w:tcW w:w="2126" w:type="dxa"/>
          </w:tcPr>
          <w:p w14:paraId="560EA6C5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F171E55" w14:textId="77777777" w:rsidTr="0007078F">
        <w:trPr>
          <w:trHeight w:val="282"/>
        </w:trPr>
        <w:tc>
          <w:tcPr>
            <w:tcW w:w="326" w:type="dxa"/>
            <w:gridSpan w:val="2"/>
          </w:tcPr>
          <w:p w14:paraId="7EFCC83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754" w:type="dxa"/>
            <w:gridSpan w:val="2"/>
          </w:tcPr>
          <w:p w14:paraId="4299AA1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Dywaniki gumowe dla kierowcy i pasażera w kabinie kierowcy zapobiegające zbieraniu się wody z podłoża</w:t>
            </w:r>
          </w:p>
        </w:tc>
        <w:tc>
          <w:tcPr>
            <w:tcW w:w="2126" w:type="dxa"/>
          </w:tcPr>
          <w:p w14:paraId="1C1F128B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1F663E8" w14:textId="77777777" w:rsidTr="0007078F">
        <w:trPr>
          <w:trHeight w:val="282"/>
        </w:trPr>
        <w:tc>
          <w:tcPr>
            <w:tcW w:w="326" w:type="dxa"/>
            <w:gridSpan w:val="2"/>
          </w:tcPr>
          <w:p w14:paraId="64F399C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7754" w:type="dxa"/>
            <w:gridSpan w:val="2"/>
          </w:tcPr>
          <w:p w14:paraId="705FBE6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 Pełnowymiarowe koło zapasowe zainstalowane pod autem lub zestaw naprawczy</w:t>
            </w:r>
          </w:p>
        </w:tc>
        <w:tc>
          <w:tcPr>
            <w:tcW w:w="2126" w:type="dxa"/>
          </w:tcPr>
          <w:p w14:paraId="2418AECB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657EB58E" w14:textId="77777777" w:rsidTr="0007078F">
        <w:trPr>
          <w:trHeight w:val="282"/>
        </w:trPr>
        <w:tc>
          <w:tcPr>
            <w:tcW w:w="326" w:type="dxa"/>
            <w:gridSpan w:val="2"/>
          </w:tcPr>
          <w:p w14:paraId="4463A40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7754" w:type="dxa"/>
            <w:gridSpan w:val="2"/>
          </w:tcPr>
          <w:p w14:paraId="3D989E33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Czujniki ciśnienia w kołach</w:t>
            </w:r>
          </w:p>
        </w:tc>
        <w:tc>
          <w:tcPr>
            <w:tcW w:w="2126" w:type="dxa"/>
          </w:tcPr>
          <w:p w14:paraId="22F9D575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0CF65A6" w14:textId="77777777" w:rsidTr="0007078F">
        <w:trPr>
          <w:trHeight w:val="282"/>
        </w:trPr>
        <w:tc>
          <w:tcPr>
            <w:tcW w:w="326" w:type="dxa"/>
            <w:gridSpan w:val="2"/>
          </w:tcPr>
          <w:p w14:paraId="4907F07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7754" w:type="dxa"/>
            <w:gridSpan w:val="2"/>
          </w:tcPr>
          <w:p w14:paraId="509FC916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Radioodbiornik</w:t>
            </w:r>
          </w:p>
        </w:tc>
        <w:tc>
          <w:tcPr>
            <w:tcW w:w="2126" w:type="dxa"/>
          </w:tcPr>
          <w:p w14:paraId="1CF22703" w14:textId="77777777" w:rsidR="0098790D" w:rsidRPr="00D009A2" w:rsidRDefault="0098790D" w:rsidP="00DA6D7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28136910" w14:textId="77777777" w:rsidTr="0007078F">
        <w:trPr>
          <w:trHeight w:val="300"/>
        </w:trPr>
        <w:tc>
          <w:tcPr>
            <w:tcW w:w="8080" w:type="dxa"/>
            <w:gridSpan w:val="4"/>
            <w:shd w:val="clear" w:color="auto" w:fill="92D050"/>
          </w:tcPr>
          <w:p w14:paraId="7F7B56AF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  <w:p w14:paraId="39B97F6C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IX. WYMAGANIA OGÓLNE</w:t>
            </w:r>
          </w:p>
          <w:p w14:paraId="1C5A11DA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466B93D7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7F1100A" w14:textId="77777777" w:rsidTr="0007078F">
        <w:trPr>
          <w:trHeight w:val="300"/>
        </w:trPr>
        <w:tc>
          <w:tcPr>
            <w:tcW w:w="326" w:type="dxa"/>
            <w:gridSpan w:val="2"/>
          </w:tcPr>
          <w:p w14:paraId="0BB24902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7754" w:type="dxa"/>
            <w:gridSpan w:val="2"/>
            <w:shd w:val="clear" w:color="auto" w:fill="auto"/>
            <w:vAlign w:val="center"/>
          </w:tcPr>
          <w:p w14:paraId="51A77C0F" w14:textId="77777777" w:rsidR="0098790D" w:rsidRPr="00D009A2" w:rsidRDefault="0098790D" w:rsidP="009C46AF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Pojazd  fabrycznie nowy – min. 202</w:t>
            </w:r>
            <w:r w:rsidR="009C46AF" w:rsidRPr="00D009A2">
              <w:rPr>
                <w:rFonts w:eastAsia="Tahoma" w:cstheme="minorHAnsi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14F3D58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1A196B22" w14:textId="77777777" w:rsidTr="0007078F">
        <w:trPr>
          <w:trHeight w:val="300"/>
        </w:trPr>
        <w:tc>
          <w:tcPr>
            <w:tcW w:w="326" w:type="dxa"/>
            <w:gridSpan w:val="2"/>
          </w:tcPr>
          <w:p w14:paraId="76013CE0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2"/>
            <w:shd w:val="clear" w:color="auto" w:fill="auto"/>
            <w:vAlign w:val="center"/>
          </w:tcPr>
          <w:p w14:paraId="28895749" w14:textId="77777777" w:rsidR="0098790D" w:rsidRPr="00D009A2" w:rsidRDefault="0098790D" w:rsidP="00B23164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Gwarancja min. 24 miesiące bez limitu kilometrów – na pojazd bazowy </w:t>
            </w:r>
          </w:p>
        </w:tc>
        <w:tc>
          <w:tcPr>
            <w:tcW w:w="2126" w:type="dxa"/>
          </w:tcPr>
          <w:p w14:paraId="37E65360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30C0A1A2" w14:textId="77777777" w:rsidTr="0007078F">
        <w:trPr>
          <w:trHeight w:val="300"/>
        </w:trPr>
        <w:tc>
          <w:tcPr>
            <w:tcW w:w="326" w:type="dxa"/>
            <w:gridSpan w:val="2"/>
          </w:tcPr>
          <w:p w14:paraId="5C2FC859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54" w:type="dxa"/>
            <w:gridSpan w:val="2"/>
            <w:shd w:val="clear" w:color="auto" w:fill="auto"/>
            <w:vAlign w:val="center"/>
          </w:tcPr>
          <w:p w14:paraId="3025E5BC" w14:textId="77777777" w:rsidR="0098790D" w:rsidRPr="00D009A2" w:rsidRDefault="0098790D" w:rsidP="00B23164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color w:val="000000"/>
                <w:sz w:val="24"/>
                <w:szCs w:val="24"/>
              </w:rPr>
              <w:t>Gwarancja min. 60 miesięcy od daty podpisania protokołu odbioru na perforację nadwozia ambulansu.</w:t>
            </w:r>
          </w:p>
        </w:tc>
        <w:tc>
          <w:tcPr>
            <w:tcW w:w="2126" w:type="dxa"/>
          </w:tcPr>
          <w:p w14:paraId="38EB2A40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color w:val="000000"/>
                <w:sz w:val="24"/>
                <w:szCs w:val="24"/>
              </w:rPr>
            </w:pPr>
          </w:p>
        </w:tc>
      </w:tr>
      <w:tr w:rsidR="0098790D" w:rsidRPr="00D009A2" w14:paraId="0DC8A700" w14:textId="77777777" w:rsidTr="0007078F">
        <w:trPr>
          <w:trHeight w:val="300"/>
        </w:trPr>
        <w:tc>
          <w:tcPr>
            <w:tcW w:w="326" w:type="dxa"/>
            <w:gridSpan w:val="2"/>
          </w:tcPr>
          <w:p w14:paraId="69058928" w14:textId="77777777" w:rsidR="0098790D" w:rsidRPr="00D009A2" w:rsidRDefault="0098790D" w:rsidP="00B231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754" w:type="dxa"/>
            <w:gridSpan w:val="2"/>
            <w:shd w:val="clear" w:color="auto" w:fill="auto"/>
            <w:vAlign w:val="center"/>
          </w:tcPr>
          <w:p w14:paraId="146BC469" w14:textId="77777777" w:rsidR="0098790D" w:rsidRPr="00D009A2" w:rsidRDefault="0098790D" w:rsidP="00B23164">
            <w:pPr>
              <w:widowControl w:val="0"/>
              <w:suppressAutoHyphens/>
              <w:spacing w:after="0" w:line="240" w:lineRule="auto"/>
              <w:rPr>
                <w:rFonts w:eastAsia="Tahoma" w:cstheme="minorHAnsi"/>
                <w:b/>
                <w:color w:val="000000" w:themeColor="text1"/>
                <w:sz w:val="24"/>
                <w:szCs w:val="24"/>
              </w:rPr>
            </w:pPr>
            <w:r w:rsidRPr="00D009A2">
              <w:rPr>
                <w:rFonts w:eastAsia="Tahoma" w:cstheme="minorHAnsi"/>
                <w:b/>
                <w:color w:val="000000" w:themeColor="text1"/>
                <w:sz w:val="24"/>
                <w:szCs w:val="24"/>
              </w:rPr>
              <w:t>Wraz z pojazdem Wykonawca przekaże:</w:t>
            </w:r>
          </w:p>
          <w:p w14:paraId="055AB3CF" w14:textId="77777777" w:rsidR="0098790D" w:rsidRPr="00D009A2" w:rsidRDefault="0098790D" w:rsidP="00194A9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wyciąg ze świadectwa homologacji dla pojazdu bazowego i skompletowanego( po zabudowie)</w:t>
            </w:r>
          </w:p>
          <w:p w14:paraId="03B0C081" w14:textId="77777777" w:rsidR="0098790D" w:rsidRPr="00D009A2" w:rsidRDefault="0098790D" w:rsidP="00194A9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instrukcję obsługi pojazdu</w:t>
            </w:r>
          </w:p>
          <w:p w14:paraId="2ED5C019" w14:textId="77777777" w:rsidR="009C46AF" w:rsidRPr="00D009A2" w:rsidRDefault="009C46AF" w:rsidP="009C46A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 xml:space="preserve">książkę obsługi </w:t>
            </w:r>
            <w:r w:rsidR="0098790D" w:rsidRPr="00D009A2">
              <w:rPr>
                <w:rFonts w:eastAsia="Tahoma" w:cstheme="minorHAnsi"/>
                <w:sz w:val="24"/>
                <w:szCs w:val="24"/>
              </w:rPr>
              <w:t>pojazdu bazowego</w:t>
            </w:r>
          </w:p>
          <w:p w14:paraId="59375180" w14:textId="77777777" w:rsidR="0098790D" w:rsidRPr="00D009A2" w:rsidRDefault="009C46AF" w:rsidP="009C46A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eastAsia="Tahoma" w:cstheme="minorHAnsi"/>
                <w:sz w:val="24"/>
                <w:szCs w:val="24"/>
              </w:rPr>
            </w:pPr>
            <w:r w:rsidRPr="00D009A2">
              <w:rPr>
                <w:rFonts w:eastAsia="Tahoma" w:cstheme="minorHAnsi"/>
                <w:sz w:val="24"/>
                <w:szCs w:val="24"/>
              </w:rPr>
              <w:t>dokumenty do rejestracji</w:t>
            </w:r>
          </w:p>
        </w:tc>
        <w:tc>
          <w:tcPr>
            <w:tcW w:w="2126" w:type="dxa"/>
          </w:tcPr>
          <w:p w14:paraId="3A3E9436" w14:textId="77777777" w:rsidR="0098790D" w:rsidRPr="00D009A2" w:rsidRDefault="0098790D" w:rsidP="00DA6D78">
            <w:pPr>
              <w:widowControl w:val="0"/>
              <w:suppressAutoHyphens/>
              <w:spacing w:after="0" w:line="240" w:lineRule="auto"/>
              <w:jc w:val="center"/>
              <w:rPr>
                <w:rFonts w:eastAsia="Tahoma" w:cstheme="minorHAnsi"/>
                <w:b/>
                <w:sz w:val="24"/>
                <w:szCs w:val="24"/>
              </w:rPr>
            </w:pPr>
          </w:p>
        </w:tc>
      </w:tr>
      <w:tr w:rsidR="0098790D" w:rsidRPr="00D009A2" w14:paraId="77C2B7C0" w14:textId="77777777" w:rsidTr="0007078F">
        <w:tblPrEx>
          <w:tblCellMar>
            <w:left w:w="70" w:type="dxa"/>
            <w:right w:w="70" w:type="dxa"/>
          </w:tblCellMar>
        </w:tblPrEx>
        <w:trPr>
          <w:trHeight w:val="57"/>
        </w:trPr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14:paraId="65BB5422" w14:textId="2A172B4E" w:rsidR="0098790D" w:rsidRPr="00D009A2" w:rsidRDefault="0098790D" w:rsidP="00B23164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jc w:val="center"/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  <w:t xml:space="preserve">Wymogi co do przedmiotu zamówienia w zakresie adaptacji na ambulans </w:t>
            </w:r>
            <w:r w:rsidR="0034796E" w:rsidRPr="00D009A2"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  <w:t>specjalistyczny typu 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99"/>
          </w:tcPr>
          <w:p w14:paraId="5E9791D6" w14:textId="77777777" w:rsidR="0098790D" w:rsidRPr="00D009A2" w:rsidRDefault="0098790D" w:rsidP="00DA6D78">
            <w:pPr>
              <w:pStyle w:val="Tekstcofnity"/>
              <w:tabs>
                <w:tab w:val="left" w:pos="0"/>
              </w:tabs>
              <w:spacing w:line="240" w:lineRule="auto"/>
              <w:ind w:left="360" w:right="78" w:hanging="360"/>
              <w:rPr>
                <w:rFonts w:asciiTheme="minorHAnsi" w:hAnsiTheme="minorHAnsi" w:cstheme="minorHAnsi"/>
                <w:b/>
                <w:smallCaps/>
                <w:szCs w:val="24"/>
                <w:lang w:val="pl-PL"/>
              </w:rPr>
            </w:pPr>
          </w:p>
        </w:tc>
      </w:tr>
      <w:tr w:rsidR="0098790D" w:rsidRPr="00D009A2" w14:paraId="5BA1BC2C" w14:textId="77777777" w:rsidTr="0007078F">
        <w:trPr>
          <w:trHeight w:val="57"/>
        </w:trPr>
        <w:tc>
          <w:tcPr>
            <w:tcW w:w="8080" w:type="dxa"/>
            <w:gridSpan w:val="4"/>
            <w:shd w:val="clear" w:color="auto" w:fill="92D050"/>
          </w:tcPr>
          <w:p w14:paraId="04102801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DB6D86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I. NADWOZIE</w:t>
            </w:r>
          </w:p>
          <w:p w14:paraId="4F05B29A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28A1A0C7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49FA72EF" w14:textId="77777777" w:rsidTr="0007078F">
        <w:trPr>
          <w:trHeight w:val="57"/>
        </w:trPr>
        <w:tc>
          <w:tcPr>
            <w:tcW w:w="326" w:type="dxa"/>
            <w:gridSpan w:val="2"/>
          </w:tcPr>
          <w:p w14:paraId="66BCC191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725AD2DB" w14:textId="3C9E4BA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Minimalne wymiary przedziału medycznego</w:t>
            </w:r>
            <w:r w:rsidR="00D009A2">
              <w:rPr>
                <w:rFonts w:cstheme="minorHAnsi"/>
                <w:sz w:val="24"/>
                <w:szCs w:val="24"/>
              </w:rPr>
              <w:t xml:space="preserve"> </w:t>
            </w:r>
            <w:r w:rsidRPr="00D009A2">
              <w:rPr>
                <w:rFonts w:cstheme="minorHAnsi"/>
                <w:sz w:val="24"/>
                <w:szCs w:val="24"/>
              </w:rPr>
              <w:t xml:space="preserve">w mm po wykonaniu adaptacji (długość x szerokość x wysokość) 3200 x 1700 x 1800  </w:t>
            </w:r>
          </w:p>
        </w:tc>
        <w:tc>
          <w:tcPr>
            <w:tcW w:w="2126" w:type="dxa"/>
          </w:tcPr>
          <w:p w14:paraId="21580D14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A307A3D" w14:textId="77777777" w:rsidTr="0007078F">
        <w:trPr>
          <w:trHeight w:val="57"/>
        </w:trPr>
        <w:tc>
          <w:tcPr>
            <w:tcW w:w="326" w:type="dxa"/>
            <w:gridSpan w:val="2"/>
          </w:tcPr>
          <w:p w14:paraId="28181D48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4028208F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Drzwi  tylne wyposażone w światła awaryjne, włączające się automatycznie przy otwarciu drzwi.</w:t>
            </w:r>
          </w:p>
        </w:tc>
        <w:tc>
          <w:tcPr>
            <w:tcW w:w="2126" w:type="dxa"/>
          </w:tcPr>
          <w:p w14:paraId="5E75D9C6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9550382" w14:textId="77777777" w:rsidTr="0007078F">
        <w:trPr>
          <w:trHeight w:val="57"/>
        </w:trPr>
        <w:tc>
          <w:tcPr>
            <w:tcW w:w="326" w:type="dxa"/>
            <w:gridSpan w:val="2"/>
          </w:tcPr>
          <w:p w14:paraId="60CE52EB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664FFCA0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Ściany boczne/podłoga przedziału medycznego mają być przystosowane do zamocowania foteli oraz innego wyposażenia.</w:t>
            </w:r>
          </w:p>
        </w:tc>
        <w:tc>
          <w:tcPr>
            <w:tcW w:w="2126" w:type="dxa"/>
          </w:tcPr>
          <w:p w14:paraId="259B7E9D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4F01568" w14:textId="77777777" w:rsidTr="0007078F">
        <w:trPr>
          <w:trHeight w:val="57"/>
        </w:trPr>
        <w:tc>
          <w:tcPr>
            <w:tcW w:w="326" w:type="dxa"/>
            <w:gridSpan w:val="2"/>
          </w:tcPr>
          <w:p w14:paraId="2D746E17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66B0365B" w14:textId="77777777" w:rsidR="0098790D" w:rsidRPr="00D009A2" w:rsidRDefault="0098790D" w:rsidP="009C46A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 Schowek za lewymi drzwiami przesuwnymi (oddzielony od przedziału medycznego i dostępny z zewnątrz pojazdu), z miejscem mocowania min. 2 szt. butli tlenowych 10l, krzesełka kardiologicznego, noszy podbierakowych, materaca próżniowego oraz deski ortopedycznej ( różnych modeli) dla dorosłych. Poprzez drzwi lewe ma być zapewniony dostęp do plecaka / torby medycznej umieszczonej w przedziale medycznym (tzw. podwójny dostęp do plecaka/torby – z przedziału medycznego i z zewnątrz pojazdu). </w:t>
            </w:r>
          </w:p>
        </w:tc>
        <w:tc>
          <w:tcPr>
            <w:tcW w:w="2126" w:type="dxa"/>
          </w:tcPr>
          <w:p w14:paraId="11221E46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DFD86BA" w14:textId="77777777" w:rsidTr="0007078F">
        <w:trPr>
          <w:trHeight w:val="57"/>
        </w:trPr>
        <w:tc>
          <w:tcPr>
            <w:tcW w:w="326" w:type="dxa"/>
            <w:gridSpan w:val="2"/>
          </w:tcPr>
          <w:p w14:paraId="6972168A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58D78B37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Okna zmatowione do 2/3 wysokości lub zaklejone folią matową</w:t>
            </w:r>
          </w:p>
        </w:tc>
        <w:tc>
          <w:tcPr>
            <w:tcW w:w="2126" w:type="dxa"/>
          </w:tcPr>
          <w:p w14:paraId="6004AA13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3C5D83F" w14:textId="77777777" w:rsidTr="0007078F">
        <w:trPr>
          <w:trHeight w:val="57"/>
        </w:trPr>
        <w:tc>
          <w:tcPr>
            <w:tcW w:w="326" w:type="dxa"/>
            <w:gridSpan w:val="2"/>
          </w:tcPr>
          <w:p w14:paraId="72264FA8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42CAC1D0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Miejsce wraz z mocowaniem urządzenia do kompresji klatki piersiowej  w zewnętrznym schowku</w:t>
            </w:r>
          </w:p>
        </w:tc>
        <w:tc>
          <w:tcPr>
            <w:tcW w:w="2126" w:type="dxa"/>
          </w:tcPr>
          <w:p w14:paraId="777A240C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C82F20A" w14:textId="77777777" w:rsidTr="0007078F">
        <w:trPr>
          <w:trHeight w:val="57"/>
        </w:trPr>
        <w:tc>
          <w:tcPr>
            <w:tcW w:w="326" w:type="dxa"/>
            <w:gridSpan w:val="2"/>
          </w:tcPr>
          <w:p w14:paraId="7805B456" w14:textId="77777777" w:rsidR="0098790D" w:rsidRPr="00D009A2" w:rsidRDefault="0098790D" w:rsidP="00194A9E">
            <w:pPr>
              <w:numPr>
                <w:ilvl w:val="0"/>
                <w:numId w:val="4"/>
              </w:numPr>
              <w:tabs>
                <w:tab w:val="clear" w:pos="501"/>
                <w:tab w:val="num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0DE44413" w14:textId="77777777" w:rsidR="0098790D" w:rsidRPr="00D009A2" w:rsidRDefault="0098790D" w:rsidP="009C46A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Miejsce wraz z mocowaniem </w:t>
            </w:r>
            <w:r w:rsidR="009C46AF" w:rsidRPr="00D009A2">
              <w:rPr>
                <w:rFonts w:cstheme="minorHAnsi"/>
                <w:sz w:val="24"/>
                <w:szCs w:val="24"/>
              </w:rPr>
              <w:t>2</w:t>
            </w:r>
            <w:r w:rsidRPr="00D009A2">
              <w:rPr>
                <w:rFonts w:cstheme="minorHAnsi"/>
                <w:sz w:val="24"/>
                <w:szCs w:val="24"/>
              </w:rPr>
              <w:t xml:space="preserve"> kasków ochronnych</w:t>
            </w:r>
          </w:p>
        </w:tc>
        <w:tc>
          <w:tcPr>
            <w:tcW w:w="2126" w:type="dxa"/>
          </w:tcPr>
          <w:p w14:paraId="0914580F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0B10C9F" w14:textId="77777777" w:rsidTr="0007078F">
        <w:trPr>
          <w:trHeight w:val="57"/>
        </w:trPr>
        <w:tc>
          <w:tcPr>
            <w:tcW w:w="8080" w:type="dxa"/>
            <w:gridSpan w:val="4"/>
            <w:shd w:val="clear" w:color="auto" w:fill="92D050"/>
          </w:tcPr>
          <w:p w14:paraId="768C6B7B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0445A6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II. OGRZEWANIE, WENTYLACJA, KLIMATYZACJA</w:t>
            </w:r>
          </w:p>
          <w:p w14:paraId="32F09D7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53D4AB0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92C10A5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433DFFA3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3C84DBD1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Nagrzewnica w przedziale medycznym wykorzystująca ciecz chłodzącą silnik do ogrzewanie przedziału medycznego; ogrzewanie przedziału medycznego możliwe  przy włączonym  silniku pojazdu,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F1C554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ADB8622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A873758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30632E05" w14:textId="77777777" w:rsidR="0098790D" w:rsidRPr="00D009A2" w:rsidRDefault="0098790D" w:rsidP="00DA6D7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Postojowe – grzejnik elektryczny z możliwością ustawienia temperatury termostatem i zabezpieczeniem o mocy min. 1.8 kW zasilany  z sieci 230 V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943D1" w14:textId="77777777" w:rsidR="006D2D0F" w:rsidRPr="00D009A2" w:rsidRDefault="006D2D0F" w:rsidP="00B23164">
            <w:pPr>
              <w:snapToGri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98790D" w:rsidRPr="00D009A2" w14:paraId="72333235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2B5C50E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225589EC" w14:textId="77777777" w:rsidR="0098790D" w:rsidRPr="00D009A2" w:rsidRDefault="0098790D" w:rsidP="00DA6D78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Wentylacja mechaniczna, </w:t>
            </w:r>
            <w:proofErr w:type="spellStart"/>
            <w:r w:rsidRPr="00D009A2">
              <w:rPr>
                <w:rFonts w:cstheme="minorHAnsi"/>
                <w:sz w:val="24"/>
                <w:szCs w:val="24"/>
              </w:rPr>
              <w:t>nawiewno</w:t>
            </w:r>
            <w:proofErr w:type="spellEnd"/>
            <w:r w:rsidRPr="00D009A2">
              <w:rPr>
                <w:rFonts w:cstheme="minorHAnsi"/>
                <w:sz w:val="24"/>
                <w:szCs w:val="24"/>
              </w:rPr>
              <w:t xml:space="preserve"> – wywiewna, zapewniająca prawidłową wentylację przedziału medycznego i zapewniająca wymianę powietrza min 20 razy na godzinę w czasie postoju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698E26C" w14:textId="77777777" w:rsidR="006D2D0F" w:rsidRPr="00D009A2" w:rsidRDefault="006D2D0F" w:rsidP="00B23164">
            <w:pPr>
              <w:snapToGrid w:val="0"/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98790D" w:rsidRPr="00D009A2" w14:paraId="5DFA86BF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11A0774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4E9CABB5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Niezależne od pracy silnika i układu chłodzenia silnika  dodatkowe ogrzewanie przedziału medycznego, z możliwością ustawienia temperatury i termostatem </w:t>
            </w:r>
            <w:r w:rsidRPr="00D009A2">
              <w:rPr>
                <w:rFonts w:cstheme="minorHAnsi"/>
                <w:sz w:val="24"/>
                <w:szCs w:val="24"/>
              </w:rPr>
              <w:lastRenderedPageBreak/>
              <w:t xml:space="preserve">o mocy min. 5,0  kW tzw. powietrzne.  Ogrzewanie przedziału medycznego z możliwością ustawienia temperatury  termostatem takie, aby przy temperaturach zewnętrznych – </w:t>
            </w:r>
            <w:smartTag w:uri="urn:schemas-microsoft-com:office:smarttags" w:element="metricconverter">
              <w:smartTagPr>
                <w:attr w:name="ProductID" w:val="100 C"/>
              </w:smartTagPr>
              <w:r w:rsidRPr="00D009A2">
                <w:rPr>
                  <w:rFonts w:cstheme="minorHAnsi"/>
                  <w:sz w:val="24"/>
                  <w:szCs w:val="24"/>
                </w:rPr>
                <w:t>10</w:t>
              </w:r>
              <w:r w:rsidRPr="00D009A2">
                <w:rPr>
                  <w:rFonts w:cstheme="minorHAnsi"/>
                  <w:sz w:val="24"/>
                  <w:szCs w:val="24"/>
                  <w:vertAlign w:val="superscript"/>
                </w:rPr>
                <w:t xml:space="preserve">0 </w:t>
              </w:r>
              <w:r w:rsidRPr="00D009A2">
                <w:rPr>
                  <w:rFonts w:cstheme="minorHAnsi"/>
                  <w:sz w:val="24"/>
                  <w:szCs w:val="24"/>
                </w:rPr>
                <w:t>C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i niższych, ogrzanie wnętrza do temperatury co najmniej + </w:t>
            </w:r>
            <w:smartTag w:uri="urn:schemas-microsoft-com:office:smarttags" w:element="metricconverter">
              <w:smartTagPr>
                <w:attr w:name="ProductID" w:val="50 C"/>
              </w:smartTagPr>
              <w:r w:rsidRPr="00D009A2">
                <w:rPr>
                  <w:rFonts w:cstheme="minorHAnsi"/>
                  <w:sz w:val="24"/>
                  <w:szCs w:val="24"/>
                </w:rPr>
                <w:t>5</w:t>
              </w:r>
              <w:r w:rsidRPr="00D009A2">
                <w:rPr>
                  <w:rFonts w:cstheme="minorHAnsi"/>
                  <w:sz w:val="24"/>
                  <w:szCs w:val="24"/>
                  <w:vertAlign w:val="superscript"/>
                </w:rPr>
                <w:t xml:space="preserve">0 </w:t>
              </w:r>
              <w:r w:rsidRPr="00D009A2">
                <w:rPr>
                  <w:rFonts w:cstheme="minorHAnsi"/>
                  <w:sz w:val="24"/>
                  <w:szCs w:val="24"/>
                </w:rPr>
                <w:t>C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nie powinno trwać dłużej niż 15 minut. Po upływie 30 minut w przedziale pacjenta temperatura powinna wynosić co najmniej 22ºC  (proszę podać markę i model urządzenia),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B740BED" w14:textId="77777777" w:rsidR="006D2D0F" w:rsidRPr="00D009A2" w:rsidRDefault="006D2D0F" w:rsidP="006D2D0F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8790D" w:rsidRPr="00D009A2" w14:paraId="2B0AEC5B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6F102CC5" w14:textId="77777777" w:rsidR="0098790D" w:rsidRPr="00D009A2" w:rsidRDefault="0098790D" w:rsidP="00194A9E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5A92642C" w14:textId="77777777" w:rsidR="0098790D" w:rsidRPr="00D009A2" w:rsidRDefault="0098790D" w:rsidP="00B23164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Klimatyzacja  dwu parownikowa z niezależną regulacją nawiewu dla kabiny kierowcy i przedziału medycznego.</w:t>
            </w:r>
          </w:p>
          <w:p w14:paraId="3D19C753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(Zamawiający dopuszcza by fabryczna klimatyzacja kabiny kierowcy pojazdu bazowego była rozbudowana na przedział medyczny na etapie adaptacji na ambulans).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1007EBD" w14:textId="77777777" w:rsidR="0098790D" w:rsidRPr="00D009A2" w:rsidRDefault="0098790D" w:rsidP="00DA6D78">
            <w:pPr>
              <w:tabs>
                <w:tab w:val="left" w:pos="-5741"/>
              </w:tabs>
              <w:suppressAutoHyphens/>
              <w:spacing w:after="0" w:line="240" w:lineRule="auto"/>
              <w:ind w:left="71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2D3072D" w14:textId="77777777" w:rsidTr="0007078F">
        <w:trPr>
          <w:trHeight w:val="57"/>
        </w:trPr>
        <w:tc>
          <w:tcPr>
            <w:tcW w:w="8080" w:type="dxa"/>
            <w:gridSpan w:val="4"/>
            <w:shd w:val="clear" w:color="auto" w:fill="92D050"/>
          </w:tcPr>
          <w:p w14:paraId="5D1A34C6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678857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III. INSTALACJA ELEKTRYCZNA</w:t>
            </w:r>
          </w:p>
          <w:p w14:paraId="0BE6477A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1C50CCF1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3DFD2E07" w14:textId="77777777" w:rsidTr="0007078F">
        <w:trPr>
          <w:trHeight w:val="57"/>
        </w:trPr>
        <w:tc>
          <w:tcPr>
            <w:tcW w:w="326" w:type="dxa"/>
            <w:gridSpan w:val="2"/>
          </w:tcPr>
          <w:p w14:paraId="54C72A14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77A62E35" w14:textId="77777777" w:rsidR="0098790D" w:rsidRPr="00D009A2" w:rsidRDefault="0098790D" w:rsidP="00B23164">
            <w:pPr>
              <w:pStyle w:val="tekstcofnity0"/>
              <w:spacing w:line="240" w:lineRule="auto"/>
              <w:ind w:left="71" w:right="130"/>
              <w:jc w:val="both"/>
              <w:rPr>
                <w:rFonts w:asciiTheme="minorHAnsi" w:hAnsiTheme="minorHAnsi" w:cstheme="minorHAnsi"/>
                <w:bCs/>
              </w:rPr>
            </w:pPr>
            <w:r w:rsidRPr="00D009A2">
              <w:rPr>
                <w:rFonts w:asciiTheme="minorHAnsi" w:hAnsiTheme="minorHAnsi" w:cstheme="minorHAnsi"/>
                <w:bCs/>
              </w:rPr>
              <w:t>Instalacja dla napięcia 230V w kompletacji:</w:t>
            </w:r>
          </w:p>
          <w:p w14:paraId="3D47AB81" w14:textId="77777777" w:rsidR="0098790D" w:rsidRPr="00D009A2" w:rsidRDefault="0098790D" w:rsidP="00B23164">
            <w:pPr>
              <w:pStyle w:val="tekstcofnity0"/>
              <w:spacing w:line="240" w:lineRule="auto"/>
              <w:ind w:left="71" w:right="130"/>
              <w:jc w:val="both"/>
              <w:rPr>
                <w:rFonts w:asciiTheme="minorHAnsi" w:hAnsiTheme="minorHAnsi" w:cstheme="minorHAnsi"/>
                <w:bCs/>
              </w:rPr>
            </w:pPr>
            <w:r w:rsidRPr="00D009A2">
              <w:rPr>
                <w:rFonts w:asciiTheme="minorHAnsi" w:hAnsiTheme="minorHAnsi" w:cstheme="minorHAnsi"/>
                <w:bCs/>
              </w:rPr>
              <w:t xml:space="preserve"> 1. zasilanie zewnętrzne 230V z zabezpieczeniem wyłącznikiem przeciwporażeniowym oraz zabezpieczeniem przed uruchomieniem silnika przy podłączonym zasilaniu   230V</w:t>
            </w:r>
          </w:p>
          <w:p w14:paraId="018B3E45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>minimum cztery gniazda poboru prądu w przedziale medycznym zasilane z gniazda umieszczonego na zewnątrz (na pojeździe ma być zamontowana wizualna sygnalizacja informująca o podłączeniu ambulansu do sieci 230V), + gniazdo 230V na ścianie działowej</w:t>
            </w:r>
          </w:p>
          <w:p w14:paraId="55E09EB4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>kabel zasilający o długości min. 10m,</w:t>
            </w:r>
          </w:p>
          <w:p w14:paraId="25353DBA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>automatyczna ładowarka służąca do ładowania  dwóch fabrycznych akumulatorów działający przy podłączonej instalacji 230V (podać markę i model oraz parametry techniczne),</w:t>
            </w:r>
          </w:p>
          <w:p w14:paraId="068DE1D0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>grzałka w układzie chłodzenia cieczą silnika pojazdu.</w:t>
            </w:r>
          </w:p>
          <w:p w14:paraId="0C1CA8DB" w14:textId="77777777" w:rsidR="0098790D" w:rsidRPr="00D009A2" w:rsidRDefault="0098790D" w:rsidP="00194A9E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30" w:hanging="289"/>
              <w:jc w:val="both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b/>
                <w:bCs/>
                <w:sz w:val="24"/>
                <w:szCs w:val="24"/>
              </w:rPr>
              <w:t>inwertor prądu stałego 12V na zmienny 230V o mocy min. 1000W (prąd w „sinusie”), w trakcie jazdy pojazdu w gniazdach 230V ma być dostępne napięcie do obsługi sprzętu medycznego wymagającego zasilania 230V, z możliwością wyłączania napięcia (wyłącznik inwertora)</w:t>
            </w:r>
          </w:p>
        </w:tc>
        <w:tc>
          <w:tcPr>
            <w:tcW w:w="2126" w:type="dxa"/>
          </w:tcPr>
          <w:p w14:paraId="42868731" w14:textId="77777777" w:rsidR="0098790D" w:rsidRPr="00D009A2" w:rsidRDefault="0098790D" w:rsidP="00DA6D78">
            <w:pPr>
              <w:pStyle w:val="tekstcofnity0"/>
              <w:spacing w:line="240" w:lineRule="auto"/>
              <w:ind w:left="71" w:right="13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90D" w:rsidRPr="00D009A2" w14:paraId="77BEFCCD" w14:textId="77777777" w:rsidTr="0007078F">
        <w:trPr>
          <w:trHeight w:val="1466"/>
        </w:trPr>
        <w:tc>
          <w:tcPr>
            <w:tcW w:w="326" w:type="dxa"/>
            <w:gridSpan w:val="2"/>
          </w:tcPr>
          <w:p w14:paraId="34DBAA78" w14:textId="77777777" w:rsidR="0098790D" w:rsidRPr="00D009A2" w:rsidRDefault="0098790D" w:rsidP="00B23164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54" w:type="dxa"/>
            <w:gridSpan w:val="2"/>
          </w:tcPr>
          <w:p w14:paraId="6A2794F5" w14:textId="77777777" w:rsidR="0098790D" w:rsidRPr="00D009A2" w:rsidRDefault="0098790D" w:rsidP="00B23164">
            <w:pPr>
              <w:suppressAutoHyphens/>
              <w:spacing w:after="0" w:line="240" w:lineRule="auto"/>
              <w:ind w:left="71" w:right="130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 xml:space="preserve"> 1.Instalacja dla napięcia 12V  przedziału </w:t>
            </w:r>
          </w:p>
          <w:p w14:paraId="0B8A7344" w14:textId="77777777" w:rsidR="0098790D" w:rsidRPr="00D009A2" w:rsidRDefault="0098790D" w:rsidP="00B23164">
            <w:pPr>
              <w:suppressAutoHyphens/>
              <w:spacing w:after="0" w:line="240" w:lineRule="auto"/>
              <w:ind w:left="71" w:right="130"/>
              <w:rPr>
                <w:rFonts w:cstheme="minorHAnsi"/>
                <w:bCs/>
                <w:sz w:val="24"/>
                <w:szCs w:val="24"/>
              </w:rPr>
            </w:pPr>
            <w:r w:rsidRPr="00D009A2">
              <w:rPr>
                <w:rFonts w:cstheme="minorHAnsi"/>
                <w:bCs/>
                <w:sz w:val="24"/>
                <w:szCs w:val="24"/>
              </w:rPr>
              <w:t xml:space="preserve">    medycznego  powinna posiadać co najmniej 4 gniazda 12V  </w:t>
            </w:r>
            <w:r w:rsidRPr="00D009A2">
              <w:rPr>
                <w:rFonts w:cstheme="minorHAnsi"/>
                <w:bCs/>
                <w:sz w:val="24"/>
                <w:szCs w:val="24"/>
              </w:rPr>
              <w:br/>
              <w:t xml:space="preserve">zabezpieczonych przed zabrudzeniem / zalaniem </w:t>
            </w:r>
          </w:p>
          <w:p w14:paraId="5974BFA2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2.Oświetlenie przedziału medycznego:</w:t>
            </w:r>
          </w:p>
          <w:p w14:paraId="6EE89213" w14:textId="77777777" w:rsidR="0098790D" w:rsidRPr="00D009A2" w:rsidRDefault="0098790D" w:rsidP="00B2316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</w:t>
            </w:r>
            <w:r w:rsidRPr="00D009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światło rozproszone realizowane przez lampy typu LED umieszczone po obu stronach górnej części przedziału medycznego zapewniające spełnienie wymogu oświetlenia obszaru pacjenta min. 300lx, a obszar otaczający min. 50lx;</w:t>
            </w:r>
          </w:p>
          <w:p w14:paraId="6B38D624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- minimum 3 punkty ze światłem skupionym, dwa nad noszami oraz jedno nad blatem roboczym</w:t>
            </w:r>
          </w:p>
        </w:tc>
        <w:tc>
          <w:tcPr>
            <w:tcW w:w="2126" w:type="dxa"/>
          </w:tcPr>
          <w:p w14:paraId="7E7C0B00" w14:textId="77777777" w:rsidR="0098790D" w:rsidRPr="00D009A2" w:rsidRDefault="0098790D" w:rsidP="00DA6D78">
            <w:pPr>
              <w:suppressAutoHyphens/>
              <w:spacing w:after="0" w:line="240" w:lineRule="auto"/>
              <w:ind w:left="71" w:righ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8790D" w:rsidRPr="00D009A2" w14:paraId="4C8550A6" w14:textId="77777777" w:rsidTr="0007078F">
        <w:trPr>
          <w:trHeight w:val="57"/>
        </w:trPr>
        <w:tc>
          <w:tcPr>
            <w:tcW w:w="326" w:type="dxa"/>
            <w:gridSpan w:val="2"/>
          </w:tcPr>
          <w:p w14:paraId="74F543C6" w14:textId="77777777" w:rsidR="0098790D" w:rsidRPr="00D009A2" w:rsidRDefault="0098790D" w:rsidP="00B23164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754" w:type="dxa"/>
            <w:gridSpan w:val="2"/>
          </w:tcPr>
          <w:p w14:paraId="0035F427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Przedział medyczny ma być wyposażony w zamontowany na ścianie panel sterujący:</w:t>
            </w:r>
          </w:p>
          <w:p w14:paraId="30E41AF7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informujący o temperaturze w przedziale medycznym oraz na zewnątrz pojazdu</w:t>
            </w:r>
          </w:p>
          <w:p w14:paraId="39EB424F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z funkcją zegara (aktualny czas) i kalendarza (dzień, data)</w:t>
            </w:r>
          </w:p>
          <w:p w14:paraId="115BAAFE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informujący o temperaturze wewnątrz </w:t>
            </w:r>
            <w:proofErr w:type="spellStart"/>
            <w:r w:rsidRPr="00D009A2">
              <w:rPr>
                <w:rFonts w:cstheme="minorHAnsi"/>
                <w:sz w:val="24"/>
                <w:szCs w:val="24"/>
              </w:rPr>
              <w:t>termoboxu</w:t>
            </w:r>
            <w:proofErr w:type="spellEnd"/>
          </w:p>
          <w:p w14:paraId="04BB8108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sterujący oświetleniem przedziału medycznego </w:t>
            </w:r>
          </w:p>
          <w:p w14:paraId="2851D092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sterujący systemem wentylacji przedziału medycznego</w:t>
            </w:r>
          </w:p>
          <w:p w14:paraId="65BB4183" w14:textId="77777777" w:rsidR="0098790D" w:rsidRPr="00D009A2" w:rsidRDefault="0098790D" w:rsidP="00194A9E">
            <w:pPr>
              <w:numPr>
                <w:ilvl w:val="0"/>
                <w:numId w:val="5"/>
              </w:numPr>
              <w:tabs>
                <w:tab w:val="clear" w:pos="1440"/>
                <w:tab w:val="num" w:pos="426"/>
              </w:tabs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lastRenderedPageBreak/>
              <w:t>zarządzający system ogrzewania przedziału medycznego i klimatyzacji przedziału medycznego z funkcją automatycznego utrzymania zadanej temperatury .</w:t>
            </w:r>
          </w:p>
          <w:p w14:paraId="5BCD1B93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Panel przyciskowy</w:t>
            </w:r>
            <w:r w:rsidR="009C46AF" w:rsidRPr="00D009A2">
              <w:rPr>
                <w:rFonts w:cstheme="minorHAnsi"/>
                <w:sz w:val="24"/>
                <w:szCs w:val="24"/>
              </w:rPr>
              <w:t xml:space="preserve"> nie</w:t>
            </w:r>
            <w:r w:rsidRPr="00D009A2">
              <w:rPr>
                <w:rFonts w:cstheme="minorHAnsi"/>
                <w:sz w:val="24"/>
                <w:szCs w:val="24"/>
              </w:rPr>
              <w:t xml:space="preserve"> typu </w:t>
            </w:r>
            <w:proofErr w:type="spellStart"/>
            <w:r w:rsidRPr="00D009A2">
              <w:rPr>
                <w:rFonts w:cstheme="minorHAnsi"/>
                <w:sz w:val="24"/>
                <w:szCs w:val="24"/>
              </w:rPr>
              <w:t>touchscreen</w:t>
            </w:r>
            <w:proofErr w:type="spellEnd"/>
            <w:r w:rsidRPr="00D009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6A7C033" w14:textId="77777777" w:rsidR="0098790D" w:rsidRPr="00D009A2" w:rsidRDefault="0098790D" w:rsidP="00DA6D7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03DEEE4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173CE44" w14:textId="77777777" w:rsidR="0098790D" w:rsidRPr="00D009A2" w:rsidRDefault="0098790D" w:rsidP="00B23164">
            <w:p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42BCD800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Kabina kierowcy ma być wyposażona w panel sterujący:</w:t>
            </w:r>
          </w:p>
          <w:p w14:paraId="61B754E9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sterujący oświetleniem zewnętrznym( światła robocze) </w:t>
            </w:r>
          </w:p>
          <w:p w14:paraId="51415179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informujący kierowcę o braku możliwości uruchomienia pojazdu z powodu  podłączenia ambulansu do sieci 230 V</w:t>
            </w:r>
          </w:p>
          <w:p w14:paraId="51DF7F33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informujący kierowcę o braku możliwości uruchomienia pojazdu z powodu otwartych drzwi między przedziałem medycznym a kabiną kierowcy </w:t>
            </w:r>
          </w:p>
          <w:p w14:paraId="061FA51E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informujący kierowcę o poziomie naładowania akumulatora samochodu bazowego i akumulatora dodatkowego</w:t>
            </w:r>
          </w:p>
          <w:p w14:paraId="070E1E5C" w14:textId="77777777" w:rsidR="0098790D" w:rsidRPr="00D009A2" w:rsidRDefault="0098790D" w:rsidP="00194A9E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426" w:hanging="284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ostrzegający kierowcę (sygnalizacja dźwiękowa) o niedoładowaniu akumulatora samochodu bazowego i akumulatora dodatkowego</w:t>
            </w:r>
          </w:p>
          <w:p w14:paraId="43AF5436" w14:textId="77777777" w:rsidR="0098790D" w:rsidRPr="00D009A2" w:rsidRDefault="0098790D" w:rsidP="00B23164">
            <w:pPr>
              <w:suppressAutoHyphens/>
              <w:snapToGrid w:val="0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Panel przyciskowy </w:t>
            </w:r>
            <w:r w:rsidR="009C46AF" w:rsidRPr="00D009A2">
              <w:rPr>
                <w:rFonts w:cstheme="minorHAnsi"/>
                <w:sz w:val="24"/>
                <w:szCs w:val="24"/>
              </w:rPr>
              <w:t>nie</w:t>
            </w:r>
            <w:r w:rsidRPr="00D009A2">
              <w:rPr>
                <w:rFonts w:cstheme="minorHAnsi"/>
                <w:sz w:val="24"/>
                <w:szCs w:val="24"/>
              </w:rPr>
              <w:t xml:space="preserve"> typu </w:t>
            </w:r>
            <w:proofErr w:type="spellStart"/>
            <w:r w:rsidRPr="00D009A2">
              <w:rPr>
                <w:rFonts w:cstheme="minorHAnsi"/>
                <w:sz w:val="24"/>
                <w:szCs w:val="24"/>
              </w:rPr>
              <w:t>touchscreen</w:t>
            </w:r>
            <w:proofErr w:type="spellEnd"/>
            <w:r w:rsidRPr="00D009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3E7C93" w14:textId="77777777" w:rsidR="0098790D" w:rsidRPr="00D009A2" w:rsidRDefault="0098790D" w:rsidP="00DA6D7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461E493C" w14:textId="77777777" w:rsidTr="0007078F">
        <w:trPr>
          <w:trHeight w:val="57"/>
        </w:trPr>
        <w:tc>
          <w:tcPr>
            <w:tcW w:w="8080" w:type="dxa"/>
            <w:gridSpan w:val="4"/>
            <w:shd w:val="clear" w:color="auto" w:fill="92D050"/>
          </w:tcPr>
          <w:p w14:paraId="73027259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FE9B226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IV. SYGNALIZACJA ŚWIETLNO –DŹWIĘKOWA I OZNAKOWANIE</w:t>
            </w:r>
          </w:p>
          <w:p w14:paraId="0364325A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35EC524E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F5A4E91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2EC66E7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1234792C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W przedniej części dachu pojazdu belka świetlna typu LED, wyposażona w dwa reflektory typu LED do oświetlania przedpola pojazdu oraz podświetlany napis „ambulans”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194AE1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E3E9AAD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6684C653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0EB95118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Na wysokości pasa przedniego 2 niebieskie lampy pulsacyjne barwy niebieskiej typu LED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668D19E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88553CC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2C0B77D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264C0BAE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W tylnej części dachu pojazdu pojedyncza lampa typu kogut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68E0CF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3C2D513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1DEC707C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12A40171" w14:textId="77777777" w:rsidR="0098790D" w:rsidRPr="00D009A2" w:rsidRDefault="0098790D" w:rsidP="00F50397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Sygnał d</w:t>
            </w:r>
            <w:r w:rsidRPr="00D009A2">
              <w:rPr>
                <w:rFonts w:eastAsia="TimesNewRoman" w:cstheme="minorHAnsi"/>
                <w:sz w:val="24"/>
                <w:szCs w:val="24"/>
              </w:rPr>
              <w:t>ź</w:t>
            </w:r>
            <w:r w:rsidRPr="00D009A2">
              <w:rPr>
                <w:rFonts w:cstheme="minorHAnsi"/>
                <w:sz w:val="24"/>
                <w:szCs w:val="24"/>
              </w:rPr>
              <w:t>wi</w:t>
            </w:r>
            <w:r w:rsidRPr="00D009A2">
              <w:rPr>
                <w:rFonts w:eastAsia="TimesNewRoman" w:cstheme="minorHAnsi"/>
                <w:sz w:val="24"/>
                <w:szCs w:val="24"/>
              </w:rPr>
              <w:t>ę</w:t>
            </w:r>
            <w:r w:rsidRPr="00D009A2">
              <w:rPr>
                <w:rFonts w:cstheme="minorHAnsi"/>
                <w:sz w:val="24"/>
                <w:szCs w:val="24"/>
              </w:rPr>
              <w:t xml:space="preserve">kowy modulowany o mocy min. </w:t>
            </w:r>
            <w:r w:rsidR="00F50397" w:rsidRPr="00D009A2">
              <w:rPr>
                <w:rFonts w:cstheme="minorHAnsi"/>
                <w:sz w:val="24"/>
                <w:szCs w:val="24"/>
              </w:rPr>
              <w:t>1</w:t>
            </w:r>
            <w:r w:rsidRPr="00D009A2">
              <w:rPr>
                <w:rFonts w:cstheme="minorHAnsi"/>
                <w:sz w:val="24"/>
                <w:szCs w:val="24"/>
              </w:rPr>
              <w:t>00 W z mo</w:t>
            </w:r>
            <w:r w:rsidRPr="00D009A2">
              <w:rPr>
                <w:rFonts w:eastAsia="TimesNewRoman" w:cstheme="minorHAnsi"/>
                <w:sz w:val="24"/>
                <w:szCs w:val="24"/>
              </w:rPr>
              <w:t>ż</w:t>
            </w:r>
            <w:r w:rsidRPr="00D009A2">
              <w:rPr>
                <w:rFonts w:cstheme="minorHAnsi"/>
                <w:sz w:val="24"/>
                <w:szCs w:val="24"/>
              </w:rPr>
              <w:t>liwo</w:t>
            </w:r>
            <w:r w:rsidRPr="00D009A2">
              <w:rPr>
                <w:rFonts w:eastAsia="TimesNewRoman" w:cstheme="minorHAnsi"/>
                <w:sz w:val="24"/>
                <w:szCs w:val="24"/>
              </w:rPr>
              <w:t>ś</w:t>
            </w:r>
            <w:r w:rsidRPr="00D009A2">
              <w:rPr>
                <w:rFonts w:cstheme="minorHAnsi"/>
                <w:sz w:val="24"/>
                <w:szCs w:val="24"/>
              </w:rPr>
              <w:t>ci</w:t>
            </w:r>
            <w:r w:rsidRPr="00D009A2">
              <w:rPr>
                <w:rFonts w:eastAsia="TimesNewRoman" w:cstheme="minorHAnsi"/>
                <w:sz w:val="24"/>
                <w:szCs w:val="24"/>
              </w:rPr>
              <w:t xml:space="preserve">ą </w:t>
            </w:r>
            <w:r w:rsidRPr="00D009A2">
              <w:rPr>
                <w:rFonts w:cstheme="minorHAnsi"/>
                <w:sz w:val="24"/>
                <w:szCs w:val="24"/>
              </w:rPr>
              <w:t>podawania komunikatów głosem zgodny z obowi</w:t>
            </w:r>
            <w:r w:rsidRPr="00D009A2">
              <w:rPr>
                <w:rFonts w:eastAsia="TimesNewRoman" w:cstheme="minorHAnsi"/>
                <w:sz w:val="24"/>
                <w:szCs w:val="24"/>
              </w:rPr>
              <w:t>ą</w:t>
            </w:r>
            <w:r w:rsidRPr="00D009A2">
              <w:rPr>
                <w:rFonts w:cstheme="minorHAnsi"/>
                <w:sz w:val="24"/>
                <w:szCs w:val="24"/>
              </w:rPr>
              <w:t>zuj</w:t>
            </w:r>
            <w:r w:rsidRPr="00D009A2">
              <w:rPr>
                <w:rFonts w:eastAsia="TimesNewRoman" w:cstheme="minorHAnsi"/>
                <w:sz w:val="24"/>
                <w:szCs w:val="24"/>
              </w:rPr>
              <w:t>ą</w:t>
            </w:r>
            <w:r w:rsidRPr="00D009A2">
              <w:rPr>
                <w:rFonts w:cstheme="minorHAnsi"/>
                <w:sz w:val="24"/>
                <w:szCs w:val="24"/>
              </w:rPr>
              <w:t>cymi przepisami.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8D80EF6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4EB2007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4750E58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22488B14" w14:textId="1FC9123F" w:rsidR="0098790D" w:rsidRPr="00D009A2" w:rsidRDefault="0098790D" w:rsidP="00D009A2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 Dodatkowe sygnały dźwiękowe (awaryjne) pneumatyczne lub elektryczne przeznaczone do pracy ciągłej – podać markę i model.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0C3F74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F6E3DA6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B38930B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446DF96B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Włączanie sygnalizacji dźwiękowo-świetlnej realizowane przez jeden główny włącznik umieszczony w widocznym, łatwo dostępnym miejscu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06516A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0DA2C52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34009F4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7ACAD132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Oznakowanie pojazdu:</w:t>
            </w:r>
          </w:p>
          <w:p w14:paraId="51C8593C" w14:textId="77777777" w:rsidR="0098790D" w:rsidRPr="00D009A2" w:rsidRDefault="0098790D" w:rsidP="00B23164">
            <w:pPr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- 3 pasy odblaskowe zgodnie z Rozporządzeniem Ministra Zdrowia  z dnia</w:t>
            </w:r>
            <w:r w:rsidR="00C45894" w:rsidRPr="00D009A2">
              <w:rPr>
                <w:rFonts w:cstheme="minorHAnsi"/>
                <w:sz w:val="24"/>
                <w:szCs w:val="24"/>
              </w:rPr>
              <w:t xml:space="preserve"> </w:t>
            </w:r>
            <w:r w:rsidR="00C45894" w:rsidRPr="00D009A2">
              <w:rPr>
                <w:rFonts w:cstheme="minorHAnsi"/>
                <w:color w:val="404040"/>
                <w:sz w:val="24"/>
                <w:szCs w:val="24"/>
              </w:rPr>
              <w:t>17.12.2019 r.</w:t>
            </w:r>
            <w:r w:rsidRPr="00D009A2">
              <w:rPr>
                <w:rFonts w:cstheme="minorHAnsi"/>
                <w:sz w:val="24"/>
                <w:szCs w:val="24"/>
              </w:rPr>
              <w:t xml:space="preserve"> wykonanych z folii:</w:t>
            </w:r>
          </w:p>
          <w:p w14:paraId="0E142632" w14:textId="77777777" w:rsidR="0098790D" w:rsidRPr="00D009A2" w:rsidRDefault="0098790D" w:rsidP="00B23164">
            <w:pPr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a) typu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009A2">
                <w:rPr>
                  <w:rFonts w:cstheme="minorHAnsi"/>
                  <w:sz w:val="24"/>
                  <w:szCs w:val="24"/>
                </w:rPr>
                <w:t>15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>, umieszczony w obszarze pomiędzy linią okien i nadkoli</w:t>
            </w:r>
          </w:p>
          <w:p w14:paraId="360A0602" w14:textId="77777777" w:rsidR="0098790D" w:rsidRPr="00D009A2" w:rsidRDefault="0098790D" w:rsidP="00B23164">
            <w:pPr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b) typu 1 lub 3 barwy czerwonej o szer. Min.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D009A2">
                <w:rPr>
                  <w:rFonts w:cstheme="minorHAnsi"/>
                  <w:sz w:val="24"/>
                  <w:szCs w:val="24"/>
                </w:rPr>
                <w:t>15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umieszczony wokół dachu</w:t>
            </w:r>
          </w:p>
          <w:p w14:paraId="39955D42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c) typu 1 lub 3 barwy niebieskiej umieszczony bezpośrednio nad pasem czerwonym (o którym mowa w pkt. „a”) </w:t>
            </w:r>
          </w:p>
          <w:p w14:paraId="32278159" w14:textId="77777777" w:rsidR="0098790D" w:rsidRPr="00D009A2" w:rsidRDefault="0098790D" w:rsidP="00B23164">
            <w:pPr>
              <w:snapToGrid w:val="0"/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z przodu i z tyłu pojazdu napis: zgodnie z Rozporządzeniem Ministra Zdrowia  z dnia </w:t>
            </w:r>
            <w:r w:rsidR="00E30C7D" w:rsidRPr="00D009A2">
              <w:rPr>
                <w:rFonts w:cstheme="minorHAnsi"/>
                <w:color w:val="404040"/>
                <w:sz w:val="24"/>
                <w:szCs w:val="24"/>
              </w:rPr>
              <w:t>17.12.2019 r</w:t>
            </w:r>
          </w:p>
          <w:p w14:paraId="3099FB0A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oznakowanie symbolem ratownictwa medycznego zgodnie z Rozporządzeniem Ministra Zdrowia z dnia.</w:t>
            </w:r>
            <w:r w:rsidR="00C77913" w:rsidRPr="00D009A2">
              <w:rPr>
                <w:rFonts w:cstheme="minorHAnsi"/>
                <w:color w:val="404040"/>
                <w:sz w:val="24"/>
                <w:szCs w:val="24"/>
              </w:rPr>
              <w:t xml:space="preserve"> 17.12.2019 r.</w:t>
            </w:r>
          </w:p>
          <w:p w14:paraId="1E4081F5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ind w:left="142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po obu bokach pojazdu nadruk barwy czerwonej </w:t>
            </w:r>
            <w:r w:rsidRPr="00D009A2">
              <w:rPr>
                <w:rFonts w:cstheme="minorHAnsi"/>
                <w:b/>
                <w:sz w:val="24"/>
                <w:szCs w:val="24"/>
              </w:rPr>
              <w:t>„S” lub „P”  ( do uzgodnienia po podpisaniu umowy)</w:t>
            </w:r>
          </w:p>
          <w:p w14:paraId="2BC646E2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nazwa dysponenta jednostki umieszczona po obu bokach pojazdu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9A0C63" w14:textId="77777777" w:rsidR="0098790D" w:rsidRPr="00D009A2" w:rsidRDefault="0098790D" w:rsidP="00DA6D78">
            <w:pPr>
              <w:snapToGrid w:val="0"/>
              <w:spacing w:after="0" w:line="240" w:lineRule="auto"/>
              <w:ind w:left="142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DD14239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2CE33775" w14:textId="77777777" w:rsidR="0098790D" w:rsidRPr="00D009A2" w:rsidRDefault="0098790D" w:rsidP="00194A9E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23D34C09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Dodatkowe migacze, typu LED, zamontowane w górnych tylnych cz</w:t>
            </w:r>
            <w:r w:rsidRPr="00D009A2">
              <w:rPr>
                <w:rFonts w:eastAsia="TimesNewRoman" w:cstheme="minorHAnsi"/>
                <w:sz w:val="24"/>
                <w:szCs w:val="24"/>
              </w:rPr>
              <w:t>ęś</w:t>
            </w:r>
            <w:r w:rsidRPr="00D009A2">
              <w:rPr>
                <w:rFonts w:cstheme="minorHAnsi"/>
                <w:sz w:val="24"/>
                <w:szCs w:val="24"/>
              </w:rPr>
              <w:t>ciach nadwozia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18C883" w14:textId="77777777" w:rsidR="0098790D" w:rsidRPr="00D009A2" w:rsidRDefault="0098790D" w:rsidP="00DA6D78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A31A321" w14:textId="77777777" w:rsidTr="0007078F">
        <w:trPr>
          <w:trHeight w:val="57"/>
        </w:trPr>
        <w:tc>
          <w:tcPr>
            <w:tcW w:w="8080" w:type="dxa"/>
            <w:gridSpan w:val="4"/>
            <w:shd w:val="clear" w:color="auto" w:fill="92D050"/>
          </w:tcPr>
          <w:p w14:paraId="3FE66FA1" w14:textId="77777777" w:rsidR="0098790D" w:rsidRPr="00D009A2" w:rsidRDefault="0098790D" w:rsidP="00B23164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55550C" w14:textId="77777777" w:rsidR="0098790D" w:rsidRPr="00D009A2" w:rsidRDefault="0098790D" w:rsidP="00B23164">
            <w:pPr>
              <w:tabs>
                <w:tab w:val="left" w:pos="637"/>
              </w:tabs>
              <w:snapToGrid w:val="0"/>
              <w:spacing w:after="0" w:line="240" w:lineRule="auto"/>
              <w:ind w:left="10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V.WYPOSAŻENIE W ŚRODKI ŁĄCZNOŚCI</w:t>
            </w:r>
          </w:p>
          <w:p w14:paraId="12AC73DF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7CE5E290" w14:textId="77777777" w:rsidR="0098790D" w:rsidRPr="00D009A2" w:rsidRDefault="0098790D" w:rsidP="00B23164">
            <w:pPr>
              <w:tabs>
                <w:tab w:val="left" w:pos="637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66D1453" w14:textId="77777777" w:rsidTr="0007078F">
        <w:trPr>
          <w:trHeight w:val="508"/>
        </w:trPr>
        <w:tc>
          <w:tcPr>
            <w:tcW w:w="326" w:type="dxa"/>
            <w:gridSpan w:val="2"/>
          </w:tcPr>
          <w:p w14:paraId="7D4BE35B" w14:textId="77777777" w:rsidR="0098790D" w:rsidRPr="00D009A2" w:rsidRDefault="0098790D" w:rsidP="00194A9E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635E0701" w14:textId="77777777" w:rsidR="0098790D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Antena oraz instalacja do radiotelefonu przewoźnego typu </w:t>
            </w:r>
            <w:proofErr w:type="spellStart"/>
            <w:r w:rsidRPr="00D009A2">
              <w:rPr>
                <w:rFonts w:cstheme="minorHAnsi"/>
                <w:sz w:val="24"/>
                <w:szCs w:val="24"/>
              </w:rPr>
              <w:t>motorolla</w:t>
            </w:r>
            <w:proofErr w:type="spellEnd"/>
            <w:r w:rsidRPr="00D009A2">
              <w:rPr>
                <w:rFonts w:cstheme="minorHAnsi"/>
                <w:sz w:val="24"/>
                <w:szCs w:val="24"/>
              </w:rPr>
              <w:t xml:space="preserve"> DM46.. lub równoważnego wraz z urządzeniem.</w:t>
            </w:r>
          </w:p>
        </w:tc>
        <w:tc>
          <w:tcPr>
            <w:tcW w:w="2126" w:type="dxa"/>
          </w:tcPr>
          <w:p w14:paraId="293F8F66" w14:textId="77777777" w:rsidR="0098790D" w:rsidRPr="00D009A2" w:rsidRDefault="0098790D" w:rsidP="00DA6D7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5F20A6E8" w14:textId="77777777" w:rsidTr="0007078F">
        <w:trPr>
          <w:trHeight w:val="508"/>
        </w:trPr>
        <w:tc>
          <w:tcPr>
            <w:tcW w:w="326" w:type="dxa"/>
            <w:gridSpan w:val="2"/>
          </w:tcPr>
          <w:p w14:paraId="21B16695" w14:textId="77777777" w:rsidR="000B145A" w:rsidRPr="00D009A2" w:rsidRDefault="000B145A" w:rsidP="00194A9E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2DB91EF9" w14:textId="77777777" w:rsidR="000B145A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Instalacja do radiotelefonu przenośnego wraz z urządzeniem w kabinie kierowcy dla radiotelefonu </w:t>
            </w:r>
            <w:proofErr w:type="spellStart"/>
            <w:r w:rsidRPr="00D009A2">
              <w:rPr>
                <w:rFonts w:cstheme="minorHAnsi"/>
                <w:sz w:val="24"/>
                <w:szCs w:val="24"/>
              </w:rPr>
              <w:t>motorolla</w:t>
            </w:r>
            <w:proofErr w:type="spellEnd"/>
            <w:r w:rsidRPr="00D009A2">
              <w:rPr>
                <w:rFonts w:cstheme="minorHAnsi"/>
                <w:sz w:val="24"/>
                <w:szCs w:val="24"/>
              </w:rPr>
              <w:t xml:space="preserve"> lub równoważnego</w:t>
            </w:r>
          </w:p>
        </w:tc>
        <w:tc>
          <w:tcPr>
            <w:tcW w:w="2126" w:type="dxa"/>
          </w:tcPr>
          <w:p w14:paraId="31E5FCD1" w14:textId="77777777" w:rsidR="000B145A" w:rsidRPr="00D009A2" w:rsidRDefault="000B145A" w:rsidP="00DA6D7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5B1CFEB1" w14:textId="77777777" w:rsidTr="0007078F">
        <w:trPr>
          <w:trHeight w:val="508"/>
        </w:trPr>
        <w:tc>
          <w:tcPr>
            <w:tcW w:w="326" w:type="dxa"/>
            <w:gridSpan w:val="2"/>
          </w:tcPr>
          <w:p w14:paraId="02AFE8FA" w14:textId="77777777" w:rsidR="000B145A" w:rsidRPr="00D009A2" w:rsidRDefault="000B145A" w:rsidP="00194A9E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3189785E" w14:textId="77777777" w:rsidR="000B145A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Instalacja do systemu SWD PRM (anteny, gniazda, przewody, stacją dokująca, uchwyt drukarki – bez tabletu, modułu, drukarki)</w:t>
            </w:r>
          </w:p>
        </w:tc>
        <w:tc>
          <w:tcPr>
            <w:tcW w:w="2126" w:type="dxa"/>
          </w:tcPr>
          <w:p w14:paraId="01DB74D0" w14:textId="77777777" w:rsidR="000B145A" w:rsidRPr="00D009A2" w:rsidRDefault="000B145A" w:rsidP="00DA6D78">
            <w:pPr>
              <w:snapToGrid w:val="0"/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310A9B3D" w14:textId="77777777" w:rsidTr="0007078F">
        <w:trPr>
          <w:trHeight w:val="57"/>
        </w:trPr>
        <w:tc>
          <w:tcPr>
            <w:tcW w:w="8080" w:type="dxa"/>
            <w:gridSpan w:val="4"/>
            <w:shd w:val="clear" w:color="auto" w:fill="92D050"/>
          </w:tcPr>
          <w:p w14:paraId="0263AFD0" w14:textId="77777777" w:rsidR="0098790D" w:rsidRPr="00D009A2" w:rsidRDefault="0098790D" w:rsidP="00B23164">
            <w:pPr>
              <w:tabs>
                <w:tab w:val="left" w:pos="212"/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55C6B12" w14:textId="77777777" w:rsidR="0098790D" w:rsidRPr="00D009A2" w:rsidRDefault="0098790D" w:rsidP="00B23164">
            <w:pPr>
              <w:tabs>
                <w:tab w:val="left" w:pos="212"/>
              </w:tabs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VI.  PRZEDZIAŁ MEDYCZNY</w:t>
            </w:r>
          </w:p>
          <w:p w14:paraId="05846757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437D17E6" w14:textId="77777777" w:rsidR="0098790D" w:rsidRPr="00D009A2" w:rsidRDefault="0098790D" w:rsidP="00B23164">
            <w:pPr>
              <w:tabs>
                <w:tab w:val="left" w:pos="212"/>
                <w:tab w:val="left" w:pos="360"/>
              </w:tabs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3EA708A8" w14:textId="77777777" w:rsidTr="0007078F">
        <w:trPr>
          <w:trHeight w:val="57"/>
        </w:trPr>
        <w:tc>
          <w:tcPr>
            <w:tcW w:w="326" w:type="dxa"/>
            <w:gridSpan w:val="2"/>
          </w:tcPr>
          <w:p w14:paraId="7EF22DFA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2BDAC037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Antypoślizgowa podłoga, wzmocniona, połączona szczelnie z zabudową ścian ,umożliwiająca mocowanie lawety lub noszy</w:t>
            </w:r>
          </w:p>
        </w:tc>
        <w:tc>
          <w:tcPr>
            <w:tcW w:w="2126" w:type="dxa"/>
          </w:tcPr>
          <w:p w14:paraId="020CC325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4AAD4AC" w14:textId="77777777" w:rsidTr="0007078F">
        <w:trPr>
          <w:trHeight w:val="57"/>
        </w:trPr>
        <w:tc>
          <w:tcPr>
            <w:tcW w:w="326" w:type="dxa"/>
            <w:gridSpan w:val="2"/>
          </w:tcPr>
          <w:p w14:paraId="2903E0F0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14D921BE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Ściany boczne i sufit pokryte specjalnym tworzywem sztucznym – łatwo zmywalnym i odpornym na środki dezynfekujące, w kolorze białym.</w:t>
            </w:r>
          </w:p>
        </w:tc>
        <w:tc>
          <w:tcPr>
            <w:tcW w:w="2126" w:type="dxa"/>
          </w:tcPr>
          <w:p w14:paraId="68F04598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4F8626C" w14:textId="77777777" w:rsidTr="0007078F">
        <w:trPr>
          <w:trHeight w:val="407"/>
        </w:trPr>
        <w:tc>
          <w:tcPr>
            <w:tcW w:w="326" w:type="dxa"/>
            <w:gridSpan w:val="2"/>
          </w:tcPr>
          <w:p w14:paraId="08ADBF60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0C938724" w14:textId="77777777" w:rsidR="0098790D" w:rsidRPr="00D009A2" w:rsidRDefault="0098790D" w:rsidP="00F50397">
            <w:pPr>
              <w:spacing w:after="0" w:line="240" w:lineRule="auto"/>
              <w:ind w:left="142"/>
              <w:jc w:val="center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Na prawej ścianie minimum </w:t>
            </w:r>
            <w:r w:rsidR="00F50397" w:rsidRPr="00D009A2">
              <w:rPr>
                <w:rFonts w:cstheme="minorHAnsi"/>
                <w:sz w:val="24"/>
                <w:szCs w:val="24"/>
              </w:rPr>
              <w:t>jeden</w:t>
            </w:r>
            <w:r w:rsidRPr="00D009A2">
              <w:rPr>
                <w:rFonts w:cstheme="minorHAnsi"/>
                <w:sz w:val="24"/>
                <w:szCs w:val="24"/>
              </w:rPr>
              <w:t xml:space="preserve"> fotel</w:t>
            </w:r>
            <w:r w:rsidR="009C46AF" w:rsidRPr="00D009A2">
              <w:rPr>
                <w:rFonts w:cstheme="minorHAnsi"/>
                <w:sz w:val="24"/>
                <w:szCs w:val="24"/>
              </w:rPr>
              <w:t xml:space="preserve"> obrotow</w:t>
            </w:r>
            <w:r w:rsidR="00F50397" w:rsidRPr="00D009A2">
              <w:rPr>
                <w:rFonts w:cstheme="minorHAnsi"/>
                <w:sz w:val="24"/>
                <w:szCs w:val="24"/>
              </w:rPr>
              <w:t>y</w:t>
            </w:r>
            <w:r w:rsidR="009C46AF" w:rsidRPr="00D009A2">
              <w:rPr>
                <w:rFonts w:cstheme="minorHAnsi"/>
                <w:sz w:val="24"/>
                <w:szCs w:val="24"/>
              </w:rPr>
              <w:t>,  wyposażon</w:t>
            </w:r>
            <w:r w:rsidR="00F50397" w:rsidRPr="00D009A2">
              <w:rPr>
                <w:rFonts w:cstheme="minorHAnsi"/>
                <w:sz w:val="24"/>
                <w:szCs w:val="24"/>
              </w:rPr>
              <w:t>y</w:t>
            </w:r>
            <w:r w:rsidRPr="00D009A2">
              <w:rPr>
                <w:rFonts w:cstheme="minorHAnsi"/>
                <w:sz w:val="24"/>
                <w:szCs w:val="24"/>
              </w:rPr>
              <w:t xml:space="preserve"> w bezwładnościow</w:t>
            </w:r>
            <w:r w:rsidR="00F50397" w:rsidRPr="00D009A2">
              <w:rPr>
                <w:rFonts w:cstheme="minorHAnsi"/>
                <w:sz w:val="24"/>
                <w:szCs w:val="24"/>
              </w:rPr>
              <w:t>y</w:t>
            </w:r>
            <w:r w:rsidRPr="00D009A2">
              <w:rPr>
                <w:rFonts w:cstheme="minorHAnsi"/>
                <w:sz w:val="24"/>
                <w:szCs w:val="24"/>
              </w:rPr>
              <w:t>, trzypunktow</w:t>
            </w:r>
            <w:r w:rsidR="00F50397" w:rsidRPr="00D009A2">
              <w:rPr>
                <w:rFonts w:cstheme="minorHAnsi"/>
                <w:sz w:val="24"/>
                <w:szCs w:val="24"/>
              </w:rPr>
              <w:t>y</w:t>
            </w:r>
            <w:r w:rsidRPr="00D009A2">
              <w:rPr>
                <w:rFonts w:cstheme="minorHAnsi"/>
                <w:sz w:val="24"/>
                <w:szCs w:val="24"/>
              </w:rPr>
              <w:t xml:space="preserve"> pas bezpieczeństwa i zagłówek, ze składanym do pionu siedziskiem i regulowanym oparciem pod plecami (regulowany kąt oparcia) </w:t>
            </w:r>
          </w:p>
        </w:tc>
        <w:tc>
          <w:tcPr>
            <w:tcW w:w="2126" w:type="dxa"/>
          </w:tcPr>
          <w:p w14:paraId="12B42B93" w14:textId="77777777" w:rsidR="0098790D" w:rsidRPr="00D009A2" w:rsidRDefault="0098790D" w:rsidP="00DA6D78">
            <w:pPr>
              <w:spacing w:after="0" w:line="240" w:lineRule="auto"/>
              <w:ind w:left="142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EC031A3" w14:textId="77777777" w:rsidTr="0007078F">
        <w:trPr>
          <w:trHeight w:val="694"/>
        </w:trPr>
        <w:tc>
          <w:tcPr>
            <w:tcW w:w="326" w:type="dxa"/>
            <w:gridSpan w:val="2"/>
          </w:tcPr>
          <w:p w14:paraId="67E48FAA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6686312" w14:textId="77777777" w:rsidR="0098790D" w:rsidRPr="00D009A2" w:rsidRDefault="0098790D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2DAD7C1D" w14:textId="335251AF" w:rsidR="0098790D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U wezgłowia noszy</w:t>
            </w:r>
            <w:r w:rsidR="00D009A2">
              <w:rPr>
                <w:rFonts w:cstheme="minorHAnsi"/>
                <w:sz w:val="24"/>
                <w:szCs w:val="24"/>
              </w:rPr>
              <w:t xml:space="preserve"> </w:t>
            </w:r>
            <w:r w:rsidRPr="00D009A2">
              <w:rPr>
                <w:rFonts w:cstheme="minorHAnsi"/>
                <w:sz w:val="24"/>
                <w:szCs w:val="24"/>
              </w:rPr>
              <w:t>jeden fotel obrotowy ,  wyposażony w bezwładnościowy, trzypunktowy pas bezpieczeństwa i zagłówek, ze składanym do pionu siedziskiem i regulowanym oparciem pod plecami (regulowany kąt oparcia) z funkcją przesuwu.</w:t>
            </w:r>
          </w:p>
        </w:tc>
        <w:tc>
          <w:tcPr>
            <w:tcW w:w="2126" w:type="dxa"/>
          </w:tcPr>
          <w:p w14:paraId="737F1E74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55247C6" w14:textId="77777777" w:rsidTr="0007078F">
        <w:trPr>
          <w:trHeight w:val="549"/>
        </w:trPr>
        <w:tc>
          <w:tcPr>
            <w:tcW w:w="326" w:type="dxa"/>
            <w:gridSpan w:val="2"/>
          </w:tcPr>
          <w:p w14:paraId="5E3D30D3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6C86FD2B" w14:textId="77777777" w:rsidR="0098790D" w:rsidRPr="00D009A2" w:rsidRDefault="0098790D" w:rsidP="009C46AF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Przegroda między kabiną kierowcy a przedziałem medycznym. Przegroda zapewniająca możliwość oddzielenia obu przedziałów oraz swobodną komunikację pomiędzy personelem medycznym a kierowcą, przegroda ma być wyposażona w drzwi przesuwne (wymiary przejścia mierzone w świetle: wysokość min. 1</w:t>
            </w:r>
            <w:r w:rsidR="009C46AF" w:rsidRPr="00D009A2">
              <w:rPr>
                <w:rFonts w:cstheme="minorHAnsi"/>
                <w:sz w:val="24"/>
                <w:szCs w:val="24"/>
              </w:rPr>
              <w:t>65</w:t>
            </w:r>
            <w:r w:rsidRPr="00D009A2">
              <w:rPr>
                <w:rFonts w:cstheme="minorHAnsi"/>
                <w:sz w:val="24"/>
                <w:szCs w:val="24"/>
              </w:rPr>
              <w:t xml:space="preserve"> cm, szerokość min.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D009A2">
                <w:rPr>
                  <w:rFonts w:cstheme="minorHAnsi"/>
                  <w:sz w:val="24"/>
                  <w:szCs w:val="24"/>
                </w:rPr>
                <w:t>40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1AB57C1" w14:textId="77777777" w:rsidR="0098790D" w:rsidRPr="00D009A2" w:rsidRDefault="0098790D" w:rsidP="00DA6D7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831108E" w14:textId="77777777" w:rsidTr="0007078F">
        <w:trPr>
          <w:trHeight w:val="1320"/>
        </w:trPr>
        <w:tc>
          <w:tcPr>
            <w:tcW w:w="326" w:type="dxa"/>
            <w:gridSpan w:val="2"/>
          </w:tcPr>
          <w:p w14:paraId="70986DC3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22B7D557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Zabudowa meblowa na ścianach bocznych (lewej i prawej):</w:t>
            </w:r>
          </w:p>
          <w:p w14:paraId="01803C0F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zestawy szafek i półek wykonanych z tworzywa sztucznego, zabezpieczone przed niekontrolowanym wypadnięciem umieszczonych tam przedmiotów, z miejscem mocowania wyposażenia medycznego tj. szyny Kramera, torba opatrunkowa i inne,</w:t>
            </w:r>
          </w:p>
          <w:p w14:paraId="2F8CA992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półki podsufitowe z przezroczystymi szybkami i podświetleniem umożliwiającym podgląd na umieszczone tam przedmioty (na ścianie lewej co najmniej 4 szt., na ścianie prawej co najmniej 2 szt.).</w:t>
            </w:r>
          </w:p>
          <w:p w14:paraId="425220A1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na ścianie lewej zamykany schowek na środki psychotropowe z cyfrowym zamkiem szyfrowym, kosz na śmieci, uchwyty do mocowania rękawiczek 3 szt.</w:t>
            </w:r>
          </w:p>
        </w:tc>
        <w:tc>
          <w:tcPr>
            <w:tcW w:w="2126" w:type="dxa"/>
          </w:tcPr>
          <w:p w14:paraId="63BA969E" w14:textId="77777777" w:rsidR="0098790D" w:rsidRPr="00D009A2" w:rsidRDefault="0098790D" w:rsidP="00DA6D78">
            <w:pPr>
              <w:snapToGrid w:val="0"/>
              <w:spacing w:after="0" w:line="240" w:lineRule="auto"/>
              <w:ind w:left="7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0554DAB" w14:textId="77777777" w:rsidTr="0007078F">
        <w:trPr>
          <w:trHeight w:val="57"/>
        </w:trPr>
        <w:tc>
          <w:tcPr>
            <w:tcW w:w="326" w:type="dxa"/>
            <w:gridSpan w:val="2"/>
          </w:tcPr>
          <w:p w14:paraId="5D54D34D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1A3B2843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Zabudowa meblowa na ścianie działowej:</w:t>
            </w:r>
          </w:p>
          <w:p w14:paraId="6A844C68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szafka z blatem roboczym wykończonym blachą nierdzewną (wysokość blatu roboczego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D009A2">
                <w:rPr>
                  <w:rFonts w:cstheme="minorHAnsi"/>
                  <w:sz w:val="24"/>
                  <w:szCs w:val="24"/>
                </w:rPr>
                <w:t>100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±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009A2">
                <w:rPr>
                  <w:rFonts w:cstheme="minorHAnsi"/>
                  <w:sz w:val="24"/>
                  <w:szCs w:val="24"/>
                </w:rPr>
                <w:t>10 cm</w:t>
              </w:r>
            </w:smartTag>
            <w:r w:rsidRPr="00D009A2">
              <w:rPr>
                <w:rFonts w:cstheme="minorHAnsi"/>
                <w:sz w:val="24"/>
                <w:szCs w:val="24"/>
              </w:rPr>
              <w:t xml:space="preserve"> – podać wartość oferowaną</w:t>
            </w:r>
          </w:p>
          <w:p w14:paraId="70742937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min. dwie szuflady</w:t>
            </w:r>
          </w:p>
          <w:p w14:paraId="335E115A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kosz </w:t>
            </w:r>
          </w:p>
        </w:tc>
        <w:tc>
          <w:tcPr>
            <w:tcW w:w="2126" w:type="dxa"/>
          </w:tcPr>
          <w:p w14:paraId="3ACC729A" w14:textId="77777777" w:rsidR="0098790D" w:rsidRPr="00D009A2" w:rsidRDefault="0098790D" w:rsidP="00B23164">
            <w:pPr>
              <w:snapToGrid w:val="0"/>
              <w:spacing w:after="0" w:line="240" w:lineRule="auto"/>
              <w:ind w:left="71"/>
              <w:rPr>
                <w:rFonts w:cstheme="minorHAnsi"/>
                <w:sz w:val="24"/>
                <w:szCs w:val="24"/>
              </w:rPr>
            </w:pPr>
          </w:p>
        </w:tc>
      </w:tr>
      <w:tr w:rsidR="0098790D" w:rsidRPr="00D009A2" w14:paraId="432705B9" w14:textId="77777777" w:rsidTr="0007078F">
        <w:trPr>
          <w:trHeight w:val="57"/>
        </w:trPr>
        <w:tc>
          <w:tcPr>
            <w:tcW w:w="326" w:type="dxa"/>
            <w:gridSpan w:val="2"/>
          </w:tcPr>
          <w:p w14:paraId="73917D26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2F7B0774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Sufitowy uchwyt do kroplówek na min. 4 szt. pojemników.</w:t>
            </w:r>
          </w:p>
        </w:tc>
        <w:tc>
          <w:tcPr>
            <w:tcW w:w="2126" w:type="dxa"/>
          </w:tcPr>
          <w:p w14:paraId="1DD9AF4E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978E8F2" w14:textId="77777777" w:rsidTr="0007078F">
        <w:trPr>
          <w:trHeight w:val="57"/>
        </w:trPr>
        <w:tc>
          <w:tcPr>
            <w:tcW w:w="326" w:type="dxa"/>
            <w:gridSpan w:val="2"/>
          </w:tcPr>
          <w:p w14:paraId="4B136180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4190366E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Sufitowy uchwyt dla personelu medycznego umieszczony  wzdłuż osi głównej</w:t>
            </w:r>
          </w:p>
        </w:tc>
        <w:tc>
          <w:tcPr>
            <w:tcW w:w="2126" w:type="dxa"/>
          </w:tcPr>
          <w:p w14:paraId="5484E603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855E631" w14:textId="77777777" w:rsidTr="0007078F">
        <w:trPr>
          <w:trHeight w:val="57"/>
        </w:trPr>
        <w:tc>
          <w:tcPr>
            <w:tcW w:w="326" w:type="dxa"/>
            <w:gridSpan w:val="2"/>
          </w:tcPr>
          <w:p w14:paraId="7E8D35F2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0A5B814C" w14:textId="77777777" w:rsidR="0098790D" w:rsidRPr="00D009A2" w:rsidRDefault="0098790D" w:rsidP="00B23164">
            <w:pPr>
              <w:pStyle w:val="Wyliczkreska"/>
              <w:snapToGrid w:val="0"/>
              <w:spacing w:line="240" w:lineRule="auto"/>
              <w:ind w:left="142" w:hanging="71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Na lewej ścianie przestrzeń przeznaczona do mocowania defibrylatora, respiratora, pompy infuzyjnej, ssaka i innego sprzętu. Zamocowane 2 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poziome szyny min. 4 uniwersalne płyty mocującej – płyty w ukompletowaniu , do których można niezależnie mocować: uchwyt pod dowolny typ defibrylatora, respiratora, pompy infuzyjnej. Płyty mają mieć możliwość przesuwania wzdłuż osi pojazdu tj. możliwość rozmieszczenia ww. sprzętu medycznego wg uznania Zamawiającego w każdym momencie eksploatacji.</w:t>
            </w:r>
          </w:p>
          <w:p w14:paraId="737C082A" w14:textId="77777777" w:rsidR="0098790D" w:rsidRPr="00D009A2" w:rsidRDefault="0098790D" w:rsidP="009C46AF">
            <w:pPr>
              <w:snapToGrid w:val="0"/>
              <w:spacing w:after="0" w:line="240" w:lineRule="auto"/>
              <w:ind w:left="142" w:right="130" w:hanging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Uwaga – Zamawiający nie dopuszcza mocowania na stałe uchwytów do ww. sprzętu medycznego bezpośrednio do ściany przedziału medycznego.</w:t>
            </w:r>
          </w:p>
          <w:p w14:paraId="78521F00" w14:textId="77777777" w:rsidR="00F50397" w:rsidRPr="00D009A2" w:rsidRDefault="00F50397" w:rsidP="009C46AF">
            <w:pPr>
              <w:snapToGrid w:val="0"/>
              <w:spacing w:after="0" w:line="240" w:lineRule="auto"/>
              <w:ind w:left="142" w:right="130" w:hanging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Na jednym z adapterów uchwyt kątowy do pompy infuzyjnej</w:t>
            </w:r>
          </w:p>
        </w:tc>
        <w:tc>
          <w:tcPr>
            <w:tcW w:w="2126" w:type="dxa"/>
          </w:tcPr>
          <w:p w14:paraId="017C4B00" w14:textId="77777777" w:rsidR="0098790D" w:rsidRPr="00D009A2" w:rsidRDefault="0098790D" w:rsidP="00B23164">
            <w:pPr>
              <w:pStyle w:val="Wyliczkreska"/>
              <w:snapToGrid w:val="0"/>
              <w:spacing w:line="240" w:lineRule="auto"/>
              <w:ind w:left="142" w:hanging="71"/>
              <w:jc w:val="center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</w:tc>
      </w:tr>
      <w:tr w:rsidR="0098790D" w:rsidRPr="00D009A2" w14:paraId="6F7CE000" w14:textId="77777777" w:rsidTr="0007078F">
        <w:trPr>
          <w:trHeight w:val="57"/>
        </w:trPr>
        <w:tc>
          <w:tcPr>
            <w:tcW w:w="326" w:type="dxa"/>
            <w:gridSpan w:val="2"/>
          </w:tcPr>
          <w:p w14:paraId="326C9934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0B3E3619" w14:textId="77777777" w:rsidR="0098790D" w:rsidRPr="00D009A2" w:rsidRDefault="009C46AF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Fotele w przedziale medycznym wyposażone w czujniki zapięcia pasów informujące kierowcę wizualnie i/lub dźwiękowo o tym że na fotelu w przedziale medycznym siedzi osoba i ma niezapięty pas bezpieczeństwa.</w:t>
            </w:r>
          </w:p>
        </w:tc>
        <w:tc>
          <w:tcPr>
            <w:tcW w:w="2126" w:type="dxa"/>
          </w:tcPr>
          <w:p w14:paraId="6CAE22E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3C09A779" w14:textId="77777777" w:rsidTr="0007078F">
        <w:trPr>
          <w:trHeight w:val="57"/>
        </w:trPr>
        <w:tc>
          <w:tcPr>
            <w:tcW w:w="326" w:type="dxa"/>
            <w:gridSpan w:val="2"/>
          </w:tcPr>
          <w:p w14:paraId="24AA4288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32C72FDA" w14:textId="77777777" w:rsidR="0098790D" w:rsidRPr="00D009A2" w:rsidRDefault="0098790D" w:rsidP="00B23164">
            <w:pPr>
              <w:tabs>
                <w:tab w:val="left" w:pos="420"/>
              </w:tabs>
              <w:suppressAutoHyphens/>
              <w:spacing w:after="0" w:line="240" w:lineRule="auto"/>
              <w:ind w:left="142" w:right="130" w:hanging="71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Centralna  instalacja tlenowa dostosowana do zasilania w tlen z 2 szt. butli 10l</w:t>
            </w:r>
            <w:r w:rsidR="00F50397" w:rsidRPr="00D009A2">
              <w:rPr>
                <w:rFonts w:cstheme="minorHAnsi"/>
                <w:sz w:val="24"/>
                <w:szCs w:val="24"/>
              </w:rPr>
              <w:t>.</w:t>
            </w:r>
          </w:p>
          <w:p w14:paraId="1E838CDF" w14:textId="77777777" w:rsidR="0098790D" w:rsidRPr="00D009A2" w:rsidRDefault="0098790D" w:rsidP="00B23164">
            <w:pPr>
              <w:tabs>
                <w:tab w:val="left" w:pos="-2590"/>
              </w:tabs>
              <w:spacing w:after="0" w:line="240" w:lineRule="auto"/>
              <w:ind w:left="142" w:right="130" w:hanging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minimum </w:t>
            </w:r>
            <w:r w:rsidR="00F50397" w:rsidRPr="00D009A2">
              <w:rPr>
                <w:rFonts w:cstheme="minorHAnsi"/>
                <w:sz w:val="24"/>
                <w:szCs w:val="24"/>
              </w:rPr>
              <w:t>2</w:t>
            </w:r>
            <w:r w:rsidRPr="00D009A2">
              <w:rPr>
                <w:rFonts w:cstheme="minorHAnsi"/>
                <w:sz w:val="24"/>
                <w:szCs w:val="24"/>
              </w:rPr>
              <w:t xml:space="preserve"> gniazda poboru tlenu typu AGA, monoblokowe typu panelowego (min. 2 na ścianie lewej)</w:t>
            </w:r>
          </w:p>
          <w:p w14:paraId="37C01636" w14:textId="77777777" w:rsidR="000B145A" w:rsidRPr="00D009A2" w:rsidRDefault="000B145A" w:rsidP="00B23164">
            <w:pPr>
              <w:tabs>
                <w:tab w:val="left" w:pos="-2590"/>
              </w:tabs>
              <w:spacing w:after="0" w:line="240" w:lineRule="auto"/>
              <w:ind w:left="142" w:right="130" w:hanging="71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dodatkowe sufitowe gniazdo AGA</w:t>
            </w:r>
          </w:p>
          <w:p w14:paraId="5F20EF3B" w14:textId="77777777" w:rsidR="0098790D" w:rsidRPr="00D009A2" w:rsidRDefault="0098790D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dodatkowy uchwyt na dwie małe butle przenośne.</w:t>
            </w:r>
          </w:p>
          <w:p w14:paraId="0D868D91" w14:textId="77777777" w:rsidR="00F50397" w:rsidRPr="00D009A2" w:rsidRDefault="00F50397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- dwie butle tlenowe 10 l + 2 reduktory </w:t>
            </w:r>
          </w:p>
          <w:p w14:paraId="7DF1B310" w14:textId="77777777" w:rsidR="000B145A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butla 2,7 l + reduktor</w:t>
            </w:r>
          </w:p>
          <w:p w14:paraId="3C6F6047" w14:textId="77777777" w:rsidR="000B145A" w:rsidRPr="00D009A2" w:rsidRDefault="000B145A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- przepływomierz z nawilżaczem x1</w:t>
            </w:r>
          </w:p>
        </w:tc>
        <w:tc>
          <w:tcPr>
            <w:tcW w:w="2126" w:type="dxa"/>
          </w:tcPr>
          <w:p w14:paraId="17CD5A30" w14:textId="77777777" w:rsidR="0098790D" w:rsidRPr="00D009A2" w:rsidRDefault="0098790D" w:rsidP="00B23164">
            <w:pPr>
              <w:tabs>
                <w:tab w:val="left" w:pos="420"/>
              </w:tabs>
              <w:suppressAutoHyphens/>
              <w:spacing w:after="0" w:line="240" w:lineRule="auto"/>
              <w:ind w:left="142" w:right="130" w:hanging="71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AFA965B" w14:textId="77777777" w:rsidTr="0007078F">
        <w:trPr>
          <w:trHeight w:val="57"/>
        </w:trPr>
        <w:tc>
          <w:tcPr>
            <w:tcW w:w="326" w:type="dxa"/>
            <w:gridSpan w:val="2"/>
          </w:tcPr>
          <w:p w14:paraId="596AA419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6B26366F" w14:textId="77777777" w:rsidR="0098790D" w:rsidRPr="00D009A2" w:rsidRDefault="00AF002F" w:rsidP="009C46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Laweta (podstawa pod nosze główne) z napędem mechanicznym, posiadająca przesuw boczny min 20 cm, możliwość pochyłu o min 10 stopni do pozycji </w:t>
            </w:r>
            <w:proofErr w:type="spellStart"/>
            <w:r w:rsidRPr="00D009A2">
              <w:rPr>
                <w:rFonts w:cstheme="minorHAnsi"/>
                <w:sz w:val="24"/>
                <w:szCs w:val="24"/>
              </w:rPr>
              <w:t>Trendelenburga</w:t>
            </w:r>
            <w:proofErr w:type="spellEnd"/>
            <w:r w:rsidRPr="00D009A2">
              <w:rPr>
                <w:rFonts w:cstheme="minorHAnsi"/>
                <w:sz w:val="24"/>
                <w:szCs w:val="24"/>
              </w:rPr>
              <w:t xml:space="preserve"> i </w:t>
            </w:r>
            <w:proofErr w:type="spellStart"/>
            <w:r w:rsidRPr="00D009A2">
              <w:rPr>
                <w:rFonts w:cstheme="minorHAnsi"/>
                <w:sz w:val="24"/>
                <w:szCs w:val="24"/>
              </w:rPr>
              <w:t>Antytrendelenburga</w:t>
            </w:r>
            <w:proofErr w:type="spellEnd"/>
            <w:r w:rsidRPr="00D009A2">
              <w:rPr>
                <w:rFonts w:cstheme="minorHAnsi"/>
                <w:sz w:val="24"/>
                <w:szCs w:val="24"/>
              </w:rPr>
              <w:t xml:space="preserve"> (pozycji drenażowej) z wysuwem na zewnątrz pojazdu</w:t>
            </w:r>
          </w:p>
        </w:tc>
        <w:tc>
          <w:tcPr>
            <w:tcW w:w="2126" w:type="dxa"/>
          </w:tcPr>
          <w:p w14:paraId="34033AFC" w14:textId="77777777" w:rsidR="00B23164" w:rsidRPr="00D009A2" w:rsidRDefault="00B23164" w:rsidP="006D2D0F">
            <w:pPr>
              <w:widowControl w:val="0"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eastAsia="Andale Sans UI" w:cstheme="minorHAnsi"/>
                <w:kern w:val="2"/>
                <w:sz w:val="24"/>
                <w:szCs w:val="24"/>
                <w:lang w:eastAsia="ar-SA" w:bidi="fa-IR"/>
              </w:rPr>
            </w:pPr>
          </w:p>
        </w:tc>
      </w:tr>
      <w:tr w:rsidR="0098790D" w:rsidRPr="00D009A2" w14:paraId="23983626" w14:textId="77777777" w:rsidTr="0007078F">
        <w:trPr>
          <w:trHeight w:val="57"/>
        </w:trPr>
        <w:tc>
          <w:tcPr>
            <w:tcW w:w="326" w:type="dxa"/>
            <w:gridSpan w:val="2"/>
          </w:tcPr>
          <w:p w14:paraId="7A6725D4" w14:textId="77777777" w:rsidR="0098790D" w:rsidRPr="00D009A2" w:rsidRDefault="0098790D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6223311F" w14:textId="77777777" w:rsidR="0098790D" w:rsidRPr="00D009A2" w:rsidRDefault="00F50397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D009A2">
              <w:rPr>
                <w:rFonts w:cstheme="minorHAnsi"/>
                <w:sz w:val="24"/>
                <w:szCs w:val="24"/>
              </w:rPr>
              <w:t>Termobox</w:t>
            </w:r>
            <w:proofErr w:type="spellEnd"/>
          </w:p>
        </w:tc>
        <w:tc>
          <w:tcPr>
            <w:tcW w:w="2126" w:type="dxa"/>
          </w:tcPr>
          <w:p w14:paraId="7B205CE2" w14:textId="77777777" w:rsidR="0098790D" w:rsidRPr="00D009A2" w:rsidRDefault="0098790D" w:rsidP="00B23164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397" w:rsidRPr="00D009A2" w14:paraId="45E4AC86" w14:textId="77777777" w:rsidTr="0007078F">
        <w:trPr>
          <w:trHeight w:val="57"/>
        </w:trPr>
        <w:tc>
          <w:tcPr>
            <w:tcW w:w="326" w:type="dxa"/>
            <w:gridSpan w:val="2"/>
          </w:tcPr>
          <w:p w14:paraId="216226F3" w14:textId="77777777" w:rsidR="00F50397" w:rsidRPr="00D009A2" w:rsidRDefault="00F50397" w:rsidP="00194A9E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4D7CF545" w14:textId="77777777" w:rsidR="00F50397" w:rsidRPr="00D009A2" w:rsidRDefault="000B145A" w:rsidP="00B23164">
            <w:pPr>
              <w:tabs>
                <w:tab w:val="left" w:pos="720"/>
                <w:tab w:val="left" w:pos="13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Lodówka sprężarkowa</w:t>
            </w:r>
          </w:p>
        </w:tc>
        <w:tc>
          <w:tcPr>
            <w:tcW w:w="2126" w:type="dxa"/>
          </w:tcPr>
          <w:p w14:paraId="4DDA2C5C" w14:textId="77777777" w:rsidR="00F50397" w:rsidRPr="00D009A2" w:rsidRDefault="00F50397" w:rsidP="00B23164">
            <w:pPr>
              <w:tabs>
                <w:tab w:val="left" w:pos="720"/>
                <w:tab w:val="left" w:pos="1364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4C3B042" w14:textId="77777777" w:rsidTr="0007078F">
        <w:trPr>
          <w:trHeight w:val="433"/>
        </w:trPr>
        <w:tc>
          <w:tcPr>
            <w:tcW w:w="8080" w:type="dxa"/>
            <w:gridSpan w:val="4"/>
            <w:shd w:val="clear" w:color="auto" w:fill="92D050"/>
          </w:tcPr>
          <w:p w14:paraId="70BB681E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0964620" w14:textId="77777777" w:rsidR="0098790D" w:rsidRPr="00D009A2" w:rsidRDefault="0098790D" w:rsidP="00194A9E">
            <w:pPr>
              <w:numPr>
                <w:ilvl w:val="2"/>
                <w:numId w:val="11"/>
              </w:num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WYPOSAŻENIE POJAZDU</w:t>
            </w:r>
          </w:p>
          <w:p w14:paraId="000D23F4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1328F174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1155654" w14:textId="77777777" w:rsidTr="0007078F">
        <w:trPr>
          <w:trHeight w:val="57"/>
        </w:trPr>
        <w:tc>
          <w:tcPr>
            <w:tcW w:w="326" w:type="dxa"/>
            <w:gridSpan w:val="2"/>
          </w:tcPr>
          <w:p w14:paraId="024D8F31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</w:tcPr>
          <w:p w14:paraId="747B0970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Dodatkowa gaśnica w przedziale medycznym, młotek do wybijania szyb, nóż do przecinania pasów bezpieczeństwa.</w:t>
            </w:r>
          </w:p>
        </w:tc>
        <w:tc>
          <w:tcPr>
            <w:tcW w:w="2126" w:type="dxa"/>
          </w:tcPr>
          <w:p w14:paraId="2F260833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1C0D41F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0A9DD180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637ACE13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Reflektory zewnętrzne po bokach oraz z tyłu pojazdu, po 2 za każdej strony, ze światłem rozproszonym do oświetlenia miejsca akcji, włączanie i wyłączanie reflektorów zarówno z kabiny kierowcy jak i z przedziału medycznego.</w:t>
            </w:r>
          </w:p>
          <w:p w14:paraId="7940A00A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Reflektory typu LED. Reflektory automatycznie wyłączające się po ruszeniu pojazdu i osiągnięciu prędkości 15-30 km/h.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F48AA7A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1C70A34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D96A63E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57747176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Kamera cofania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31AD03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478A159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BDF5CFB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42FEFF32" w14:textId="77777777" w:rsidR="0098790D" w:rsidRPr="00D009A2" w:rsidRDefault="0098790D" w:rsidP="00F50397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Lampka typu kokpit </w:t>
            </w:r>
            <w:r w:rsidR="00F50397" w:rsidRPr="00D009A2">
              <w:rPr>
                <w:rFonts w:cstheme="minorHAnsi"/>
                <w:sz w:val="24"/>
                <w:szCs w:val="24"/>
              </w:rPr>
              <w:t>dla</w:t>
            </w:r>
            <w:r w:rsidRPr="00D009A2">
              <w:rPr>
                <w:rFonts w:cstheme="minorHAnsi"/>
                <w:sz w:val="24"/>
                <w:szCs w:val="24"/>
              </w:rPr>
              <w:t xml:space="preserve"> pasażera w kabinie kierowcy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90FE4D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82A90D1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2D290D8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130BB38B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009A2">
              <w:rPr>
                <w:rFonts w:cstheme="minorHAnsi"/>
                <w:sz w:val="24"/>
                <w:szCs w:val="24"/>
              </w:rPr>
              <w:t>Ampularium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F3A5C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583A116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34026224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5A7BCC1A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Tablica do pisania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51F728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164CCC8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5C77D84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01271776" w14:textId="77777777" w:rsidR="0098790D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Intercom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BBA990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1A30AF25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7311074B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6F51C500" w14:textId="77777777" w:rsidR="0098790D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Głośnik w przedziale medycznym podłączony do radia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EFF7B79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76B89EA5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58BBDE47" w14:textId="77777777" w:rsidR="0098790D" w:rsidRPr="00D009A2" w:rsidRDefault="0098790D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3A4B40B4" w14:textId="77777777" w:rsidR="0098790D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Szperacz bezprzewodowy zainstalowany w kabinie kierowcy + szperacz na przewodzie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3FE1D58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397" w:rsidRPr="00D009A2" w14:paraId="024D1918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23AB0C84" w14:textId="77777777" w:rsidR="00F50397" w:rsidRPr="00D009A2" w:rsidRDefault="00F50397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740BDF12" w14:textId="77777777" w:rsidR="00F50397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Pokrowce na siedzenia w kabinie kierowcy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799B72" w14:textId="77777777" w:rsidR="00F50397" w:rsidRPr="00D009A2" w:rsidRDefault="00F50397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0397" w:rsidRPr="00D009A2" w14:paraId="41E17A0A" w14:textId="77777777" w:rsidTr="0007078F">
        <w:trPr>
          <w:trHeight w:val="57"/>
        </w:trPr>
        <w:tc>
          <w:tcPr>
            <w:tcW w:w="326" w:type="dxa"/>
            <w:gridSpan w:val="2"/>
            <w:tcBorders>
              <w:bottom w:val="single" w:sz="4" w:space="0" w:color="auto"/>
            </w:tcBorders>
          </w:tcPr>
          <w:p w14:paraId="62C8556E" w14:textId="77777777" w:rsidR="00F50397" w:rsidRPr="00D009A2" w:rsidRDefault="00F50397" w:rsidP="00194A9E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bottom w:val="single" w:sz="4" w:space="0" w:color="auto"/>
            </w:tcBorders>
          </w:tcPr>
          <w:p w14:paraId="3A824125" w14:textId="77777777" w:rsidR="00F50397" w:rsidRPr="00D009A2" w:rsidRDefault="00F50397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Cztery koła zimowe (opona, felga, czujnik ciśnienia)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09ED4D" w14:textId="77777777" w:rsidR="00F50397" w:rsidRPr="00D009A2" w:rsidRDefault="00F50397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4D00E67" w14:textId="77777777" w:rsidTr="0007078F">
        <w:trPr>
          <w:trHeight w:val="57"/>
        </w:trPr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14:paraId="0213AE06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07CE3B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VIII. WYMAGANIA OGOLNE</w:t>
            </w:r>
          </w:p>
          <w:p w14:paraId="6E7F9429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14:paraId="2F63DADD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2EC24C4C" w14:textId="77777777" w:rsidTr="0007078F">
        <w:trPr>
          <w:trHeight w:val="57"/>
        </w:trPr>
        <w:tc>
          <w:tcPr>
            <w:tcW w:w="296" w:type="dxa"/>
          </w:tcPr>
          <w:p w14:paraId="5CC54F25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784" w:type="dxa"/>
            <w:gridSpan w:val="3"/>
          </w:tcPr>
          <w:p w14:paraId="187A3475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Karta gwarancyjna zabudowy przedziału medycznego</w:t>
            </w:r>
          </w:p>
        </w:tc>
        <w:tc>
          <w:tcPr>
            <w:tcW w:w="2126" w:type="dxa"/>
          </w:tcPr>
          <w:p w14:paraId="233B2334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0A549596" w14:textId="77777777" w:rsidTr="0007078F">
        <w:trPr>
          <w:trHeight w:val="57"/>
        </w:trPr>
        <w:tc>
          <w:tcPr>
            <w:tcW w:w="296" w:type="dxa"/>
          </w:tcPr>
          <w:p w14:paraId="6EF5C13E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784" w:type="dxa"/>
            <w:gridSpan w:val="3"/>
          </w:tcPr>
          <w:p w14:paraId="65036C38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samochód bazowy –  min. 24 miesiące</w:t>
            </w:r>
          </w:p>
          <w:p w14:paraId="4F5B948F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powłokę lakierniczą – min. 24 miesiące</w:t>
            </w:r>
          </w:p>
          <w:p w14:paraId="075F013A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 zabudowę medyczną – min. 24 miesiące</w:t>
            </w:r>
          </w:p>
          <w:p w14:paraId="62BEC84A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color w:val="000000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 sprzęt medyczny – min. 24 miesiące</w:t>
            </w:r>
          </w:p>
          <w:p w14:paraId="4C169DE4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Gwarancja na perforację nadwozia – min. 60 miesięcy</w:t>
            </w:r>
          </w:p>
        </w:tc>
        <w:tc>
          <w:tcPr>
            <w:tcW w:w="2126" w:type="dxa"/>
          </w:tcPr>
          <w:p w14:paraId="1AB419F5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8790D" w:rsidRPr="00D009A2" w14:paraId="66D30D0B" w14:textId="77777777" w:rsidTr="0007078F">
        <w:trPr>
          <w:trHeight w:val="57"/>
        </w:trPr>
        <w:tc>
          <w:tcPr>
            <w:tcW w:w="296" w:type="dxa"/>
          </w:tcPr>
          <w:p w14:paraId="69FB5D34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784" w:type="dxa"/>
            <w:gridSpan w:val="3"/>
          </w:tcPr>
          <w:p w14:paraId="6B337931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color w:val="000000"/>
                <w:sz w:val="24"/>
                <w:szCs w:val="24"/>
              </w:rPr>
              <w:t>Zamawiający dopuszcza dostawę na kołach</w:t>
            </w:r>
          </w:p>
        </w:tc>
        <w:tc>
          <w:tcPr>
            <w:tcW w:w="2126" w:type="dxa"/>
          </w:tcPr>
          <w:p w14:paraId="30BD3CD2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8790D" w:rsidRPr="00D009A2" w14:paraId="6F17D2B8" w14:textId="77777777" w:rsidTr="0007078F">
        <w:trPr>
          <w:trHeight w:val="57"/>
        </w:trPr>
        <w:tc>
          <w:tcPr>
            <w:tcW w:w="296" w:type="dxa"/>
          </w:tcPr>
          <w:p w14:paraId="49A84725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784" w:type="dxa"/>
            <w:gridSpan w:val="3"/>
            <w:tcBorders>
              <w:top w:val="nil"/>
            </w:tcBorders>
          </w:tcPr>
          <w:p w14:paraId="57BE42B6" w14:textId="77777777" w:rsidR="00EA4E36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Za okresowe przeglądy ek</w:t>
            </w:r>
            <w:r w:rsidR="00EA4E36" w:rsidRPr="00D009A2">
              <w:rPr>
                <w:rFonts w:cstheme="minorHAnsi"/>
                <w:sz w:val="24"/>
                <w:szCs w:val="24"/>
              </w:rPr>
              <w:t>sploatacyjne samochodu bazowego.</w:t>
            </w:r>
          </w:p>
          <w:p w14:paraId="39122C04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Uwaga!</w:t>
            </w:r>
            <w:r w:rsidRPr="00D009A2">
              <w:rPr>
                <w:rFonts w:cstheme="minorHAnsi"/>
                <w:sz w:val="24"/>
                <w:szCs w:val="24"/>
              </w:rPr>
              <w:t xml:space="preserve"> Nie należy wliczać pakietów serwisowych w ofertę.</w:t>
            </w:r>
          </w:p>
          <w:p w14:paraId="092F5E83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rPr>
                <w:rFonts w:cstheme="minorHAnsi"/>
                <w:sz w:val="24"/>
                <w:szCs w:val="24"/>
              </w:rPr>
            </w:pPr>
          </w:p>
          <w:p w14:paraId="79497EE2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Wliczyć w ofertę przeglądy adaptacji medycznej w siedzibie Zamawiającego.</w:t>
            </w:r>
          </w:p>
        </w:tc>
        <w:tc>
          <w:tcPr>
            <w:tcW w:w="2126" w:type="dxa"/>
            <w:tcBorders>
              <w:top w:val="nil"/>
            </w:tcBorders>
          </w:tcPr>
          <w:p w14:paraId="1395A641" w14:textId="77777777" w:rsidR="0098790D" w:rsidRPr="00D009A2" w:rsidRDefault="0098790D" w:rsidP="00B23164">
            <w:pPr>
              <w:snapToGrid w:val="0"/>
              <w:spacing w:after="0" w:line="240" w:lineRule="auto"/>
              <w:ind w:left="74" w:right="13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5429DB0E" w14:textId="77777777" w:rsidTr="0007078F">
        <w:trPr>
          <w:trHeight w:val="57"/>
        </w:trPr>
        <w:tc>
          <w:tcPr>
            <w:tcW w:w="8080" w:type="dxa"/>
            <w:gridSpan w:val="4"/>
            <w:shd w:val="clear" w:color="auto" w:fill="92D050"/>
          </w:tcPr>
          <w:p w14:paraId="78C6F048" w14:textId="781462F7" w:rsidR="0098790D" w:rsidRPr="00D009A2" w:rsidRDefault="000B145A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br w:type="page"/>
            </w:r>
          </w:p>
          <w:p w14:paraId="02FD0441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IX. SPRZĘT MEDYCZNY</w:t>
            </w:r>
          </w:p>
          <w:p w14:paraId="3F98DC19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6640848C" w14:textId="77777777" w:rsidR="0098790D" w:rsidRPr="00D009A2" w:rsidRDefault="0098790D" w:rsidP="00B2316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90D" w:rsidRPr="00D009A2" w14:paraId="61CBF177" w14:textId="77777777" w:rsidTr="0007078F">
        <w:trPr>
          <w:trHeight w:val="429"/>
        </w:trPr>
        <w:tc>
          <w:tcPr>
            <w:tcW w:w="326" w:type="dxa"/>
            <w:gridSpan w:val="2"/>
            <w:shd w:val="clear" w:color="auto" w:fill="92D050"/>
          </w:tcPr>
          <w:p w14:paraId="64C58D03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9BF9FA2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75BC0C7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shd w:val="clear" w:color="auto" w:fill="92D050"/>
          </w:tcPr>
          <w:p w14:paraId="35FF4B3D" w14:textId="77777777" w:rsidR="0098790D" w:rsidRPr="00D009A2" w:rsidRDefault="0098790D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DF63ECD" w14:textId="77777777" w:rsidR="0098790D" w:rsidRPr="00D009A2" w:rsidRDefault="00F401C0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b/>
                <w:sz w:val="24"/>
                <w:szCs w:val="24"/>
              </w:rPr>
              <w:t>ZESTAW TRANSPORTOWY -1 sztuka</w:t>
            </w:r>
          </w:p>
          <w:p w14:paraId="0AD3F792" w14:textId="77777777" w:rsidR="0098790D" w:rsidRPr="00D009A2" w:rsidRDefault="0098790D" w:rsidP="00B23164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14:paraId="00CD5F41" w14:textId="77777777" w:rsidR="0098790D" w:rsidRPr="00D009A2" w:rsidRDefault="0098790D" w:rsidP="00B23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A4E36" w:rsidRPr="00D009A2" w14:paraId="602AB708" w14:textId="77777777" w:rsidTr="0007078F">
        <w:trPr>
          <w:trHeight w:val="57"/>
        </w:trPr>
        <w:tc>
          <w:tcPr>
            <w:tcW w:w="326" w:type="dxa"/>
            <w:gridSpan w:val="2"/>
          </w:tcPr>
          <w:p w14:paraId="67FB4C8E" w14:textId="77777777" w:rsidR="00EA4E36" w:rsidRPr="00D009A2" w:rsidRDefault="00EA4E36" w:rsidP="00F401C0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4BF3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Nosze główne</w:t>
            </w:r>
          </w:p>
          <w:p w14:paraId="6718CD2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Wykonane z materiału odpornego na korozję, lub z materiału zabezpieczonego przed korozją.</w:t>
            </w:r>
          </w:p>
          <w:p w14:paraId="3D83ADD5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Nosze potrójnie łamane z możliwością ustawienia pozycji przeciwwstrząsowej i pozycji zmniejszającej napięcie mięśni brzucha.</w:t>
            </w:r>
          </w:p>
          <w:p w14:paraId="7FB09B98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Przystosowane do prowadzenia reanimacji, wyposażone w twardą płytę na całej długości pod materacem umożliwiającą ustawienie wszystkich dostępnych funkcji.</w:t>
            </w:r>
          </w:p>
          <w:p w14:paraId="354E008B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możliwością płynnej regulacji kąta nachylenia oparcia pod plecami do min. 75 stopni.</w:t>
            </w:r>
          </w:p>
          <w:p w14:paraId="0C77A4BF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Wyposażone w podgłówek mocowany bezpośrednio do ramy noszy umożliwiający ich przedłużenie w celu transportu pacjenta o znacznym wzroście.</w:t>
            </w:r>
          </w:p>
          <w:p w14:paraId="64F7FB77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Uchylny stabilizator głowy pacjenta z możliwością wyjęcia i ułożenia głowy na wznak do pozycji węszącej</w:t>
            </w:r>
          </w:p>
          <w:p w14:paraId="1876FA65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zestawem pasów zabezpieczających pacjenta o regulowanej długości mocowanych bezpośrednio do ramy noszy.</w:t>
            </w:r>
          </w:p>
          <w:p w14:paraId="2770B954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  <w:p w14:paraId="2A828DAE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Ze składanymi wzdłużnie poręczami bocznymi.</w:t>
            </w:r>
          </w:p>
          <w:p w14:paraId="6D820E98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wysuwanymi rączkami do przenoszenia umieszczonymi z przodu i tyłu noszy.</w:t>
            </w:r>
          </w:p>
          <w:p w14:paraId="3176DAE0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Możliwość wprowadzania noszy przodem i tyłem do kierunku jazdy.</w:t>
            </w:r>
          </w:p>
          <w:p w14:paraId="37B78E61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Fabrycznie zamontowany gumowy odbojnik na całej długości bocznej ramy </w:t>
            </w:r>
            <w:r w:rsidRPr="00D009A2">
              <w:rPr>
                <w:rFonts w:eastAsia="Calibri" w:cstheme="minorHAnsi"/>
                <w:sz w:val="24"/>
                <w:szCs w:val="24"/>
              </w:rPr>
              <w:lastRenderedPageBreak/>
              <w:t>noszy chroniący przed uszkodzeniami przy otarciach lub uderzeniach podczas przenoszenia lub prowadzenia na transporterze.</w:t>
            </w:r>
          </w:p>
          <w:p w14:paraId="17DDF24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Składany teleskopowo statyw na płyny infuzyjne.</w:t>
            </w:r>
          </w:p>
          <w:p w14:paraId="38A3B1B5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Waga noszy max 23 kg (podać)</w:t>
            </w:r>
          </w:p>
          <w:p w14:paraId="7AE53D86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Trwałe oznakowanie najlepiej graficzne elementów związanych z obsługą noszy.</w:t>
            </w:r>
          </w:p>
          <w:p w14:paraId="4776368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Dodatkowy zestaw pasów lub uprzęży służący do transportu małych dzieci.</w:t>
            </w:r>
          </w:p>
          <w:p w14:paraId="1D172586" w14:textId="77777777" w:rsidR="00EA4E36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Maksymalne obciążenie dopuszczalne min. 227 kg (podać)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753E8" w14:textId="77777777" w:rsidR="00EA4E36" w:rsidRPr="00D009A2" w:rsidRDefault="00EA4E36" w:rsidP="00F401C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7BDD5A74" w14:textId="77777777" w:rsidTr="0007078F">
        <w:trPr>
          <w:trHeight w:val="57"/>
        </w:trPr>
        <w:tc>
          <w:tcPr>
            <w:tcW w:w="326" w:type="dxa"/>
            <w:gridSpan w:val="2"/>
          </w:tcPr>
          <w:p w14:paraId="61BCA03F" w14:textId="77777777" w:rsidR="000B145A" w:rsidRPr="00D009A2" w:rsidRDefault="000B145A" w:rsidP="00F401C0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C71C6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Transporter noszy głównych</w:t>
            </w:r>
          </w:p>
          <w:p w14:paraId="21856716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Wyposażony w system niezależnego składania się goleni przednich i tylnych przy wprowadzaniu i wyprowadzaniu noszy z/do ambulansu pozwalający na bezpieczne wprowadzenie/wyprowadzenie noszy z pacjentem nawet przez jedną osobę.</w:t>
            </w:r>
          </w:p>
          <w:p w14:paraId="15D08CA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Szybki, bezpieczny i łatwy system połączenia z noszami.</w:t>
            </w:r>
          </w:p>
          <w:p w14:paraId="7CB0144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Regulacja wysokości w minimum 7 poziomach.</w:t>
            </w:r>
          </w:p>
          <w:p w14:paraId="0A075B3D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Możliwość ustawienia pozycji drenażowych </w:t>
            </w:r>
            <w:proofErr w:type="spellStart"/>
            <w:r w:rsidRPr="00D009A2">
              <w:rPr>
                <w:rFonts w:eastAsia="Calibri" w:cstheme="minorHAnsi"/>
                <w:sz w:val="24"/>
                <w:szCs w:val="24"/>
              </w:rPr>
              <w:t>Trendelenburga</w:t>
            </w:r>
            <w:proofErr w:type="spellEnd"/>
            <w:r w:rsidRPr="00D009A2">
              <w:rPr>
                <w:rFonts w:eastAsia="Calibri" w:cstheme="minorHAnsi"/>
                <w:sz w:val="24"/>
                <w:szCs w:val="24"/>
              </w:rPr>
              <w:t xml:space="preserve"> i Fowlera na minimum trzech poziomach pochylenia</w:t>
            </w:r>
          </w:p>
          <w:p w14:paraId="5743EC7B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Możliwości zapięcia noszy przodem lub nogami w kierunku jazdy.</w:t>
            </w:r>
          </w:p>
          <w:p w14:paraId="63D402CC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Wyposażony w min. 4 kółka obrotowe w zakresie 360 stopni, min. 2 kółka wyposażone w hamulce.</w:t>
            </w:r>
          </w:p>
          <w:p w14:paraId="577C3D5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Fabrycznie zamontowany system pozwalający na prowadzenie transportera bokiem przez jedną osobę z dowolnego miejsca na obwodzie transportera</w:t>
            </w:r>
          </w:p>
          <w:p w14:paraId="54498499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Wszystkie kółka jezdne o średnicy min. 150 mm z blokadą przednich kółek do jazdy na wprost.</w:t>
            </w:r>
          </w:p>
          <w:p w14:paraId="2370CD8E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4 główne uchwyty transportera</w:t>
            </w:r>
          </w:p>
          <w:p w14:paraId="398A909C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Dodatkowe uchylne uchwyty transportera ułatwiające manewrowanie z możliwością odblokowania goleni</w:t>
            </w:r>
          </w:p>
          <w:p w14:paraId="13DA8A37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Rama transportera wykonana z profili o przekroju prostokątnym (podwyższona wytrzymałość na ekstremalne przeciążenia)</w:t>
            </w:r>
          </w:p>
          <w:p w14:paraId="41F515C7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Przyciski blokady goleni kodowane kolorami</w:t>
            </w:r>
          </w:p>
          <w:p w14:paraId="72515D2A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Trwałe oznakowanie najlepiej graficzne elementów związanych z obsługą transportera.</w:t>
            </w:r>
          </w:p>
          <w:p w14:paraId="36700759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Wykonany z materiału odpornego na korozję, lub z materiału zabezpieczonego przed korozją.</w:t>
            </w:r>
          </w:p>
          <w:p w14:paraId="02D6BB2D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Maksymalne obciążenie dopuszczalne transportera min. 227 kg</w:t>
            </w:r>
          </w:p>
          <w:p w14:paraId="02D758A9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Waga transportera max 28 kg Dopuszcza się wyższą wagę transportera do max.36 kg  przy ładowności przekraczającej 220 kg, pod warunkiem potwierdzenia zgodności z wymogami normy PN EN 1789 i PN EN 1865, poświadczone odpowiednim dokumentem wystawionym przez niezależną badawczą jednostkę notyfikowaną zgodnie z uprawnieniami wg dyrektywy medycznej 93/42</w:t>
            </w:r>
            <w:r w:rsidR="00AB5B34" w:rsidRPr="00D009A2">
              <w:rPr>
                <w:rFonts w:eastAsia="Calibri" w:cstheme="minorHAnsi"/>
                <w:sz w:val="24"/>
                <w:szCs w:val="24"/>
              </w:rPr>
              <w:t>/EEC - dostarczyć przy dostawie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0FE6D" w14:textId="77777777" w:rsidR="000B145A" w:rsidRPr="00D009A2" w:rsidRDefault="000B145A" w:rsidP="00F401C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4EDC6200" w14:textId="77777777" w:rsidTr="0007078F">
        <w:trPr>
          <w:trHeight w:val="57"/>
        </w:trPr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E41BED" w14:textId="77777777" w:rsidR="000B145A" w:rsidRPr="00D009A2" w:rsidRDefault="000B145A" w:rsidP="000B145A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1" w:name="_Hlk117981216"/>
          </w:p>
          <w:p w14:paraId="4B10509A" w14:textId="77777777" w:rsidR="000B145A" w:rsidRPr="00D009A2" w:rsidRDefault="000B145A" w:rsidP="000B145A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BF10760" w14:textId="77777777" w:rsidR="000B145A" w:rsidRPr="00D009A2" w:rsidRDefault="000B145A" w:rsidP="000B145A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B4C922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A9526B2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009A2">
              <w:rPr>
                <w:rFonts w:eastAsia="Calibri" w:cstheme="minorHAnsi"/>
                <w:b/>
                <w:sz w:val="24"/>
                <w:szCs w:val="24"/>
              </w:rPr>
              <w:lastRenderedPageBreak/>
              <w:t>DEFIBRYLATOR - 1 sztuka</w:t>
            </w:r>
          </w:p>
          <w:p w14:paraId="56FA528E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C3DEDE5" w14:textId="77777777" w:rsidR="000B145A" w:rsidRPr="00D009A2" w:rsidRDefault="000B145A" w:rsidP="000B145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B145A" w:rsidRPr="00D009A2" w14:paraId="0BAF3092" w14:textId="77777777" w:rsidTr="0007078F">
        <w:trPr>
          <w:trHeight w:val="57"/>
        </w:trPr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4D8" w14:textId="77777777" w:rsidR="000B145A" w:rsidRPr="00D009A2" w:rsidRDefault="000B145A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36C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Defibrylator przenośny, przystosowany do montażu i przewozu w ambulansie wyposażony w następujące funkcje:</w:t>
            </w:r>
          </w:p>
          <w:p w14:paraId="0F7620F1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defibrylacja</w:t>
            </w:r>
          </w:p>
          <w:p w14:paraId="41DA74B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kardiowersja</w:t>
            </w:r>
          </w:p>
          <w:p w14:paraId="74BBC4E0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stymulacja</w:t>
            </w:r>
          </w:p>
          <w:p w14:paraId="627CBB03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- 12 odprowadzeniowe EKG</w:t>
            </w:r>
          </w:p>
          <w:p w14:paraId="661F42D2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czujnik SPO2</w:t>
            </w:r>
          </w:p>
          <w:p w14:paraId="58535F3C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NIBP</w:t>
            </w:r>
          </w:p>
          <w:p w14:paraId="11795EAF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 transmisja danych poprzez dedykowany dodatkowy modem</w:t>
            </w:r>
          </w:p>
          <w:p w14:paraId="783229E6" w14:textId="77777777" w:rsidR="000B145A" w:rsidRPr="00D009A2" w:rsidRDefault="000B145A" w:rsidP="000B145A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  <w:p w14:paraId="377E63F3" w14:textId="77777777" w:rsidR="000B145A" w:rsidRPr="00D009A2" w:rsidRDefault="000B145A" w:rsidP="00B03FA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W zestawie certyfikowany uchwyt </w:t>
            </w:r>
            <w:proofErr w:type="spellStart"/>
            <w:r w:rsidRPr="00D009A2">
              <w:rPr>
                <w:rFonts w:eastAsia="Calibri" w:cstheme="minorHAnsi"/>
                <w:sz w:val="24"/>
                <w:szCs w:val="24"/>
              </w:rPr>
              <w:t>karetkowy</w:t>
            </w:r>
            <w:proofErr w:type="spellEnd"/>
            <w:r w:rsidRPr="00D009A2">
              <w:rPr>
                <w:rFonts w:eastAsia="Calibri" w:cstheme="minorHAnsi"/>
                <w:sz w:val="24"/>
                <w:szCs w:val="24"/>
              </w:rPr>
              <w:t>, torba z kieszeniami oraz z paskiem do noszenia na ramieniu, tester oraz akcesoria umożliwiające spełnienie powyższych funkcji.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3D0" w14:textId="77777777" w:rsidR="000B145A" w:rsidRPr="00D009A2" w:rsidRDefault="000B145A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5B34" w:rsidRPr="00D009A2" w14:paraId="0D01347F" w14:textId="77777777" w:rsidTr="0007078F">
        <w:trPr>
          <w:trHeight w:val="57"/>
        </w:trPr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E718BE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EAD2AB4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44C3AFF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8008FF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9E61FF6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009A2">
              <w:rPr>
                <w:rFonts w:eastAsia="Calibri" w:cstheme="minorHAnsi"/>
                <w:b/>
                <w:sz w:val="24"/>
                <w:szCs w:val="24"/>
              </w:rPr>
              <w:t>KRZESEŁKO TRANSPORTOWE - 1 sztuka</w:t>
            </w:r>
          </w:p>
          <w:p w14:paraId="0C650DFE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D672DC" w14:textId="77777777" w:rsidR="00AB5B34" w:rsidRPr="00D009A2" w:rsidRDefault="00AB5B34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5B34" w:rsidRPr="00D009A2" w14:paraId="018F3407" w14:textId="77777777" w:rsidTr="0007078F">
        <w:trPr>
          <w:trHeight w:val="57"/>
        </w:trPr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60F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097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Krzesełko transportowe płozowe </w:t>
            </w:r>
          </w:p>
          <w:p w14:paraId="33B25AB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Wykonane z materiału odpornego na korozję lub z materiału zabezpieczonego przed korozją.</w:t>
            </w:r>
          </w:p>
          <w:p w14:paraId="5C500A1B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System płozowy do transportu pacjenta po schodach.</w:t>
            </w:r>
          </w:p>
          <w:p w14:paraId="05A09AE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Siedzisko i oparcie wykonane z łatwego do mycia i dezynfekcji tworzywa typu ABS odpornego na uszkodzenia.</w:t>
            </w:r>
          </w:p>
          <w:p w14:paraId="7D637BBD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Możliwość złożenia do transportu w ambulansie.</w:t>
            </w:r>
          </w:p>
          <w:p w14:paraId="6C8EEA1C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Wysuwane uchwyty przednie blokowane w min. 3 pozycjach.</w:t>
            </w:r>
          </w:p>
          <w:p w14:paraId="41B8161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4 koła w tym min 2 obrotowe w zakresie 360°.</w:t>
            </w:r>
          </w:p>
          <w:p w14:paraId="4E34CCD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Uchylne rączki tylne.</w:t>
            </w:r>
          </w:p>
          <w:p w14:paraId="5AA4504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Wysuwany uchwyt ramy oparcia blokowany w min. 2 pozycjach.</w:t>
            </w:r>
          </w:p>
          <w:p w14:paraId="6CA9197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Kąt pomiędzy płozami, a ramą krzesełka min. 30°.</w:t>
            </w:r>
          </w:p>
          <w:p w14:paraId="2E42203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Rozstaw zewnętrzny płóz min. 37 cm</w:t>
            </w:r>
          </w:p>
          <w:p w14:paraId="39DA330C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Stabilizator głowy pacjenta.</w:t>
            </w:r>
          </w:p>
          <w:p w14:paraId="02E52A2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Ruchoma podpórka na stopy pacjenta zapewniająca mu stabilne podparcie, uniemożliwiające ześliźnięcie się stóp pacjenta, o wymiarach min. 240x85 mm</w:t>
            </w:r>
          </w:p>
          <w:p w14:paraId="2C8DF48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Min. 3 pasy poprzeczne.</w:t>
            </w:r>
          </w:p>
          <w:p w14:paraId="5CE9BB67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Waga krzesełka z systemem płozowym max 14 kg</w:t>
            </w:r>
          </w:p>
          <w:p w14:paraId="0DC7344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Maksymalne wymiary po złożeniu: 95 cm x 52 cm x max 20 cm</w:t>
            </w:r>
          </w:p>
          <w:p w14:paraId="2E2DB48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Udźwig min. 227 kg</w:t>
            </w:r>
          </w:p>
          <w:p w14:paraId="2A72867E" w14:textId="61C99C42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Deklaracja zgodności</w:t>
            </w:r>
            <w:r w:rsidR="00BC1404">
              <w:rPr>
                <w:rFonts w:eastAsia="Calibri" w:cstheme="minorHAnsi"/>
                <w:sz w:val="24"/>
                <w:szCs w:val="24"/>
              </w:rPr>
              <w:t xml:space="preserve"> – wraz z dostawą pojazdu.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A25" w14:textId="77777777" w:rsidR="00AB5B34" w:rsidRPr="00D009A2" w:rsidRDefault="00AB5B34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5B34" w:rsidRPr="00D009A2" w14:paraId="6594E641" w14:textId="77777777" w:rsidTr="0007078F">
        <w:trPr>
          <w:trHeight w:val="57"/>
        </w:trPr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CBA810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8FB5E82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E656770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3DEEBB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9FC5ADE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D009A2">
              <w:rPr>
                <w:rFonts w:eastAsia="Calibri" w:cstheme="minorHAnsi"/>
                <w:b/>
                <w:sz w:val="24"/>
                <w:szCs w:val="24"/>
              </w:rPr>
              <w:t>URZĄDZENIE DO MECHANICZNEJ KOMPRSEJI KLATKI PIERSIOWEJ (MASAŻER SERCA) - 1 sztuka</w:t>
            </w:r>
          </w:p>
          <w:p w14:paraId="1136D5D0" w14:textId="77777777" w:rsidR="00AB5B34" w:rsidRPr="00D009A2" w:rsidRDefault="00AB5B34" w:rsidP="00B03FA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B533E5" w14:textId="77777777" w:rsidR="00AB5B34" w:rsidRPr="00D009A2" w:rsidRDefault="00AB5B34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5B34" w:rsidRPr="00D009A2" w14:paraId="054C3D4C" w14:textId="77777777" w:rsidTr="0007078F">
        <w:trPr>
          <w:trHeight w:val="57"/>
        </w:trPr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3471" w14:textId="77777777" w:rsidR="00AB5B34" w:rsidRPr="00D009A2" w:rsidRDefault="00AB5B34" w:rsidP="00B03FA4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AF3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1.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Sposób realizacji masażu według obowiązujących wytycznych ERC</w:t>
            </w:r>
          </w:p>
          <w:p w14:paraId="1489531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2.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Częstość kompresji zakres 100 – 120 uciśnięć na minutę, osiągalna </w:t>
            </w:r>
          </w:p>
          <w:p w14:paraId="73453F6B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przedziale temp. +15oC ÷ +35oC</w:t>
            </w:r>
          </w:p>
          <w:p w14:paraId="429ED033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3.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Głębokość kompresji w przedziale </w:t>
            </w:r>
          </w:p>
          <w:p w14:paraId="61A616C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5 – 6 cm</w:t>
            </w:r>
          </w:p>
          <w:p w14:paraId="3BC3EF5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4.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Cykl pracy 50% kompresja /50% dekompresja</w:t>
            </w:r>
          </w:p>
          <w:p w14:paraId="66C18E6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5.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Aktywna relaksacja klatki piersiowej </w:t>
            </w:r>
          </w:p>
          <w:p w14:paraId="2A820A2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za pomocą ssawki </w:t>
            </w:r>
          </w:p>
          <w:p w14:paraId="59CC14C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6.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Zasilanie urządzenia elektryczne</w:t>
            </w:r>
          </w:p>
          <w:p w14:paraId="05458F8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7.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Klasa ochronności urządzenia min. IP 43</w:t>
            </w:r>
          </w:p>
          <w:p w14:paraId="58A0E0B9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8.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Źródło zasilania:</w:t>
            </w:r>
          </w:p>
          <w:p w14:paraId="2EDA048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akumulator wewnętrzny</w:t>
            </w:r>
          </w:p>
          <w:p w14:paraId="7CEBA6E5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zasilanie 12 V DC (ze ściany karetki)</w:t>
            </w:r>
          </w:p>
          <w:p w14:paraId="776E9DD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zasilanie 230 V AC</w:t>
            </w:r>
          </w:p>
          <w:p w14:paraId="69A95A3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9.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Ładowanie akumulatorów:</w:t>
            </w:r>
          </w:p>
          <w:p w14:paraId="20F7544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czas ładowania akumulatora </w:t>
            </w:r>
          </w:p>
          <w:p w14:paraId="4B695FF7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w urządzeniu (bez wyjmowania) </w:t>
            </w:r>
          </w:p>
          <w:p w14:paraId="249372B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temp. pokojowej – max. 120 minut</w:t>
            </w:r>
          </w:p>
          <w:p w14:paraId="47A4336A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możliwość ładowania akumulatora </w:t>
            </w:r>
          </w:p>
          <w:p w14:paraId="0155430D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urządzeniu ( ładowarka wbudowana w urządzenie )</w:t>
            </w:r>
          </w:p>
          <w:p w14:paraId="3EF9FF8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10.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Czas pracy urządzenia:</w:t>
            </w:r>
          </w:p>
          <w:p w14:paraId="17CC7B3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ciągła i nieprzerwana kompresja urządzenia przy zasilaniu </w:t>
            </w:r>
          </w:p>
          <w:p w14:paraId="1A9EDEFE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akumulatora – min. 45 minut</w:t>
            </w:r>
          </w:p>
          <w:p w14:paraId="5BDD881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możliwość wykonania defibrylacji bez konieczności zdejmowania urządzenia z pacjenta</w:t>
            </w:r>
          </w:p>
          <w:p w14:paraId="5CBAE80B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11.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Transmisja danych:</w:t>
            </w:r>
          </w:p>
          <w:p w14:paraId="0964DA59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możliwość bezprzewodowej transmisji danych raportu z RKO przez moduł Bluetooth do komputera </w:t>
            </w:r>
          </w:p>
          <w:p w14:paraId="7D192E7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12.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W zestawie:</w:t>
            </w:r>
          </w:p>
          <w:p w14:paraId="4A189CE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dodatkowa niezależna ładowarka</w:t>
            </w:r>
          </w:p>
          <w:p w14:paraId="2D47B4DD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z uchwytem do montażu </w:t>
            </w:r>
          </w:p>
          <w:p w14:paraId="32F25A8D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ambulansie (zasilanie 12V prądu stałego)</w:t>
            </w:r>
          </w:p>
          <w:p w14:paraId="1688AC04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przewód zasilający ładowarkę zakończony wtykiem  IP-34</w:t>
            </w:r>
          </w:p>
          <w:p w14:paraId="143BD24C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torba  lub kontener transportowy (wymiary maksymalne urządzenia </w:t>
            </w:r>
          </w:p>
          <w:p w14:paraId="55FF73F7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w torbie lub kontenerze transportowym wysokość ca 65 cm x szerokość ca 51 cm x głębokość ca 26 cm)</w:t>
            </w:r>
          </w:p>
          <w:p w14:paraId="4410BA13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stabilizator / deska ułożenia pod plecy pacjenta</w:t>
            </w:r>
          </w:p>
          <w:p w14:paraId="50BF419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system stabilizacji ułożenia pacjenta względem urządzenia zapewniający właściwy masaż (np. pasy </w:t>
            </w:r>
          </w:p>
          <w:p w14:paraId="54444420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 xml:space="preserve">do unieruchomienia rąk pacjenta </w:t>
            </w:r>
          </w:p>
          <w:p w14:paraId="59F66CA5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do urządzenia)</w:t>
            </w:r>
          </w:p>
          <w:p w14:paraId="5DB2DACB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lastRenderedPageBreak/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akumulator min. 2 szt.</w:t>
            </w:r>
          </w:p>
          <w:p w14:paraId="31808A5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elementy bezpośredniego kontaktu </w:t>
            </w:r>
          </w:p>
          <w:p w14:paraId="2B4726D6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z pacjentem przy masażu (ssawka) min. 10 szt.</w:t>
            </w:r>
          </w:p>
          <w:p w14:paraId="63A99850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 xml:space="preserve">wbudowana ładowarka </w:t>
            </w:r>
          </w:p>
          <w:p w14:paraId="7C451438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do akumulatora</w:t>
            </w:r>
          </w:p>
          <w:p w14:paraId="01259C69" w14:textId="1F7A5489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paszport techniczny, karta gwarancyjna</w:t>
            </w:r>
            <w:r w:rsidR="00C80E50">
              <w:rPr>
                <w:rFonts w:eastAsia="Calibri" w:cstheme="minorHAnsi"/>
                <w:sz w:val="24"/>
                <w:szCs w:val="24"/>
              </w:rPr>
              <w:t xml:space="preserve"> – wraz z dostawą pojazdu</w:t>
            </w:r>
          </w:p>
          <w:p w14:paraId="1AEE298F" w14:textId="295055C5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instrukcja obsługi w j. polskim</w:t>
            </w:r>
            <w:r w:rsidR="00C80E50">
              <w:rPr>
                <w:rFonts w:eastAsia="Calibri" w:cstheme="minorHAnsi"/>
                <w:sz w:val="24"/>
                <w:szCs w:val="24"/>
              </w:rPr>
              <w:t xml:space="preserve"> -  wraz z dostawą pojazdu</w:t>
            </w:r>
          </w:p>
          <w:p w14:paraId="3DBD1C61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oddzielna ładowarka do ładowania akumulatorów</w:t>
            </w:r>
          </w:p>
          <w:p w14:paraId="1AF69AE2" w14:textId="77777777" w:rsidR="00AB5B34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-</w:t>
            </w:r>
            <w:r w:rsidRPr="00D009A2">
              <w:rPr>
                <w:rFonts w:eastAsia="Calibri" w:cstheme="minorHAnsi"/>
                <w:sz w:val="24"/>
                <w:szCs w:val="24"/>
              </w:rPr>
              <w:tab/>
              <w:t>waga urządzenia maksymalnie 9 kg w gotowości do użycia ≤ 8 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7F9C" w14:textId="77777777" w:rsidR="00AB5B34" w:rsidRPr="00D009A2" w:rsidRDefault="00AB5B34" w:rsidP="00B03FA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D579889" w14:textId="77777777" w:rsidR="00CA3A97" w:rsidRPr="00D009A2" w:rsidRDefault="00CA3A97" w:rsidP="009265A2">
      <w:pPr>
        <w:spacing w:after="120"/>
        <w:rPr>
          <w:rFonts w:eastAsia="Andale Sans UI" w:cstheme="minorHAnsi"/>
          <w:b/>
          <w:kern w:val="2"/>
          <w:sz w:val="24"/>
          <w:szCs w:val="24"/>
          <w:lang w:eastAsia="ar-SA" w:bidi="fa-IR"/>
        </w:rPr>
      </w:pPr>
    </w:p>
    <w:p w14:paraId="0483ACB8" w14:textId="2B8EE1FD" w:rsidR="009265A2" w:rsidRPr="00D009A2" w:rsidRDefault="009265A2" w:rsidP="00194A9E">
      <w:pPr>
        <w:pStyle w:val="Akapitzlist"/>
        <w:numPr>
          <w:ilvl w:val="0"/>
          <w:numId w:val="15"/>
        </w:numPr>
        <w:spacing w:after="120"/>
        <w:rPr>
          <w:rFonts w:eastAsia="Andale Sans UI" w:cstheme="minorHAnsi"/>
          <w:b/>
          <w:kern w:val="2"/>
          <w:sz w:val="24"/>
          <w:szCs w:val="24"/>
          <w:lang w:eastAsia="ar-SA" w:bidi="fa-IR"/>
        </w:rPr>
      </w:pPr>
      <w:r w:rsidRPr="00D009A2">
        <w:rPr>
          <w:rFonts w:eastAsia="Calibri" w:cstheme="minorHAnsi"/>
          <w:b/>
          <w:bCs/>
          <w:sz w:val="24"/>
          <w:szCs w:val="24"/>
        </w:rPr>
        <w:t xml:space="preserve">Kryterium </w:t>
      </w:r>
      <w:r w:rsidR="00D009A2" w:rsidRPr="00D009A2">
        <w:rPr>
          <w:rFonts w:eastAsia="Calibri" w:cstheme="minorHAnsi"/>
          <w:b/>
          <w:bCs/>
          <w:sz w:val="24"/>
          <w:szCs w:val="24"/>
        </w:rPr>
        <w:t>poza cenowe</w:t>
      </w:r>
      <w:r w:rsidRPr="00D009A2">
        <w:rPr>
          <w:rFonts w:eastAsia="Calibri" w:cstheme="minorHAnsi"/>
          <w:b/>
          <w:bCs/>
          <w:sz w:val="24"/>
          <w:szCs w:val="24"/>
        </w:rPr>
        <w:t xml:space="preserve"> odnoszące się do przedmiotu zamówienia </w:t>
      </w:r>
    </w:p>
    <w:p w14:paraId="4A85C65E" w14:textId="77777777" w:rsidR="002E0ECA" w:rsidRPr="00D009A2" w:rsidRDefault="00207914" w:rsidP="00392E28">
      <w:pPr>
        <w:spacing w:after="120"/>
        <w:rPr>
          <w:rFonts w:eastAsia="Calibri" w:cstheme="minorHAnsi"/>
          <w:b/>
          <w:bCs/>
          <w:sz w:val="24"/>
          <w:szCs w:val="24"/>
        </w:rPr>
      </w:pPr>
      <w:r w:rsidRPr="00D009A2">
        <w:rPr>
          <w:rFonts w:eastAsia="Calibri" w:cstheme="minorHAnsi"/>
          <w:b/>
          <w:bCs/>
          <w:sz w:val="24"/>
          <w:szCs w:val="24"/>
        </w:rPr>
        <w:t xml:space="preserve">Oferowany przedmiot zamówienia będzie posiadał: </w:t>
      </w:r>
    </w:p>
    <w:bookmarkEnd w:id="1"/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5"/>
        <w:gridCol w:w="2127"/>
      </w:tblGrid>
      <w:tr w:rsidR="006D2D0F" w:rsidRPr="00D009A2" w14:paraId="404FDE3F" w14:textId="77777777" w:rsidTr="00D009A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CE7B" w14:textId="77777777" w:rsidR="006D2D0F" w:rsidRPr="00D009A2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FF5A" w14:textId="77777777" w:rsidR="006D2D0F" w:rsidRPr="00D009A2" w:rsidRDefault="006D2D0F" w:rsidP="006D2D0F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E490226" w14:textId="77777777" w:rsidR="006D2D0F" w:rsidRPr="00D009A2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Parametry punktowane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5FB8" w14:textId="77777777" w:rsidR="006D2D0F" w:rsidRPr="00D009A2" w:rsidRDefault="006D2D0F" w:rsidP="006D2D0F">
            <w:pPr>
              <w:pStyle w:val="Wyliczkreska"/>
              <w:snapToGrid w:val="0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138EFAF" w14:textId="77777777" w:rsidR="006D2D0F" w:rsidRPr="00D009A2" w:rsidRDefault="006D2D0F" w:rsidP="006D2D0F">
            <w:pPr>
              <w:pStyle w:val="Wyliczkreska"/>
              <w:spacing w:line="240" w:lineRule="auto"/>
              <w:ind w:left="0" w:right="79" w:firstLine="0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Punktacja*</w:t>
            </w:r>
          </w:p>
        </w:tc>
      </w:tr>
      <w:tr w:rsidR="006D2D0F" w:rsidRPr="00D009A2" w14:paraId="470BA07C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F046" w14:textId="77777777" w:rsidR="006D2D0F" w:rsidRPr="00D009A2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A204" w14:textId="77777777" w:rsidR="006D2D0F" w:rsidRPr="00D009A2" w:rsidRDefault="006D2D0F" w:rsidP="00F401C0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Silnik o mocy powyżej 1</w:t>
            </w:r>
            <w:r w:rsidR="00F401C0" w:rsidRPr="00D009A2">
              <w:rPr>
                <w:rFonts w:asciiTheme="minorHAnsi" w:hAnsiTheme="minorHAnsi" w:cstheme="minorHAnsi"/>
                <w:szCs w:val="24"/>
                <w:lang w:val="pl-PL"/>
              </w:rPr>
              <w:t>7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0KM, maksymalny moment obrotowy powyżej 4</w:t>
            </w:r>
            <w:r w:rsidR="00F401C0" w:rsidRPr="00D009A2">
              <w:rPr>
                <w:rFonts w:asciiTheme="minorHAnsi" w:hAnsiTheme="minorHAnsi" w:cstheme="minorHAnsi"/>
                <w:szCs w:val="24"/>
                <w:lang w:val="pl-PL"/>
              </w:rPr>
              <w:t>0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0Nm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6591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□TAK -  </w:t>
            </w:r>
            <w:r w:rsidR="00AF002F" w:rsidRPr="00D009A2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pkt.</w:t>
            </w:r>
          </w:p>
          <w:p w14:paraId="67085E04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6D2D0F" w:rsidRPr="00D009A2" w14:paraId="09FF0A76" w14:textId="77777777" w:rsidTr="00D009A2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9781" w14:textId="77777777" w:rsidR="006D2D0F" w:rsidRPr="00D009A2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FD43" w14:textId="77777777" w:rsidR="006D2D0F" w:rsidRPr="00D009A2" w:rsidRDefault="006D2D0F" w:rsidP="00F401C0">
            <w:pPr>
              <w:pStyle w:val="Tekstcofnity"/>
              <w:widowControl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System doświetlania zakrętów</w:t>
            </w:r>
            <w:r w:rsidR="00F401C0"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 realizowany przez fabryczny układ samochodu bazowego i objęty gwarancją samochodu bazowego (montowany w fabryce pojazdu bazowego)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E587" w14:textId="77777777" w:rsidR="006D2D0F" w:rsidRPr="00D009A2" w:rsidRDefault="006D2D0F" w:rsidP="006D2D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 xml:space="preserve">□TAK – </w:t>
            </w:r>
            <w:r w:rsidR="00AF002F" w:rsidRPr="00D009A2">
              <w:rPr>
                <w:rFonts w:cstheme="minorHAnsi"/>
                <w:sz w:val="24"/>
                <w:szCs w:val="24"/>
              </w:rPr>
              <w:t>5</w:t>
            </w:r>
            <w:r w:rsidRPr="00D009A2">
              <w:rPr>
                <w:rFonts w:cstheme="minorHAnsi"/>
                <w:sz w:val="24"/>
                <w:szCs w:val="24"/>
              </w:rPr>
              <w:t xml:space="preserve"> pkt.</w:t>
            </w:r>
          </w:p>
          <w:p w14:paraId="1EAA655B" w14:textId="77777777" w:rsidR="006D2D0F" w:rsidRPr="00D009A2" w:rsidRDefault="006D2D0F" w:rsidP="006D2D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□NIE – 0 pkt.</w:t>
            </w:r>
          </w:p>
        </w:tc>
      </w:tr>
      <w:tr w:rsidR="006D2D0F" w:rsidRPr="00D009A2" w14:paraId="57B0BC30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FF67" w14:textId="77777777" w:rsidR="006D2D0F" w:rsidRPr="00D009A2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BE2E" w14:textId="77777777" w:rsidR="006D2D0F" w:rsidRPr="00D009A2" w:rsidRDefault="00F401C0" w:rsidP="006D2D0F">
            <w:pPr>
              <w:tabs>
                <w:tab w:val="left" w:pos="725"/>
              </w:tabs>
              <w:snapToGrid w:val="0"/>
              <w:ind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Poduszki powietrzne w kabinie kierowcy nadokienne (kurtynowe)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A12F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□TAK - </w:t>
            </w:r>
            <w:r w:rsidR="00AF002F" w:rsidRPr="00D009A2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 pkt.</w:t>
            </w:r>
          </w:p>
          <w:p w14:paraId="75B263EF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</w:t>
            </w:r>
          </w:p>
        </w:tc>
      </w:tr>
      <w:tr w:rsidR="006D2D0F" w:rsidRPr="00D009A2" w14:paraId="722FD3A2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5AB9" w14:textId="77777777" w:rsidR="006D2D0F" w:rsidRPr="00D009A2" w:rsidRDefault="006D2D0F" w:rsidP="006D2D0F">
            <w:pPr>
              <w:tabs>
                <w:tab w:val="left" w:pos="725"/>
              </w:tabs>
              <w:snapToGrid w:val="0"/>
              <w:ind w:left="62" w:right="23"/>
              <w:rPr>
                <w:rFonts w:cstheme="minorHAnsi"/>
                <w:sz w:val="24"/>
                <w:szCs w:val="24"/>
              </w:rPr>
            </w:pPr>
            <w:r w:rsidRPr="00D009A2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4A85" w14:textId="694A2FF4" w:rsidR="006D2D0F" w:rsidRPr="00D009A2" w:rsidRDefault="00F401C0" w:rsidP="006D2D0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Dodatkowe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szuflady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pod półkamisufitowyminalewejścianieumożliwiająceprzechowywaniedrobnegosprzętumedycznego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597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□TAK - </w:t>
            </w:r>
            <w:r w:rsidR="00AF002F" w:rsidRPr="00D009A2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 pkt.</w:t>
            </w:r>
          </w:p>
          <w:p w14:paraId="7089D150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6D2D0F" w:rsidRPr="00D009A2" w14:paraId="6343FFC8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EB82" w14:textId="77777777" w:rsidR="006D2D0F" w:rsidRPr="00D009A2" w:rsidRDefault="006D2D0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A53A" w14:textId="7B82A58F" w:rsidR="006D2D0F" w:rsidRPr="00D009A2" w:rsidRDefault="006D2D0F" w:rsidP="006D2D0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Elektrycznie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ogrzewana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szyba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przednia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niestandardowy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nadmuch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ciepłego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powietrza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) +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Ogrzewanie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pomocnicze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elektryczne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zależne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od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silnika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współpracujące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układem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klimatyzacji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utrzymaniu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zadanej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temperatury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kabinie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kierowcy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9B74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□TAK </w:t>
            </w:r>
            <w:r w:rsidR="00F401C0"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- </w:t>
            </w:r>
            <w:r w:rsidR="00AF002F" w:rsidRPr="00D009A2">
              <w:rPr>
                <w:rFonts w:asciiTheme="minorHAnsi" w:hAnsiTheme="minorHAnsi" w:cstheme="minorHAnsi"/>
                <w:szCs w:val="24"/>
                <w:lang w:val="pl-PL"/>
              </w:rPr>
              <w:t>5</w:t>
            </w: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 xml:space="preserve"> pkt.</w:t>
            </w:r>
          </w:p>
          <w:p w14:paraId="0B0894E0" w14:textId="77777777" w:rsidR="006D2D0F" w:rsidRPr="00D009A2" w:rsidRDefault="006D2D0F" w:rsidP="006D2D0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AF002F" w:rsidRPr="00D009A2" w14:paraId="5FAE9F25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9484" w14:textId="77777777" w:rsidR="00AF002F" w:rsidRPr="00D009A2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6545" w14:textId="72AA0CCD" w:rsidR="00AF002F" w:rsidRPr="00D009A2" w:rsidRDefault="00AF002F" w:rsidP="00AF002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009A2">
              <w:rPr>
                <w:rFonts w:asciiTheme="minorHAnsi" w:hAnsiTheme="minorHAnsi" w:cstheme="minorHAnsi"/>
                <w:szCs w:val="24"/>
              </w:rPr>
              <w:t xml:space="preserve">System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przesuwu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fotela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u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wezgłowia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noszy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System 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przesuwu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nie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wymagający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od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Użytkownika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używania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narzędzi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przesuwu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fotela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tzn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CC37A1" w:rsidRPr="00D009A2">
              <w:rPr>
                <w:rFonts w:asciiTheme="minorHAnsi" w:hAnsiTheme="minorHAnsi" w:cstheme="minorHAnsi"/>
                <w:szCs w:val="24"/>
              </w:rPr>
              <w:t>M</w:t>
            </w:r>
            <w:r w:rsidRPr="00D009A2">
              <w:rPr>
                <w:rFonts w:asciiTheme="minorHAnsi" w:hAnsiTheme="minorHAnsi" w:cstheme="minorHAnsi"/>
                <w:szCs w:val="24"/>
              </w:rPr>
              <w:t>ożliwość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przesuwania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fotela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analogiczna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podobna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funkcjonalnie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) jak w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fotelu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kierowcy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>. Zwolnieniemechanizmuprzesuwuzarównoprzyfotelujakinaścianiedziałowej (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przy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drzwiach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przesuwnych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CF52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□TAK - 5 pkt.</w:t>
            </w:r>
          </w:p>
          <w:p w14:paraId="60A97306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AF002F" w:rsidRPr="00D009A2" w14:paraId="381CC882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2D8" w14:textId="77777777" w:rsidR="00AF002F" w:rsidRPr="00D009A2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7198" w14:textId="7DDD60D6" w:rsidR="00AF002F" w:rsidRPr="00D009A2" w:rsidRDefault="000B145A" w:rsidP="00AF002F">
            <w:pPr>
              <w:pStyle w:val="Tekstcofnity"/>
              <w:snapToGrid w:val="0"/>
              <w:spacing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Przekątna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ekranu</w:t>
            </w:r>
            <w:proofErr w:type="spellEnd"/>
            <w:r w:rsidR="00CC37A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defibrylatora</w:t>
            </w:r>
            <w:proofErr w:type="spellEnd"/>
            <w:r w:rsidRPr="00D009A2">
              <w:rPr>
                <w:rFonts w:asciiTheme="minorHAnsi" w:hAnsiTheme="minorHAnsi" w:cstheme="minorHAnsi"/>
                <w:szCs w:val="24"/>
              </w:rPr>
              <w:t xml:space="preserve"> min. 8 </w:t>
            </w:r>
            <w:proofErr w:type="spellStart"/>
            <w:r w:rsidRPr="00D009A2">
              <w:rPr>
                <w:rFonts w:asciiTheme="minorHAnsi" w:hAnsiTheme="minorHAnsi" w:cstheme="minorHAnsi"/>
                <w:szCs w:val="24"/>
              </w:rPr>
              <w:t>cali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7FD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□TAK - 5 pkt.</w:t>
            </w:r>
          </w:p>
          <w:p w14:paraId="27927199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  <w:tr w:rsidR="00AF002F" w:rsidRPr="00D009A2" w14:paraId="51F05EDD" w14:textId="77777777" w:rsidTr="00D009A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F978" w14:textId="77777777" w:rsidR="00AF002F" w:rsidRPr="00D009A2" w:rsidRDefault="00AF002F" w:rsidP="006D2D0F">
            <w:pPr>
              <w:pStyle w:val="Tekstcofnity"/>
              <w:snapToGrid w:val="0"/>
              <w:spacing w:line="240" w:lineRule="auto"/>
              <w:ind w:left="6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4D0E" w14:textId="77777777" w:rsidR="00AF002F" w:rsidRPr="00D009A2" w:rsidRDefault="00AB5B34" w:rsidP="00AB5B34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009A2">
              <w:rPr>
                <w:rFonts w:eastAsia="Calibri" w:cstheme="minorHAnsi"/>
                <w:sz w:val="24"/>
                <w:szCs w:val="24"/>
              </w:rPr>
              <w:t>Rama noszy wykonana z profili o przekroju prostokątnym (podwyższona wytrzymałość na ekstremalne przeciążenia)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F179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□TAK - 5 pkt.</w:t>
            </w:r>
          </w:p>
          <w:p w14:paraId="4EEF6B33" w14:textId="77777777" w:rsidR="00AF002F" w:rsidRPr="00D009A2" w:rsidRDefault="00AF002F" w:rsidP="00AF002F">
            <w:pPr>
              <w:pStyle w:val="Tekstcofnity"/>
              <w:spacing w:line="240" w:lineRule="auto"/>
              <w:ind w:left="0" w:right="79"/>
              <w:jc w:val="center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D009A2">
              <w:rPr>
                <w:rFonts w:asciiTheme="minorHAnsi" w:hAnsiTheme="minorHAnsi" w:cstheme="minorHAnsi"/>
                <w:szCs w:val="24"/>
                <w:lang w:val="pl-PL"/>
              </w:rPr>
              <w:t>□NIE – 0 pkt.</w:t>
            </w:r>
          </w:p>
        </w:tc>
      </w:tr>
    </w:tbl>
    <w:p w14:paraId="0D742E3D" w14:textId="77777777" w:rsidR="004C4134" w:rsidRPr="00D009A2" w:rsidRDefault="008D5E46" w:rsidP="00D0338C">
      <w:pPr>
        <w:rPr>
          <w:rFonts w:eastAsia="Times New Roman" w:cstheme="minorHAnsi"/>
          <w:b/>
          <w:sz w:val="24"/>
          <w:szCs w:val="24"/>
          <w:lang w:eastAsia="pl-PL"/>
        </w:rPr>
      </w:pPr>
      <w:r w:rsidRPr="00D009A2">
        <w:rPr>
          <w:rFonts w:eastAsia="Courier New" w:cstheme="minorHAnsi"/>
          <w:kern w:val="1"/>
          <w:sz w:val="24"/>
          <w:szCs w:val="24"/>
          <w:lang w:eastAsia="zh-CN" w:bidi="hi-IN"/>
        </w:rPr>
        <w:t xml:space="preserve">* należy zaznaczyć poprzez wstawienie symbolu </w:t>
      </w:r>
      <w:r w:rsidR="00F160F6" w:rsidRPr="00D009A2">
        <w:rPr>
          <w:rFonts w:eastAsia="Courier New" w:cstheme="minorHAnsi"/>
          <w:kern w:val="1"/>
          <w:sz w:val="24"/>
          <w:szCs w:val="24"/>
          <w:lang w:eastAsia="zh-CN" w:bidi="hi-IN"/>
        </w:rPr>
        <w:t>„</w:t>
      </w:r>
      <w:proofErr w:type="spellStart"/>
      <w:r w:rsidRPr="00D009A2">
        <w:rPr>
          <w:rFonts w:eastAsia="Courier New" w:cstheme="minorHAnsi"/>
          <w:kern w:val="1"/>
          <w:sz w:val="24"/>
          <w:szCs w:val="24"/>
          <w:lang w:eastAsia="zh-CN" w:bidi="hi-IN"/>
        </w:rPr>
        <w:t>X</w:t>
      </w:r>
      <w:r w:rsidR="00F160F6" w:rsidRPr="00D009A2">
        <w:rPr>
          <w:rFonts w:eastAsia="Courier New" w:cstheme="minorHAnsi"/>
          <w:kern w:val="1"/>
          <w:sz w:val="24"/>
          <w:szCs w:val="24"/>
          <w:lang w:eastAsia="zh-CN" w:bidi="hi-IN"/>
        </w:rPr>
        <w:t>”lub</w:t>
      </w:r>
      <w:proofErr w:type="spellEnd"/>
      <w:r w:rsidR="00F160F6" w:rsidRPr="00D009A2">
        <w:rPr>
          <w:rFonts w:eastAsia="Courier New" w:cstheme="minorHAnsi"/>
          <w:kern w:val="1"/>
          <w:sz w:val="24"/>
          <w:szCs w:val="24"/>
          <w:lang w:eastAsia="zh-CN" w:bidi="hi-IN"/>
        </w:rPr>
        <w:t xml:space="preserve"> „V” w odpowiednie pole oznaczone </w:t>
      </w:r>
      <w:r w:rsidR="00F160F6" w:rsidRPr="00D009A2">
        <w:rPr>
          <w:rFonts w:cstheme="minorHAnsi"/>
          <w:sz w:val="24"/>
          <w:szCs w:val="24"/>
        </w:rPr>
        <w:t>□</w:t>
      </w:r>
      <w:bookmarkEnd w:id="0"/>
    </w:p>
    <w:sectPr w:rsidR="004C4134" w:rsidRPr="00D009A2" w:rsidSect="006A2265">
      <w:headerReference w:type="default" r:id="rId8"/>
      <w:footerReference w:type="default" r:id="rId9"/>
      <w:pgSz w:w="11906" w:h="16838"/>
      <w:pgMar w:top="1135" w:right="1418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8983" w14:textId="77777777" w:rsidR="0077376D" w:rsidRDefault="0077376D" w:rsidP="00551588">
      <w:pPr>
        <w:spacing w:after="0" w:line="240" w:lineRule="auto"/>
      </w:pPr>
      <w:r>
        <w:separator/>
      </w:r>
    </w:p>
  </w:endnote>
  <w:endnote w:type="continuationSeparator" w:id="0">
    <w:p w14:paraId="03ECC081" w14:textId="77777777" w:rsidR="0077376D" w:rsidRDefault="0077376D" w:rsidP="0055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992F" w14:textId="77777777" w:rsidR="00F50397" w:rsidRDefault="00F50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877E" w14:textId="77777777" w:rsidR="0077376D" w:rsidRDefault="0077376D" w:rsidP="00551588">
      <w:pPr>
        <w:spacing w:after="0" w:line="240" w:lineRule="auto"/>
      </w:pPr>
      <w:r>
        <w:separator/>
      </w:r>
    </w:p>
  </w:footnote>
  <w:footnote w:type="continuationSeparator" w:id="0">
    <w:p w14:paraId="6A722DD1" w14:textId="77777777" w:rsidR="0077376D" w:rsidRDefault="0077376D" w:rsidP="0055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C483" w14:textId="77777777" w:rsidR="00F50397" w:rsidRPr="00551588" w:rsidRDefault="00F50397" w:rsidP="00551588">
    <w:pPr>
      <w:keepNext/>
      <w:spacing w:after="0" w:line="240" w:lineRule="auto"/>
      <w:jc w:val="right"/>
      <w:outlineLvl w:val="5"/>
      <w:rPr>
        <w:rFonts w:ascii="Tahoma" w:eastAsia="Times New Roman" w:hAnsi="Tahoma" w:cs="Tahoma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EEC2D80"/>
    <w:multiLevelType w:val="hybridMultilevel"/>
    <w:tmpl w:val="F752C9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8509EC"/>
    <w:multiLevelType w:val="hybridMultilevel"/>
    <w:tmpl w:val="DB1C528C"/>
    <w:styleLink w:val="WW8Num1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1301"/>
    <w:multiLevelType w:val="hybridMultilevel"/>
    <w:tmpl w:val="348AF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D775D"/>
    <w:multiLevelType w:val="multilevel"/>
    <w:tmpl w:val="56E299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1AE468F"/>
    <w:multiLevelType w:val="hybridMultilevel"/>
    <w:tmpl w:val="9E0E16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96878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DD2905A">
      <w:start w:val="7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590B57"/>
    <w:multiLevelType w:val="hybridMultilevel"/>
    <w:tmpl w:val="FAFC4F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ED034B"/>
    <w:multiLevelType w:val="hybridMultilevel"/>
    <w:tmpl w:val="95D23F5C"/>
    <w:lvl w:ilvl="0" w:tplc="E0189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7B4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200D8"/>
    <w:multiLevelType w:val="hybridMultilevel"/>
    <w:tmpl w:val="39CE0B68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17404946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5F7597"/>
    <w:multiLevelType w:val="hybridMultilevel"/>
    <w:tmpl w:val="768AEB64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A0FD1"/>
    <w:multiLevelType w:val="multilevel"/>
    <w:tmpl w:val="57D4C0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" w15:restartNumberingAfterBreak="0">
    <w:nsid w:val="578E1A47"/>
    <w:multiLevelType w:val="hybridMultilevel"/>
    <w:tmpl w:val="DB8C3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542CC4"/>
    <w:multiLevelType w:val="hybridMultilevel"/>
    <w:tmpl w:val="532C3470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7044DC"/>
    <w:multiLevelType w:val="hybridMultilevel"/>
    <w:tmpl w:val="46B4F5CA"/>
    <w:lvl w:ilvl="0" w:tplc="1D968786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2845B9"/>
    <w:multiLevelType w:val="hybridMultilevel"/>
    <w:tmpl w:val="AD622538"/>
    <w:lvl w:ilvl="0" w:tplc="4FE8FE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66A75"/>
    <w:multiLevelType w:val="multilevel"/>
    <w:tmpl w:val="7230327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92973AA"/>
    <w:multiLevelType w:val="hybridMultilevel"/>
    <w:tmpl w:val="00806F8E"/>
    <w:lvl w:ilvl="0" w:tplc="1D968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995D63"/>
    <w:multiLevelType w:val="hybridMultilevel"/>
    <w:tmpl w:val="BA5261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D61645"/>
    <w:multiLevelType w:val="hybridMultilevel"/>
    <w:tmpl w:val="DB1C5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50541"/>
    <w:multiLevelType w:val="multilevel"/>
    <w:tmpl w:val="E5103EC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Verdana" w:hint="default"/>
        <w:b w:val="0"/>
        <w:bCs w:val="0"/>
        <w:iCs/>
        <w:spacing w:val="-3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/>
        <w:bCs/>
        <w:i w:val="0"/>
        <w:iCs/>
        <w:spacing w:val="-3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72101834">
    <w:abstractNumId w:val="4"/>
  </w:num>
  <w:num w:numId="2" w16cid:durableId="1137063366">
    <w:abstractNumId w:val="7"/>
  </w:num>
  <w:num w:numId="3" w16cid:durableId="352532996">
    <w:abstractNumId w:val="17"/>
  </w:num>
  <w:num w:numId="4" w16cid:durableId="1909000458">
    <w:abstractNumId w:val="10"/>
  </w:num>
  <w:num w:numId="5" w16cid:durableId="1407191712">
    <w:abstractNumId w:val="18"/>
  </w:num>
  <w:num w:numId="6" w16cid:durableId="850416567">
    <w:abstractNumId w:val="19"/>
  </w:num>
  <w:num w:numId="7" w16cid:durableId="1202010367">
    <w:abstractNumId w:val="15"/>
  </w:num>
  <w:num w:numId="8" w16cid:durableId="652610151">
    <w:abstractNumId w:val="3"/>
  </w:num>
  <w:num w:numId="9" w16cid:durableId="1402946301">
    <w:abstractNumId w:val="2"/>
  </w:num>
  <w:num w:numId="10" w16cid:durableId="1920675997">
    <w:abstractNumId w:val="16"/>
  </w:num>
  <w:num w:numId="11" w16cid:durableId="830945724">
    <w:abstractNumId w:val="5"/>
  </w:num>
  <w:num w:numId="12" w16cid:durableId="789934989">
    <w:abstractNumId w:val="6"/>
  </w:num>
  <w:num w:numId="13" w16cid:durableId="1048652242">
    <w:abstractNumId w:val="13"/>
  </w:num>
  <w:num w:numId="14" w16cid:durableId="330257269">
    <w:abstractNumId w:val="9"/>
  </w:num>
  <w:num w:numId="15" w16cid:durableId="1646424905">
    <w:abstractNumId w:val="1"/>
  </w:num>
  <w:num w:numId="16" w16cid:durableId="95250594">
    <w:abstractNumId w:val="14"/>
  </w:num>
  <w:num w:numId="17" w16cid:durableId="576935400">
    <w:abstractNumId w:val="8"/>
  </w:num>
  <w:num w:numId="18" w16cid:durableId="1321151965">
    <w:abstractNumId w:val="20"/>
  </w:num>
  <w:num w:numId="19" w16cid:durableId="155192573">
    <w:abstractNumId w:val="11"/>
  </w:num>
  <w:num w:numId="20" w16cid:durableId="97452529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2EE"/>
    <w:rsid w:val="000041FD"/>
    <w:rsid w:val="000046F5"/>
    <w:rsid w:val="00031397"/>
    <w:rsid w:val="000337AE"/>
    <w:rsid w:val="0003789F"/>
    <w:rsid w:val="0007078F"/>
    <w:rsid w:val="00072C58"/>
    <w:rsid w:val="00073F55"/>
    <w:rsid w:val="000B145A"/>
    <w:rsid w:val="000C04ED"/>
    <w:rsid w:val="000C5112"/>
    <w:rsid w:val="000D0F19"/>
    <w:rsid w:val="000D2C1A"/>
    <w:rsid w:val="000D3B53"/>
    <w:rsid w:val="000E21F7"/>
    <w:rsid w:val="000F2C10"/>
    <w:rsid w:val="00104226"/>
    <w:rsid w:val="00107368"/>
    <w:rsid w:val="00110D4F"/>
    <w:rsid w:val="00114895"/>
    <w:rsid w:val="00124ADF"/>
    <w:rsid w:val="001273FB"/>
    <w:rsid w:val="00132770"/>
    <w:rsid w:val="00134CD2"/>
    <w:rsid w:val="00142012"/>
    <w:rsid w:val="00143B57"/>
    <w:rsid w:val="0014639C"/>
    <w:rsid w:val="00150036"/>
    <w:rsid w:val="0015181D"/>
    <w:rsid w:val="00152E58"/>
    <w:rsid w:val="00153CDC"/>
    <w:rsid w:val="00160F08"/>
    <w:rsid w:val="001623AC"/>
    <w:rsid w:val="00162476"/>
    <w:rsid w:val="00162EF2"/>
    <w:rsid w:val="00165D80"/>
    <w:rsid w:val="00167EE8"/>
    <w:rsid w:val="001755C6"/>
    <w:rsid w:val="00186A01"/>
    <w:rsid w:val="00194A9E"/>
    <w:rsid w:val="00197192"/>
    <w:rsid w:val="001971EF"/>
    <w:rsid w:val="001A06A9"/>
    <w:rsid w:val="001A2268"/>
    <w:rsid w:val="001A7F67"/>
    <w:rsid w:val="001B04A9"/>
    <w:rsid w:val="001D239C"/>
    <w:rsid w:val="001D663D"/>
    <w:rsid w:val="001E2262"/>
    <w:rsid w:val="001E2F8B"/>
    <w:rsid w:val="001E4A7F"/>
    <w:rsid w:val="001E732C"/>
    <w:rsid w:val="001F5E15"/>
    <w:rsid w:val="00207914"/>
    <w:rsid w:val="002111C3"/>
    <w:rsid w:val="0021274D"/>
    <w:rsid w:val="00213CD7"/>
    <w:rsid w:val="0022027E"/>
    <w:rsid w:val="00223CDF"/>
    <w:rsid w:val="0022574F"/>
    <w:rsid w:val="00227C5B"/>
    <w:rsid w:val="0024323E"/>
    <w:rsid w:val="002662D5"/>
    <w:rsid w:val="00282A67"/>
    <w:rsid w:val="00295AFA"/>
    <w:rsid w:val="002A1E34"/>
    <w:rsid w:val="002A667B"/>
    <w:rsid w:val="002B12D7"/>
    <w:rsid w:val="002B275C"/>
    <w:rsid w:val="002C18ED"/>
    <w:rsid w:val="002C4AEB"/>
    <w:rsid w:val="002D57A3"/>
    <w:rsid w:val="002E0ECA"/>
    <w:rsid w:val="002E5398"/>
    <w:rsid w:val="00300A96"/>
    <w:rsid w:val="00307464"/>
    <w:rsid w:val="0032548D"/>
    <w:rsid w:val="00327B11"/>
    <w:rsid w:val="003310EC"/>
    <w:rsid w:val="0033425E"/>
    <w:rsid w:val="0033506F"/>
    <w:rsid w:val="0034796E"/>
    <w:rsid w:val="00350EF9"/>
    <w:rsid w:val="003510A0"/>
    <w:rsid w:val="0035651B"/>
    <w:rsid w:val="00357600"/>
    <w:rsid w:val="0035767B"/>
    <w:rsid w:val="00367B7D"/>
    <w:rsid w:val="00374696"/>
    <w:rsid w:val="00376F5A"/>
    <w:rsid w:val="003775CF"/>
    <w:rsid w:val="00391180"/>
    <w:rsid w:val="00392E28"/>
    <w:rsid w:val="00393954"/>
    <w:rsid w:val="003942EA"/>
    <w:rsid w:val="00394DBD"/>
    <w:rsid w:val="003B752F"/>
    <w:rsid w:val="003C038A"/>
    <w:rsid w:val="003C059F"/>
    <w:rsid w:val="003C18B7"/>
    <w:rsid w:val="003C63EA"/>
    <w:rsid w:val="003D25DD"/>
    <w:rsid w:val="003D7683"/>
    <w:rsid w:val="003E23B5"/>
    <w:rsid w:val="003E3D88"/>
    <w:rsid w:val="00407EB4"/>
    <w:rsid w:val="00414753"/>
    <w:rsid w:val="004216C5"/>
    <w:rsid w:val="00424787"/>
    <w:rsid w:val="00427FFA"/>
    <w:rsid w:val="004319ED"/>
    <w:rsid w:val="00431E03"/>
    <w:rsid w:val="00441837"/>
    <w:rsid w:val="00457D39"/>
    <w:rsid w:val="00467972"/>
    <w:rsid w:val="00481F0D"/>
    <w:rsid w:val="00482FAE"/>
    <w:rsid w:val="00487F1E"/>
    <w:rsid w:val="00494225"/>
    <w:rsid w:val="00496371"/>
    <w:rsid w:val="004A2168"/>
    <w:rsid w:val="004B0082"/>
    <w:rsid w:val="004B2008"/>
    <w:rsid w:val="004B2656"/>
    <w:rsid w:val="004B4F87"/>
    <w:rsid w:val="004C09CC"/>
    <w:rsid w:val="004C1C1D"/>
    <w:rsid w:val="004C4134"/>
    <w:rsid w:val="004C5F05"/>
    <w:rsid w:val="004D36AD"/>
    <w:rsid w:val="004D3D21"/>
    <w:rsid w:val="004D4698"/>
    <w:rsid w:val="004E5A97"/>
    <w:rsid w:val="004E79FC"/>
    <w:rsid w:val="004F675D"/>
    <w:rsid w:val="0051138B"/>
    <w:rsid w:val="0051174A"/>
    <w:rsid w:val="00516673"/>
    <w:rsid w:val="005350D0"/>
    <w:rsid w:val="00536770"/>
    <w:rsid w:val="00536F0B"/>
    <w:rsid w:val="0054728C"/>
    <w:rsid w:val="00551588"/>
    <w:rsid w:val="00551FF9"/>
    <w:rsid w:val="0055218C"/>
    <w:rsid w:val="00554571"/>
    <w:rsid w:val="00561E9B"/>
    <w:rsid w:val="00567385"/>
    <w:rsid w:val="00591388"/>
    <w:rsid w:val="00597510"/>
    <w:rsid w:val="005B2C4C"/>
    <w:rsid w:val="005B3D53"/>
    <w:rsid w:val="005B4EB0"/>
    <w:rsid w:val="005B66BF"/>
    <w:rsid w:val="005C07F5"/>
    <w:rsid w:val="005D5671"/>
    <w:rsid w:val="005D6C4E"/>
    <w:rsid w:val="005E5CC8"/>
    <w:rsid w:val="005E5DD7"/>
    <w:rsid w:val="0061741F"/>
    <w:rsid w:val="0062238B"/>
    <w:rsid w:val="00624182"/>
    <w:rsid w:val="00635931"/>
    <w:rsid w:val="0064072F"/>
    <w:rsid w:val="006477F7"/>
    <w:rsid w:val="00655EF2"/>
    <w:rsid w:val="00660A75"/>
    <w:rsid w:val="00665F54"/>
    <w:rsid w:val="006754A2"/>
    <w:rsid w:val="00682E04"/>
    <w:rsid w:val="00695C84"/>
    <w:rsid w:val="006A05C0"/>
    <w:rsid w:val="006A2265"/>
    <w:rsid w:val="006A7110"/>
    <w:rsid w:val="006B381A"/>
    <w:rsid w:val="006B4DF5"/>
    <w:rsid w:val="006C007C"/>
    <w:rsid w:val="006C0D0A"/>
    <w:rsid w:val="006C2B21"/>
    <w:rsid w:val="006D2D0F"/>
    <w:rsid w:val="006D3B4B"/>
    <w:rsid w:val="006E3833"/>
    <w:rsid w:val="006E4A24"/>
    <w:rsid w:val="006F2A2A"/>
    <w:rsid w:val="006F4B49"/>
    <w:rsid w:val="006F59A9"/>
    <w:rsid w:val="00711A4B"/>
    <w:rsid w:val="0073401E"/>
    <w:rsid w:val="00734CA5"/>
    <w:rsid w:val="007451DD"/>
    <w:rsid w:val="007576D7"/>
    <w:rsid w:val="007701B6"/>
    <w:rsid w:val="00770793"/>
    <w:rsid w:val="00771E98"/>
    <w:rsid w:val="00771F20"/>
    <w:rsid w:val="0077376D"/>
    <w:rsid w:val="00774DF0"/>
    <w:rsid w:val="007768C1"/>
    <w:rsid w:val="007801FD"/>
    <w:rsid w:val="007807CA"/>
    <w:rsid w:val="007B07B1"/>
    <w:rsid w:val="007B17DC"/>
    <w:rsid w:val="007B46B4"/>
    <w:rsid w:val="007D10E7"/>
    <w:rsid w:val="007D4AE2"/>
    <w:rsid w:val="007D6ECD"/>
    <w:rsid w:val="007D77E9"/>
    <w:rsid w:val="007E0494"/>
    <w:rsid w:val="007E3962"/>
    <w:rsid w:val="007E3E71"/>
    <w:rsid w:val="0080123A"/>
    <w:rsid w:val="008044C9"/>
    <w:rsid w:val="00804B1A"/>
    <w:rsid w:val="008061AB"/>
    <w:rsid w:val="00806BAE"/>
    <w:rsid w:val="00810409"/>
    <w:rsid w:val="00812FAD"/>
    <w:rsid w:val="00815B50"/>
    <w:rsid w:val="00820A92"/>
    <w:rsid w:val="008263DB"/>
    <w:rsid w:val="008315DB"/>
    <w:rsid w:val="00837E43"/>
    <w:rsid w:val="00841F15"/>
    <w:rsid w:val="00855F13"/>
    <w:rsid w:val="00866BA8"/>
    <w:rsid w:val="00876C92"/>
    <w:rsid w:val="00886E03"/>
    <w:rsid w:val="00887988"/>
    <w:rsid w:val="00894892"/>
    <w:rsid w:val="008A57CA"/>
    <w:rsid w:val="008A5879"/>
    <w:rsid w:val="008A6F47"/>
    <w:rsid w:val="008B2B20"/>
    <w:rsid w:val="008C151F"/>
    <w:rsid w:val="008C3EFE"/>
    <w:rsid w:val="008C5914"/>
    <w:rsid w:val="008D143D"/>
    <w:rsid w:val="008D1BBB"/>
    <w:rsid w:val="008D5E46"/>
    <w:rsid w:val="008D6DD0"/>
    <w:rsid w:val="008E0190"/>
    <w:rsid w:val="008E6B6D"/>
    <w:rsid w:val="00900B64"/>
    <w:rsid w:val="009015A7"/>
    <w:rsid w:val="009265A2"/>
    <w:rsid w:val="00927A64"/>
    <w:rsid w:val="00930680"/>
    <w:rsid w:val="0093572B"/>
    <w:rsid w:val="009423B3"/>
    <w:rsid w:val="00953A52"/>
    <w:rsid w:val="009554B2"/>
    <w:rsid w:val="00956F68"/>
    <w:rsid w:val="00961E3D"/>
    <w:rsid w:val="00962EF2"/>
    <w:rsid w:val="00965D31"/>
    <w:rsid w:val="009810C8"/>
    <w:rsid w:val="00982072"/>
    <w:rsid w:val="0098790D"/>
    <w:rsid w:val="00987A9D"/>
    <w:rsid w:val="009915D9"/>
    <w:rsid w:val="00991DB6"/>
    <w:rsid w:val="00991F7E"/>
    <w:rsid w:val="009A035D"/>
    <w:rsid w:val="009A0639"/>
    <w:rsid w:val="009C1CC0"/>
    <w:rsid w:val="009C46AF"/>
    <w:rsid w:val="009D40F4"/>
    <w:rsid w:val="009D4444"/>
    <w:rsid w:val="009D4C62"/>
    <w:rsid w:val="009E2548"/>
    <w:rsid w:val="009E44C5"/>
    <w:rsid w:val="00A220C4"/>
    <w:rsid w:val="00A441F8"/>
    <w:rsid w:val="00A50C28"/>
    <w:rsid w:val="00A6014A"/>
    <w:rsid w:val="00A6270B"/>
    <w:rsid w:val="00A66C7C"/>
    <w:rsid w:val="00A67468"/>
    <w:rsid w:val="00A76014"/>
    <w:rsid w:val="00A819B9"/>
    <w:rsid w:val="00A84768"/>
    <w:rsid w:val="00AB4C62"/>
    <w:rsid w:val="00AB5B34"/>
    <w:rsid w:val="00AC6C4B"/>
    <w:rsid w:val="00AC75E3"/>
    <w:rsid w:val="00AC7F1F"/>
    <w:rsid w:val="00AF002F"/>
    <w:rsid w:val="00AF0C85"/>
    <w:rsid w:val="00B1383A"/>
    <w:rsid w:val="00B16285"/>
    <w:rsid w:val="00B16D1D"/>
    <w:rsid w:val="00B23164"/>
    <w:rsid w:val="00B31333"/>
    <w:rsid w:val="00B33537"/>
    <w:rsid w:val="00B62E42"/>
    <w:rsid w:val="00B66B01"/>
    <w:rsid w:val="00B739F4"/>
    <w:rsid w:val="00B9331A"/>
    <w:rsid w:val="00BA4E07"/>
    <w:rsid w:val="00BB5077"/>
    <w:rsid w:val="00BC1404"/>
    <w:rsid w:val="00BC37F8"/>
    <w:rsid w:val="00BC424A"/>
    <w:rsid w:val="00BC5D86"/>
    <w:rsid w:val="00BC5E10"/>
    <w:rsid w:val="00BD1399"/>
    <w:rsid w:val="00BD386C"/>
    <w:rsid w:val="00BD6F13"/>
    <w:rsid w:val="00BE44F4"/>
    <w:rsid w:val="00BF2C40"/>
    <w:rsid w:val="00BF4267"/>
    <w:rsid w:val="00C01F7F"/>
    <w:rsid w:val="00C13706"/>
    <w:rsid w:val="00C246F8"/>
    <w:rsid w:val="00C27F48"/>
    <w:rsid w:val="00C32147"/>
    <w:rsid w:val="00C32910"/>
    <w:rsid w:val="00C42553"/>
    <w:rsid w:val="00C45894"/>
    <w:rsid w:val="00C46776"/>
    <w:rsid w:val="00C51941"/>
    <w:rsid w:val="00C56411"/>
    <w:rsid w:val="00C567C3"/>
    <w:rsid w:val="00C61F8E"/>
    <w:rsid w:val="00C63FFE"/>
    <w:rsid w:val="00C66AB7"/>
    <w:rsid w:val="00C77913"/>
    <w:rsid w:val="00C80E50"/>
    <w:rsid w:val="00C903BE"/>
    <w:rsid w:val="00C90455"/>
    <w:rsid w:val="00C95C34"/>
    <w:rsid w:val="00CA3A97"/>
    <w:rsid w:val="00CB296E"/>
    <w:rsid w:val="00CC37A1"/>
    <w:rsid w:val="00CC3EC2"/>
    <w:rsid w:val="00CC6DF9"/>
    <w:rsid w:val="00CD0FFD"/>
    <w:rsid w:val="00CD4F4D"/>
    <w:rsid w:val="00CE0DED"/>
    <w:rsid w:val="00CE3F37"/>
    <w:rsid w:val="00CE4557"/>
    <w:rsid w:val="00CE6569"/>
    <w:rsid w:val="00CF1F5E"/>
    <w:rsid w:val="00CF690D"/>
    <w:rsid w:val="00D009A2"/>
    <w:rsid w:val="00D02710"/>
    <w:rsid w:val="00D0338C"/>
    <w:rsid w:val="00D0398D"/>
    <w:rsid w:val="00D051C0"/>
    <w:rsid w:val="00D10261"/>
    <w:rsid w:val="00D10AAA"/>
    <w:rsid w:val="00D1222B"/>
    <w:rsid w:val="00D203EA"/>
    <w:rsid w:val="00D30C2F"/>
    <w:rsid w:val="00D33FD5"/>
    <w:rsid w:val="00D374DF"/>
    <w:rsid w:val="00D51F0C"/>
    <w:rsid w:val="00D51FFF"/>
    <w:rsid w:val="00D54FE0"/>
    <w:rsid w:val="00D605E9"/>
    <w:rsid w:val="00D608CC"/>
    <w:rsid w:val="00D60C9B"/>
    <w:rsid w:val="00D63D4A"/>
    <w:rsid w:val="00D7488E"/>
    <w:rsid w:val="00D8498C"/>
    <w:rsid w:val="00D91D1B"/>
    <w:rsid w:val="00D960D8"/>
    <w:rsid w:val="00DA02A5"/>
    <w:rsid w:val="00DA6300"/>
    <w:rsid w:val="00DA6D78"/>
    <w:rsid w:val="00DB36A8"/>
    <w:rsid w:val="00DC2E1C"/>
    <w:rsid w:val="00DD17A4"/>
    <w:rsid w:val="00DD306A"/>
    <w:rsid w:val="00DD35A8"/>
    <w:rsid w:val="00DD4839"/>
    <w:rsid w:val="00DD782B"/>
    <w:rsid w:val="00DE45D3"/>
    <w:rsid w:val="00DE54DB"/>
    <w:rsid w:val="00E0087C"/>
    <w:rsid w:val="00E0177A"/>
    <w:rsid w:val="00E23C82"/>
    <w:rsid w:val="00E257F3"/>
    <w:rsid w:val="00E277D4"/>
    <w:rsid w:val="00E30C7D"/>
    <w:rsid w:val="00E407A5"/>
    <w:rsid w:val="00E475B8"/>
    <w:rsid w:val="00E47C6D"/>
    <w:rsid w:val="00E50E75"/>
    <w:rsid w:val="00E50EA1"/>
    <w:rsid w:val="00E5148E"/>
    <w:rsid w:val="00E55120"/>
    <w:rsid w:val="00E6574F"/>
    <w:rsid w:val="00E72022"/>
    <w:rsid w:val="00E77931"/>
    <w:rsid w:val="00E820E6"/>
    <w:rsid w:val="00E85506"/>
    <w:rsid w:val="00E95D64"/>
    <w:rsid w:val="00EA4E36"/>
    <w:rsid w:val="00EA5A3A"/>
    <w:rsid w:val="00ED36D5"/>
    <w:rsid w:val="00ED56EB"/>
    <w:rsid w:val="00EE62EE"/>
    <w:rsid w:val="00EE7EC3"/>
    <w:rsid w:val="00EF08DA"/>
    <w:rsid w:val="00EF632A"/>
    <w:rsid w:val="00F00A57"/>
    <w:rsid w:val="00F02FFF"/>
    <w:rsid w:val="00F04EE5"/>
    <w:rsid w:val="00F160F6"/>
    <w:rsid w:val="00F24D3A"/>
    <w:rsid w:val="00F30E68"/>
    <w:rsid w:val="00F31117"/>
    <w:rsid w:val="00F335B5"/>
    <w:rsid w:val="00F365A5"/>
    <w:rsid w:val="00F37987"/>
    <w:rsid w:val="00F37D78"/>
    <w:rsid w:val="00F401C0"/>
    <w:rsid w:val="00F47825"/>
    <w:rsid w:val="00F479DC"/>
    <w:rsid w:val="00F50397"/>
    <w:rsid w:val="00F535BB"/>
    <w:rsid w:val="00F55EBF"/>
    <w:rsid w:val="00F567E2"/>
    <w:rsid w:val="00F713EC"/>
    <w:rsid w:val="00F743F8"/>
    <w:rsid w:val="00F82613"/>
    <w:rsid w:val="00F9277D"/>
    <w:rsid w:val="00F9578F"/>
    <w:rsid w:val="00F95E92"/>
    <w:rsid w:val="00FA4FBB"/>
    <w:rsid w:val="00FB337F"/>
    <w:rsid w:val="00FB44AF"/>
    <w:rsid w:val="00FD3483"/>
    <w:rsid w:val="00FD606D"/>
    <w:rsid w:val="00FD61DE"/>
    <w:rsid w:val="00FE499E"/>
    <w:rsid w:val="00FE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  <w14:docId w14:val="0C58B017"/>
  <w15:docId w15:val="{DB770F45-3772-4351-B38B-C566C47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120"/>
  </w:style>
  <w:style w:type="paragraph" w:styleId="Nagwek1">
    <w:name w:val="heading 1"/>
    <w:basedOn w:val="Akapitzlist"/>
    <w:next w:val="Normalny"/>
    <w:link w:val="Nagwek1Znak"/>
    <w:qFormat/>
    <w:rsid w:val="0032548D"/>
    <w:pPr>
      <w:numPr>
        <w:numId w:val="3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120" w:line="240" w:lineRule="auto"/>
      <w:ind w:left="357" w:hanging="357"/>
      <w:contextualSpacing w:val="0"/>
      <w:jc w:val="both"/>
      <w:outlineLvl w:val="0"/>
    </w:pPr>
    <w:rPr>
      <w:rFonts w:ascii="Liberation Serif" w:eastAsia="Times New Roman" w:hAnsi="Liberation Serif" w:cs="Liberation Serif"/>
      <w:b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91388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Akapitzlist"/>
    <w:next w:val="Normalny"/>
    <w:link w:val="Nagwek3Znak"/>
    <w:qFormat/>
    <w:rsid w:val="0032548D"/>
    <w:pPr>
      <w:numPr>
        <w:ilvl w:val="1"/>
        <w:numId w:val="3"/>
      </w:numPr>
      <w:tabs>
        <w:tab w:val="left" w:pos="0"/>
        <w:tab w:val="left" w:pos="284"/>
        <w:tab w:val="left" w:pos="3612"/>
        <w:tab w:val="left" w:pos="8279"/>
        <w:tab w:val="left" w:pos="8704"/>
      </w:tabs>
      <w:suppressAutoHyphens/>
      <w:spacing w:before="240" w:after="240" w:line="240" w:lineRule="auto"/>
      <w:ind w:left="567" w:hanging="431"/>
      <w:contextualSpacing w:val="0"/>
      <w:jc w:val="both"/>
      <w:outlineLvl w:val="2"/>
    </w:pPr>
    <w:rPr>
      <w:rFonts w:ascii="Liberation Serif" w:eastAsia="Times New Roman" w:hAnsi="Liberation Serif" w:cs="Liberation Serif"/>
      <w:b/>
      <w:kern w:val="1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91388"/>
    <w:pPr>
      <w:keepNext/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91388"/>
    <w:pPr>
      <w:keepNext/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91388"/>
    <w:pPr>
      <w:suppressAutoHyphens/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591388"/>
    <w:pPr>
      <w:suppressAutoHyphens/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91388"/>
    <w:pPr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551588"/>
  </w:style>
  <w:style w:type="paragraph" w:styleId="Stopka">
    <w:name w:val="footer"/>
    <w:basedOn w:val="Normalny"/>
    <w:link w:val="StopkaZnak"/>
    <w:uiPriority w:val="99"/>
    <w:unhideWhenUsed/>
    <w:rsid w:val="0055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588"/>
  </w:style>
  <w:style w:type="paragraph" w:styleId="Tekstprzypisudolnego">
    <w:name w:val="footnote text"/>
    <w:aliases w:val="Podrozdzia3,Footnote"/>
    <w:basedOn w:val="Normalny"/>
    <w:link w:val="TekstprzypisudolnegoZnak"/>
    <w:semiHidden/>
    <w:rsid w:val="00BB507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rsid w:val="00BB50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BB5077"/>
    <w:rPr>
      <w:vertAlign w:val="superscript"/>
    </w:rPr>
  </w:style>
  <w:style w:type="paragraph" w:styleId="Akapitzlist">
    <w:name w:val="List Paragraph"/>
    <w:aliases w:val="L1,Numerowanie,CW_Lista,sw tekst,2 heading,A_wyliczenie,K-P_odwolanie,Akapit z listą5,maz_wyliczenie,opis dzialania,Podsis rysunku,Akapit z listą numerowaną,wypunktowanie,Akapit z listą BS,lp1,Preambuła,CP-UC,CP-Punkty,Bullet List"/>
    <w:basedOn w:val="Normalny"/>
    <w:link w:val="AkapitzlistZnak"/>
    <w:uiPriority w:val="34"/>
    <w:qFormat/>
    <w:rsid w:val="00D0398D"/>
    <w:pPr>
      <w:ind w:left="720"/>
      <w:contextualSpacing/>
    </w:pPr>
  </w:style>
  <w:style w:type="table" w:styleId="Tabela-Siatka">
    <w:name w:val="Table Grid"/>
    <w:basedOn w:val="Standardowy"/>
    <w:rsid w:val="0077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87988"/>
    <w:rPr>
      <w:color w:val="0000FF"/>
      <w:u w:val="single"/>
    </w:rPr>
  </w:style>
  <w:style w:type="paragraph" w:styleId="Bezodstpw">
    <w:name w:val="No Spacing"/>
    <w:basedOn w:val="Normalny"/>
    <w:qFormat/>
    <w:rsid w:val="00887988"/>
    <w:pPr>
      <w:spacing w:after="0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nhideWhenUsed/>
    <w:rsid w:val="0088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8798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2548D"/>
    <w:rPr>
      <w:rFonts w:ascii="Liberation Serif" w:eastAsia="Times New Roman" w:hAnsi="Liberation Serif" w:cs="Liberation Serif"/>
      <w:b/>
      <w:kern w:val="1"/>
      <w:lang w:eastAsia="ar-SA"/>
    </w:rPr>
  </w:style>
  <w:style w:type="character" w:customStyle="1" w:styleId="Nagwek3Znak">
    <w:name w:val="Nagłówek 3 Znak"/>
    <w:basedOn w:val="Domylnaczcionkaakapitu"/>
    <w:link w:val="Nagwek3"/>
    <w:rsid w:val="0032548D"/>
    <w:rPr>
      <w:rFonts w:ascii="Liberation Serif" w:eastAsia="Times New Roman" w:hAnsi="Liberation Serif" w:cs="Liberation Serif"/>
      <w:b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2548D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61E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E9B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913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591388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91388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9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91388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91388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91388"/>
  </w:style>
  <w:style w:type="numbering" w:customStyle="1" w:styleId="Bezlisty11">
    <w:name w:val="Bez listy11"/>
    <w:next w:val="Bezlisty"/>
    <w:semiHidden/>
    <w:rsid w:val="00591388"/>
  </w:style>
  <w:style w:type="paragraph" w:styleId="Tekstpodstawowywcity">
    <w:name w:val="Body Text Indent"/>
    <w:basedOn w:val="Normalny"/>
    <w:link w:val="TekstpodstawowywcityZnak"/>
    <w:unhideWhenUsed/>
    <w:rsid w:val="0059138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388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591388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pl-PL"/>
    </w:rPr>
  </w:style>
  <w:style w:type="paragraph" w:customStyle="1" w:styleId="Tekstcofnity">
    <w:name w:val="Tekst_cofnięty"/>
    <w:basedOn w:val="Wyliczkreska"/>
    <w:rsid w:val="00591388"/>
    <w:pPr>
      <w:ind w:left="540" w:firstLine="0"/>
    </w:pPr>
  </w:style>
  <w:style w:type="paragraph" w:customStyle="1" w:styleId="tekstcofnity0">
    <w:name w:val="tekstcofnity"/>
    <w:basedOn w:val="Normalny"/>
    <w:rsid w:val="00591388"/>
    <w:pPr>
      <w:suppressAutoHyphens/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91388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ZnakZnak3">
    <w:name w:val="Znak Znak3"/>
    <w:locked/>
    <w:rsid w:val="00591388"/>
    <w:rPr>
      <w:rFonts w:ascii="Arial Unicode MS" w:eastAsia="Arial Unicode MS" w:hAnsi="Arial Unicode MS" w:cs="Arial Unicode MS"/>
      <w:color w:val="000000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5913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13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rsid w:val="00591388"/>
    <w:rPr>
      <w:vertAlign w:val="superscript"/>
    </w:rPr>
  </w:style>
  <w:style w:type="character" w:styleId="Odwoaniedokomentarza">
    <w:name w:val="annotation reference"/>
    <w:rsid w:val="005913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138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913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9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913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L1 Znak,Numerowanie Znak,CW_Lista Znak,sw tekst Znak,2 heading Znak,A_wyliczenie Znak,K-P_odwolanie Znak,Akapit z listą5 Znak,maz_wyliczenie Znak,opis dzialania Znak,Podsis rysunku Znak,Akapit z listą numerowaną Znak,lp1 Znak"/>
    <w:link w:val="Akapitzlist"/>
    <w:uiPriority w:val="34"/>
    <w:qFormat/>
    <w:rsid w:val="00591388"/>
  </w:style>
  <w:style w:type="character" w:styleId="Pogrubienie">
    <w:name w:val="Strong"/>
    <w:uiPriority w:val="22"/>
    <w:qFormat/>
    <w:rsid w:val="00591388"/>
    <w:rPr>
      <w:b/>
      <w:bCs/>
    </w:rPr>
  </w:style>
  <w:style w:type="numbering" w:customStyle="1" w:styleId="WW8Num161">
    <w:name w:val="WW8Num161"/>
    <w:basedOn w:val="Bezlisty"/>
    <w:rsid w:val="00207914"/>
    <w:pPr>
      <w:numPr>
        <w:numId w:val="9"/>
      </w:numPr>
    </w:pPr>
  </w:style>
  <w:style w:type="numbering" w:customStyle="1" w:styleId="Bezlisty2">
    <w:name w:val="Bez listy2"/>
    <w:next w:val="Bezlisty"/>
    <w:uiPriority w:val="99"/>
    <w:semiHidden/>
    <w:unhideWhenUsed/>
    <w:rsid w:val="00CC3EC2"/>
  </w:style>
  <w:style w:type="table" w:customStyle="1" w:styleId="Tabela-Siatka2">
    <w:name w:val="Tabela - Siatka2"/>
    <w:basedOn w:val="Standardowy"/>
    <w:next w:val="Tabela-Siatka"/>
    <w:uiPriority w:val="39"/>
    <w:rsid w:val="00CC3EC2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6">
    <w:name w:val="WW8Num16"/>
    <w:basedOn w:val="Bezlisty"/>
    <w:rsid w:val="00CC3EC2"/>
  </w:style>
  <w:style w:type="character" w:customStyle="1" w:styleId="WWCharLFO11LVL1">
    <w:name w:val="WW_CharLFO11LVL1"/>
    <w:rsid w:val="00CC3EC2"/>
    <w:rPr>
      <w:rFonts w:ascii="Times New Roman" w:hAnsi="Times New Roman"/>
    </w:rPr>
  </w:style>
  <w:style w:type="character" w:customStyle="1" w:styleId="markedcontent">
    <w:name w:val="markedcontent"/>
    <w:rsid w:val="00CC3EC2"/>
  </w:style>
  <w:style w:type="character" w:customStyle="1" w:styleId="text-justify">
    <w:name w:val="text-justify"/>
    <w:rsid w:val="00CC3EC2"/>
  </w:style>
  <w:style w:type="character" w:customStyle="1" w:styleId="fn-ref">
    <w:name w:val="fn-ref"/>
    <w:rsid w:val="00CC3EC2"/>
  </w:style>
  <w:style w:type="paragraph" w:customStyle="1" w:styleId="WW-Tekstpodstawowy2">
    <w:name w:val="WW-Tekst podstawowy 2"/>
    <w:basedOn w:val="Normalny"/>
    <w:qFormat/>
    <w:rsid w:val="00CC3EC2"/>
    <w:pPr>
      <w:suppressAutoHyphens/>
      <w:spacing w:after="0" w:line="100" w:lineRule="atLeast"/>
      <w:ind w:right="849"/>
      <w:jc w:val="center"/>
    </w:pPr>
    <w:rPr>
      <w:rFonts w:ascii="Times New Roman" w:eastAsia="Calibri" w:hAnsi="Times New Roman" w:cs="Times New Roman"/>
      <w:b/>
      <w:bCs/>
      <w:kern w:val="2"/>
      <w:sz w:val="24"/>
      <w:szCs w:val="24"/>
      <w:lang w:eastAsia="ar-SA"/>
    </w:rPr>
  </w:style>
  <w:style w:type="paragraph" w:customStyle="1" w:styleId="WW-Zwykytekst">
    <w:name w:val="WW-Zwykły tekst"/>
    <w:basedOn w:val="Normalny"/>
    <w:rsid w:val="00CC3EC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CC3EC2"/>
    <w:pPr>
      <w:spacing w:after="0" w:line="360" w:lineRule="auto"/>
      <w:jc w:val="center"/>
    </w:pPr>
    <w:rPr>
      <w:rFonts w:ascii="Tahoma" w:eastAsia="Times New Roman" w:hAnsi="Tahoma" w:cs="Times New Roman"/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3EC2"/>
    <w:rPr>
      <w:rFonts w:ascii="Tahoma" w:eastAsia="Times New Roman" w:hAnsi="Tahoma" w:cs="Times New Roman"/>
      <w:b/>
      <w:i/>
      <w:szCs w:val="20"/>
    </w:rPr>
  </w:style>
  <w:style w:type="table" w:styleId="Jasnalistaakcent3">
    <w:name w:val="Light List Accent 3"/>
    <w:basedOn w:val="Standardowy"/>
    <w:uiPriority w:val="61"/>
    <w:rsid w:val="00CC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fault">
    <w:name w:val="Default"/>
    <w:rsid w:val="00A441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F7A6-AE84-44EF-8634-67770706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3584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Bużantowicz</dc:creator>
  <cp:lastModifiedBy>Aleksandra Gałażewska</cp:lastModifiedBy>
  <cp:revision>22</cp:revision>
  <cp:lastPrinted>2023-08-23T11:42:00Z</cp:lastPrinted>
  <dcterms:created xsi:type="dcterms:W3CDTF">2023-11-02T06:33:00Z</dcterms:created>
  <dcterms:modified xsi:type="dcterms:W3CDTF">2023-11-03T13:36:00Z</dcterms:modified>
</cp:coreProperties>
</file>