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4EE5D952" w:rsidR="00AE3D91" w:rsidRPr="00AB0F13" w:rsidRDefault="00175180" w:rsidP="00AE3D91">
      <w:pPr>
        <w:pStyle w:val="Default"/>
        <w:rPr>
          <w:rFonts w:asciiTheme="minorHAnsi" w:hAnsiTheme="minorHAnsi" w:cstheme="minorHAnsi"/>
          <w:color w:val="auto"/>
          <w:sz w:val="22"/>
          <w:szCs w:val="22"/>
        </w:rPr>
      </w:pPr>
      <w:r w:rsidRPr="00175180">
        <w:rPr>
          <w:noProof/>
          <w:color w:val="FF0000"/>
          <w:lang w:eastAsia="pl-PL"/>
        </w:rPr>
        <w:drawing>
          <wp:anchor distT="0" distB="0" distL="114300" distR="114300" simplePos="0" relativeHeight="251648512" behindDoc="0" locked="0" layoutInCell="1" allowOverlap="1" wp14:anchorId="5FFD5B6E" wp14:editId="121E688F">
            <wp:simplePos x="0" y="0"/>
            <wp:positionH relativeFrom="column">
              <wp:posOffset>289778</wp:posOffset>
            </wp:positionH>
            <wp:positionV relativeFrom="paragraph">
              <wp:posOffset>18728</wp:posOffset>
            </wp:positionV>
            <wp:extent cx="1487606" cy="8470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3430" t="29364" r="73394" b="47115"/>
                    <a:stretch/>
                  </pic:blipFill>
                  <pic:spPr bwMode="auto">
                    <a:xfrm>
                      <a:off x="0" y="0"/>
                      <a:ext cx="1487606" cy="84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5180">
        <w:rPr>
          <w:noProof/>
          <w:color w:val="FF0000"/>
          <w:lang w:eastAsia="pl-PL"/>
        </w:rPr>
        <w:drawing>
          <wp:anchor distT="0" distB="0" distL="114300" distR="114300" simplePos="0" relativeHeight="251661824" behindDoc="0" locked="0" layoutInCell="1" allowOverlap="1" wp14:anchorId="20DA23A3" wp14:editId="792864B8">
            <wp:simplePos x="0" y="0"/>
            <wp:positionH relativeFrom="column">
              <wp:posOffset>2292426</wp:posOffset>
            </wp:positionH>
            <wp:positionV relativeFrom="paragraph">
              <wp:posOffset>14330</wp:posOffset>
            </wp:positionV>
            <wp:extent cx="1511509" cy="8476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69762" t="29364" r="6692" b="47115"/>
                    <a:stretch/>
                  </pic:blipFill>
                  <pic:spPr bwMode="auto">
                    <a:xfrm>
                      <a:off x="0" y="0"/>
                      <a:ext cx="1511509" cy="84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5180">
        <w:rPr>
          <w:noProof/>
          <w:color w:val="FF0000"/>
          <w:lang w:eastAsia="pl-PL"/>
        </w:rPr>
        <w:drawing>
          <wp:anchor distT="0" distB="0" distL="114300" distR="114300" simplePos="0" relativeHeight="251675136" behindDoc="0" locked="0" layoutInCell="1" allowOverlap="1" wp14:anchorId="537CB75E" wp14:editId="2829CF6E">
            <wp:simplePos x="0" y="0"/>
            <wp:positionH relativeFrom="column">
              <wp:posOffset>4874639</wp:posOffset>
            </wp:positionH>
            <wp:positionV relativeFrom="paragraph">
              <wp:posOffset>18093</wp:posOffset>
            </wp:positionV>
            <wp:extent cx="1241425" cy="8470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27031" t="29364" r="53625" b="47115"/>
                    <a:stretch/>
                  </pic:blipFill>
                  <pic:spPr bwMode="auto">
                    <a:xfrm>
                      <a:off x="0" y="0"/>
                      <a:ext cx="1241425" cy="84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67539D28" w14:textId="5992B4F0" w:rsidR="00071EA7" w:rsidRDefault="00071EA7" w:rsidP="00BC012A">
      <w:pPr>
        <w:pStyle w:val="Nagwek"/>
        <w:jc w:val="center"/>
        <w:rPr>
          <w:rFonts w:cstheme="minorHAnsi"/>
          <w:b/>
          <w:bCs/>
        </w:rPr>
      </w:pPr>
    </w:p>
    <w:p w14:paraId="0DC0F11C" w14:textId="4CB0CD15" w:rsidR="00071EA7" w:rsidRDefault="00071EA7" w:rsidP="00BC012A">
      <w:pPr>
        <w:pStyle w:val="Nagwek"/>
        <w:jc w:val="center"/>
        <w:rPr>
          <w:rFonts w:cstheme="minorHAnsi"/>
          <w:b/>
          <w:bCs/>
        </w:rPr>
      </w:pPr>
    </w:p>
    <w:p w14:paraId="3DEE7007" w14:textId="631A5CD6" w:rsidR="00071EA7" w:rsidRDefault="00071EA7" w:rsidP="00BC012A">
      <w:pPr>
        <w:pStyle w:val="Nagwek"/>
        <w:jc w:val="center"/>
        <w:rPr>
          <w:rFonts w:cstheme="minorHAnsi"/>
          <w:b/>
          <w:bCs/>
        </w:rPr>
      </w:pPr>
    </w:p>
    <w:p w14:paraId="7F4C8080" w14:textId="68725B95" w:rsidR="00071EA7" w:rsidRDefault="00071EA7" w:rsidP="00BC012A">
      <w:pPr>
        <w:pStyle w:val="Nagwek"/>
        <w:jc w:val="center"/>
        <w:rPr>
          <w:rFonts w:cstheme="minorHAnsi"/>
          <w:b/>
          <w:bCs/>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72066445" w:rsidR="00BC012A" w:rsidRPr="00C70ADA" w:rsidRDefault="00BC012A" w:rsidP="00BC012A">
      <w:pPr>
        <w:pStyle w:val="Nagwek"/>
        <w:jc w:val="right"/>
        <w:rPr>
          <w:sz w:val="20"/>
          <w:szCs w:val="20"/>
        </w:rPr>
      </w:pPr>
      <w:r w:rsidRPr="00C70ADA">
        <w:rPr>
          <w:sz w:val="20"/>
          <w:szCs w:val="20"/>
        </w:rPr>
        <w:t>ZD.272.</w:t>
      </w:r>
      <w:r w:rsidR="0044042C">
        <w:rPr>
          <w:sz w:val="20"/>
          <w:szCs w:val="20"/>
        </w:rPr>
        <w:t>4</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217F7CD7" w14:textId="77777777" w:rsidR="00977BCC" w:rsidRPr="00977BCC" w:rsidRDefault="00977BCC" w:rsidP="004D2A57">
      <w:pPr>
        <w:spacing w:after="0" w:line="240" w:lineRule="auto"/>
        <w:jc w:val="center"/>
        <w:rPr>
          <w:rFonts w:ascii="Calibri" w:hAnsi="Calibri" w:cs="Calibri"/>
          <w:b/>
          <w:iCs/>
          <w:sz w:val="32"/>
          <w:szCs w:val="32"/>
          <w:lang w:eastAsia="ar-SA"/>
        </w:rPr>
      </w:pPr>
      <w:bookmarkStart w:id="0" w:name="_Hlk128642632"/>
      <w:bookmarkStart w:id="1" w:name="_Hlk74550832"/>
      <w:r w:rsidRPr="00977BCC">
        <w:rPr>
          <w:rFonts w:ascii="Calibri" w:hAnsi="Calibri" w:cs="Calibri"/>
          <w:b/>
          <w:iCs/>
          <w:sz w:val="32"/>
          <w:szCs w:val="32"/>
          <w:lang w:eastAsia="ar-SA"/>
        </w:rPr>
        <w:t xml:space="preserve">Przebudowa drogi powiatowej nr 1404Z Trzcińsko-Zdrój – Białęgi, </w:t>
      </w:r>
    </w:p>
    <w:p w14:paraId="24C7F112" w14:textId="0B7BA542" w:rsidR="00071EA7" w:rsidRPr="00977BCC" w:rsidRDefault="00977BCC" w:rsidP="004D2A57">
      <w:pPr>
        <w:spacing w:after="0" w:line="240" w:lineRule="auto"/>
        <w:jc w:val="center"/>
        <w:rPr>
          <w:rFonts w:ascii="Arial" w:hAnsi="Arial" w:cs="Arial"/>
          <w:b/>
          <w:color w:val="FF0000"/>
          <w:sz w:val="40"/>
          <w:szCs w:val="48"/>
          <w:lang w:eastAsia="zh-CN"/>
        </w:rPr>
      </w:pPr>
      <w:r w:rsidRPr="00977BCC">
        <w:rPr>
          <w:rFonts w:ascii="Calibri" w:hAnsi="Calibri" w:cs="Calibri"/>
          <w:b/>
          <w:iCs/>
          <w:sz w:val="32"/>
          <w:szCs w:val="32"/>
          <w:lang w:eastAsia="ar-SA"/>
        </w:rPr>
        <w:t>na odcinku Smuga – Gogolice</w:t>
      </w:r>
    </w:p>
    <w:bookmarkEnd w:id="0"/>
    <w:p w14:paraId="25781449" w14:textId="77777777" w:rsidR="004D2A57" w:rsidRPr="000B4925" w:rsidRDefault="004D2A57" w:rsidP="004D2A57">
      <w:pPr>
        <w:spacing w:after="0" w:line="240" w:lineRule="auto"/>
        <w:jc w:val="center"/>
        <w:rPr>
          <w:rFonts w:cstheme="minorHAnsi"/>
        </w:rPr>
      </w:pPr>
    </w:p>
    <w:p w14:paraId="0AAF0436"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2" w:name="_Hlk104195549"/>
      <w:bookmarkEnd w:id="1"/>
    </w:p>
    <w:bookmarkEnd w:id="2"/>
    <w:p w14:paraId="7741329D" w14:textId="77777777" w:rsidR="00324E84" w:rsidRPr="00AB0F13" w:rsidRDefault="00324E84" w:rsidP="00324E84">
      <w:pPr>
        <w:jc w:val="both"/>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45084BFF" w14:textId="2ED0C149"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B14C5D">
        <w:rPr>
          <w:rFonts w:cstheme="minorHAnsi"/>
        </w:rPr>
        <w:t>8</w:t>
      </w:r>
      <w:r w:rsidR="00B82504">
        <w:rPr>
          <w:rFonts w:cstheme="minorHAnsi"/>
        </w:rPr>
        <w:t xml:space="preserve"> lutego</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Wymagania w zakresie elektromobilności</w:t>
      </w:r>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3" w:name="_Hlk105761475"/>
      <w:r w:rsidRPr="0005338D">
        <w:rPr>
          <w:rFonts w:cstheme="minorHAnsi"/>
        </w:rPr>
        <w:t>Przedmiotem zamówienia jest</w:t>
      </w:r>
      <w:r w:rsidR="0005338D" w:rsidRPr="0005338D">
        <w:rPr>
          <w:rFonts w:cstheme="minorHAnsi"/>
        </w:rPr>
        <w:t>:</w:t>
      </w:r>
    </w:p>
    <w:p w14:paraId="44333BA1" w14:textId="39141E79" w:rsidR="00D91AC9" w:rsidRPr="00F51895" w:rsidRDefault="00977BCC" w:rsidP="00977BCC">
      <w:pPr>
        <w:spacing w:after="0" w:line="240" w:lineRule="auto"/>
        <w:jc w:val="both"/>
        <w:rPr>
          <w:rFonts w:cstheme="minorHAnsi"/>
          <w:iCs/>
        </w:rPr>
      </w:pPr>
      <w:r w:rsidRPr="00F51895">
        <w:rPr>
          <w:rFonts w:cstheme="minorHAnsi"/>
          <w:bCs/>
          <w:lang w:eastAsia="zh-CN"/>
        </w:rPr>
        <w:t>Przebudowa drogi powiatowej nr 1404Z Trzcińsko-Zdrój – Białęgi, na odcinku Smuga – Gogolice</w:t>
      </w:r>
      <w:bookmarkStart w:id="4" w:name="_Hlk101956309"/>
      <w:r w:rsidR="00D056E5" w:rsidRPr="00F51895">
        <w:rPr>
          <w:rFonts w:cstheme="minorHAnsi"/>
          <w:bCs/>
          <w:lang w:eastAsia="zh-CN"/>
        </w:rPr>
        <w:t>.</w:t>
      </w:r>
      <w:r w:rsidR="00D91AC9" w:rsidRPr="00F51895">
        <w:rPr>
          <w:rFonts w:cstheme="minorHAnsi"/>
          <w:bCs/>
          <w:lang w:eastAsia="zh-CN"/>
        </w:rPr>
        <w:t xml:space="preserve"> Inwestycja </w:t>
      </w:r>
      <w:r w:rsidR="00D91AC9" w:rsidRPr="00F51895">
        <w:rPr>
          <w:rFonts w:cstheme="minorHAnsi"/>
        </w:rPr>
        <w:t xml:space="preserve">współfinansowana ze środków Programu Rozwoju Obszarów Wiejskich  </w:t>
      </w:r>
      <w:r w:rsidR="00D91AC9" w:rsidRPr="00F51895">
        <w:rPr>
          <w:rFonts w:cstheme="minorHAnsi"/>
          <w:iCs/>
        </w:rPr>
        <w:t>na lata 2014-2020 na operacje typu „</w:t>
      </w:r>
      <w:r w:rsidR="00F51895" w:rsidRPr="00F51895">
        <w:rPr>
          <w:rFonts w:ascii="Calibri" w:hAnsi="Calibri" w:cs="Calibri"/>
        </w:rPr>
        <w:t>Wsparcie inwestycji związanych z tworzeniem, ulepszaniem lub rozbudową wszystkich rodzajów małej infrastruktury w tym inwestycji w energię odnawialną i w oszczędzanie energii</w:t>
      </w:r>
      <w:r w:rsidR="00D91AC9" w:rsidRPr="00F51895">
        <w:rPr>
          <w:rFonts w:cstheme="minorHAnsi"/>
          <w:iCs/>
        </w:rPr>
        <w:t>”.</w:t>
      </w:r>
    </w:p>
    <w:p w14:paraId="7C836A86" w14:textId="77777777" w:rsidR="00D056E5" w:rsidRPr="00F51895" w:rsidRDefault="00D056E5" w:rsidP="00D056E5">
      <w:pPr>
        <w:spacing w:after="0" w:line="240" w:lineRule="auto"/>
        <w:jc w:val="both"/>
        <w:rPr>
          <w:rFonts w:cstheme="minorHAnsi"/>
          <w:bCs/>
        </w:rPr>
      </w:pPr>
      <w:r w:rsidRPr="00F51895">
        <w:rPr>
          <w:rFonts w:cstheme="minorHAnsi"/>
          <w:bCs/>
        </w:rPr>
        <w:t>W ramach inwestycji należy m.in.:</w:t>
      </w:r>
    </w:p>
    <w:p w14:paraId="2A425139" w14:textId="6961242A" w:rsidR="002831D7" w:rsidRDefault="00D056E5" w:rsidP="002831D7">
      <w:pPr>
        <w:autoSpaceDE w:val="0"/>
        <w:autoSpaceDN w:val="0"/>
        <w:adjustRightInd w:val="0"/>
        <w:spacing w:after="0" w:line="240" w:lineRule="auto"/>
        <w:rPr>
          <w:rFonts w:cstheme="minorHAnsi"/>
        </w:rPr>
      </w:pPr>
      <w:r w:rsidRPr="00CB2BBE">
        <w:rPr>
          <w:rFonts w:cstheme="minorHAnsi"/>
        </w:rPr>
        <w:t xml:space="preserve">• zdjęcie warstwy humusu oraz wykonanie koryta </w:t>
      </w:r>
      <w:r w:rsidR="002831D7" w:rsidRPr="00CB2BBE">
        <w:rPr>
          <w:rFonts w:cstheme="minorHAnsi"/>
        </w:rPr>
        <w:t>w jezdni</w:t>
      </w:r>
      <w:r w:rsidRPr="00CB2BBE">
        <w:rPr>
          <w:rFonts w:cstheme="minorHAnsi"/>
        </w:rPr>
        <w:t>;</w:t>
      </w:r>
    </w:p>
    <w:p w14:paraId="4EB542D6" w14:textId="1AD4E0E7" w:rsidR="00434AEF" w:rsidRDefault="00434AEF" w:rsidP="00434AEF">
      <w:pPr>
        <w:pStyle w:val="Akapitzlist"/>
        <w:numPr>
          <w:ilvl w:val="3"/>
          <w:numId w:val="33"/>
        </w:numPr>
        <w:autoSpaceDE w:val="0"/>
        <w:autoSpaceDN w:val="0"/>
        <w:adjustRightInd w:val="0"/>
        <w:spacing w:after="0" w:line="240" w:lineRule="auto"/>
        <w:ind w:left="142" w:hanging="142"/>
        <w:rPr>
          <w:rFonts w:cstheme="minorHAnsi"/>
        </w:rPr>
      </w:pPr>
      <w:r>
        <w:rPr>
          <w:rFonts w:cstheme="minorHAnsi"/>
        </w:rPr>
        <w:t>frezowanie nawierzchni bitumicznej;</w:t>
      </w:r>
    </w:p>
    <w:p w14:paraId="507F6A3F" w14:textId="05E3714D" w:rsidR="00434AEF" w:rsidRPr="00434AEF" w:rsidRDefault="00434AEF" w:rsidP="00434AEF">
      <w:pPr>
        <w:pStyle w:val="Akapitzlist"/>
        <w:numPr>
          <w:ilvl w:val="3"/>
          <w:numId w:val="33"/>
        </w:numPr>
        <w:autoSpaceDE w:val="0"/>
        <w:autoSpaceDN w:val="0"/>
        <w:adjustRightInd w:val="0"/>
        <w:spacing w:after="0" w:line="240" w:lineRule="auto"/>
        <w:ind w:left="142" w:hanging="142"/>
        <w:rPr>
          <w:rFonts w:cstheme="minorHAnsi"/>
        </w:rPr>
      </w:pPr>
      <w:r>
        <w:rPr>
          <w:rFonts w:cstheme="minorHAnsi"/>
        </w:rPr>
        <w:t>rozbiórka istniejącej podbudowy;</w:t>
      </w:r>
    </w:p>
    <w:p w14:paraId="33CEA701" w14:textId="0EBFA33E" w:rsidR="002831D7" w:rsidRPr="00CB2BBE" w:rsidRDefault="00CB2BBE" w:rsidP="00CB2BBE">
      <w:pPr>
        <w:pStyle w:val="Akapitzlist"/>
        <w:numPr>
          <w:ilvl w:val="0"/>
          <w:numId w:val="33"/>
        </w:numPr>
        <w:autoSpaceDE w:val="0"/>
        <w:autoSpaceDN w:val="0"/>
        <w:adjustRightInd w:val="0"/>
        <w:spacing w:after="0" w:line="240" w:lineRule="auto"/>
        <w:ind w:left="142" w:hanging="142"/>
        <w:rPr>
          <w:rFonts w:cstheme="minorHAnsi"/>
        </w:rPr>
      </w:pPr>
      <w:r w:rsidRPr="00CB2BBE">
        <w:rPr>
          <w:rFonts w:cstheme="minorHAnsi"/>
        </w:rPr>
        <w:t>wykonanie nasypów w jezdni;</w:t>
      </w:r>
    </w:p>
    <w:p w14:paraId="3BD7E23A" w14:textId="77777777" w:rsidR="00D056E5" w:rsidRPr="00CB2BBE" w:rsidRDefault="00D056E5" w:rsidP="00D056E5">
      <w:pPr>
        <w:autoSpaceDE w:val="0"/>
        <w:autoSpaceDN w:val="0"/>
        <w:adjustRightInd w:val="0"/>
        <w:spacing w:after="0" w:line="240" w:lineRule="auto"/>
        <w:rPr>
          <w:rFonts w:cstheme="minorHAnsi"/>
        </w:rPr>
      </w:pPr>
      <w:r w:rsidRPr="00CB2BBE">
        <w:rPr>
          <w:rFonts w:cstheme="minorHAnsi"/>
        </w:rPr>
        <w:t>• posadowienie krawężników i obrzeży na ławie betonowej (krawężniki z oporem);</w:t>
      </w:r>
    </w:p>
    <w:p w14:paraId="640EAD39" w14:textId="77777777" w:rsidR="00D056E5" w:rsidRPr="00CB2BBE" w:rsidRDefault="00D056E5" w:rsidP="00D056E5">
      <w:pPr>
        <w:autoSpaceDE w:val="0"/>
        <w:autoSpaceDN w:val="0"/>
        <w:adjustRightInd w:val="0"/>
        <w:spacing w:after="0" w:line="240" w:lineRule="auto"/>
        <w:rPr>
          <w:rFonts w:cstheme="minorHAnsi"/>
        </w:rPr>
      </w:pPr>
      <w:r w:rsidRPr="00CB2BBE">
        <w:rPr>
          <w:rFonts w:cstheme="minorHAnsi"/>
        </w:rPr>
        <w:t>• wykonanie dolnych warstw konstrukcyjnych;</w:t>
      </w:r>
    </w:p>
    <w:p w14:paraId="221861F7" w14:textId="68E62AE2" w:rsidR="00D056E5" w:rsidRDefault="00D056E5" w:rsidP="00D056E5">
      <w:pPr>
        <w:autoSpaceDE w:val="0"/>
        <w:autoSpaceDN w:val="0"/>
        <w:adjustRightInd w:val="0"/>
        <w:spacing w:after="0" w:line="240" w:lineRule="auto"/>
        <w:rPr>
          <w:rFonts w:cstheme="minorHAnsi"/>
        </w:rPr>
      </w:pPr>
      <w:r w:rsidRPr="00CB2BBE">
        <w:rPr>
          <w:rFonts w:cstheme="minorHAnsi"/>
        </w:rPr>
        <w:t>• wykonanie zaprojektowanych nawierzchni;</w:t>
      </w:r>
    </w:p>
    <w:p w14:paraId="61080421" w14:textId="015B3DE0" w:rsidR="00CB2BBE" w:rsidRDefault="00CB2BBE" w:rsidP="00CB2BBE">
      <w:pPr>
        <w:pStyle w:val="Akapitzlist"/>
        <w:numPr>
          <w:ilvl w:val="0"/>
          <w:numId w:val="33"/>
        </w:numPr>
        <w:autoSpaceDE w:val="0"/>
        <w:autoSpaceDN w:val="0"/>
        <w:adjustRightInd w:val="0"/>
        <w:spacing w:after="0" w:line="240" w:lineRule="auto"/>
        <w:ind w:left="142" w:hanging="142"/>
        <w:rPr>
          <w:rFonts w:cstheme="minorHAnsi"/>
        </w:rPr>
      </w:pPr>
      <w:r>
        <w:rPr>
          <w:rFonts w:cstheme="minorHAnsi"/>
        </w:rPr>
        <w:t>wykonanie chodników i zjazdów;</w:t>
      </w:r>
    </w:p>
    <w:p w14:paraId="24615E7E" w14:textId="45864A7C" w:rsidR="004868AD" w:rsidRPr="00CB2BBE" w:rsidRDefault="004868AD" w:rsidP="00CB2BBE">
      <w:pPr>
        <w:pStyle w:val="Akapitzlist"/>
        <w:numPr>
          <w:ilvl w:val="0"/>
          <w:numId w:val="33"/>
        </w:numPr>
        <w:autoSpaceDE w:val="0"/>
        <w:autoSpaceDN w:val="0"/>
        <w:adjustRightInd w:val="0"/>
        <w:spacing w:after="0" w:line="240" w:lineRule="auto"/>
        <w:ind w:left="142" w:hanging="142"/>
        <w:rPr>
          <w:rFonts w:cstheme="minorHAnsi"/>
        </w:rPr>
      </w:pPr>
      <w:r>
        <w:rPr>
          <w:rFonts w:cstheme="minorHAnsi"/>
        </w:rPr>
        <w:t>umocnienie  rowów drogowych korytkami betonowymi;</w:t>
      </w:r>
    </w:p>
    <w:p w14:paraId="1C72F6AE" w14:textId="5DBD61F5" w:rsidR="00D056E5" w:rsidRPr="004868AD" w:rsidRDefault="00D056E5" w:rsidP="00D056E5">
      <w:pPr>
        <w:autoSpaceDE w:val="0"/>
        <w:autoSpaceDN w:val="0"/>
        <w:adjustRightInd w:val="0"/>
        <w:spacing w:after="0" w:line="240" w:lineRule="auto"/>
        <w:rPr>
          <w:rFonts w:cstheme="minorHAnsi"/>
        </w:rPr>
      </w:pPr>
      <w:r w:rsidRPr="004868AD">
        <w:rPr>
          <w:rFonts w:cstheme="minorHAnsi"/>
        </w:rPr>
        <w:lastRenderedPageBreak/>
        <w:t xml:space="preserve">• </w:t>
      </w:r>
      <w:r w:rsidR="004868AD" w:rsidRPr="004868AD">
        <w:rPr>
          <w:rFonts w:cstheme="minorHAnsi"/>
        </w:rPr>
        <w:t>wzmocnienie</w:t>
      </w:r>
      <w:r w:rsidR="00F74921" w:rsidRPr="004868AD">
        <w:rPr>
          <w:rFonts w:cstheme="minorHAnsi"/>
        </w:rPr>
        <w:t xml:space="preserve"> </w:t>
      </w:r>
      <w:r w:rsidRPr="004868AD">
        <w:rPr>
          <w:rFonts w:cstheme="minorHAnsi"/>
        </w:rPr>
        <w:t>pobocz</w:t>
      </w:r>
      <w:r w:rsidR="004868AD" w:rsidRPr="004868AD">
        <w:rPr>
          <w:rFonts w:cstheme="minorHAnsi"/>
        </w:rPr>
        <w:t>y destruktem bitumicznym</w:t>
      </w:r>
      <w:r w:rsidRPr="004868AD">
        <w:rPr>
          <w:rFonts w:cstheme="minorHAnsi"/>
        </w:rPr>
        <w:t>;</w:t>
      </w:r>
    </w:p>
    <w:p w14:paraId="016E42AA" w14:textId="06817BB9" w:rsidR="00D056E5" w:rsidRPr="004868AD" w:rsidRDefault="00D056E5" w:rsidP="00D056E5">
      <w:pPr>
        <w:autoSpaceDE w:val="0"/>
        <w:autoSpaceDN w:val="0"/>
        <w:adjustRightInd w:val="0"/>
        <w:spacing w:after="0" w:line="240" w:lineRule="auto"/>
        <w:rPr>
          <w:rFonts w:cstheme="minorHAnsi"/>
        </w:rPr>
      </w:pPr>
      <w:r w:rsidRPr="004868AD">
        <w:rPr>
          <w:rFonts w:cstheme="minorHAnsi"/>
        </w:rPr>
        <w:t xml:space="preserve">• wykonanie </w:t>
      </w:r>
      <w:r w:rsidR="002831D7" w:rsidRPr="004868AD">
        <w:rPr>
          <w:rFonts w:cstheme="minorHAnsi"/>
        </w:rPr>
        <w:t>stałej</w:t>
      </w:r>
      <w:r w:rsidRPr="004868AD">
        <w:rPr>
          <w:rFonts w:cstheme="minorHAnsi"/>
        </w:rPr>
        <w:t xml:space="preserve"> </w:t>
      </w:r>
      <w:r w:rsidR="00F74921" w:rsidRPr="004868AD">
        <w:rPr>
          <w:rFonts w:cstheme="minorHAnsi"/>
        </w:rPr>
        <w:t>o</w:t>
      </w:r>
      <w:r w:rsidRPr="004868AD">
        <w:rPr>
          <w:rFonts w:cstheme="minorHAnsi"/>
        </w:rPr>
        <w:t xml:space="preserve">rganizacji </w:t>
      </w:r>
      <w:r w:rsidR="00F74921" w:rsidRPr="004868AD">
        <w:rPr>
          <w:rFonts w:cstheme="minorHAnsi"/>
        </w:rPr>
        <w:t>r</w:t>
      </w:r>
      <w:r w:rsidRPr="004868AD">
        <w:rPr>
          <w:rFonts w:cstheme="minorHAnsi"/>
        </w:rPr>
        <w:t>uchu;</w:t>
      </w:r>
    </w:p>
    <w:p w14:paraId="63BABF53" w14:textId="2A829AE9" w:rsidR="00D056E5" w:rsidRDefault="00D056E5" w:rsidP="00D056E5">
      <w:pPr>
        <w:spacing w:before="240" w:after="0"/>
        <w:jc w:val="both"/>
        <w:rPr>
          <w:rFonts w:cstheme="minorHAnsi"/>
        </w:rPr>
      </w:pPr>
      <w:r w:rsidRPr="00AB0F13">
        <w:rPr>
          <w:rFonts w:cstheme="minorHAnsi"/>
        </w:rPr>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1DE41E35" w14:textId="29F493C8" w:rsidR="00205930" w:rsidRPr="00205930" w:rsidRDefault="00205930" w:rsidP="00205930">
      <w:pPr>
        <w:spacing w:before="240" w:after="0"/>
        <w:jc w:val="both"/>
        <w:rPr>
          <w:rFonts w:cstheme="minorHAnsi"/>
          <w:b/>
          <w:u w:val="single"/>
        </w:rPr>
      </w:pPr>
      <w:r w:rsidRPr="00205930">
        <w:rPr>
          <w:rFonts w:cstheme="minorHAnsi"/>
          <w:b/>
          <w:u w:val="single"/>
        </w:rPr>
        <w:t xml:space="preserve">UWAGA: Wykonawca w ramach umowy </w:t>
      </w:r>
      <w:r w:rsidR="00970BCB">
        <w:rPr>
          <w:rFonts w:cstheme="minorHAnsi"/>
          <w:b/>
          <w:u w:val="single"/>
        </w:rPr>
        <w:t>i zaoferowanej ceny uwzględni wykonanie dwóch tablic</w:t>
      </w:r>
      <w:r w:rsidRPr="00205930">
        <w:rPr>
          <w:rFonts w:cstheme="minorHAnsi"/>
          <w:b/>
          <w:u w:val="single"/>
        </w:rPr>
        <w:t xml:space="preserve"> informacyjn</w:t>
      </w:r>
      <w:r w:rsidR="00970BCB">
        <w:rPr>
          <w:rFonts w:cstheme="minorHAnsi"/>
          <w:b/>
          <w:u w:val="single"/>
        </w:rPr>
        <w:t>ych</w:t>
      </w:r>
      <w:r w:rsidRPr="00205930">
        <w:rPr>
          <w:rFonts w:cstheme="minorHAnsi"/>
          <w:b/>
          <w:u w:val="single"/>
        </w:rPr>
        <w:t xml:space="preserve"> wraz z montażem zgodnie z wytycznymi Programu Rozwoju Obszarów Wiejskich  </w:t>
      </w:r>
      <w:r w:rsidRPr="00205930">
        <w:rPr>
          <w:rFonts w:cstheme="minorHAnsi"/>
          <w:b/>
          <w:iCs/>
          <w:u w:val="single"/>
        </w:rPr>
        <w:t>na lata 2014-2020</w:t>
      </w:r>
      <w:r w:rsidRPr="00205930">
        <w:rPr>
          <w:rFonts w:cstheme="minorHAnsi"/>
          <w:b/>
          <w:u w:val="single"/>
        </w:rPr>
        <w:t>, w zakresie informacji i promocji. Miejsce montażu tablicy zostanie wskazane przez zamawiającego. Przed przystąpieniem do wykonywania tablicy, wykonawca przedstawi do akceptacji zamawiającego projekt tablicy informacyjnej.</w:t>
      </w:r>
    </w:p>
    <w:p w14:paraId="0E4ACFC3" w14:textId="77777777"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p.z.p. </w:t>
      </w:r>
    </w:p>
    <w:p w14:paraId="7EF2B28F" w14:textId="7B4978BB" w:rsidR="00D056E5" w:rsidRPr="00AB0F13" w:rsidRDefault="00D056E5" w:rsidP="00D056E5">
      <w:pPr>
        <w:spacing w:after="0" w:line="240" w:lineRule="auto"/>
        <w:jc w:val="both"/>
        <w:rPr>
          <w:rFonts w:cstheme="minorHAnsi"/>
        </w:rPr>
      </w:pPr>
      <w:r w:rsidRPr="00AB0F13">
        <w:rPr>
          <w:rFonts w:cstheme="minorHAnsi"/>
        </w:rPr>
        <w:t xml:space="preserve">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w:t>
      </w:r>
      <w:r w:rsidR="002E3AEF">
        <w:rPr>
          <w:rFonts w:cstheme="minorHAnsi"/>
        </w:rPr>
        <w:t>czerwca 1974 r. - Kodeks pracy</w:t>
      </w:r>
      <w:r w:rsidRPr="00AB0F13">
        <w:rPr>
          <w:rFonts w:cstheme="minorHAnsi"/>
        </w:rPr>
        <w:t xml:space="preserve"> obejmują następujące rodzaje czynności : </w:t>
      </w:r>
    </w:p>
    <w:p w14:paraId="3FB910A9" w14:textId="77777777" w:rsidR="00D056E5" w:rsidRPr="006E6D0B" w:rsidRDefault="00D056E5" w:rsidP="00D056E5">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39C0EED9" w14:textId="77777777" w:rsidR="00D056E5" w:rsidRPr="006E6D0B" w:rsidRDefault="00D056E5" w:rsidP="00D056E5">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F74921">
        <w:rPr>
          <w:rFonts w:cstheme="minorHAnsi"/>
        </w:rPr>
        <w:t>.</w:t>
      </w:r>
      <w:r w:rsidRPr="006E6D0B">
        <w:rPr>
          <w:rFonts w:cstheme="minorHAnsi"/>
        </w:rPr>
        <w:t xml:space="preserve"> </w:t>
      </w:r>
    </w:p>
    <w:p w14:paraId="3997D14D" w14:textId="77777777" w:rsidR="00D056E5" w:rsidRPr="00AB0F13" w:rsidRDefault="00D056E5" w:rsidP="00D056E5">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Wykonawca przygotuje oraz złoży u Zamawiającego podczas odbioru końcowego robót (2 kpl.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inwentaryzację geodezyjną powykonawczą (zgodną z wymogami w STWiOR),</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5"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5"/>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bookmarkEnd w:id="3"/>
    <w:p w14:paraId="0904684A" w14:textId="77777777" w:rsidR="00F74921" w:rsidRDefault="00F74921" w:rsidP="002270CC">
      <w:pPr>
        <w:pStyle w:val="Default"/>
        <w:jc w:val="both"/>
        <w:rPr>
          <w:rFonts w:asciiTheme="minorHAnsi" w:hAnsiTheme="minorHAnsi" w:cstheme="minorHAnsi"/>
          <w:b/>
          <w:bCs/>
          <w:color w:val="auto"/>
          <w:sz w:val="22"/>
          <w:szCs w:val="22"/>
        </w:rPr>
      </w:pPr>
    </w:p>
    <w:p w14:paraId="09219CA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5B6C2C99"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B65598">
        <w:rPr>
          <w:rFonts w:asciiTheme="minorHAnsi" w:hAnsiTheme="minorHAnsi" w:cstheme="minorHAnsi"/>
          <w:b/>
          <w:bCs/>
          <w:color w:val="auto"/>
          <w:sz w:val="22"/>
          <w:szCs w:val="22"/>
        </w:rPr>
        <w:t>14</w:t>
      </w:r>
      <w:r w:rsidRPr="00977BCC">
        <w:rPr>
          <w:rFonts w:asciiTheme="minorHAnsi" w:hAnsiTheme="minorHAnsi" w:cstheme="minorHAnsi"/>
          <w:b/>
          <w:bCs/>
          <w:color w:val="FF0000"/>
          <w:sz w:val="22"/>
          <w:szCs w:val="22"/>
        </w:rPr>
        <w:t xml:space="preserve"> </w:t>
      </w:r>
      <w:r w:rsidRPr="00B65598">
        <w:rPr>
          <w:rFonts w:asciiTheme="minorHAnsi" w:hAnsiTheme="minorHAnsi" w:cstheme="minorHAnsi"/>
          <w:b/>
          <w:bCs/>
          <w:color w:val="auto"/>
          <w:sz w:val="22"/>
          <w:szCs w:val="22"/>
        </w:rPr>
        <w:t>miesięcy od dnia podpisania umowy.</w:t>
      </w:r>
      <w:r>
        <w:rPr>
          <w:rFonts w:asciiTheme="minorHAnsi" w:hAnsiTheme="minorHAnsi" w:cstheme="minorHAnsi"/>
          <w:b/>
          <w:bCs/>
          <w:color w:val="auto"/>
          <w:sz w:val="22"/>
          <w:szCs w:val="22"/>
        </w:rPr>
        <w:t xml:space="preserve">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stały dostęp do sieci Internet o gwarantowanej przepustowości nie mniejszej niż 512 kb/s,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zainstalowany program Adobe Acrobat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(hh:mm:ss)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.pdf .doc .xls .jpg (.jpeg)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Pliki w innych formatach niż PDF zaleca się opatrzyć zewnętrznym podpisem XAdES.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48CED942"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B14C5D">
        <w:rPr>
          <w:rFonts w:cstheme="minorHAnsi"/>
          <w:b/>
          <w:bCs/>
        </w:rPr>
        <w:t>26.03</w:t>
      </w:r>
      <w:r w:rsidR="00B82504">
        <w:rPr>
          <w:rFonts w:cstheme="minorHAnsi"/>
          <w:b/>
          <w:bCs/>
        </w:rPr>
        <w:t>.</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C32A113"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lastRenderedPageBreak/>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W przypadku wykorzystania formatu podpisu XAdES zewnętrzny. Zamawiający wymaga dołączenia odpowiedniej ilości plików tj. podpisywanych plików z danymi oraz plików podpisu w formacie XAdES.</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13CA62AB"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B14C5D">
        <w:rPr>
          <w:rFonts w:eastAsia="Calibri" w:cstheme="minorHAnsi"/>
          <w:b/>
          <w:bCs/>
          <w:u w:val="single"/>
        </w:rPr>
        <w:t>26.02</w:t>
      </w:r>
      <w:r w:rsidR="00B82504">
        <w:rPr>
          <w:rFonts w:eastAsia="Calibri" w:cstheme="minorHAnsi"/>
          <w:b/>
          <w:bCs/>
          <w:u w:val="single"/>
        </w:rPr>
        <w:t>.</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1731A035" w14:textId="2B806138" w:rsidR="00F452C9" w:rsidRPr="00B641F3" w:rsidRDefault="00F452C9" w:rsidP="00F452C9">
      <w:pPr>
        <w:shd w:val="clear" w:color="auto" w:fill="FFFFFF"/>
        <w:spacing w:after="0" w:line="240" w:lineRule="auto"/>
        <w:jc w:val="both"/>
        <w:rPr>
          <w:rFonts w:eastAsia="Calibri" w:cstheme="minorHAnsi"/>
          <w:b/>
        </w:rPr>
      </w:pPr>
      <w:bookmarkStart w:id="6" w:name="_1fob9te" w:colFirst="0" w:colLast="0"/>
      <w:bookmarkEnd w:id="6"/>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B14C5D">
        <w:rPr>
          <w:rFonts w:eastAsia="Calibri" w:cstheme="minorHAnsi"/>
          <w:b/>
        </w:rPr>
        <w:t>26.02</w:t>
      </w:r>
      <w:r w:rsidR="00B82504">
        <w:rPr>
          <w:rFonts w:eastAsia="Calibri" w:cstheme="minorHAnsi"/>
          <w:b/>
        </w:rPr>
        <w:t>.</w:t>
      </w:r>
      <w:r w:rsidR="00CE1A8D">
        <w:rPr>
          <w:rFonts w:eastAsia="Calibri" w:cstheme="minorHAnsi"/>
          <w:b/>
        </w:rPr>
        <w:t>202</w:t>
      </w:r>
      <w:r w:rsidR="00B748FA">
        <w:rPr>
          <w:rFonts w:eastAsia="Calibri" w:cstheme="minorHAnsi"/>
          <w:b/>
        </w:rPr>
        <w:t>4r. o godzinie 10.</w:t>
      </w:r>
      <w:r w:rsidR="00B14C5D">
        <w:rPr>
          <w:rFonts w:eastAsia="Calibri" w:cstheme="minorHAnsi"/>
          <w:b/>
        </w:rPr>
        <w:t>30</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52A2C3FC"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F51895" w:rsidRPr="00C415B6">
        <w:rPr>
          <w:rFonts w:asciiTheme="minorHAnsi" w:hAnsiTheme="minorHAnsi" w:cstheme="minorHAnsi"/>
          <w:b/>
          <w:color w:val="auto"/>
          <w:sz w:val="22"/>
          <w:szCs w:val="22"/>
        </w:rPr>
        <w:t>3 0</w:t>
      </w:r>
      <w:r w:rsidRPr="00C415B6">
        <w:rPr>
          <w:rFonts w:asciiTheme="minorHAnsi" w:hAnsiTheme="minorHAnsi" w:cstheme="minorHAnsi"/>
          <w:b/>
          <w:color w:val="auto"/>
          <w:sz w:val="22"/>
          <w:szCs w:val="22"/>
        </w:rPr>
        <w:t xml:space="preserve">00 000,00 zł brutto (słownie: </w:t>
      </w:r>
      <w:r w:rsidR="00F51895" w:rsidRPr="00C415B6">
        <w:rPr>
          <w:rFonts w:asciiTheme="minorHAnsi" w:hAnsiTheme="minorHAnsi" w:cstheme="minorHAnsi"/>
          <w:b/>
          <w:color w:val="auto"/>
          <w:sz w:val="22"/>
          <w:szCs w:val="22"/>
        </w:rPr>
        <w:t xml:space="preserve">trzy miliony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warunki wskazane w ppkt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późn. zm.) oraz ustawy z dnia 22 grudnia 2015 r. o zasadach uznawania kwalifikacji zawodowych nabytych w państwach członkowskich Unii Europejskiej (Dz. U. z 2020 r., poz. 220 z późn.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ppkt</w:t>
      </w:r>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Rozdziale XV pkt 3 ppkt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Rozdziale XV pkt 3 ppkt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Osoba lub osoby składające ofertę ponoszą pełną odpowiedzialność za treść złożonego oświadczenia woli na zasadach określonych w art. 297 § 1 Kodeksu karnego ( Dz. U. z 2020r. poz. 1444 z późn.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(Dz. U. z 2020 r. poz. 106 z późn.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3A7A5357" w:rsidR="004C10D7" w:rsidRPr="00977BCC"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t>
      </w:r>
      <w:r w:rsidRPr="007939AC">
        <w:rPr>
          <w:rFonts w:asciiTheme="minorHAnsi" w:hAnsiTheme="minorHAnsi" w:cstheme="minorHAnsi"/>
          <w:color w:val="auto"/>
          <w:sz w:val="22"/>
          <w:szCs w:val="22"/>
        </w:rPr>
        <w:t>wysokości</w:t>
      </w:r>
      <w:r w:rsidR="007F2AE4" w:rsidRPr="007939AC">
        <w:rPr>
          <w:rFonts w:asciiTheme="minorHAnsi" w:hAnsiTheme="minorHAnsi" w:cstheme="minorHAnsi"/>
          <w:color w:val="auto"/>
          <w:sz w:val="22"/>
          <w:szCs w:val="22"/>
        </w:rPr>
        <w:t xml:space="preserve"> </w:t>
      </w:r>
      <w:r w:rsidR="00977BCC" w:rsidRPr="00977BCC">
        <w:rPr>
          <w:rFonts w:asciiTheme="minorHAnsi" w:hAnsiTheme="minorHAnsi" w:cstheme="minorHAnsi"/>
          <w:b/>
          <w:bCs/>
          <w:color w:val="auto"/>
          <w:sz w:val="22"/>
          <w:szCs w:val="22"/>
        </w:rPr>
        <w:t>70</w:t>
      </w:r>
      <w:r w:rsidR="00807CC0" w:rsidRPr="00977BCC">
        <w:rPr>
          <w:rFonts w:asciiTheme="minorHAnsi" w:hAnsiTheme="minorHAnsi" w:cstheme="minorHAnsi"/>
          <w:b/>
          <w:bCs/>
          <w:color w:val="auto"/>
          <w:sz w:val="22"/>
          <w:szCs w:val="22"/>
        </w:rPr>
        <w:t> </w:t>
      </w:r>
      <w:r w:rsidR="00977BCC" w:rsidRPr="00977BCC">
        <w:rPr>
          <w:rFonts w:asciiTheme="minorHAnsi" w:hAnsiTheme="minorHAnsi" w:cstheme="minorHAnsi"/>
          <w:b/>
          <w:bCs/>
          <w:color w:val="auto"/>
          <w:sz w:val="22"/>
          <w:szCs w:val="22"/>
        </w:rPr>
        <w:t>0</w:t>
      </w:r>
      <w:r w:rsidR="00807CC0" w:rsidRPr="00977BCC">
        <w:rPr>
          <w:rFonts w:asciiTheme="minorHAnsi" w:hAnsiTheme="minorHAnsi" w:cstheme="minorHAnsi"/>
          <w:b/>
          <w:bCs/>
          <w:color w:val="auto"/>
          <w:sz w:val="22"/>
          <w:szCs w:val="22"/>
        </w:rPr>
        <w:t>00,00 zł</w:t>
      </w:r>
      <w:r w:rsidR="00807CC0" w:rsidRPr="00977BCC">
        <w:rPr>
          <w:rFonts w:asciiTheme="minorHAnsi" w:hAnsiTheme="minorHAnsi" w:cstheme="minorHAnsi"/>
          <w:color w:val="auto"/>
          <w:sz w:val="22"/>
          <w:szCs w:val="22"/>
        </w:rPr>
        <w:t xml:space="preserve"> </w:t>
      </w:r>
      <w:r w:rsidR="00807CC0" w:rsidRPr="00977BCC">
        <w:rPr>
          <w:rFonts w:asciiTheme="minorHAnsi" w:hAnsiTheme="minorHAnsi" w:cstheme="minorHAnsi"/>
          <w:b/>
          <w:bCs/>
          <w:color w:val="auto"/>
          <w:sz w:val="22"/>
          <w:szCs w:val="22"/>
        </w:rPr>
        <w:t xml:space="preserve">(słownie: </w:t>
      </w:r>
      <w:r w:rsidR="00977BCC" w:rsidRPr="00977BCC">
        <w:rPr>
          <w:rFonts w:asciiTheme="minorHAnsi" w:hAnsiTheme="minorHAnsi" w:cstheme="minorHAnsi"/>
          <w:b/>
          <w:bCs/>
          <w:color w:val="auto"/>
          <w:sz w:val="22"/>
          <w:szCs w:val="22"/>
        </w:rPr>
        <w:t xml:space="preserve">siedemdziesiąt </w:t>
      </w:r>
      <w:r w:rsidR="00807CC0" w:rsidRPr="00977BCC">
        <w:rPr>
          <w:rFonts w:asciiTheme="minorHAnsi" w:hAnsiTheme="minorHAnsi" w:cstheme="minorHAnsi"/>
          <w:b/>
          <w:bCs/>
          <w:color w:val="auto"/>
          <w:sz w:val="22"/>
          <w:szCs w:val="22"/>
        </w:rPr>
        <w:t>tysi</w:t>
      </w:r>
      <w:r w:rsidR="00977BCC" w:rsidRPr="00977BCC">
        <w:rPr>
          <w:rFonts w:asciiTheme="minorHAnsi" w:hAnsiTheme="minorHAnsi" w:cstheme="minorHAnsi"/>
          <w:b/>
          <w:bCs/>
          <w:color w:val="auto"/>
          <w:sz w:val="22"/>
          <w:szCs w:val="22"/>
        </w:rPr>
        <w:t>ę</w:t>
      </w:r>
      <w:r w:rsidR="00807CC0" w:rsidRPr="00977BCC">
        <w:rPr>
          <w:rFonts w:asciiTheme="minorHAnsi" w:hAnsiTheme="minorHAnsi" w:cstheme="minorHAnsi"/>
          <w:b/>
          <w:bCs/>
          <w:color w:val="auto"/>
          <w:sz w:val="22"/>
          <w:szCs w:val="22"/>
        </w:rPr>
        <w:t>c</w:t>
      </w:r>
      <w:r w:rsidR="00977BCC" w:rsidRPr="00977BCC">
        <w:rPr>
          <w:rFonts w:asciiTheme="minorHAnsi" w:hAnsiTheme="minorHAnsi" w:cstheme="minorHAnsi"/>
          <w:b/>
          <w:bCs/>
          <w:color w:val="auto"/>
          <w:sz w:val="22"/>
          <w:szCs w:val="22"/>
        </w:rPr>
        <w:t>y</w:t>
      </w:r>
      <w:r w:rsidR="00807CC0" w:rsidRPr="00977BCC">
        <w:rPr>
          <w:rFonts w:asciiTheme="minorHAnsi" w:hAnsiTheme="minorHAnsi" w:cstheme="minorHAnsi"/>
          <w:b/>
          <w:bCs/>
          <w:color w:val="auto"/>
          <w:sz w:val="22"/>
          <w:szCs w:val="22"/>
        </w:rPr>
        <w:t xml:space="preserve"> złotych i 00/100);</w:t>
      </w:r>
    </w:p>
    <w:p w14:paraId="5FD65FCF" w14:textId="77777777" w:rsidR="004C10D7" w:rsidRPr="00977BCC" w:rsidRDefault="004C10D7" w:rsidP="00605B14">
      <w:pPr>
        <w:pStyle w:val="Default"/>
        <w:spacing w:after="15"/>
        <w:jc w:val="both"/>
        <w:rPr>
          <w:rFonts w:asciiTheme="minorHAnsi" w:hAnsiTheme="minorHAnsi" w:cstheme="minorHAnsi"/>
          <w:color w:val="auto"/>
          <w:sz w:val="22"/>
          <w:szCs w:val="22"/>
        </w:rPr>
      </w:pPr>
      <w:r w:rsidRPr="00977BCC">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77BCC" w:rsidRDefault="004C10D7" w:rsidP="00605B14">
      <w:pPr>
        <w:pStyle w:val="Default"/>
        <w:spacing w:after="17"/>
        <w:jc w:val="both"/>
        <w:rPr>
          <w:rFonts w:asciiTheme="minorHAnsi" w:hAnsiTheme="minorHAnsi" w:cstheme="minorHAnsi"/>
          <w:color w:val="auto"/>
          <w:sz w:val="22"/>
          <w:szCs w:val="22"/>
        </w:rPr>
      </w:pPr>
      <w:r w:rsidRPr="00977BCC">
        <w:rPr>
          <w:rFonts w:asciiTheme="minorHAnsi" w:hAnsiTheme="minorHAnsi" w:cstheme="minorHAnsi"/>
          <w:color w:val="auto"/>
          <w:sz w:val="22"/>
          <w:szCs w:val="22"/>
        </w:rPr>
        <w:t xml:space="preserve">3. Wadium może być wnoszone według wyboru wykonawcy w jednej lub kilku następujących formach: </w:t>
      </w:r>
    </w:p>
    <w:p w14:paraId="610A911F" w14:textId="376BF4E5" w:rsidR="004C10D7" w:rsidRPr="00977BCC" w:rsidRDefault="004C10D7" w:rsidP="00810C46">
      <w:pPr>
        <w:pStyle w:val="Nagwek1"/>
        <w:ind w:left="709" w:hanging="709"/>
        <w:jc w:val="both"/>
        <w:rPr>
          <w:rFonts w:asciiTheme="minorHAnsi" w:hAnsiTheme="minorHAnsi" w:cstheme="minorHAnsi"/>
          <w:b w:val="0"/>
          <w:bCs/>
          <w:i/>
          <w:sz w:val="22"/>
          <w:szCs w:val="22"/>
          <w:u w:val="single"/>
        </w:rPr>
      </w:pPr>
      <w:r w:rsidRPr="00977BCC">
        <w:rPr>
          <w:rFonts w:asciiTheme="minorHAnsi" w:hAnsiTheme="minorHAnsi" w:cstheme="minorHAnsi"/>
          <w:b w:val="0"/>
          <w:bCs/>
          <w:sz w:val="22"/>
          <w:szCs w:val="22"/>
        </w:rPr>
        <w:t xml:space="preserve">1) w pieniądzu – przelewem na rachunek depozytowy zamawiającego </w:t>
      </w:r>
      <w:r w:rsidR="00A4766D" w:rsidRPr="00977BCC">
        <w:rPr>
          <w:rFonts w:asciiTheme="minorHAnsi" w:hAnsiTheme="minorHAnsi" w:cstheme="minorHAnsi"/>
          <w:b w:val="0"/>
          <w:bCs/>
          <w:sz w:val="22"/>
          <w:szCs w:val="22"/>
        </w:rPr>
        <w:t xml:space="preserve">w </w:t>
      </w:r>
      <w:r w:rsidRPr="00977BCC">
        <w:rPr>
          <w:rFonts w:asciiTheme="minorHAnsi" w:hAnsiTheme="minorHAnsi" w:cstheme="minorHAnsi"/>
          <w:b w:val="0"/>
          <w:bCs/>
          <w:sz w:val="22"/>
          <w:szCs w:val="22"/>
        </w:rPr>
        <w:t xml:space="preserve">Banku </w:t>
      </w:r>
      <w:r w:rsidR="007F2AE4" w:rsidRPr="00977BCC">
        <w:rPr>
          <w:rFonts w:asciiTheme="minorHAnsi" w:hAnsiTheme="minorHAnsi" w:cstheme="minorHAnsi"/>
          <w:b w:val="0"/>
          <w:bCs/>
          <w:sz w:val="22"/>
          <w:szCs w:val="22"/>
        </w:rPr>
        <w:t xml:space="preserve">BNP Paribas </w:t>
      </w:r>
      <w:r w:rsidRPr="00977BCC">
        <w:rPr>
          <w:rFonts w:asciiTheme="minorHAnsi" w:hAnsiTheme="minorHAnsi" w:cstheme="minorHAnsi"/>
          <w:b w:val="0"/>
          <w:bCs/>
          <w:sz w:val="22"/>
          <w:szCs w:val="22"/>
        </w:rPr>
        <w:t xml:space="preserve">                                             nr 27 2030 0045 1110 0000 0194 1850 z dopiskiem </w:t>
      </w:r>
      <w:r w:rsidRPr="00977BCC">
        <w:rPr>
          <w:rFonts w:asciiTheme="minorHAnsi" w:hAnsiTheme="minorHAnsi" w:cstheme="minorHAnsi"/>
          <w:b w:val="0"/>
          <w:bCs/>
          <w:i/>
          <w:iCs/>
          <w:sz w:val="22"/>
          <w:szCs w:val="22"/>
        </w:rPr>
        <w:t>„</w:t>
      </w:r>
      <w:r w:rsidRPr="00977BCC">
        <w:rPr>
          <w:rFonts w:asciiTheme="minorHAnsi" w:hAnsiTheme="minorHAnsi" w:cstheme="minorHAnsi"/>
          <w:b w:val="0"/>
          <w:bCs/>
          <w:i/>
          <w:iCs/>
          <w:sz w:val="22"/>
          <w:szCs w:val="22"/>
          <w:u w:val="single"/>
        </w:rPr>
        <w:t>Wadium – nr postępowania ZD.272.</w:t>
      </w:r>
      <w:r w:rsidR="00977BCC" w:rsidRPr="00977BCC">
        <w:rPr>
          <w:rFonts w:asciiTheme="minorHAnsi" w:hAnsiTheme="minorHAnsi" w:cstheme="minorHAnsi"/>
          <w:b w:val="0"/>
          <w:bCs/>
          <w:i/>
          <w:iCs/>
          <w:sz w:val="22"/>
          <w:szCs w:val="22"/>
          <w:u w:val="single"/>
        </w:rPr>
        <w:t>4</w:t>
      </w:r>
      <w:r w:rsidRPr="00977BCC">
        <w:rPr>
          <w:rFonts w:asciiTheme="minorHAnsi" w:hAnsiTheme="minorHAnsi" w:cstheme="minorHAnsi"/>
          <w:b w:val="0"/>
          <w:bCs/>
          <w:i/>
          <w:iCs/>
          <w:sz w:val="22"/>
          <w:szCs w:val="22"/>
          <w:u w:val="single"/>
        </w:rPr>
        <w:t>.202</w:t>
      </w:r>
      <w:r w:rsidR="007939AC" w:rsidRPr="00977BCC">
        <w:rPr>
          <w:rFonts w:asciiTheme="minorHAnsi" w:hAnsiTheme="minorHAnsi" w:cstheme="minorHAnsi"/>
          <w:b w:val="0"/>
          <w:bCs/>
          <w:i/>
          <w:iCs/>
          <w:sz w:val="22"/>
          <w:szCs w:val="22"/>
          <w:u w:val="single"/>
        </w:rPr>
        <w:t>4</w:t>
      </w:r>
      <w:r w:rsidRPr="00977BCC">
        <w:rPr>
          <w:rFonts w:asciiTheme="minorHAnsi" w:hAnsiTheme="minorHAnsi" w:cstheme="minorHAnsi"/>
          <w:b w:val="0"/>
          <w:bCs/>
          <w:i/>
          <w:iCs/>
          <w:sz w:val="22"/>
          <w:szCs w:val="22"/>
          <w:u w:val="single"/>
        </w:rPr>
        <w:t>.MW</w:t>
      </w:r>
      <w:r w:rsidR="00B54D61" w:rsidRPr="00977BCC">
        <w:rPr>
          <w:rFonts w:asciiTheme="minorHAnsi" w:hAnsiTheme="minorHAnsi" w:cstheme="minorHAnsi"/>
          <w:b w:val="0"/>
          <w:bCs/>
          <w:i/>
          <w:iCs/>
          <w:sz w:val="22"/>
          <w:szCs w:val="22"/>
          <w:u w:val="single"/>
        </w:rPr>
        <w:t xml:space="preserve"> </w:t>
      </w:r>
      <w:r w:rsidR="00977BCC" w:rsidRPr="00977BCC">
        <w:rPr>
          <w:rFonts w:ascii="Calibri" w:hAnsi="Calibri" w:cs="Calibri"/>
          <w:b w:val="0"/>
          <w:i/>
          <w:sz w:val="22"/>
          <w:szCs w:val="22"/>
          <w:u w:val="single"/>
          <w:lang w:eastAsia="ar-SA"/>
        </w:rPr>
        <w:t>Przebudowa drogi powiatowej nr 1404Z Trzcińsko-Zdrój – Białęgi, na odcinku Smuga – Gogolice</w:t>
      </w:r>
      <w:r w:rsidR="00B54D61" w:rsidRPr="00977BCC">
        <w:rPr>
          <w:rFonts w:asciiTheme="minorHAnsi" w:hAnsiTheme="minorHAnsi" w:cstheme="minorHAnsi"/>
          <w:b w:val="0"/>
          <w:bCs/>
          <w:i/>
          <w:sz w:val="22"/>
          <w:szCs w:val="22"/>
          <w:u w:val="single"/>
        </w:rPr>
        <w:t>”</w:t>
      </w:r>
    </w:p>
    <w:p w14:paraId="6D6E4BA5" w14:textId="77777777" w:rsidR="004C10D7" w:rsidRPr="00977BCC" w:rsidRDefault="004C10D7" w:rsidP="00605B14">
      <w:pPr>
        <w:pStyle w:val="Default"/>
        <w:spacing w:after="17"/>
        <w:ind w:firstLine="708"/>
        <w:jc w:val="both"/>
        <w:rPr>
          <w:rFonts w:asciiTheme="minorHAnsi" w:hAnsiTheme="minorHAnsi" w:cstheme="minorHAnsi"/>
          <w:bCs/>
          <w:color w:val="auto"/>
          <w:sz w:val="22"/>
          <w:szCs w:val="22"/>
        </w:rPr>
      </w:pPr>
      <w:r w:rsidRPr="00977BCC">
        <w:rPr>
          <w:rFonts w:asciiTheme="minorHAnsi" w:hAnsiTheme="minorHAnsi" w:cstheme="minorHAnsi"/>
          <w:bCs/>
          <w:color w:val="auto"/>
          <w:sz w:val="22"/>
          <w:szCs w:val="22"/>
        </w:rPr>
        <w:t xml:space="preserve">2) Gwarancjach bankowych; </w:t>
      </w:r>
    </w:p>
    <w:p w14:paraId="3B58DCA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5B168355"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ppkt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27E0259A" w14:textId="77777777" w:rsidR="00E43E3C" w:rsidRDefault="00E43E3C" w:rsidP="00577979">
      <w:pPr>
        <w:pStyle w:val="Default"/>
        <w:jc w:val="both"/>
        <w:rPr>
          <w:rFonts w:asciiTheme="minorHAnsi" w:hAnsiTheme="minorHAnsi" w:cstheme="minorHAnsi"/>
          <w:b/>
          <w:bCs/>
          <w:color w:val="auto"/>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ppkt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elektromobilności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o elektromobilności i paliwach alternatywnych</w:t>
      </w:r>
      <w:r w:rsidRPr="00772BC2">
        <w:rPr>
          <w:rFonts w:cstheme="minorHAnsi"/>
        </w:rPr>
        <w:t xml:space="preserve"> (Dz. U. z 2022 r. poz. 1083 z pó</w:t>
      </w:r>
      <w:r w:rsidRPr="00772BC2">
        <w:rPr>
          <w:rFonts w:eastAsia="Arial" w:cstheme="minorHAnsi"/>
        </w:rPr>
        <w:t>ź</w:t>
      </w:r>
      <w:r w:rsidRPr="00772BC2">
        <w:rPr>
          <w:rFonts w:cstheme="minorHAnsi"/>
        </w:rPr>
        <w:t>n.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cy z biometanu,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o elektromobilności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o elektromobilności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o elektromobilności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o elektromobilności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lastRenderedPageBreak/>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tel: 91 415-31-82,  adres e-mail: </w:t>
      </w:r>
      <w:hyperlink r:id="rId28"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osobowych </w:t>
      </w:r>
      <w:hyperlink r:id="rId29" w:history="1">
        <w:r w:rsidRPr="006F102F">
          <w:rPr>
            <w:rStyle w:val="Hipercze"/>
            <w:rFonts w:ascii="Calibri" w:hAnsi="Calibri" w:cs="Calibri"/>
          </w:rPr>
          <w:t>iod@gryfino.powiat.pl</w:t>
        </w:r>
      </w:hyperlink>
      <w:r w:rsidRPr="006F102F">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30"/>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2831D7" w:rsidRDefault="002831D7" w:rsidP="00F452C9">
      <w:pPr>
        <w:spacing w:after="0" w:line="240" w:lineRule="auto"/>
      </w:pPr>
      <w:r>
        <w:separator/>
      </w:r>
    </w:p>
  </w:endnote>
  <w:endnote w:type="continuationSeparator" w:id="0">
    <w:p w14:paraId="4CEFF896" w14:textId="77777777" w:rsidR="002831D7" w:rsidRDefault="002831D7"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2831D7" w:rsidRDefault="002831D7">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2831D7" w:rsidRDefault="00283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2831D7" w:rsidRDefault="002831D7" w:rsidP="00F452C9">
      <w:pPr>
        <w:spacing w:after="0" w:line="240" w:lineRule="auto"/>
      </w:pPr>
      <w:r>
        <w:separator/>
      </w:r>
    </w:p>
  </w:footnote>
  <w:footnote w:type="continuationSeparator" w:id="0">
    <w:p w14:paraId="44F8D7A9" w14:textId="77777777" w:rsidR="002831D7" w:rsidRDefault="002831D7" w:rsidP="00F452C9">
      <w:pPr>
        <w:spacing w:after="0" w:line="240" w:lineRule="auto"/>
      </w:pPr>
      <w:r>
        <w:continuationSeparator/>
      </w:r>
    </w:p>
  </w:footnote>
  <w:footnote w:id="1">
    <w:p w14:paraId="02FF33E5" w14:textId="77777777" w:rsidR="002831D7" w:rsidRDefault="002831D7"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288897703">
    <w:abstractNumId w:val="1"/>
  </w:num>
  <w:num w:numId="2" w16cid:durableId="1406757569">
    <w:abstractNumId w:val="13"/>
  </w:num>
  <w:num w:numId="3" w16cid:durableId="1320160625">
    <w:abstractNumId w:val="2"/>
  </w:num>
  <w:num w:numId="4" w16cid:durableId="1978218689">
    <w:abstractNumId w:val="8"/>
  </w:num>
  <w:num w:numId="5" w16cid:durableId="1346981534">
    <w:abstractNumId w:val="19"/>
  </w:num>
  <w:num w:numId="6" w16cid:durableId="1350717797">
    <w:abstractNumId w:val="0"/>
  </w:num>
  <w:num w:numId="7" w16cid:durableId="1006981955">
    <w:abstractNumId w:val="3"/>
  </w:num>
  <w:num w:numId="8" w16cid:durableId="1127120444">
    <w:abstractNumId w:val="5"/>
  </w:num>
  <w:num w:numId="9" w16cid:durableId="1759642685">
    <w:abstractNumId w:val="12"/>
  </w:num>
  <w:num w:numId="10" w16cid:durableId="290020390">
    <w:abstractNumId w:val="31"/>
  </w:num>
  <w:num w:numId="11" w16cid:durableId="2140029624">
    <w:abstractNumId w:val="18"/>
  </w:num>
  <w:num w:numId="12" w16cid:durableId="526649182">
    <w:abstractNumId w:val="16"/>
  </w:num>
  <w:num w:numId="13" w16cid:durableId="1736128416">
    <w:abstractNumId w:val="4"/>
  </w:num>
  <w:num w:numId="14" w16cid:durableId="1140540551">
    <w:abstractNumId w:val="15"/>
  </w:num>
  <w:num w:numId="15" w16cid:durableId="230122767">
    <w:abstractNumId w:val="9"/>
  </w:num>
  <w:num w:numId="16" w16cid:durableId="1236091438">
    <w:abstractNumId w:val="10"/>
  </w:num>
  <w:num w:numId="17" w16cid:durableId="415858153">
    <w:abstractNumId w:val="14"/>
  </w:num>
  <w:num w:numId="18" w16cid:durableId="1136921412">
    <w:abstractNumId w:val="17"/>
  </w:num>
  <w:num w:numId="19" w16cid:durableId="1634679406">
    <w:abstractNumId w:val="32"/>
  </w:num>
  <w:num w:numId="20" w16cid:durableId="1948387773">
    <w:abstractNumId w:val="29"/>
  </w:num>
  <w:num w:numId="21" w16cid:durableId="134496798">
    <w:abstractNumId w:val="30"/>
  </w:num>
  <w:num w:numId="22" w16cid:durableId="504328146">
    <w:abstractNumId w:val="20"/>
  </w:num>
  <w:num w:numId="23" w16cid:durableId="193157495">
    <w:abstractNumId w:val="28"/>
  </w:num>
  <w:num w:numId="24" w16cid:durableId="2026521012">
    <w:abstractNumId w:val="27"/>
  </w:num>
  <w:num w:numId="25" w16cid:durableId="1711341941">
    <w:abstractNumId w:val="21"/>
  </w:num>
  <w:num w:numId="26" w16cid:durableId="1293364741">
    <w:abstractNumId w:val="25"/>
  </w:num>
  <w:num w:numId="27" w16cid:durableId="1060710545">
    <w:abstractNumId w:val="6"/>
  </w:num>
  <w:num w:numId="28" w16cid:durableId="326902010">
    <w:abstractNumId w:val="7"/>
  </w:num>
  <w:num w:numId="29" w16cid:durableId="1030767968">
    <w:abstractNumId w:val="26"/>
  </w:num>
  <w:num w:numId="30" w16cid:durableId="454952051">
    <w:abstractNumId w:val="23"/>
  </w:num>
  <w:num w:numId="31" w16cid:durableId="1228108588">
    <w:abstractNumId w:val="24"/>
  </w:num>
  <w:num w:numId="32" w16cid:durableId="1311012201">
    <w:abstractNumId w:val="22"/>
  </w:num>
  <w:num w:numId="33" w16cid:durableId="11726027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24E8A"/>
    <w:rsid w:val="00630E13"/>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4C5D"/>
    <w:rsid w:val="00B15404"/>
    <w:rsid w:val="00B30AD2"/>
    <w:rsid w:val="00B324B5"/>
    <w:rsid w:val="00B534C2"/>
    <w:rsid w:val="00B545B1"/>
    <w:rsid w:val="00B54D61"/>
    <w:rsid w:val="00B641F3"/>
    <w:rsid w:val="00B648D5"/>
    <w:rsid w:val="00B65598"/>
    <w:rsid w:val="00B65653"/>
    <w:rsid w:val="00B748FA"/>
    <w:rsid w:val="00B82504"/>
    <w:rsid w:val="00BC012A"/>
    <w:rsid w:val="00BE3A27"/>
    <w:rsid w:val="00BE7703"/>
    <w:rsid w:val="00BF1B8D"/>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6E1B"/>
    <w:rsid w:val="00EA3129"/>
    <w:rsid w:val="00EA32AF"/>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69C6-5288-422A-99EC-3687065F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23</Pages>
  <Words>11810</Words>
  <Characters>70864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59</cp:revision>
  <cp:lastPrinted>2024-01-30T07:06:00Z</cp:lastPrinted>
  <dcterms:created xsi:type="dcterms:W3CDTF">2022-08-01T12:43:00Z</dcterms:created>
  <dcterms:modified xsi:type="dcterms:W3CDTF">2024-02-08T07:27:00Z</dcterms:modified>
</cp:coreProperties>
</file>