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167" w:rsidRDefault="00BF226B" w:rsidP="00E97797">
      <w:pPr>
        <w:spacing w:line="160" w:lineRule="atLeast"/>
      </w:pPr>
      <w:r>
        <w:rPr>
          <w:noProof/>
          <w:lang w:eastAsia="pl-PL"/>
        </w:rPr>
        <w:drawing>
          <wp:anchor distT="0" distB="0" distL="114300" distR="114300" simplePos="0" relativeHeight="251662336" behindDoc="0" locked="0" layoutInCell="1" allowOverlap="1" wp14:anchorId="1751E016" wp14:editId="3B0E7174">
            <wp:simplePos x="0" y="0"/>
            <wp:positionH relativeFrom="page">
              <wp:posOffset>4843780</wp:posOffset>
            </wp:positionH>
            <wp:positionV relativeFrom="paragraph">
              <wp:posOffset>100330</wp:posOffset>
            </wp:positionV>
            <wp:extent cx="2658139" cy="787813"/>
            <wp:effectExtent l="0" t="0" r="0" b="0"/>
            <wp:wrapNone/>
            <wp:docPr id="23" name="Obraz 10" descr="C:\Users\AMARKO~1\AppData\Local\Temp\7zE837FEA5B\logo_pl_monochrom_czerw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AMARKO~1\AppData\Local\Temp\7zE837FEA5B\logo_pl_monochrom_czerwon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39" cy="787813"/>
                    </a:xfrm>
                    <a:prstGeom prst="rect">
                      <a:avLst/>
                    </a:prstGeom>
                    <a:noFill/>
                    <a:ln>
                      <a:noFill/>
                    </a:ln>
                  </pic:spPr>
                </pic:pic>
              </a:graphicData>
            </a:graphic>
            <wp14:sizeRelH relativeFrom="page">
              <wp14:pctWidth>0</wp14:pctWidth>
            </wp14:sizeRelH>
            <wp14:sizeRelV relativeFrom="page">
              <wp14:pctHeight>0</wp14:pctHeight>
            </wp14:sizeRelV>
          </wp:anchor>
        </w:drawing>
      </w:r>
      <w:r w:rsidR="006F1167">
        <w:rPr>
          <w:noProof/>
          <w:lang w:eastAsia="pl-PL"/>
        </w:rPr>
        <w:drawing>
          <wp:anchor distT="0" distB="0" distL="114300" distR="114300" simplePos="0" relativeHeight="251658240" behindDoc="1" locked="0" layoutInCell="1" allowOverlap="1">
            <wp:simplePos x="0" y="0"/>
            <wp:positionH relativeFrom="margin">
              <wp:posOffset>-490220</wp:posOffset>
            </wp:positionH>
            <wp:positionV relativeFrom="paragraph">
              <wp:posOffset>-175895</wp:posOffset>
            </wp:positionV>
            <wp:extent cx="723149" cy="1323975"/>
            <wp:effectExtent l="0" t="0" r="127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Logo UD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149" cy="1323975"/>
                    </a:xfrm>
                    <a:prstGeom prst="rect">
                      <a:avLst/>
                    </a:prstGeom>
                  </pic:spPr>
                </pic:pic>
              </a:graphicData>
            </a:graphic>
            <wp14:sizeRelH relativeFrom="margin">
              <wp14:pctWidth>0</wp14:pctWidth>
            </wp14:sizeRelH>
            <wp14:sizeRelV relativeFrom="margin">
              <wp14:pctHeight>0</wp14:pctHeight>
            </wp14:sizeRelV>
          </wp:anchor>
        </w:drawing>
      </w:r>
      <w:r w:rsidR="006F1167">
        <w:t xml:space="preserve">        </w:t>
      </w:r>
    </w:p>
    <w:p w:rsidR="006F1167" w:rsidRDefault="006F1167"/>
    <w:p w:rsidR="006F1167" w:rsidRDefault="006C436A">
      <w:r w:rsidRPr="00E97797">
        <w:rPr>
          <w:noProof/>
          <w:color w:val="000000"/>
          <w:sz w:val="20"/>
          <w:szCs w:val="20"/>
          <w:lang w:eastAsia="pl-PL"/>
        </w:rPr>
        <mc:AlternateContent>
          <mc:Choice Requires="wps">
            <w:drawing>
              <wp:anchor distT="0" distB="0" distL="114300" distR="114300" simplePos="0" relativeHeight="251660288" behindDoc="0" locked="0" layoutInCell="1" allowOverlap="1" wp14:anchorId="2BAA8DEB" wp14:editId="6A1DC6D9">
                <wp:simplePos x="0" y="0"/>
                <wp:positionH relativeFrom="column">
                  <wp:posOffset>233045</wp:posOffset>
                </wp:positionH>
                <wp:positionV relativeFrom="paragraph">
                  <wp:posOffset>43180</wp:posOffset>
                </wp:positionV>
                <wp:extent cx="2495550" cy="542925"/>
                <wp:effectExtent l="0" t="0" r="0" b="9525"/>
                <wp:wrapNone/>
                <wp:docPr id="15" name="pole tekstowe 14"/>
                <wp:cNvGraphicFramePr/>
                <a:graphic xmlns:a="http://schemas.openxmlformats.org/drawingml/2006/main">
                  <a:graphicData uri="http://schemas.microsoft.com/office/word/2010/wordprocessingShape">
                    <wps:wsp>
                      <wps:cNvSpPr txBox="1"/>
                      <wps:spPr>
                        <a:xfrm>
                          <a:off x="0" y="0"/>
                          <a:ext cx="2495550" cy="542925"/>
                        </a:xfrm>
                        <a:prstGeom prst="rect">
                          <a:avLst/>
                        </a:prstGeom>
                        <a:solidFill>
                          <a:schemeClr val="bg1"/>
                        </a:solidFill>
                      </wps:spPr>
                      <wps:txbx>
                        <w:txbxContent>
                          <w:p w:rsidR="00E8266D" w:rsidRPr="00727AFF" w:rsidRDefault="00E8266D" w:rsidP="00E97797">
                            <w:pPr>
                              <w:pStyle w:val="NormalnyWeb"/>
                              <w:spacing w:before="0" w:beforeAutospacing="0" w:after="0" w:afterAutospacing="0"/>
                              <w:rPr>
                                <w:sz w:val="20"/>
                                <w:szCs w:val="20"/>
                              </w:rPr>
                            </w:pPr>
                            <w:r w:rsidRPr="00E97797">
                              <w:rPr>
                                <w:rFonts w:ascii="Tahoma" w:eastAsia="Tahoma" w:hAnsi="Tahoma" w:cs="Tahoma"/>
                                <w:b/>
                                <w:bCs/>
                                <w:color w:val="000000" w:themeColor="text1"/>
                                <w:kern w:val="24"/>
                                <w:sz w:val="20"/>
                                <w:szCs w:val="20"/>
                              </w:rPr>
                              <w:t>Urząd Dozoru Technicznego</w:t>
                            </w:r>
                          </w:p>
                          <w:p w:rsidR="00E8266D" w:rsidRPr="00E97797" w:rsidRDefault="00E8266D" w:rsidP="00E97797">
                            <w:pPr>
                              <w:pStyle w:val="NormalnyWeb"/>
                              <w:spacing w:before="0" w:beforeAutospacing="0" w:after="0" w:afterAutospacing="0"/>
                              <w:rPr>
                                <w:sz w:val="20"/>
                                <w:szCs w:val="20"/>
                              </w:rPr>
                            </w:pPr>
                            <w:r>
                              <w:rPr>
                                <w:sz w:val="20"/>
                                <w:szCs w:val="20"/>
                              </w:rPr>
                              <w:t>Departament Administracji i Infrastruktury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BAA8DEB" id="_x0000_t202" coordsize="21600,21600" o:spt="202" path="m,l,21600r21600,l21600,xe">
                <v:stroke joinstyle="miter"/>
                <v:path gradientshapeok="t" o:connecttype="rect"/>
              </v:shapetype>
              <v:shape id="pole tekstowe 14" o:spid="_x0000_s1026" type="#_x0000_t202" style="position:absolute;margin-left:18.35pt;margin-top:3.4pt;width:196.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" fillcolor="white [3212]" stroked="f">
                <v:textbox>
                  <w:txbxContent>
                    <w:p w:rsidR="00E8266D" w:rsidRPr="00727AFF" w:rsidRDefault="00E8266D" w:rsidP="00E97797">
                      <w:pPr>
                        <w:pStyle w:val="NormalnyWeb"/>
                        <w:spacing w:before="0" w:beforeAutospacing="0" w:after="0" w:afterAutospacing="0"/>
                        <w:rPr>
                          <w:sz w:val="20"/>
                          <w:szCs w:val="20"/>
                        </w:rPr>
                      </w:pPr>
                      <w:r w:rsidRPr="00E97797">
                        <w:rPr>
                          <w:rFonts w:ascii="Tahoma" w:eastAsia="Tahoma" w:hAnsi="Tahoma" w:cs="Tahoma"/>
                          <w:b/>
                          <w:bCs/>
                          <w:color w:val="000000" w:themeColor="text1"/>
                          <w:kern w:val="24"/>
                          <w:sz w:val="20"/>
                          <w:szCs w:val="20"/>
                        </w:rPr>
                        <w:t>Urząd Dozoru Technicznego</w:t>
                      </w:r>
                    </w:p>
                    <w:p w:rsidR="00E8266D" w:rsidRPr="00E97797" w:rsidRDefault="00E8266D" w:rsidP="00E97797">
                      <w:pPr>
                        <w:pStyle w:val="NormalnyWeb"/>
                        <w:spacing w:before="0" w:beforeAutospacing="0" w:after="0" w:afterAutospacing="0"/>
                        <w:rPr>
                          <w:sz w:val="20"/>
                          <w:szCs w:val="20"/>
                        </w:rPr>
                      </w:pPr>
                      <w:r>
                        <w:rPr>
                          <w:sz w:val="20"/>
                          <w:szCs w:val="20"/>
                        </w:rPr>
                        <w:t>Departament Administracji i Infrastruktury</w:t>
                      </w:r>
                    </w:p>
                  </w:txbxContent>
                </v:textbox>
              </v:shape>
            </w:pict>
          </mc:Fallback>
        </mc:AlternateContent>
      </w:r>
    </w:p>
    <w:p w:rsidR="00E97797" w:rsidRDefault="00E97797" w:rsidP="006F1167">
      <w:pPr>
        <w:pStyle w:val="Style4"/>
        <w:widowControl/>
        <w:spacing w:before="14"/>
        <w:ind w:left="5309"/>
        <w:jc w:val="both"/>
        <w:rPr>
          <w:rStyle w:val="FontStyle13"/>
        </w:rPr>
      </w:pPr>
    </w:p>
    <w:p w:rsidR="00E97797" w:rsidRDefault="00E97797" w:rsidP="006F1167">
      <w:pPr>
        <w:pStyle w:val="Style4"/>
        <w:widowControl/>
        <w:spacing w:before="14"/>
        <w:ind w:left="5309"/>
        <w:jc w:val="both"/>
        <w:rPr>
          <w:rStyle w:val="FontStyle13"/>
        </w:rPr>
      </w:pPr>
    </w:p>
    <w:p w:rsidR="00A24BA2" w:rsidRPr="00A24BA2" w:rsidRDefault="00A24BA2" w:rsidP="00A24BA2"/>
    <w:p w:rsidR="00BB1E47" w:rsidRPr="001B36E1" w:rsidRDefault="00BB1E47" w:rsidP="00BB1E47">
      <w:pPr>
        <w:widowControl w:val="0"/>
        <w:autoSpaceDE w:val="0"/>
        <w:autoSpaceDN w:val="0"/>
        <w:adjustRightInd w:val="0"/>
        <w:spacing w:after="0" w:line="240" w:lineRule="auto"/>
        <w:jc w:val="right"/>
        <w:rPr>
          <w:rFonts w:ascii="Calibri" w:eastAsia="Times New Roman" w:hAnsi="Calibri" w:cs="TTE1DB9D70t00"/>
          <w:lang w:eastAsia="pl-PL"/>
        </w:rPr>
      </w:pPr>
      <w:r w:rsidRPr="001B36E1">
        <w:rPr>
          <w:rFonts w:ascii="Calibri" w:eastAsia="Times New Roman" w:hAnsi="Calibri" w:cs="TTE1DB9D70t00"/>
          <w:lang w:eastAsia="pl-PL"/>
        </w:rPr>
        <w:t xml:space="preserve">Warszawa, dnia </w:t>
      </w:r>
      <w:r w:rsidR="009016AF" w:rsidRPr="001B36E1">
        <w:rPr>
          <w:rFonts w:ascii="Calibri" w:eastAsia="Times New Roman" w:hAnsi="Calibri" w:cs="TTE1DB9D70t00"/>
          <w:lang w:eastAsia="pl-PL"/>
        </w:rPr>
        <w:t>18</w:t>
      </w:r>
      <w:r w:rsidR="00727AFF" w:rsidRPr="001B36E1">
        <w:rPr>
          <w:rFonts w:ascii="Calibri" w:eastAsia="Times New Roman" w:hAnsi="Calibri" w:cs="TTE1DB9D70t00"/>
          <w:lang w:eastAsia="pl-PL"/>
        </w:rPr>
        <w:t>.10</w:t>
      </w:r>
      <w:r w:rsidRPr="001B36E1">
        <w:rPr>
          <w:rFonts w:ascii="Calibri" w:eastAsia="Times New Roman" w:hAnsi="Calibri" w:cs="TTE1DB9D70t00"/>
          <w:lang w:eastAsia="pl-PL"/>
        </w:rPr>
        <w:t>.2019r.</w:t>
      </w:r>
    </w:p>
    <w:p w:rsidR="00BB1E47" w:rsidRPr="00BB1E47" w:rsidRDefault="00BB1E47" w:rsidP="00BB1E47">
      <w:pPr>
        <w:widowControl w:val="0"/>
        <w:autoSpaceDE w:val="0"/>
        <w:autoSpaceDN w:val="0"/>
        <w:adjustRightInd w:val="0"/>
        <w:spacing w:after="0" w:line="240" w:lineRule="auto"/>
        <w:ind w:left="4956" w:firstLine="708"/>
        <w:rPr>
          <w:rFonts w:ascii="Calibri" w:eastAsia="Times New Roman" w:hAnsi="Calibri" w:cs="TTE1AF4550t00"/>
          <w:i/>
          <w:sz w:val="18"/>
          <w:szCs w:val="18"/>
          <w:lang w:eastAsia="pl-PL"/>
        </w:rPr>
      </w:pPr>
      <w:r w:rsidRPr="00BB1E47">
        <w:rPr>
          <w:rFonts w:ascii="Calibri" w:eastAsia="Times New Roman" w:hAnsi="Calibri" w:cs="TTE1AF4550t00"/>
          <w:i/>
          <w:sz w:val="18"/>
          <w:szCs w:val="18"/>
          <w:lang w:eastAsia="pl-PL"/>
        </w:rPr>
        <w:t xml:space="preserve">                     </w:t>
      </w:r>
      <w:r w:rsidR="009016AF">
        <w:rPr>
          <w:rFonts w:ascii="Calibri" w:eastAsia="Times New Roman" w:hAnsi="Calibri" w:cs="TTE1AF4550t00"/>
          <w:i/>
          <w:sz w:val="18"/>
          <w:szCs w:val="18"/>
          <w:lang w:eastAsia="pl-PL"/>
        </w:rPr>
        <w:t xml:space="preserve">             </w:t>
      </w:r>
    </w:p>
    <w:p w:rsidR="00BB1E47" w:rsidRDefault="00BB1E47" w:rsidP="00BB1E47">
      <w:pPr>
        <w:widowControl w:val="0"/>
        <w:autoSpaceDE w:val="0"/>
        <w:autoSpaceDN w:val="0"/>
        <w:adjustRightInd w:val="0"/>
        <w:spacing w:after="0" w:line="240" w:lineRule="auto"/>
        <w:jc w:val="center"/>
        <w:rPr>
          <w:rFonts w:ascii="Calibri" w:eastAsia="Times New Roman" w:hAnsi="Calibri" w:cs="TTE1DB9D70t00"/>
          <w:b/>
          <w:sz w:val="20"/>
          <w:szCs w:val="20"/>
          <w:lang w:eastAsia="pl-PL"/>
        </w:rPr>
      </w:pPr>
    </w:p>
    <w:p w:rsidR="009016AF" w:rsidRDefault="009016AF" w:rsidP="00BB1E47">
      <w:pPr>
        <w:widowControl w:val="0"/>
        <w:autoSpaceDE w:val="0"/>
        <w:autoSpaceDN w:val="0"/>
        <w:adjustRightInd w:val="0"/>
        <w:spacing w:after="0" w:line="240" w:lineRule="auto"/>
        <w:jc w:val="center"/>
        <w:rPr>
          <w:rFonts w:ascii="Calibri" w:eastAsia="Times New Roman" w:hAnsi="Calibri" w:cs="TTE1DB9D70t00"/>
          <w:b/>
          <w:sz w:val="20"/>
          <w:szCs w:val="20"/>
          <w:lang w:eastAsia="pl-PL"/>
        </w:rPr>
      </w:pPr>
      <w:r>
        <w:rPr>
          <w:rFonts w:ascii="Calibri" w:eastAsia="Times New Roman" w:hAnsi="Calibri" w:cs="TTE1DB9D70t00"/>
          <w:b/>
          <w:sz w:val="20"/>
          <w:szCs w:val="20"/>
          <w:lang w:eastAsia="pl-PL"/>
        </w:rPr>
        <w:t xml:space="preserve"> </w:t>
      </w:r>
    </w:p>
    <w:p w:rsidR="009016AF" w:rsidRDefault="009016AF" w:rsidP="00BB1E47">
      <w:pPr>
        <w:widowControl w:val="0"/>
        <w:autoSpaceDE w:val="0"/>
        <w:autoSpaceDN w:val="0"/>
        <w:adjustRightInd w:val="0"/>
        <w:spacing w:after="0" w:line="240" w:lineRule="auto"/>
        <w:jc w:val="center"/>
        <w:rPr>
          <w:rFonts w:ascii="Calibri" w:eastAsia="Times New Roman" w:hAnsi="Calibri" w:cs="TTE1DB9D70t00"/>
          <w:b/>
          <w:sz w:val="20"/>
          <w:szCs w:val="20"/>
          <w:lang w:eastAsia="pl-PL"/>
        </w:rPr>
      </w:pPr>
    </w:p>
    <w:p w:rsidR="009016AF" w:rsidRPr="001B36E1" w:rsidRDefault="009016AF" w:rsidP="00BB1E47">
      <w:pPr>
        <w:widowControl w:val="0"/>
        <w:autoSpaceDE w:val="0"/>
        <w:autoSpaceDN w:val="0"/>
        <w:adjustRightInd w:val="0"/>
        <w:spacing w:after="0" w:line="240" w:lineRule="auto"/>
        <w:jc w:val="center"/>
        <w:rPr>
          <w:rFonts w:ascii="Calibri" w:eastAsia="Times New Roman" w:hAnsi="Calibri" w:cs="TTE1DB9D70t00"/>
          <w:b/>
          <w:sz w:val="24"/>
          <w:szCs w:val="24"/>
          <w:lang w:eastAsia="pl-PL"/>
        </w:rPr>
      </w:pPr>
      <w:r w:rsidRPr="001B36E1">
        <w:rPr>
          <w:rFonts w:ascii="Calibri" w:eastAsia="Times New Roman" w:hAnsi="Calibri" w:cs="TTE1DB9D70t00"/>
          <w:b/>
          <w:sz w:val="24"/>
          <w:szCs w:val="24"/>
          <w:lang w:eastAsia="pl-PL"/>
        </w:rPr>
        <w:t xml:space="preserve">Odpowiedzi na pytania </w:t>
      </w:r>
    </w:p>
    <w:p w:rsidR="00BB1E47" w:rsidRPr="00BB1E47" w:rsidRDefault="00BB1E47" w:rsidP="00BB1E47">
      <w:pPr>
        <w:widowControl w:val="0"/>
        <w:autoSpaceDE w:val="0"/>
        <w:autoSpaceDN w:val="0"/>
        <w:adjustRightInd w:val="0"/>
        <w:spacing w:after="0" w:line="240" w:lineRule="auto"/>
        <w:rPr>
          <w:rFonts w:ascii="Calibri" w:eastAsia="Times New Roman" w:hAnsi="Calibri" w:cs="TTE1AF4550t00"/>
          <w:b/>
          <w:sz w:val="20"/>
          <w:szCs w:val="20"/>
          <w:lang w:eastAsia="pl-PL"/>
        </w:rPr>
      </w:pPr>
    </w:p>
    <w:p w:rsidR="00BB1E47" w:rsidRDefault="00BB1E47" w:rsidP="00BB1E47">
      <w:pPr>
        <w:widowControl w:val="0"/>
        <w:autoSpaceDE w:val="0"/>
        <w:autoSpaceDN w:val="0"/>
        <w:adjustRightInd w:val="0"/>
        <w:spacing w:after="0" w:line="240" w:lineRule="auto"/>
        <w:jc w:val="both"/>
        <w:rPr>
          <w:rFonts w:ascii="Calibri" w:eastAsia="Times New Roman" w:hAnsi="Calibri" w:cs="Arial"/>
          <w:sz w:val="20"/>
          <w:szCs w:val="20"/>
          <w:lang w:eastAsia="pl-PL"/>
        </w:rPr>
      </w:pPr>
    </w:p>
    <w:p w:rsidR="009016AF" w:rsidRDefault="009016AF" w:rsidP="00A34645">
      <w:pPr>
        <w:widowControl w:val="0"/>
        <w:tabs>
          <w:tab w:val="left" w:pos="993"/>
        </w:tabs>
        <w:autoSpaceDE w:val="0"/>
        <w:autoSpaceDN w:val="0"/>
        <w:adjustRightInd w:val="0"/>
        <w:spacing w:after="0" w:line="240" w:lineRule="auto"/>
        <w:ind w:left="851" w:hanging="851"/>
        <w:jc w:val="both"/>
        <w:rPr>
          <w:rFonts w:ascii="Calibri" w:eastAsia="Times New Roman" w:hAnsi="Calibri" w:cs="Arial"/>
          <w:sz w:val="20"/>
          <w:szCs w:val="20"/>
          <w:lang w:eastAsia="pl-PL"/>
        </w:rPr>
      </w:pPr>
      <w:r>
        <w:rPr>
          <w:rFonts w:ascii="Calibri" w:eastAsia="Times New Roman" w:hAnsi="Calibri" w:cs="Arial"/>
          <w:sz w:val="20"/>
          <w:szCs w:val="20"/>
          <w:lang w:eastAsia="pl-PL"/>
        </w:rPr>
        <w:t xml:space="preserve">dotyczy: </w:t>
      </w:r>
      <w:r w:rsidR="001B36E1">
        <w:rPr>
          <w:rFonts w:ascii="Calibri" w:eastAsia="Times New Roman" w:hAnsi="Calibri" w:cs="Arial"/>
          <w:sz w:val="20"/>
          <w:szCs w:val="20"/>
          <w:lang w:eastAsia="pl-PL"/>
        </w:rPr>
        <w:t xml:space="preserve"> </w:t>
      </w:r>
      <w:r>
        <w:rPr>
          <w:rFonts w:ascii="Calibri" w:eastAsia="Times New Roman" w:hAnsi="Calibri" w:cs="Arial"/>
          <w:sz w:val="20"/>
          <w:szCs w:val="20"/>
          <w:lang w:eastAsia="pl-PL"/>
        </w:rPr>
        <w:t xml:space="preserve">postępowania o udzielenie zamówienia publicznego na „ Dostawę oleju opałowego lekkiego do </w:t>
      </w:r>
      <w:r w:rsidR="00372838">
        <w:rPr>
          <w:rFonts w:ascii="Calibri" w:eastAsia="Times New Roman" w:hAnsi="Calibri" w:cs="Arial"/>
          <w:sz w:val="20"/>
          <w:szCs w:val="20"/>
          <w:lang w:eastAsia="pl-PL"/>
        </w:rPr>
        <w:t xml:space="preserve"> </w:t>
      </w:r>
      <w:r>
        <w:rPr>
          <w:rFonts w:ascii="Calibri" w:eastAsia="Times New Roman" w:hAnsi="Calibri" w:cs="Arial"/>
          <w:sz w:val="20"/>
          <w:szCs w:val="20"/>
          <w:lang w:eastAsia="pl-PL"/>
        </w:rPr>
        <w:t>zbiorników kotłowni w budynku Oddziału Urzędu Dozoru Technicznego w Krakowie przy ul. Rydla 50” – ID postępowania 263754</w:t>
      </w:r>
    </w:p>
    <w:p w:rsidR="009016AF" w:rsidRDefault="009016AF" w:rsidP="009016AF">
      <w:pPr>
        <w:widowControl w:val="0"/>
        <w:autoSpaceDE w:val="0"/>
        <w:autoSpaceDN w:val="0"/>
        <w:adjustRightInd w:val="0"/>
        <w:spacing w:after="0" w:line="240" w:lineRule="auto"/>
        <w:ind w:left="851" w:hanging="709"/>
        <w:jc w:val="both"/>
        <w:rPr>
          <w:rFonts w:ascii="Calibri" w:eastAsia="Times New Roman" w:hAnsi="Calibri" w:cs="Arial"/>
          <w:sz w:val="20"/>
          <w:szCs w:val="20"/>
          <w:lang w:eastAsia="pl-PL"/>
        </w:rPr>
      </w:pPr>
    </w:p>
    <w:p w:rsidR="009016AF" w:rsidRPr="001B36E1" w:rsidRDefault="001B36E1" w:rsidP="00A34645">
      <w:pPr>
        <w:widowControl w:val="0"/>
        <w:autoSpaceDE w:val="0"/>
        <w:autoSpaceDN w:val="0"/>
        <w:adjustRightInd w:val="0"/>
        <w:spacing w:after="0" w:line="240" w:lineRule="auto"/>
        <w:jc w:val="both"/>
        <w:rPr>
          <w:rFonts w:ascii="Calibri" w:eastAsia="Times New Roman" w:hAnsi="Calibri" w:cs="Arial"/>
          <w:sz w:val="20"/>
          <w:szCs w:val="20"/>
          <w:lang w:eastAsia="pl-PL"/>
        </w:rPr>
      </w:pPr>
      <w:r w:rsidRPr="001B36E1">
        <w:rPr>
          <w:rFonts w:ascii="Calibri" w:eastAsia="Times New Roman" w:hAnsi="Calibri" w:cs="Arial"/>
          <w:sz w:val="20"/>
          <w:szCs w:val="20"/>
          <w:lang w:eastAsia="pl-PL"/>
        </w:rPr>
        <w:t>Zam</w:t>
      </w:r>
      <w:r w:rsidR="009016AF" w:rsidRPr="001B36E1">
        <w:rPr>
          <w:rFonts w:ascii="Calibri" w:eastAsia="Times New Roman" w:hAnsi="Calibri" w:cs="Arial"/>
          <w:sz w:val="20"/>
          <w:szCs w:val="20"/>
          <w:lang w:eastAsia="pl-PL"/>
        </w:rPr>
        <w:t xml:space="preserve">awiający, tj. Urząd Dozoru Technicznego, ul. </w:t>
      </w:r>
      <w:proofErr w:type="spellStart"/>
      <w:r w:rsidR="009016AF" w:rsidRPr="001B36E1">
        <w:rPr>
          <w:rFonts w:ascii="Calibri" w:eastAsia="Times New Roman" w:hAnsi="Calibri" w:cs="Arial"/>
          <w:sz w:val="20"/>
          <w:szCs w:val="20"/>
          <w:lang w:eastAsia="pl-PL"/>
        </w:rPr>
        <w:t>Szczęśliwicka</w:t>
      </w:r>
      <w:proofErr w:type="spellEnd"/>
      <w:r w:rsidR="009016AF" w:rsidRPr="001B36E1">
        <w:rPr>
          <w:rFonts w:ascii="Calibri" w:eastAsia="Times New Roman" w:hAnsi="Calibri" w:cs="Arial"/>
          <w:sz w:val="20"/>
          <w:szCs w:val="20"/>
          <w:lang w:eastAsia="pl-PL"/>
        </w:rPr>
        <w:t xml:space="preserve"> 34, 02-353 Warszawa udziela odpowiedzi na pytania , w zakresie opisanym poniżej:</w:t>
      </w:r>
    </w:p>
    <w:p w:rsidR="009016AF" w:rsidRPr="001B36E1" w:rsidRDefault="009016AF" w:rsidP="009016AF">
      <w:pPr>
        <w:widowControl w:val="0"/>
        <w:autoSpaceDE w:val="0"/>
        <w:autoSpaceDN w:val="0"/>
        <w:adjustRightInd w:val="0"/>
        <w:spacing w:after="0" w:line="240" w:lineRule="auto"/>
        <w:ind w:left="851" w:hanging="709"/>
        <w:jc w:val="both"/>
        <w:rPr>
          <w:rFonts w:ascii="Calibri" w:eastAsia="Times New Roman" w:hAnsi="Calibri" w:cs="Arial"/>
          <w:sz w:val="20"/>
          <w:szCs w:val="20"/>
          <w:lang w:eastAsia="pl-PL"/>
        </w:rPr>
      </w:pPr>
    </w:p>
    <w:p w:rsidR="009016AF" w:rsidRPr="001B36E1" w:rsidRDefault="001B36E1" w:rsidP="001B36E1">
      <w:pPr>
        <w:widowControl w:val="0"/>
        <w:autoSpaceDE w:val="0"/>
        <w:autoSpaceDN w:val="0"/>
        <w:adjustRightInd w:val="0"/>
        <w:spacing w:after="0" w:line="240" w:lineRule="auto"/>
        <w:jc w:val="both"/>
        <w:rPr>
          <w:rFonts w:ascii="Calibri" w:eastAsia="Times New Roman" w:hAnsi="Calibri" w:cs="Arial"/>
          <w:sz w:val="20"/>
          <w:szCs w:val="20"/>
          <w:lang w:eastAsia="pl-PL"/>
        </w:rPr>
      </w:pPr>
      <w:r w:rsidRPr="001B36E1">
        <w:rPr>
          <w:rFonts w:ascii="Calibri" w:eastAsia="Times New Roman" w:hAnsi="Calibri" w:cs="Arial"/>
          <w:sz w:val="20"/>
          <w:szCs w:val="20"/>
          <w:lang w:eastAsia="pl-PL"/>
        </w:rPr>
        <w:t>Wykonawca wnosi o:</w:t>
      </w:r>
    </w:p>
    <w:p w:rsidR="00BB1E47" w:rsidRPr="001B36E1" w:rsidRDefault="00BB1E47" w:rsidP="00BB1E47">
      <w:pPr>
        <w:widowControl w:val="0"/>
        <w:autoSpaceDE w:val="0"/>
        <w:autoSpaceDN w:val="0"/>
        <w:adjustRightInd w:val="0"/>
        <w:spacing w:after="0" w:line="240" w:lineRule="auto"/>
        <w:jc w:val="both"/>
        <w:rPr>
          <w:rFonts w:ascii="Calibri" w:eastAsia="Times New Roman" w:hAnsi="Calibri" w:cs="Arial"/>
          <w:sz w:val="20"/>
          <w:szCs w:val="20"/>
          <w:lang w:eastAsia="pl-PL"/>
        </w:rPr>
      </w:pPr>
    </w:p>
    <w:p w:rsidR="00BB1E47" w:rsidRPr="001B36E1" w:rsidRDefault="00372838" w:rsidP="00BB1E47">
      <w:pPr>
        <w:widowControl w:val="0"/>
        <w:autoSpaceDE w:val="0"/>
        <w:autoSpaceDN w:val="0"/>
        <w:adjustRightInd w:val="0"/>
        <w:spacing w:after="0" w:line="240" w:lineRule="auto"/>
        <w:jc w:val="both"/>
        <w:rPr>
          <w:rFonts w:ascii="Calibri" w:eastAsia="Times New Roman" w:hAnsi="Calibri" w:cs="Arial"/>
          <w:sz w:val="20"/>
          <w:szCs w:val="20"/>
          <w:lang w:eastAsia="pl-PL"/>
        </w:rPr>
      </w:pPr>
      <w:r w:rsidRPr="001B36E1">
        <w:rPr>
          <w:rFonts w:ascii="Calibri" w:eastAsia="Times New Roman" w:hAnsi="Calibri" w:cs="Arial"/>
          <w:sz w:val="20"/>
          <w:szCs w:val="20"/>
          <w:lang w:eastAsia="pl-PL"/>
        </w:rPr>
        <w:t>Pytanie nr 1:</w:t>
      </w:r>
    </w:p>
    <w:p w:rsidR="00372838" w:rsidRPr="001B36E1" w:rsidRDefault="001B36E1" w:rsidP="00372838">
      <w:pPr>
        <w:shd w:val="clear" w:color="auto" w:fill="FFFFFF"/>
        <w:spacing w:after="225" w:line="240" w:lineRule="auto"/>
        <w:jc w:val="both"/>
        <w:outlineLvl w:val="2"/>
        <w:rPr>
          <w:rFonts w:eastAsia="Times New Roman" w:cs="Times New Roman"/>
          <w:sz w:val="20"/>
          <w:szCs w:val="20"/>
          <w:lang w:eastAsia="pl-PL"/>
        </w:rPr>
      </w:pPr>
      <w:r w:rsidRPr="001B36E1">
        <w:rPr>
          <w:rFonts w:eastAsia="Times New Roman" w:cs="Times New Roman"/>
          <w:sz w:val="20"/>
          <w:szCs w:val="20"/>
          <w:lang w:eastAsia="pl-PL"/>
        </w:rPr>
        <w:t>U</w:t>
      </w:r>
      <w:r w:rsidR="00372838" w:rsidRPr="001B36E1">
        <w:rPr>
          <w:rFonts w:eastAsia="Times New Roman" w:cs="Times New Roman"/>
          <w:sz w:val="20"/>
          <w:szCs w:val="20"/>
          <w:lang w:eastAsia="pl-PL"/>
        </w:rPr>
        <w:t>dzielenie informacji, czy przedłożenie przez Wykonawcę ogólnodostępnego wydruku cenowego ze strony internetowej producenta spełnia warunki Zamawiającego opisane w § 3 ust. 3 i § 4 projektu umowy.</w:t>
      </w:r>
    </w:p>
    <w:p w:rsidR="00372838" w:rsidRPr="001B36E1" w:rsidRDefault="00372838" w:rsidP="001B36E1">
      <w:pPr>
        <w:shd w:val="clear" w:color="auto" w:fill="FFFFFF"/>
        <w:spacing w:after="0" w:line="240" w:lineRule="auto"/>
        <w:jc w:val="both"/>
        <w:outlineLvl w:val="2"/>
        <w:rPr>
          <w:rFonts w:eastAsia="Times New Roman" w:cs="Times New Roman"/>
          <w:sz w:val="20"/>
          <w:szCs w:val="20"/>
          <w:lang w:eastAsia="pl-PL"/>
        </w:rPr>
      </w:pPr>
      <w:r w:rsidRPr="001B36E1">
        <w:rPr>
          <w:rFonts w:eastAsia="Times New Roman" w:cs="Times New Roman"/>
          <w:sz w:val="20"/>
          <w:szCs w:val="20"/>
          <w:lang w:eastAsia="pl-PL"/>
        </w:rPr>
        <w:t>Odpowiedź:</w:t>
      </w:r>
      <w:r w:rsidR="001B36E1" w:rsidRPr="001B36E1">
        <w:rPr>
          <w:rFonts w:eastAsia="Times New Roman" w:cs="Times New Roman"/>
          <w:sz w:val="20"/>
          <w:szCs w:val="20"/>
          <w:lang w:eastAsia="pl-PL"/>
        </w:rPr>
        <w:t xml:space="preserve"> </w:t>
      </w:r>
    </w:p>
    <w:p w:rsidR="001B36E1" w:rsidRPr="001B36E1" w:rsidRDefault="001B36E1" w:rsidP="00372838">
      <w:pPr>
        <w:shd w:val="clear" w:color="auto" w:fill="FFFFFF"/>
        <w:spacing w:after="225" w:line="240" w:lineRule="auto"/>
        <w:jc w:val="both"/>
        <w:outlineLvl w:val="2"/>
        <w:rPr>
          <w:rFonts w:eastAsia="Times New Roman" w:cs="Times New Roman"/>
          <w:sz w:val="20"/>
          <w:szCs w:val="20"/>
          <w:lang w:eastAsia="pl-PL"/>
        </w:rPr>
      </w:pPr>
      <w:r w:rsidRPr="001B36E1">
        <w:rPr>
          <w:rFonts w:eastAsia="Times New Roman" w:cs="Times New Roman"/>
          <w:sz w:val="20"/>
          <w:szCs w:val="20"/>
          <w:lang w:eastAsia="pl-PL"/>
        </w:rPr>
        <w:t>Przedłożenie przez Wykonawcę ogólnodostępnego wydruku cenowego ze strony internetowej producenta spełnia warunki Zamawiającego opisane w § 3 ust. 3 i § 4 projektu umowy.</w:t>
      </w:r>
    </w:p>
    <w:p w:rsidR="00372838" w:rsidRPr="001B36E1" w:rsidRDefault="00372838" w:rsidP="00372838">
      <w:pPr>
        <w:shd w:val="clear" w:color="auto" w:fill="FFFFFF"/>
        <w:spacing w:after="0" w:line="240" w:lineRule="auto"/>
        <w:jc w:val="both"/>
        <w:outlineLvl w:val="2"/>
        <w:rPr>
          <w:rFonts w:eastAsia="Times New Roman" w:cs="Times New Roman"/>
          <w:sz w:val="20"/>
          <w:szCs w:val="20"/>
          <w:lang w:eastAsia="pl-PL"/>
        </w:rPr>
      </w:pPr>
      <w:r w:rsidRPr="001B36E1">
        <w:rPr>
          <w:rFonts w:eastAsia="Times New Roman" w:cs="Times New Roman"/>
          <w:sz w:val="20"/>
          <w:szCs w:val="20"/>
          <w:lang w:eastAsia="pl-PL"/>
        </w:rPr>
        <w:t>Pytanie nr 2:</w:t>
      </w:r>
    </w:p>
    <w:p w:rsidR="00372838" w:rsidRPr="001B36E1" w:rsidRDefault="00372838" w:rsidP="00372838">
      <w:pPr>
        <w:pStyle w:val="Default"/>
        <w:spacing w:after="14" w:line="276" w:lineRule="auto"/>
        <w:jc w:val="both"/>
        <w:rPr>
          <w:rFonts w:ascii="Calibri" w:hAnsi="Calibri"/>
          <w:color w:val="auto"/>
          <w:sz w:val="20"/>
          <w:szCs w:val="20"/>
        </w:rPr>
      </w:pPr>
      <w:r w:rsidRPr="001B36E1">
        <w:rPr>
          <w:rFonts w:ascii="Calibri" w:hAnsi="Calibri"/>
          <w:sz w:val="20"/>
          <w:szCs w:val="20"/>
        </w:rPr>
        <w:t>Modyfikację brzmienia § 4 ust. 3 projektu umowy.</w:t>
      </w:r>
    </w:p>
    <w:p w:rsidR="00372838" w:rsidRPr="001B36E1" w:rsidRDefault="00372838" w:rsidP="00372838">
      <w:pPr>
        <w:pStyle w:val="Default"/>
        <w:spacing w:after="14" w:line="276" w:lineRule="auto"/>
        <w:jc w:val="both"/>
        <w:rPr>
          <w:rFonts w:asciiTheme="minorHAnsi" w:hAnsiTheme="minorHAnsi"/>
          <w:color w:val="auto"/>
          <w:sz w:val="20"/>
          <w:szCs w:val="20"/>
        </w:rPr>
      </w:pPr>
      <w:r w:rsidRPr="001B36E1">
        <w:rPr>
          <w:rFonts w:ascii="Calibri" w:hAnsi="Calibri"/>
          <w:sz w:val="20"/>
          <w:szCs w:val="20"/>
        </w:rPr>
        <w:t xml:space="preserve">Z racji braku możliwości powzięcia informacji o dacie otrzymania faktury przez Zamawiającego oraz brakiem możliwości wprowadzenia do systemu księgowego Wykonawcy terminu </w:t>
      </w:r>
      <w:r w:rsidR="00947867">
        <w:rPr>
          <w:rFonts w:ascii="Calibri" w:hAnsi="Calibri"/>
          <w:sz w:val="20"/>
          <w:szCs w:val="20"/>
        </w:rPr>
        <w:t xml:space="preserve">płatności faktury </w:t>
      </w:r>
      <w:r w:rsidRPr="001B36E1">
        <w:rPr>
          <w:rFonts w:ascii="Calibri" w:hAnsi="Calibri"/>
          <w:sz w:val="20"/>
          <w:szCs w:val="20"/>
        </w:rPr>
        <w:t>w brzmieniu zaproponowanym przez Zamawiającego,</w:t>
      </w:r>
      <w:r w:rsidRPr="001B36E1">
        <w:rPr>
          <w:rFonts w:ascii="Calibri" w:hAnsi="Calibri"/>
          <w:color w:val="auto"/>
          <w:sz w:val="20"/>
          <w:szCs w:val="20"/>
        </w:rPr>
        <w:t xml:space="preserve"> a przez to brakiem możliwości automatycznej weryfikacji dochowania terminu płatności, co może wiązać się z błędnym naliczeniem odsetek za nieterminową wpłatę, </w:t>
      </w:r>
      <w:r w:rsidRPr="001B36E1">
        <w:rPr>
          <w:rFonts w:ascii="Calibri" w:hAnsi="Calibri"/>
          <w:sz w:val="20"/>
          <w:szCs w:val="20"/>
        </w:rPr>
        <w:t>proponujemy następujące brzmienie § 5 ust. 6 wzoru umowy</w:t>
      </w:r>
      <w:r w:rsidRPr="001B36E1">
        <w:rPr>
          <w:rFonts w:asciiTheme="minorHAnsi" w:hAnsiTheme="minorHAnsi"/>
          <w:sz w:val="20"/>
          <w:szCs w:val="20"/>
        </w:rPr>
        <w:t>: „</w:t>
      </w:r>
      <w:r w:rsidRPr="001B36E1">
        <w:rPr>
          <w:rFonts w:asciiTheme="minorHAnsi" w:hAnsiTheme="minorHAnsi"/>
          <w:i/>
          <w:sz w:val="20"/>
          <w:szCs w:val="20"/>
        </w:rPr>
        <w:t xml:space="preserve">Strony ustalają, iż płatność za  dostarczony olej będzie odbywać się na podstawie wystawionej faktury VAT każdorazowo po dostawie oleju, w terminie </w:t>
      </w:r>
      <w:r w:rsidRPr="001B36E1">
        <w:rPr>
          <w:rFonts w:asciiTheme="minorHAnsi" w:hAnsiTheme="minorHAnsi"/>
          <w:b/>
          <w:i/>
          <w:sz w:val="20"/>
          <w:szCs w:val="20"/>
        </w:rPr>
        <w:t>28 dni kalendarzowych</w:t>
      </w:r>
      <w:r w:rsidRPr="001B36E1">
        <w:rPr>
          <w:rFonts w:asciiTheme="minorHAnsi" w:hAnsiTheme="minorHAnsi"/>
          <w:i/>
          <w:sz w:val="20"/>
          <w:szCs w:val="20"/>
        </w:rPr>
        <w:t xml:space="preserve"> od daty wystawienia  faktury</w:t>
      </w:r>
      <w:r w:rsidRPr="001B36E1">
        <w:rPr>
          <w:rFonts w:asciiTheme="minorHAnsi" w:hAnsiTheme="minorHAnsi"/>
          <w:color w:val="auto"/>
          <w:sz w:val="20"/>
          <w:szCs w:val="20"/>
        </w:rPr>
        <w:t>.”.</w:t>
      </w:r>
    </w:p>
    <w:p w:rsidR="00372838" w:rsidRDefault="00372838" w:rsidP="00372838">
      <w:pPr>
        <w:shd w:val="clear" w:color="auto" w:fill="FFFFFF"/>
        <w:spacing w:after="0" w:line="240" w:lineRule="auto"/>
        <w:jc w:val="both"/>
        <w:outlineLvl w:val="2"/>
        <w:rPr>
          <w:rFonts w:eastAsia="Times New Roman" w:cs="Times New Roman"/>
          <w:lang w:eastAsia="pl-PL"/>
        </w:rPr>
      </w:pPr>
    </w:p>
    <w:p w:rsidR="00372838" w:rsidRPr="001B36E1" w:rsidRDefault="00372838" w:rsidP="00372838">
      <w:pPr>
        <w:shd w:val="clear" w:color="auto" w:fill="FFFFFF"/>
        <w:spacing w:after="0" w:line="240" w:lineRule="auto"/>
        <w:jc w:val="both"/>
        <w:outlineLvl w:val="2"/>
        <w:rPr>
          <w:rFonts w:eastAsia="Times New Roman" w:cs="Times New Roman"/>
          <w:sz w:val="20"/>
          <w:szCs w:val="20"/>
          <w:lang w:eastAsia="pl-PL"/>
        </w:rPr>
      </w:pPr>
      <w:r w:rsidRPr="001B36E1">
        <w:rPr>
          <w:rFonts w:eastAsia="Times New Roman" w:cs="Times New Roman"/>
          <w:sz w:val="20"/>
          <w:szCs w:val="20"/>
          <w:lang w:eastAsia="pl-PL"/>
        </w:rPr>
        <w:t>Odpowiedź:</w:t>
      </w:r>
    </w:p>
    <w:p w:rsidR="00372838" w:rsidRPr="001B36E1" w:rsidRDefault="00372838" w:rsidP="00372838">
      <w:pPr>
        <w:shd w:val="clear" w:color="auto" w:fill="FFFFFF"/>
        <w:spacing w:after="0" w:line="240" w:lineRule="auto"/>
        <w:jc w:val="both"/>
        <w:outlineLvl w:val="2"/>
        <w:rPr>
          <w:rFonts w:eastAsia="Times New Roman" w:cs="Times New Roman"/>
          <w:sz w:val="20"/>
          <w:szCs w:val="20"/>
          <w:lang w:eastAsia="pl-PL"/>
        </w:rPr>
      </w:pPr>
      <w:r w:rsidRPr="001B36E1">
        <w:rPr>
          <w:rFonts w:eastAsia="Times New Roman" w:cs="Times New Roman"/>
          <w:sz w:val="20"/>
          <w:szCs w:val="20"/>
          <w:lang w:eastAsia="pl-PL"/>
        </w:rPr>
        <w:t>Zamawiający nie wyraża zgody na zaproponowaną zmianę.</w:t>
      </w:r>
    </w:p>
    <w:p w:rsidR="00372838" w:rsidRPr="001B36E1" w:rsidRDefault="00372838" w:rsidP="00372838">
      <w:pPr>
        <w:shd w:val="clear" w:color="auto" w:fill="FFFFFF"/>
        <w:spacing w:after="0" w:line="240" w:lineRule="auto"/>
        <w:jc w:val="both"/>
        <w:outlineLvl w:val="2"/>
        <w:rPr>
          <w:rFonts w:eastAsia="Times New Roman" w:cs="Times New Roman"/>
          <w:sz w:val="20"/>
          <w:szCs w:val="20"/>
          <w:lang w:eastAsia="pl-PL"/>
        </w:rPr>
      </w:pPr>
    </w:p>
    <w:p w:rsidR="00372838" w:rsidRPr="001B36E1" w:rsidRDefault="00372838" w:rsidP="00372838">
      <w:pPr>
        <w:shd w:val="clear" w:color="auto" w:fill="FFFFFF"/>
        <w:spacing w:after="0" w:line="240" w:lineRule="auto"/>
        <w:jc w:val="both"/>
        <w:outlineLvl w:val="2"/>
        <w:rPr>
          <w:rFonts w:eastAsia="Times New Roman" w:cs="Times New Roman"/>
          <w:sz w:val="20"/>
          <w:szCs w:val="20"/>
          <w:lang w:eastAsia="pl-PL"/>
        </w:rPr>
      </w:pPr>
      <w:r w:rsidRPr="001B36E1">
        <w:rPr>
          <w:rFonts w:eastAsia="Times New Roman" w:cs="Times New Roman"/>
          <w:sz w:val="20"/>
          <w:szCs w:val="20"/>
          <w:lang w:eastAsia="pl-PL"/>
        </w:rPr>
        <w:t>Pytanie nr 3:</w:t>
      </w:r>
    </w:p>
    <w:p w:rsidR="00372838" w:rsidRPr="001B36E1" w:rsidRDefault="00372838" w:rsidP="00372838">
      <w:pPr>
        <w:shd w:val="clear" w:color="auto" w:fill="FFFFFF"/>
        <w:spacing w:after="0" w:line="240" w:lineRule="auto"/>
        <w:jc w:val="both"/>
        <w:outlineLvl w:val="2"/>
        <w:rPr>
          <w:rFonts w:eastAsia="Times New Roman" w:cs="Times New Roman"/>
          <w:sz w:val="20"/>
          <w:szCs w:val="20"/>
          <w:lang w:eastAsia="pl-PL"/>
        </w:rPr>
      </w:pPr>
      <w:r w:rsidRPr="001B36E1">
        <w:rPr>
          <w:rFonts w:eastAsia="Times New Roman" w:cs="Times New Roman"/>
          <w:sz w:val="20"/>
          <w:szCs w:val="20"/>
          <w:lang w:eastAsia="pl-PL"/>
        </w:rPr>
        <w:t>Informację, czy Zamawiający obniży kary opisane w § 7 ust. 1 projektu umowy do wysokości:</w:t>
      </w:r>
    </w:p>
    <w:p w:rsidR="00372838" w:rsidRPr="001B36E1" w:rsidRDefault="00372838" w:rsidP="00372838">
      <w:pPr>
        <w:numPr>
          <w:ilvl w:val="0"/>
          <w:numId w:val="2"/>
        </w:numPr>
        <w:shd w:val="clear" w:color="auto" w:fill="FFFFFF"/>
        <w:spacing w:after="0" w:line="240" w:lineRule="auto"/>
        <w:ind w:left="425" w:hanging="357"/>
        <w:jc w:val="both"/>
        <w:outlineLvl w:val="2"/>
        <w:rPr>
          <w:rFonts w:eastAsia="Times New Roman" w:cs="Times New Roman"/>
          <w:sz w:val="20"/>
          <w:szCs w:val="20"/>
          <w:lang w:eastAsia="pl-PL"/>
        </w:rPr>
      </w:pPr>
      <w:r w:rsidRPr="001B36E1">
        <w:rPr>
          <w:rFonts w:eastAsia="Times New Roman" w:cs="Times New Roman"/>
          <w:sz w:val="20"/>
          <w:szCs w:val="20"/>
          <w:lang w:eastAsia="pl-PL"/>
        </w:rPr>
        <w:t>0,1% wartości opóźnionej dostawy brutto – w przypadku opóźnieniu w realizacji dostawy.</w:t>
      </w:r>
    </w:p>
    <w:p w:rsidR="00372838" w:rsidRPr="001B36E1" w:rsidRDefault="00372838" w:rsidP="00372838">
      <w:pPr>
        <w:numPr>
          <w:ilvl w:val="0"/>
          <w:numId w:val="2"/>
        </w:numPr>
        <w:shd w:val="clear" w:color="auto" w:fill="FFFFFF"/>
        <w:spacing w:after="225" w:line="240" w:lineRule="auto"/>
        <w:ind w:left="426"/>
        <w:jc w:val="both"/>
        <w:outlineLvl w:val="2"/>
        <w:rPr>
          <w:rFonts w:eastAsia="Times New Roman" w:cs="Times New Roman"/>
          <w:sz w:val="20"/>
          <w:szCs w:val="20"/>
          <w:lang w:eastAsia="pl-PL"/>
        </w:rPr>
      </w:pPr>
      <w:r w:rsidRPr="001B36E1">
        <w:rPr>
          <w:rFonts w:eastAsia="Times New Roman" w:cs="Times New Roman"/>
          <w:sz w:val="20"/>
          <w:szCs w:val="20"/>
          <w:lang w:eastAsia="pl-PL"/>
        </w:rPr>
        <w:t>3% wartości brutto umowy – w przypadku odstąpienia od umowy p</w:t>
      </w:r>
      <w:r w:rsidRPr="001B36E1">
        <w:rPr>
          <w:rFonts w:eastAsia="Times New Roman" w:cs="Times New Roman"/>
          <w:bCs/>
          <w:sz w:val="20"/>
          <w:szCs w:val="20"/>
          <w:lang w:eastAsia="pl-PL"/>
        </w:rPr>
        <w:t>rzez Zamawiającego z winy Dostawcy lub odstąpienie od umowy lub jej części przez Dostawcę z jego winy.</w:t>
      </w:r>
    </w:p>
    <w:p w:rsidR="00372838" w:rsidRPr="001B36E1" w:rsidRDefault="00372838" w:rsidP="00E8266D">
      <w:pPr>
        <w:shd w:val="clear" w:color="auto" w:fill="FFFFFF"/>
        <w:spacing w:after="0" w:line="240" w:lineRule="auto"/>
        <w:jc w:val="both"/>
        <w:outlineLvl w:val="2"/>
        <w:rPr>
          <w:rFonts w:eastAsia="Times New Roman" w:cs="Times New Roman"/>
          <w:bCs/>
          <w:sz w:val="20"/>
          <w:szCs w:val="20"/>
          <w:lang w:eastAsia="pl-PL"/>
        </w:rPr>
      </w:pPr>
      <w:r w:rsidRPr="001B36E1">
        <w:rPr>
          <w:rFonts w:eastAsia="Times New Roman" w:cs="Times New Roman"/>
          <w:bCs/>
          <w:sz w:val="20"/>
          <w:szCs w:val="20"/>
          <w:lang w:eastAsia="pl-PL"/>
        </w:rPr>
        <w:t>Odpowiedź:</w:t>
      </w:r>
    </w:p>
    <w:p w:rsidR="00372838" w:rsidRPr="001B36E1" w:rsidRDefault="00E8266D" w:rsidP="00372838">
      <w:pPr>
        <w:shd w:val="clear" w:color="auto" w:fill="FFFFFF"/>
        <w:spacing w:after="225" w:line="240" w:lineRule="auto"/>
        <w:jc w:val="both"/>
        <w:outlineLvl w:val="2"/>
        <w:rPr>
          <w:rFonts w:eastAsia="Times New Roman" w:cs="Times New Roman"/>
          <w:bCs/>
          <w:sz w:val="20"/>
          <w:szCs w:val="20"/>
          <w:lang w:eastAsia="pl-PL"/>
        </w:rPr>
      </w:pPr>
      <w:r w:rsidRPr="001B36E1">
        <w:rPr>
          <w:rFonts w:eastAsia="Times New Roman" w:cs="Times New Roman"/>
          <w:bCs/>
          <w:sz w:val="20"/>
          <w:szCs w:val="20"/>
          <w:lang w:eastAsia="pl-PL"/>
        </w:rPr>
        <w:lastRenderedPageBreak/>
        <w:t>Zamawiający nie wyraża zgody na zaproponowane zmiany.</w:t>
      </w:r>
    </w:p>
    <w:p w:rsidR="00E8266D" w:rsidRDefault="00E8266D" w:rsidP="00372838">
      <w:pPr>
        <w:shd w:val="clear" w:color="auto" w:fill="FFFFFF"/>
        <w:spacing w:after="225" w:line="240" w:lineRule="auto"/>
        <w:jc w:val="both"/>
        <w:outlineLvl w:val="2"/>
        <w:rPr>
          <w:rFonts w:eastAsia="Times New Roman" w:cs="Times New Roman"/>
          <w:bCs/>
          <w:lang w:eastAsia="pl-PL"/>
        </w:rPr>
      </w:pPr>
    </w:p>
    <w:p w:rsidR="00E8266D" w:rsidRDefault="00E8266D" w:rsidP="00372838">
      <w:pPr>
        <w:shd w:val="clear" w:color="auto" w:fill="FFFFFF"/>
        <w:spacing w:after="225" w:line="240" w:lineRule="auto"/>
        <w:jc w:val="both"/>
        <w:outlineLvl w:val="2"/>
        <w:rPr>
          <w:rFonts w:eastAsia="Times New Roman" w:cs="Times New Roman"/>
          <w:bCs/>
          <w:lang w:eastAsia="pl-PL"/>
        </w:rPr>
      </w:pPr>
    </w:p>
    <w:p w:rsidR="00E8266D" w:rsidRDefault="00E8266D" w:rsidP="00372838">
      <w:pPr>
        <w:shd w:val="clear" w:color="auto" w:fill="FFFFFF"/>
        <w:spacing w:after="225" w:line="240" w:lineRule="auto"/>
        <w:jc w:val="both"/>
        <w:outlineLvl w:val="2"/>
        <w:rPr>
          <w:rFonts w:eastAsia="Times New Roman" w:cs="Times New Roman"/>
          <w:bCs/>
          <w:lang w:eastAsia="pl-PL"/>
        </w:rPr>
      </w:pPr>
    </w:p>
    <w:p w:rsidR="00E8266D" w:rsidRPr="001B36E1" w:rsidRDefault="00E8266D" w:rsidP="00E8266D">
      <w:pPr>
        <w:shd w:val="clear" w:color="auto" w:fill="FFFFFF"/>
        <w:spacing w:after="0" w:line="240" w:lineRule="auto"/>
        <w:jc w:val="both"/>
        <w:outlineLvl w:val="2"/>
        <w:rPr>
          <w:rFonts w:eastAsia="Times New Roman" w:cs="Times New Roman"/>
          <w:bCs/>
          <w:sz w:val="20"/>
          <w:szCs w:val="20"/>
          <w:lang w:eastAsia="pl-PL"/>
        </w:rPr>
      </w:pPr>
      <w:r w:rsidRPr="001B36E1">
        <w:rPr>
          <w:rFonts w:eastAsia="Times New Roman" w:cs="Times New Roman"/>
          <w:bCs/>
          <w:sz w:val="20"/>
          <w:szCs w:val="20"/>
          <w:lang w:eastAsia="pl-PL"/>
        </w:rPr>
        <w:t>Pytanie nr 4:</w:t>
      </w:r>
    </w:p>
    <w:p w:rsidR="00E8266D" w:rsidRPr="00E8266D" w:rsidRDefault="00E8266D" w:rsidP="00E8266D">
      <w:pPr>
        <w:shd w:val="clear" w:color="auto" w:fill="FFFFFF"/>
        <w:spacing w:after="0" w:line="240" w:lineRule="auto"/>
        <w:jc w:val="both"/>
        <w:outlineLvl w:val="2"/>
        <w:rPr>
          <w:rFonts w:eastAsia="Times New Roman" w:cs="Times New Roman"/>
          <w:bCs/>
          <w:lang w:eastAsia="pl-PL"/>
        </w:rPr>
      </w:pPr>
      <w:r w:rsidRPr="001B36E1">
        <w:rPr>
          <w:rFonts w:eastAsia="Times New Roman" w:cs="Times New Roman"/>
          <w:bCs/>
          <w:sz w:val="20"/>
          <w:szCs w:val="20"/>
          <w:lang w:eastAsia="pl-PL"/>
        </w:rPr>
        <w:t>Modyfikację § 8 ust. 2 projektu umowy do następującej postaci</w:t>
      </w:r>
      <w:r w:rsidRPr="00E8266D">
        <w:rPr>
          <w:rFonts w:eastAsia="Times New Roman" w:cs="Times New Roman"/>
          <w:bCs/>
          <w:lang w:eastAsia="pl-PL"/>
        </w:rPr>
        <w:t>:</w:t>
      </w:r>
    </w:p>
    <w:p w:rsidR="00E8266D" w:rsidRPr="001B36E1" w:rsidRDefault="00E8266D" w:rsidP="00E8266D">
      <w:pPr>
        <w:shd w:val="clear" w:color="auto" w:fill="FFFFFF"/>
        <w:spacing w:after="225" w:line="240" w:lineRule="auto"/>
        <w:jc w:val="both"/>
        <w:outlineLvl w:val="2"/>
        <w:rPr>
          <w:rFonts w:eastAsia="Times New Roman" w:cs="Times New Roman"/>
          <w:bCs/>
          <w:i/>
          <w:sz w:val="20"/>
          <w:szCs w:val="20"/>
          <w:lang w:eastAsia="pl-PL"/>
        </w:rPr>
      </w:pPr>
      <w:r w:rsidRPr="001B36E1">
        <w:rPr>
          <w:rFonts w:eastAsia="Times New Roman" w:cs="Times New Roman"/>
          <w:bCs/>
          <w:i/>
          <w:sz w:val="20"/>
          <w:szCs w:val="20"/>
          <w:lang w:eastAsia="pl-PL"/>
        </w:rPr>
        <w:t>„W przypadku braku zapłaty przez Zamawiającego ceny sprzedaży towaru za dwie dostawy Dostawca ma prawo wstrzymać kolejną dostawę towaru do czasu otrzymania zapłaty. Niezależnie od uprawnienia, o którym mowa w poprzednim zdaniu Dostawca ma prawo, po uprzednim wystosowaniu do Zamawiającego wezwania do zapłaty, rozwiązać umowę ze skutkiem natychmiastowym bez zachowania okresu wypowiedzenia. Takie zachowanie Dostawcy nie będzie traktowane jako niewykonanie lub nienależyte wykonanie umowy”.</w:t>
      </w:r>
    </w:p>
    <w:p w:rsidR="00E8266D" w:rsidRPr="001B36E1" w:rsidRDefault="00E8266D" w:rsidP="00E8266D">
      <w:pPr>
        <w:shd w:val="clear" w:color="auto" w:fill="FFFFFF"/>
        <w:spacing w:after="0" w:line="240" w:lineRule="auto"/>
        <w:jc w:val="both"/>
        <w:outlineLvl w:val="2"/>
        <w:rPr>
          <w:rFonts w:eastAsia="Times New Roman" w:cs="Times New Roman"/>
          <w:bCs/>
          <w:sz w:val="20"/>
          <w:szCs w:val="20"/>
          <w:lang w:eastAsia="pl-PL"/>
        </w:rPr>
      </w:pPr>
      <w:r w:rsidRPr="001B36E1">
        <w:rPr>
          <w:rFonts w:eastAsia="Times New Roman" w:cs="Times New Roman"/>
          <w:bCs/>
          <w:sz w:val="20"/>
          <w:szCs w:val="20"/>
          <w:lang w:eastAsia="pl-PL"/>
        </w:rPr>
        <w:t>Odpowiedź:</w:t>
      </w:r>
    </w:p>
    <w:p w:rsidR="00E8266D" w:rsidRPr="001B36E1" w:rsidRDefault="00E8266D" w:rsidP="00E8266D">
      <w:pPr>
        <w:shd w:val="clear" w:color="auto" w:fill="FFFFFF"/>
        <w:spacing w:after="225" w:line="240" w:lineRule="auto"/>
        <w:jc w:val="both"/>
        <w:outlineLvl w:val="2"/>
        <w:rPr>
          <w:rFonts w:eastAsia="Times New Roman" w:cs="Times New Roman"/>
          <w:bCs/>
          <w:sz w:val="20"/>
          <w:szCs w:val="20"/>
          <w:lang w:eastAsia="pl-PL"/>
        </w:rPr>
      </w:pPr>
      <w:r w:rsidRPr="001B36E1">
        <w:rPr>
          <w:rFonts w:eastAsia="Times New Roman" w:cs="Times New Roman"/>
          <w:bCs/>
          <w:sz w:val="20"/>
          <w:szCs w:val="20"/>
          <w:lang w:eastAsia="pl-PL"/>
        </w:rPr>
        <w:t>Zamawiający nie wyraża zgody na zaproponowane zmiany.</w:t>
      </w:r>
    </w:p>
    <w:p w:rsidR="00E8266D" w:rsidRPr="001B36E1" w:rsidRDefault="00E8266D" w:rsidP="00E8266D">
      <w:pPr>
        <w:shd w:val="clear" w:color="auto" w:fill="FFFFFF"/>
        <w:spacing w:after="0" w:line="240" w:lineRule="auto"/>
        <w:jc w:val="both"/>
        <w:outlineLvl w:val="2"/>
        <w:rPr>
          <w:rFonts w:eastAsia="Times New Roman" w:cs="Times New Roman"/>
          <w:bCs/>
          <w:sz w:val="20"/>
          <w:szCs w:val="20"/>
          <w:lang w:eastAsia="pl-PL"/>
        </w:rPr>
      </w:pPr>
      <w:r w:rsidRPr="001B36E1">
        <w:rPr>
          <w:rFonts w:eastAsia="Times New Roman" w:cs="Times New Roman"/>
          <w:bCs/>
          <w:sz w:val="20"/>
          <w:szCs w:val="20"/>
          <w:lang w:eastAsia="pl-PL"/>
        </w:rPr>
        <w:t>Pytanie nr 5:</w:t>
      </w:r>
    </w:p>
    <w:p w:rsidR="00E8266D" w:rsidRPr="001B36E1" w:rsidRDefault="00E8266D" w:rsidP="00E8266D">
      <w:pPr>
        <w:jc w:val="both"/>
        <w:rPr>
          <w:sz w:val="20"/>
          <w:szCs w:val="20"/>
        </w:rPr>
      </w:pPr>
      <w:r w:rsidRPr="001B36E1">
        <w:rPr>
          <w:sz w:val="20"/>
          <w:szCs w:val="20"/>
        </w:rPr>
        <w:t xml:space="preserve">Biorąc pod uwagę, iż zgodnie z obowiązującymi przepisami ustawy z dnia 6 grudnia 2008 roku o podatku akcyzowym (tekst jednolity Dz. U. z 2019 r. poz. 864 z </w:t>
      </w:r>
      <w:proofErr w:type="spellStart"/>
      <w:r w:rsidRPr="001B36E1">
        <w:rPr>
          <w:sz w:val="20"/>
          <w:szCs w:val="20"/>
        </w:rPr>
        <w:t>późn</w:t>
      </w:r>
      <w:proofErr w:type="spellEnd"/>
      <w:r w:rsidRPr="001B36E1">
        <w:rPr>
          <w:sz w:val="20"/>
          <w:szCs w:val="20"/>
        </w:rPr>
        <w:t xml:space="preserve">. zm.) objęcie dostaw oleju opałowego tzw. obniżoną stawką podatku akcyzowego jest możliwe jedynie przy zachowaniu przez dostawcę pewnych wymogów formalnych (m.in. legitymowanie się stosownymi oświadczeniami składanymi przez nabywcę, rejestracja nabywcy jako podmiot zużywający, rejestracja urządzenia grzewczego przez nabywcę, złożenie oświadczenia opałowego w wersji elektronicznej przez nabywcę, czynności związane  z zamknięciem zgłoszeń przewozu towarów przez nabywcę), wnosimy o wprowadzenie do projektu umowy punktu w brzmieniu wskazanym poniżej; brak poniższej deklaracji zamawiającego w umowie może skutkować koniecznością naliczenia podatku akcyzowego w podstawowej stawce; poniższa propozycja jest również spowodowana faktem, iż w dniu 9 sierpnia 2019 roku Prezydent RP podpisał nowelizację przepisów ustawy z dnia 9 marca 2017 roku </w:t>
      </w:r>
      <w:r w:rsidRPr="001B36E1">
        <w:rPr>
          <w:iCs/>
          <w:sz w:val="20"/>
          <w:szCs w:val="20"/>
        </w:rPr>
        <w:t>o systemie monitorowania drogowego i kolejowego przewozu towarów</w:t>
      </w:r>
      <w:r w:rsidRPr="001B36E1">
        <w:rPr>
          <w:sz w:val="20"/>
          <w:szCs w:val="20"/>
        </w:rPr>
        <w:t xml:space="preserve"> (ustawa z dnia 19 lipca 2019 roku </w:t>
      </w:r>
      <w:r w:rsidRPr="001B36E1">
        <w:rPr>
          <w:iCs/>
          <w:sz w:val="20"/>
          <w:szCs w:val="20"/>
        </w:rPr>
        <w:t>o zmianie ustawy o systemie monitorowania drogowego i kolejowego przewozu towarów oraz niektórych innych ustaw</w:t>
      </w:r>
      <w:r w:rsidRPr="001B36E1">
        <w:rPr>
          <w:sz w:val="20"/>
          <w:szCs w:val="20"/>
        </w:rPr>
        <w:t>), których celem jest objęcie dostaw oleju opałowego systemem monitorowania towarów, co wiązać się będzie</w:t>
      </w:r>
      <w:r w:rsidR="002A4DC0">
        <w:rPr>
          <w:sz w:val="20"/>
          <w:szCs w:val="20"/>
        </w:rPr>
        <w:t xml:space="preserve">                              </w:t>
      </w:r>
      <w:r w:rsidRPr="001B36E1">
        <w:rPr>
          <w:sz w:val="20"/>
          <w:szCs w:val="20"/>
        </w:rPr>
        <w:t xml:space="preserve"> z koniecznością dopełnienia zarówno przez dostawcę jak i odbiorcę szeregu obowiązków. Zwracamy uwagę, że postanowienia tego aktu będą regulowały także dostawy oleju opałowego będące przedmiotem niniejszego postępowania. </w:t>
      </w:r>
    </w:p>
    <w:p w:rsidR="00E8266D" w:rsidRPr="001B36E1" w:rsidRDefault="00E8266D" w:rsidP="00E8266D">
      <w:pPr>
        <w:pStyle w:val="Akapitzlist"/>
        <w:ind w:left="0"/>
        <w:jc w:val="both"/>
        <w:rPr>
          <w:sz w:val="20"/>
          <w:szCs w:val="20"/>
        </w:rPr>
      </w:pPr>
      <w:r w:rsidRPr="001B36E1">
        <w:rPr>
          <w:sz w:val="20"/>
          <w:szCs w:val="20"/>
        </w:rPr>
        <w:t>W związku z powyższym wnosimy o wprowadzenie do umowy następującego postanowienia:</w:t>
      </w:r>
    </w:p>
    <w:p w:rsidR="00E8266D" w:rsidRPr="001B36E1" w:rsidRDefault="00E8266D" w:rsidP="00E8266D">
      <w:pPr>
        <w:pStyle w:val="Akapitzlist"/>
        <w:ind w:left="0"/>
        <w:jc w:val="both"/>
        <w:rPr>
          <w:sz w:val="20"/>
          <w:szCs w:val="20"/>
        </w:rPr>
      </w:pPr>
      <w:r w:rsidRPr="001B36E1">
        <w:rPr>
          <w:sz w:val="20"/>
          <w:szCs w:val="20"/>
        </w:rPr>
        <w:t>„</w:t>
      </w:r>
      <w:r w:rsidRPr="001B36E1">
        <w:rPr>
          <w:i/>
          <w:iCs/>
          <w:sz w:val="20"/>
          <w:szCs w:val="20"/>
        </w:rPr>
        <w:t xml:space="preserve">Zamawiający zobowiązuje się do dokonywania każdocześnie wymaganych przez prawo czynności związanych </w:t>
      </w:r>
      <w:r w:rsidR="002A4DC0">
        <w:rPr>
          <w:i/>
          <w:iCs/>
          <w:sz w:val="20"/>
          <w:szCs w:val="20"/>
        </w:rPr>
        <w:t xml:space="preserve">         </w:t>
      </w:r>
      <w:r w:rsidRPr="001B36E1">
        <w:rPr>
          <w:i/>
          <w:iCs/>
          <w:sz w:val="20"/>
          <w:szCs w:val="20"/>
        </w:rPr>
        <w:t>z dostawą towaru, w szczególności pozwalających na zastosowanie do dostawy sprzedawanego towaru (olej opałowy) preferencyjnych (obniżonych) stawek podatkowych. W przypadku niewykonania lub nienależytego wykonania zobowiązania, o którym mowa w zdaniu pierwszym Zamawiający zobowiązuje się zrekompensować (pokryć) Dostawcy równowartość kosztów, sankcji, kar i obciążeń (w tym podatków) obciążających Dostawcę na skutek niewykonania lub nienależytego wykonania przez Zamawiającego zobowiązania, o którym mowa w zdaniu pierwszym</w:t>
      </w:r>
      <w:r w:rsidRPr="001B36E1">
        <w:rPr>
          <w:sz w:val="20"/>
          <w:szCs w:val="20"/>
        </w:rPr>
        <w:t>.”.</w:t>
      </w:r>
    </w:p>
    <w:p w:rsidR="00E8266D" w:rsidRPr="001B36E1" w:rsidRDefault="00E8266D" w:rsidP="00DB3FAA">
      <w:pPr>
        <w:shd w:val="clear" w:color="auto" w:fill="FFFFFF"/>
        <w:spacing w:after="0" w:line="240" w:lineRule="auto"/>
        <w:jc w:val="both"/>
        <w:outlineLvl w:val="2"/>
        <w:rPr>
          <w:rFonts w:eastAsia="Times New Roman" w:cs="Times New Roman"/>
          <w:bCs/>
          <w:sz w:val="20"/>
          <w:szCs w:val="20"/>
          <w:lang w:eastAsia="pl-PL"/>
        </w:rPr>
      </w:pPr>
      <w:r w:rsidRPr="001B36E1">
        <w:rPr>
          <w:rFonts w:eastAsia="Times New Roman" w:cs="Times New Roman"/>
          <w:bCs/>
          <w:sz w:val="20"/>
          <w:szCs w:val="20"/>
          <w:lang w:eastAsia="pl-PL"/>
        </w:rPr>
        <w:t>Odpowiedź:</w:t>
      </w:r>
      <w:bookmarkStart w:id="0" w:name="_GoBack"/>
      <w:bookmarkEnd w:id="0"/>
    </w:p>
    <w:p w:rsidR="00A34645" w:rsidRPr="001B36E1" w:rsidRDefault="00E8266D" w:rsidP="00A34645">
      <w:pPr>
        <w:shd w:val="clear" w:color="auto" w:fill="FFFFFF"/>
        <w:spacing w:after="0" w:line="240" w:lineRule="auto"/>
        <w:jc w:val="both"/>
        <w:outlineLvl w:val="2"/>
        <w:rPr>
          <w:rFonts w:eastAsia="Times New Roman" w:cs="Times New Roman"/>
          <w:bCs/>
          <w:sz w:val="20"/>
          <w:szCs w:val="20"/>
          <w:lang w:eastAsia="pl-PL"/>
        </w:rPr>
      </w:pPr>
      <w:r w:rsidRPr="001B36E1">
        <w:rPr>
          <w:rFonts w:eastAsia="Times New Roman" w:cs="Times New Roman"/>
          <w:bCs/>
          <w:sz w:val="20"/>
          <w:szCs w:val="20"/>
          <w:lang w:eastAsia="pl-PL"/>
        </w:rPr>
        <w:t xml:space="preserve">Zamawiający modyfikuje istotne postanowienia umowne </w:t>
      </w:r>
      <w:r w:rsidR="00A34645" w:rsidRPr="001B36E1">
        <w:rPr>
          <w:rFonts w:eastAsia="Times New Roman" w:cs="Times New Roman"/>
          <w:bCs/>
          <w:sz w:val="20"/>
          <w:szCs w:val="20"/>
          <w:lang w:eastAsia="pl-PL"/>
        </w:rPr>
        <w:t>dodając w § 3 ust. 9, który otrzymuje brzmienie:</w:t>
      </w:r>
    </w:p>
    <w:p w:rsidR="00A34645" w:rsidRPr="001B36E1" w:rsidRDefault="00A34645" w:rsidP="00E8266D">
      <w:pPr>
        <w:shd w:val="clear" w:color="auto" w:fill="FFFFFF"/>
        <w:spacing w:after="225" w:line="240" w:lineRule="auto"/>
        <w:jc w:val="both"/>
        <w:outlineLvl w:val="2"/>
        <w:rPr>
          <w:rFonts w:eastAsia="Times New Roman" w:cs="Times New Roman"/>
          <w:bCs/>
          <w:sz w:val="20"/>
          <w:szCs w:val="20"/>
          <w:lang w:eastAsia="pl-PL"/>
        </w:rPr>
      </w:pPr>
      <w:r w:rsidRPr="001B36E1">
        <w:rPr>
          <w:i/>
          <w:iCs/>
          <w:sz w:val="20"/>
          <w:szCs w:val="20"/>
        </w:rPr>
        <w:t xml:space="preserve">Zamawiający zobowiązuje się do dokonywania każdocześnie wymaganych przez prawo czynności związanych </w:t>
      </w:r>
      <w:r w:rsidR="002A4DC0">
        <w:rPr>
          <w:i/>
          <w:iCs/>
          <w:sz w:val="20"/>
          <w:szCs w:val="20"/>
        </w:rPr>
        <w:t xml:space="preserve">          </w:t>
      </w:r>
      <w:r w:rsidRPr="001B36E1">
        <w:rPr>
          <w:i/>
          <w:iCs/>
          <w:sz w:val="20"/>
          <w:szCs w:val="20"/>
        </w:rPr>
        <w:t>z dostawą towaru, w szczególności pozwalających na zastosowanie do dostawy sprzedawanego towaru obniżonych stawek podatkowych.</w:t>
      </w:r>
    </w:p>
    <w:p w:rsidR="00A34645" w:rsidRDefault="00A34645" w:rsidP="00E8266D">
      <w:pPr>
        <w:shd w:val="clear" w:color="auto" w:fill="FFFFFF"/>
        <w:spacing w:after="225" w:line="240" w:lineRule="auto"/>
        <w:jc w:val="both"/>
        <w:outlineLvl w:val="2"/>
        <w:rPr>
          <w:rFonts w:eastAsia="Times New Roman" w:cs="Times New Roman"/>
          <w:bCs/>
          <w:lang w:eastAsia="pl-PL"/>
        </w:rPr>
      </w:pPr>
    </w:p>
    <w:p w:rsidR="00A24BA2" w:rsidRPr="00177481" w:rsidRDefault="00A24BA2" w:rsidP="00177481"/>
    <w:sectPr w:rsidR="00A24BA2" w:rsidRPr="00177481" w:rsidSect="00BD5941">
      <w:footerReference w:type="default" r:id="rId10"/>
      <w:pgSz w:w="11906" w:h="16838"/>
      <w:pgMar w:top="284" w:right="1418" w:bottom="28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66D" w:rsidRDefault="00E8266D" w:rsidP="006F1167">
      <w:pPr>
        <w:spacing w:after="0" w:line="240" w:lineRule="auto"/>
      </w:pPr>
      <w:r>
        <w:separator/>
      </w:r>
    </w:p>
  </w:endnote>
  <w:endnote w:type="continuationSeparator" w:id="0">
    <w:p w:rsidR="00E8266D" w:rsidRDefault="00E8266D" w:rsidP="006F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TE1DB9D70t00">
    <w:altName w:val="Times New Roman"/>
    <w:panose1 w:val="00000000000000000000"/>
    <w:charset w:val="00"/>
    <w:family w:val="auto"/>
    <w:notTrueType/>
    <w:pitch w:val="default"/>
    <w:sig w:usb0="00000003" w:usb1="00000000" w:usb2="00000000" w:usb3="00000000" w:csb0="00000001" w:csb1="00000000"/>
  </w:font>
  <w:font w:name="TTE1AF455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351"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559"/>
      <w:gridCol w:w="1980"/>
    </w:tblGrid>
    <w:tr w:rsidR="00E8266D" w:rsidRPr="001030B3" w:rsidTr="005530F7">
      <w:trPr>
        <w:trHeight w:val="841"/>
      </w:trPr>
      <w:tc>
        <w:tcPr>
          <w:tcW w:w="5812" w:type="dxa"/>
          <w:vAlign w:val="bottom"/>
        </w:tcPr>
        <w:p w:rsidR="00E8266D" w:rsidRPr="00131413" w:rsidRDefault="00E8266D" w:rsidP="00131413">
          <w:pPr>
            <w:rPr>
              <w:rFonts w:ascii="Tahoma" w:hAnsi="Tahoma" w:cs="Tahoma"/>
              <w:b/>
              <w:sz w:val="16"/>
              <w:szCs w:val="16"/>
            </w:rPr>
          </w:pPr>
          <w:r w:rsidRPr="007F0FE5">
            <w:rPr>
              <w:rFonts w:ascii="Tahoma" w:hAnsi="Tahoma" w:cs="Tahoma"/>
              <w:b/>
              <w:sz w:val="16"/>
              <w:szCs w:val="16"/>
            </w:rPr>
            <w:t xml:space="preserve">Urząd Dozoru Technicznego </w:t>
          </w:r>
        </w:p>
        <w:p w:rsidR="00E8266D" w:rsidRPr="00AD7686" w:rsidRDefault="00E8266D" w:rsidP="00131413">
          <w:pPr>
            <w:rPr>
              <w:rFonts w:ascii="Tahoma" w:hAnsi="Tahoma" w:cs="Tahoma"/>
              <w:sz w:val="16"/>
              <w:szCs w:val="16"/>
            </w:rPr>
          </w:pPr>
          <w:r>
            <w:rPr>
              <w:rFonts w:ascii="Tahoma" w:hAnsi="Tahoma" w:cs="Tahoma"/>
              <w:sz w:val="16"/>
              <w:szCs w:val="16"/>
            </w:rPr>
            <w:t>Oddział w Poznaniu, Biuro w Gorzowie Wielkopolskim</w:t>
          </w:r>
        </w:p>
        <w:p w:rsidR="00E8266D" w:rsidRPr="00AD7686" w:rsidRDefault="00E8266D" w:rsidP="00131413">
          <w:pPr>
            <w:pStyle w:val="NormalnyWeb"/>
            <w:spacing w:before="0" w:beforeAutospacing="0" w:after="0" w:afterAutospacing="0"/>
            <w:rPr>
              <w:sz w:val="16"/>
              <w:szCs w:val="16"/>
            </w:rPr>
          </w:pPr>
          <w:r w:rsidRPr="006754FB">
            <w:rPr>
              <w:rFonts w:ascii="Tahoma" w:eastAsia="Tahoma" w:hAnsi="Tahoma" w:cs="Tahoma"/>
              <w:color w:val="000000" w:themeColor="text1"/>
              <w:kern w:val="24"/>
              <w:sz w:val="16"/>
              <w:szCs w:val="16"/>
            </w:rPr>
            <w:t>66-400 Gorzów Wielkopolski</w:t>
          </w:r>
          <w:r>
            <w:rPr>
              <w:rFonts w:ascii="Tahoma" w:eastAsia="Tahoma" w:hAnsi="Tahoma" w:cs="Tahoma"/>
              <w:color w:val="000000" w:themeColor="text1"/>
              <w:kern w:val="24"/>
              <w:sz w:val="16"/>
              <w:szCs w:val="16"/>
            </w:rPr>
            <w:t xml:space="preserve">, </w:t>
          </w:r>
          <w:r w:rsidRPr="006754FB">
            <w:rPr>
              <w:rFonts w:ascii="Tahoma" w:eastAsia="Tahoma" w:hAnsi="Tahoma" w:cs="Tahoma"/>
              <w:color w:val="000000" w:themeColor="text1"/>
              <w:kern w:val="24"/>
              <w:sz w:val="16"/>
              <w:szCs w:val="16"/>
            </w:rPr>
            <w:t>ul. Kotsisa 3</w:t>
          </w:r>
        </w:p>
        <w:p w:rsidR="00E8266D" w:rsidRPr="00993E80" w:rsidRDefault="00E8266D" w:rsidP="00131413">
          <w:pPr>
            <w:rPr>
              <w:rFonts w:ascii="Tahoma" w:hAnsi="Tahoma" w:cs="Tahoma"/>
              <w:sz w:val="16"/>
              <w:szCs w:val="16"/>
            </w:rPr>
          </w:pPr>
          <w:r w:rsidRPr="00AD7686">
            <w:rPr>
              <w:rFonts w:ascii="Tahoma" w:hAnsi="Tahoma" w:cs="Tahoma"/>
              <w:sz w:val="16"/>
              <w:szCs w:val="16"/>
            </w:rPr>
            <w:t xml:space="preserve">tel. (+48) </w:t>
          </w:r>
          <w:r w:rsidRPr="006754FB">
            <w:rPr>
              <w:rFonts w:ascii="Tahoma" w:hAnsi="Tahoma" w:cs="Tahoma"/>
              <w:sz w:val="16"/>
              <w:szCs w:val="16"/>
            </w:rPr>
            <w:t>95 73-37-850</w:t>
          </w:r>
          <w:r>
            <w:rPr>
              <w:rFonts w:ascii="Tahoma" w:hAnsi="Tahoma" w:cs="Tahoma"/>
              <w:sz w:val="16"/>
              <w:szCs w:val="16"/>
            </w:rPr>
            <w:t xml:space="preserve">, </w:t>
          </w:r>
          <w:r w:rsidRPr="00AD7686">
            <w:rPr>
              <w:rFonts w:ascii="Tahoma" w:hAnsi="Tahoma" w:cs="Tahoma"/>
              <w:sz w:val="16"/>
              <w:szCs w:val="16"/>
            </w:rPr>
            <w:t xml:space="preserve">e-mail: </w:t>
          </w:r>
          <w:r w:rsidRPr="006754FB">
            <w:rPr>
              <w:rFonts w:ascii="Tahoma" w:hAnsi="Tahoma" w:cs="Tahoma"/>
              <w:sz w:val="16"/>
              <w:szCs w:val="16"/>
            </w:rPr>
            <w:t>o_gorzow@udt.gov.pl</w:t>
          </w:r>
        </w:p>
      </w:tc>
      <w:tc>
        <w:tcPr>
          <w:tcW w:w="1559" w:type="dxa"/>
        </w:tcPr>
        <w:p w:rsidR="00E8266D" w:rsidRPr="0066564D" w:rsidRDefault="00E8266D" w:rsidP="00131413">
          <w:pPr>
            <w:rPr>
              <w:rFonts w:asciiTheme="majorHAnsi" w:hAnsiTheme="majorHAnsi"/>
              <w:color w:val="5074B4"/>
              <w:sz w:val="36"/>
              <w:szCs w:val="36"/>
            </w:rPr>
          </w:pPr>
        </w:p>
      </w:tc>
      <w:tc>
        <w:tcPr>
          <w:tcW w:w="1980" w:type="dxa"/>
          <w:vAlign w:val="bottom"/>
        </w:tcPr>
        <w:p w:rsidR="00E8266D" w:rsidRPr="0066564D" w:rsidRDefault="00E8266D" w:rsidP="00131413">
          <w:pPr>
            <w:jc w:val="right"/>
          </w:pPr>
          <w:r w:rsidRPr="0066564D">
            <w:rPr>
              <w:rFonts w:asciiTheme="majorHAnsi" w:hAnsiTheme="majorHAnsi"/>
              <w:color w:val="5074B4"/>
              <w:sz w:val="36"/>
              <w:szCs w:val="36"/>
            </w:rPr>
            <w:t>eudt.gov.pl</w:t>
          </w:r>
        </w:p>
      </w:tc>
    </w:tr>
  </w:tbl>
  <w:p w:rsidR="00E8266D" w:rsidRPr="00AD7686" w:rsidRDefault="00E8266D" w:rsidP="00AD7686">
    <w:pPr>
      <w:pStyle w:val="Stopka"/>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66D" w:rsidRDefault="00E8266D" w:rsidP="006F1167">
      <w:pPr>
        <w:spacing w:after="0" w:line="240" w:lineRule="auto"/>
      </w:pPr>
      <w:r>
        <w:separator/>
      </w:r>
    </w:p>
  </w:footnote>
  <w:footnote w:type="continuationSeparator" w:id="0">
    <w:p w:rsidR="00E8266D" w:rsidRDefault="00E8266D" w:rsidP="006F1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66187"/>
    <w:multiLevelType w:val="hybridMultilevel"/>
    <w:tmpl w:val="7DC698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AA08C7"/>
    <w:multiLevelType w:val="hybridMultilevel"/>
    <w:tmpl w:val="A98E211C"/>
    <w:lvl w:ilvl="0" w:tplc="AAF4C8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67"/>
    <w:rsid w:val="00065E29"/>
    <w:rsid w:val="00070156"/>
    <w:rsid w:val="000B0744"/>
    <w:rsid w:val="001030B3"/>
    <w:rsid w:val="00131413"/>
    <w:rsid w:val="00177481"/>
    <w:rsid w:val="001837C9"/>
    <w:rsid w:val="001B36E1"/>
    <w:rsid w:val="00212F31"/>
    <w:rsid w:val="002A4DC0"/>
    <w:rsid w:val="002B17FB"/>
    <w:rsid w:val="002C4016"/>
    <w:rsid w:val="002E0F91"/>
    <w:rsid w:val="002E74ED"/>
    <w:rsid w:val="003248F0"/>
    <w:rsid w:val="0034338D"/>
    <w:rsid w:val="00372838"/>
    <w:rsid w:val="003935E4"/>
    <w:rsid w:val="003E2DF4"/>
    <w:rsid w:val="004F2903"/>
    <w:rsid w:val="005530F7"/>
    <w:rsid w:val="00587B5B"/>
    <w:rsid w:val="005936FD"/>
    <w:rsid w:val="006303BE"/>
    <w:rsid w:val="006754FB"/>
    <w:rsid w:val="00697D4A"/>
    <w:rsid w:val="006C436A"/>
    <w:rsid w:val="006F1167"/>
    <w:rsid w:val="00727AFF"/>
    <w:rsid w:val="0077121C"/>
    <w:rsid w:val="00816687"/>
    <w:rsid w:val="008C401F"/>
    <w:rsid w:val="009016AF"/>
    <w:rsid w:val="00947867"/>
    <w:rsid w:val="0097062E"/>
    <w:rsid w:val="00A24BA2"/>
    <w:rsid w:val="00A34645"/>
    <w:rsid w:val="00A87237"/>
    <w:rsid w:val="00AD7686"/>
    <w:rsid w:val="00B831D0"/>
    <w:rsid w:val="00BA5DC4"/>
    <w:rsid w:val="00BB1E47"/>
    <w:rsid w:val="00BD5941"/>
    <w:rsid w:val="00BF226B"/>
    <w:rsid w:val="00CA7097"/>
    <w:rsid w:val="00D006B6"/>
    <w:rsid w:val="00D065B5"/>
    <w:rsid w:val="00DB3FAA"/>
    <w:rsid w:val="00E03834"/>
    <w:rsid w:val="00E8266D"/>
    <w:rsid w:val="00E83B18"/>
    <w:rsid w:val="00E97797"/>
    <w:rsid w:val="00EA2DD3"/>
    <w:rsid w:val="00EF19DD"/>
    <w:rsid w:val="00F66F81"/>
    <w:rsid w:val="00F707CF"/>
    <w:rsid w:val="00F8696A"/>
    <w:rsid w:val="00FB5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955908C-6A52-46E1-99B5-6D406F34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uiPriority w:val="99"/>
    <w:rsid w:val="006F1167"/>
    <w:pPr>
      <w:widowControl w:val="0"/>
      <w:autoSpaceDE w:val="0"/>
      <w:autoSpaceDN w:val="0"/>
      <w:adjustRightInd w:val="0"/>
      <w:spacing w:after="0" w:line="252" w:lineRule="exact"/>
      <w:jc w:val="both"/>
    </w:pPr>
    <w:rPr>
      <w:rFonts w:ascii="Tahoma" w:eastAsiaTheme="minorEastAsia" w:hAnsi="Tahoma" w:cs="Tahoma"/>
      <w:sz w:val="24"/>
      <w:szCs w:val="24"/>
      <w:lang w:eastAsia="pl-PL"/>
    </w:rPr>
  </w:style>
  <w:style w:type="paragraph" w:customStyle="1" w:styleId="Style4">
    <w:name w:val="Style4"/>
    <w:basedOn w:val="Normalny"/>
    <w:uiPriority w:val="99"/>
    <w:rsid w:val="006F1167"/>
    <w:pPr>
      <w:widowControl w:val="0"/>
      <w:autoSpaceDE w:val="0"/>
      <w:autoSpaceDN w:val="0"/>
      <w:adjustRightInd w:val="0"/>
      <w:spacing w:after="0" w:line="240" w:lineRule="auto"/>
    </w:pPr>
    <w:rPr>
      <w:rFonts w:ascii="Tahoma" w:eastAsiaTheme="minorEastAsia" w:hAnsi="Tahoma" w:cs="Tahoma"/>
      <w:sz w:val="24"/>
      <w:szCs w:val="24"/>
      <w:lang w:eastAsia="pl-PL"/>
    </w:rPr>
  </w:style>
  <w:style w:type="character" w:customStyle="1" w:styleId="FontStyle13">
    <w:name w:val="Font Style13"/>
    <w:basedOn w:val="Domylnaczcionkaakapitu"/>
    <w:uiPriority w:val="99"/>
    <w:rsid w:val="006F1167"/>
    <w:rPr>
      <w:rFonts w:ascii="Tahoma" w:hAnsi="Tahoma" w:cs="Tahoma"/>
      <w:color w:val="000000"/>
      <w:sz w:val="20"/>
      <w:szCs w:val="20"/>
    </w:rPr>
  </w:style>
  <w:style w:type="paragraph" w:styleId="Nagwek">
    <w:name w:val="header"/>
    <w:basedOn w:val="Normalny"/>
    <w:link w:val="NagwekZnak"/>
    <w:uiPriority w:val="99"/>
    <w:unhideWhenUsed/>
    <w:rsid w:val="006F1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1167"/>
  </w:style>
  <w:style w:type="paragraph" w:styleId="Stopka">
    <w:name w:val="footer"/>
    <w:basedOn w:val="Normalny"/>
    <w:link w:val="StopkaZnak"/>
    <w:uiPriority w:val="99"/>
    <w:unhideWhenUsed/>
    <w:rsid w:val="006F1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1167"/>
  </w:style>
  <w:style w:type="character" w:styleId="Hipercze">
    <w:name w:val="Hyperlink"/>
    <w:basedOn w:val="Domylnaczcionkaakapitu"/>
    <w:uiPriority w:val="99"/>
    <w:unhideWhenUsed/>
    <w:rsid w:val="006F1167"/>
    <w:rPr>
      <w:color w:val="0563C1" w:themeColor="hyperlink"/>
      <w:u w:val="single"/>
    </w:rPr>
  </w:style>
  <w:style w:type="paragraph" w:styleId="NormalnyWeb">
    <w:name w:val="Normal (Web)"/>
    <w:basedOn w:val="Normalny"/>
    <w:uiPriority w:val="99"/>
    <w:unhideWhenUsed/>
    <w:rsid w:val="00E97797"/>
    <w:pPr>
      <w:spacing w:before="100" w:beforeAutospacing="1" w:after="100" w:afterAutospacing="1" w:line="240" w:lineRule="auto"/>
    </w:pPr>
    <w:rPr>
      <w:rFonts w:ascii="Times New Roman" w:eastAsiaTheme="minorEastAsia" w:hAnsi="Times New Roman" w:cs="Times New Roman"/>
      <w:sz w:val="24"/>
      <w:szCs w:val="24"/>
      <w:lang w:eastAsia="pl-PL"/>
    </w:rPr>
  </w:style>
  <w:style w:type="table" w:styleId="Tabela-Siatka">
    <w:name w:val="Table Grid"/>
    <w:basedOn w:val="Standardowy"/>
    <w:uiPriority w:val="39"/>
    <w:rsid w:val="00BA5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3B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3B18"/>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831D0"/>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TekstprzypisudolnegoZnak">
    <w:name w:val="Tekst przypisu dolnego Znak"/>
    <w:basedOn w:val="Domylnaczcionkaakapitu"/>
    <w:link w:val="Tekstprzypisudolnego"/>
    <w:uiPriority w:val="99"/>
    <w:semiHidden/>
    <w:rsid w:val="00B831D0"/>
    <w:rPr>
      <w:rFonts w:ascii="Arial" w:eastAsia="Times New Roman" w:hAnsi="Arial" w:cs="Arial"/>
      <w:sz w:val="20"/>
      <w:szCs w:val="20"/>
      <w:lang w:eastAsia="pl-PL"/>
    </w:rPr>
  </w:style>
  <w:style w:type="character" w:styleId="Odwoanieprzypisudolnego">
    <w:name w:val="footnote reference"/>
    <w:uiPriority w:val="99"/>
    <w:semiHidden/>
    <w:unhideWhenUsed/>
    <w:rsid w:val="00B831D0"/>
    <w:rPr>
      <w:vertAlign w:val="superscript"/>
    </w:rPr>
  </w:style>
  <w:style w:type="paragraph" w:customStyle="1" w:styleId="Default">
    <w:name w:val="Default"/>
    <w:rsid w:val="00372838"/>
    <w:pPr>
      <w:autoSpaceDE w:val="0"/>
      <w:autoSpaceDN w:val="0"/>
      <w:adjustRightInd w:val="0"/>
      <w:spacing w:after="0" w:line="240" w:lineRule="auto"/>
    </w:pPr>
    <w:rPr>
      <w:rFonts w:ascii="Tahoma" w:hAnsi="Tahoma" w:cs="Tahoma"/>
      <w:color w:val="000000"/>
      <w:sz w:val="24"/>
      <w:szCs w:val="24"/>
    </w:rPr>
  </w:style>
  <w:style w:type="paragraph" w:styleId="Akapitzlist">
    <w:name w:val="List Paragraph"/>
    <w:basedOn w:val="Normalny"/>
    <w:uiPriority w:val="34"/>
    <w:qFormat/>
    <w:rsid w:val="00E82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10502">
      <w:bodyDiv w:val="1"/>
      <w:marLeft w:val="0"/>
      <w:marRight w:val="0"/>
      <w:marTop w:val="0"/>
      <w:marBottom w:val="0"/>
      <w:divBdr>
        <w:top w:val="none" w:sz="0" w:space="0" w:color="auto"/>
        <w:left w:val="none" w:sz="0" w:space="0" w:color="auto"/>
        <w:bottom w:val="none" w:sz="0" w:space="0" w:color="auto"/>
        <w:right w:val="none" w:sz="0" w:space="0" w:color="auto"/>
      </w:divBdr>
    </w:div>
    <w:div w:id="185218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75E4D-F1B6-48C6-82FE-687BFD3E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E43BBBDE.dotm</Template>
  <TotalTime>0</TotalTime>
  <Pages>2</Pages>
  <Words>769</Words>
  <Characters>4618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UDT</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Szczytowska</dc:creator>
  <cp:keywords/>
  <dc:description/>
  <cp:lastModifiedBy>Magdalena Wierzchowiecka</cp:lastModifiedBy>
  <cp:revision>2</cp:revision>
  <cp:lastPrinted>2019-03-08T09:03:00Z</cp:lastPrinted>
  <dcterms:created xsi:type="dcterms:W3CDTF">2019-10-18T10:50:00Z</dcterms:created>
  <dcterms:modified xsi:type="dcterms:W3CDTF">2019-10-18T10:50:00Z</dcterms:modified>
</cp:coreProperties>
</file>