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52233CE7"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070964">
        <w:rPr>
          <w:rFonts w:asciiTheme="minorHAnsi" w:hAnsiTheme="minorHAnsi" w:cstheme="minorHAnsi"/>
          <w:b/>
        </w:rPr>
        <w:t>6</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3DB3A6BB"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070964">
        <w:rPr>
          <w:rFonts w:asciiTheme="minorHAnsi" w:hAnsiTheme="minorHAnsi" w:cstheme="minorHAnsi"/>
          <w:b/>
          <w:color w:val="000000" w:themeColor="text1"/>
          <w:sz w:val="26"/>
          <w:szCs w:val="26"/>
        </w:rPr>
        <w:t>51</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17EEE6C6"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070964">
        <w:rPr>
          <w:rFonts w:asciiTheme="minorHAnsi" w:hAnsiTheme="minorHAnsi" w:cstheme="minorHAnsi"/>
          <w:b/>
          <w:color w:val="000000" w:themeColor="text1"/>
          <w:sz w:val="22"/>
          <w:szCs w:val="22"/>
        </w:rPr>
        <w:t>06</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070964">
        <w:rPr>
          <w:rFonts w:asciiTheme="minorHAnsi" w:hAnsiTheme="minorHAnsi" w:cstheme="minorHAnsi"/>
          <w:b/>
          <w:color w:val="000000" w:themeColor="text1"/>
          <w:sz w:val="22"/>
          <w:szCs w:val="22"/>
        </w:rPr>
        <w:t>3</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5FFF6DFF"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FF4040">
        <w:rPr>
          <w:rFonts w:asciiTheme="minorHAnsi" w:hAnsiTheme="minorHAnsi" w:cstheme="minorHAnsi"/>
          <w:color w:val="000000" w:themeColor="text1"/>
        </w:rPr>
        <w:t>3</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FF4040">
        <w:rPr>
          <w:rFonts w:asciiTheme="minorHAnsi" w:hAnsiTheme="minorHAnsi" w:cstheme="minorHAnsi"/>
          <w:color w:val="000000" w:themeColor="text1"/>
        </w:rPr>
        <w:t>605</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5ED2B315" w14:textId="32929BF8" w:rsidR="003B365D" w:rsidRPr="00216622" w:rsidRDefault="003B365D" w:rsidP="008400EA">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0FC49694" w14:textId="0A6584A7" w:rsidR="008400EA" w:rsidRPr="000F307C" w:rsidRDefault="00E02A4B" w:rsidP="000F307C">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t>
      </w:r>
      <w:r w:rsidR="00581450" w:rsidRPr="00422170">
        <w:rPr>
          <w:rFonts w:asciiTheme="minorHAnsi" w:hAnsiTheme="minorHAnsi" w:cstheme="minorHAnsi"/>
          <w:b/>
          <w:bCs/>
          <w:sz w:val="22"/>
          <w:szCs w:val="22"/>
        </w:rPr>
        <w:t xml:space="preserve">w podziale na </w:t>
      </w:r>
      <w:r w:rsidR="00070964">
        <w:rPr>
          <w:rFonts w:asciiTheme="minorHAnsi" w:hAnsiTheme="minorHAnsi" w:cstheme="minorHAnsi"/>
          <w:b/>
          <w:bCs/>
          <w:sz w:val="22"/>
          <w:szCs w:val="22"/>
        </w:rPr>
        <w:t>6</w:t>
      </w:r>
      <w:r w:rsidR="0031670E" w:rsidRPr="00422170">
        <w:rPr>
          <w:rFonts w:asciiTheme="minorHAnsi" w:hAnsiTheme="minorHAnsi" w:cstheme="minorHAnsi"/>
          <w:b/>
          <w:bCs/>
          <w:sz w:val="22"/>
          <w:szCs w:val="22"/>
        </w:rPr>
        <w:t xml:space="preserve"> </w:t>
      </w:r>
      <w:r w:rsidR="00581450" w:rsidRPr="00422170">
        <w:rPr>
          <w:rFonts w:asciiTheme="minorHAnsi" w:hAnsiTheme="minorHAnsi" w:cstheme="minorHAnsi"/>
          <w:b/>
          <w:bCs/>
          <w:sz w:val="22"/>
          <w:szCs w:val="22"/>
        </w:rPr>
        <w:t>części</w:t>
      </w:r>
      <w:r w:rsidR="007D43AF" w:rsidRPr="00422170">
        <w:rPr>
          <w:rFonts w:asciiTheme="minorHAnsi" w:hAnsiTheme="minorHAnsi" w:cstheme="minorHAnsi"/>
          <w:b/>
          <w:bCs/>
          <w:sz w:val="22"/>
          <w:szCs w:val="22"/>
        </w:rPr>
        <w:t>:</w:t>
      </w:r>
    </w:p>
    <w:p w14:paraId="51243269" w14:textId="74AEC959" w:rsidR="00070964" w:rsidRPr="00070964" w:rsidRDefault="007E5791" w:rsidP="00070964">
      <w:pPr>
        <w:spacing w:after="0" w:line="240" w:lineRule="auto"/>
        <w:jc w:val="both"/>
        <w:rPr>
          <w:rFonts w:eastAsia="Times New Roman" w:cs="Calibri"/>
          <w:color w:val="000000"/>
          <w:sz w:val="24"/>
          <w:szCs w:val="24"/>
          <w:lang w:eastAsia="pl-PL"/>
        </w:rPr>
      </w:pPr>
      <w:r w:rsidRPr="007B6D50">
        <w:rPr>
          <w:rFonts w:asciiTheme="minorHAnsi" w:hAnsiTheme="minorHAnsi" w:cstheme="minorHAnsi"/>
          <w:b/>
          <w:bCs/>
          <w:color w:val="000000" w:themeColor="text1"/>
          <w:u w:val="single"/>
          <w:lang w:eastAsia="pl-PL"/>
        </w:rPr>
        <w:t xml:space="preserve">część 1: </w:t>
      </w:r>
      <w:bookmarkStart w:id="6" w:name="_Hlk111804263"/>
      <w:r w:rsidR="00070964" w:rsidRPr="00070964">
        <w:rPr>
          <w:rFonts w:eastAsia="Times New Roman" w:cs="Calibri"/>
          <w:b/>
          <w:bCs/>
          <w:color w:val="000000"/>
          <w:u w:val="single"/>
          <w:lang w:eastAsia="pl-PL"/>
        </w:rPr>
        <w:t>Różyckiego 7, Różana 12,</w:t>
      </w:r>
      <w:r w:rsidR="00070964" w:rsidRPr="00070964">
        <w:rPr>
          <w:rFonts w:cs="Calibri"/>
          <w:b/>
          <w:bCs/>
          <w:color w:val="000000"/>
          <w:u w:val="single"/>
        </w:rPr>
        <w:t xml:space="preserve"> </w:t>
      </w:r>
      <w:bookmarkStart w:id="7" w:name="_Hlk160538348"/>
      <w:r w:rsidR="00070964" w:rsidRPr="00070964">
        <w:rPr>
          <w:rFonts w:eastAsia="Times New Roman" w:cs="Calibri"/>
          <w:b/>
          <w:bCs/>
          <w:color w:val="000000"/>
          <w:u w:val="single"/>
          <w:lang w:eastAsia="pl-PL"/>
        </w:rPr>
        <w:t>Limanowskiego 8</w:t>
      </w:r>
      <w:bookmarkEnd w:id="7"/>
      <w:r w:rsidR="00070964" w:rsidRPr="00070964">
        <w:rPr>
          <w:rFonts w:eastAsia="Times New Roman" w:cs="Calibri"/>
          <w:b/>
          <w:bCs/>
          <w:color w:val="000000"/>
          <w:u w:val="single"/>
          <w:lang w:eastAsia="pl-PL"/>
        </w:rPr>
        <w:t>, Żeromskiego 99, Kilińskiego 4</w:t>
      </w:r>
    </w:p>
    <w:p w14:paraId="4E5D222D" w14:textId="28A2EA40" w:rsidR="00070964" w:rsidRPr="00070964" w:rsidRDefault="00070964" w:rsidP="00070964">
      <w:pPr>
        <w:spacing w:after="0" w:line="240" w:lineRule="auto"/>
        <w:jc w:val="both"/>
        <w:rPr>
          <w:rFonts w:eastAsia="Times New Roman" w:cs="Calibri"/>
          <w:color w:val="000000"/>
          <w:sz w:val="24"/>
          <w:szCs w:val="24"/>
          <w:lang w:eastAsia="pl-PL"/>
        </w:rPr>
      </w:pPr>
      <w:r w:rsidRPr="00B320E1">
        <w:rPr>
          <w:rFonts w:eastAsia="Times New Roman" w:cs="Calibri"/>
          <w:b/>
          <w:bCs/>
          <w:color w:val="000000"/>
          <w:lang w:eastAsia="pl-PL"/>
        </w:rPr>
        <w:t xml:space="preserve">   </w:t>
      </w:r>
      <w:r w:rsidRPr="00070964">
        <w:rPr>
          <w:rFonts w:eastAsia="Times New Roman" w:cs="Calibri"/>
          <w:b/>
          <w:bCs/>
          <w:color w:val="000000"/>
          <w:u w:val="single"/>
          <w:lang w:eastAsia="pl-PL"/>
        </w:rPr>
        <w:t>Różyckiego 7</w:t>
      </w:r>
    </w:p>
    <w:p w14:paraId="43746125" w14:textId="77777777" w:rsidR="00070964" w:rsidRPr="00070964" w:rsidRDefault="00070964" w:rsidP="00070964">
      <w:pPr>
        <w:widowControl w:val="0"/>
        <w:shd w:val="clear" w:color="auto" w:fill="FFFFFF"/>
        <w:autoSpaceDE w:val="0"/>
        <w:autoSpaceDN w:val="0"/>
        <w:adjustRightInd w:val="0"/>
        <w:spacing w:after="0" w:line="240" w:lineRule="auto"/>
        <w:ind w:left="142"/>
        <w:jc w:val="both"/>
        <w:rPr>
          <w:rFonts w:asciiTheme="minorHAnsi" w:eastAsia="Times New Roman" w:hAnsiTheme="minorHAnsi" w:cstheme="minorHAnsi"/>
          <w:bCs/>
          <w:iCs/>
          <w:noProof/>
        </w:rPr>
      </w:pPr>
      <w:r w:rsidRPr="00070964">
        <w:rPr>
          <w:rFonts w:asciiTheme="minorHAnsi" w:eastAsia="Times New Roman" w:hAnsiTheme="minorHAnsi" w:cstheme="minorHAnsi"/>
          <w:bCs/>
          <w:iCs/>
          <w:noProof/>
        </w:rPr>
        <w:t xml:space="preserve">Opracowanie dokumentacji technicznej (ekspertyza o stanie technicznym z analizą opłacalności wykonania remontu ze wskazaniem do rozbiórki + projekt technologii rozbiórki) dot.  budynku mieszkalnego (nr 164) oraz gospodarczego (nr 165) położonych przy </w:t>
      </w:r>
      <w:r w:rsidRPr="00070964">
        <w:rPr>
          <w:rFonts w:asciiTheme="minorHAnsi" w:eastAsia="Times New Roman" w:hAnsiTheme="minorHAnsi" w:cstheme="minorHAnsi"/>
          <w:b/>
          <w:iCs/>
          <w:noProof/>
        </w:rPr>
        <w:t>ul. Różyckiego 7</w:t>
      </w:r>
      <w:r w:rsidRPr="00070964">
        <w:rPr>
          <w:rFonts w:asciiTheme="minorHAnsi" w:eastAsia="Times New Roman" w:hAnsiTheme="minorHAnsi" w:cstheme="minorHAnsi"/>
          <w:bCs/>
          <w:iCs/>
          <w:noProof/>
        </w:rPr>
        <w:t xml:space="preserve"> w Łodzi (dz. ew. nr 50, obręb G-2).</w:t>
      </w:r>
    </w:p>
    <w:p w14:paraId="62BF9F35" w14:textId="77777777" w:rsidR="00070964" w:rsidRPr="00070964" w:rsidRDefault="00070964" w:rsidP="00070964">
      <w:pPr>
        <w:widowControl w:val="0"/>
        <w:shd w:val="clear" w:color="auto" w:fill="FFFFFF"/>
        <w:autoSpaceDE w:val="0"/>
        <w:autoSpaceDN w:val="0"/>
        <w:adjustRightInd w:val="0"/>
        <w:spacing w:after="0" w:line="240" w:lineRule="auto"/>
        <w:ind w:left="142"/>
        <w:jc w:val="both"/>
        <w:rPr>
          <w:rFonts w:asciiTheme="minorHAnsi" w:eastAsia="Times New Roman" w:hAnsiTheme="minorHAnsi" w:cstheme="minorHAnsi"/>
          <w:iCs/>
        </w:rPr>
      </w:pPr>
      <w:r w:rsidRPr="00070964">
        <w:rPr>
          <w:rFonts w:asciiTheme="minorHAnsi" w:eastAsia="Times New Roman" w:hAnsiTheme="minorHAnsi" w:cstheme="minorHAnsi"/>
          <w:bCs/>
          <w:iCs/>
          <w:noProof/>
        </w:rPr>
        <w:t>Kubatura budynków: ok. 580 + 141 = 721m3.</w:t>
      </w:r>
    </w:p>
    <w:p w14:paraId="593063EA" w14:textId="254756DB" w:rsidR="00070964" w:rsidRDefault="00070964" w:rsidP="00070964">
      <w:pPr>
        <w:spacing w:after="0" w:line="240" w:lineRule="auto"/>
        <w:ind w:left="142"/>
        <w:jc w:val="both"/>
        <w:rPr>
          <w:rFonts w:asciiTheme="minorHAnsi" w:eastAsia="Times New Roman" w:hAnsiTheme="minorHAnsi" w:cstheme="minorHAnsi"/>
          <w:bCs/>
          <w:i/>
        </w:rPr>
      </w:pPr>
      <w:r w:rsidRPr="00070964">
        <w:rPr>
          <w:rFonts w:asciiTheme="minorHAnsi" w:eastAsia="Times New Roman" w:hAnsiTheme="minorHAnsi" w:cstheme="minorHAnsi"/>
          <w:bCs/>
          <w:i/>
        </w:rPr>
        <w:t>Budynek nie jest obiektem zabytkowym</w:t>
      </w:r>
      <w:r>
        <w:rPr>
          <w:rFonts w:asciiTheme="minorHAnsi" w:eastAsia="Times New Roman" w:hAnsiTheme="minorHAnsi" w:cstheme="minorHAnsi"/>
          <w:bCs/>
          <w:i/>
        </w:rPr>
        <w:t>+</w:t>
      </w:r>
    </w:p>
    <w:p w14:paraId="57C46BB2" w14:textId="6CE7DB83" w:rsidR="00070964" w:rsidRPr="00070964" w:rsidRDefault="00070964" w:rsidP="00070964">
      <w:pPr>
        <w:spacing w:after="0" w:line="240" w:lineRule="auto"/>
        <w:ind w:left="142"/>
        <w:jc w:val="both"/>
        <w:rPr>
          <w:rFonts w:asciiTheme="minorHAnsi" w:eastAsia="Times New Roman" w:hAnsiTheme="minorHAnsi" w:cstheme="minorHAnsi"/>
          <w:color w:val="000000"/>
          <w:lang w:eastAsia="pl-PL"/>
        </w:rPr>
      </w:pPr>
      <w:r w:rsidRPr="00070964">
        <w:rPr>
          <w:rFonts w:eastAsia="Times New Roman" w:cs="Calibri"/>
          <w:b/>
          <w:bCs/>
          <w:color w:val="000000"/>
          <w:u w:val="single"/>
          <w:lang w:eastAsia="pl-PL"/>
        </w:rPr>
        <w:t>Różana 12</w:t>
      </w:r>
    </w:p>
    <w:p w14:paraId="27016D3A" w14:textId="77777777" w:rsidR="00070964" w:rsidRPr="00070964" w:rsidRDefault="00070964" w:rsidP="00070964">
      <w:pPr>
        <w:widowControl w:val="0"/>
        <w:shd w:val="clear" w:color="auto" w:fill="FFFFFF"/>
        <w:autoSpaceDE w:val="0"/>
        <w:autoSpaceDN w:val="0"/>
        <w:adjustRightInd w:val="0"/>
        <w:spacing w:after="0" w:line="240" w:lineRule="auto"/>
        <w:ind w:left="142"/>
        <w:jc w:val="both"/>
        <w:rPr>
          <w:rFonts w:asciiTheme="minorHAnsi" w:eastAsia="Times New Roman" w:hAnsiTheme="minorHAnsi" w:cstheme="minorHAnsi"/>
          <w:bCs/>
          <w:iCs/>
          <w:noProof/>
        </w:rPr>
      </w:pPr>
      <w:r>
        <w:rPr>
          <w:rFonts w:eastAsia="Times New Roman" w:cs="Calibri"/>
          <w:color w:val="000000"/>
          <w:sz w:val="24"/>
          <w:szCs w:val="24"/>
          <w:lang w:eastAsia="pl-PL"/>
        </w:rPr>
        <w:t xml:space="preserve"> </w:t>
      </w:r>
      <w:r w:rsidRPr="00070964">
        <w:rPr>
          <w:rFonts w:asciiTheme="minorHAnsi" w:eastAsia="Times New Roman" w:hAnsiTheme="minorHAnsi" w:cstheme="minorHAnsi"/>
          <w:bCs/>
          <w:iCs/>
          <w:noProof/>
        </w:rPr>
        <w:t xml:space="preserve">Opracowanie dokumentacji technicznej (ekspertyza o stanie technicznym z analizą opłacalności wykonania remontu) dot.  budynku mieszkalnego wielorodzinnego (nr geod. 680) oraz budynków gospodarczych: I, II i III lewej oficyny (nr geod. 681, 682, 683), poprzecznej oficyny gospodarczego (nr geod 116) położonych przy </w:t>
      </w:r>
      <w:r w:rsidRPr="00070964">
        <w:rPr>
          <w:rFonts w:asciiTheme="minorHAnsi" w:eastAsia="Times New Roman" w:hAnsiTheme="minorHAnsi" w:cstheme="minorHAnsi"/>
          <w:b/>
          <w:iCs/>
          <w:noProof/>
        </w:rPr>
        <w:t>ul. Różanej 12</w:t>
      </w:r>
      <w:r w:rsidRPr="00070964">
        <w:rPr>
          <w:rFonts w:asciiTheme="minorHAnsi" w:eastAsia="Times New Roman" w:hAnsiTheme="minorHAnsi" w:cstheme="minorHAnsi"/>
          <w:bCs/>
          <w:iCs/>
          <w:noProof/>
        </w:rPr>
        <w:t xml:space="preserve"> w Łodzi (dz. ew. nr 73, obręb G-1).</w:t>
      </w:r>
    </w:p>
    <w:p w14:paraId="7CC8033D" w14:textId="77777777" w:rsidR="00070964" w:rsidRPr="00070964" w:rsidRDefault="00070964" w:rsidP="00070964">
      <w:pPr>
        <w:widowControl w:val="0"/>
        <w:shd w:val="clear" w:color="auto" w:fill="FFFFFF"/>
        <w:autoSpaceDE w:val="0"/>
        <w:autoSpaceDN w:val="0"/>
        <w:adjustRightInd w:val="0"/>
        <w:spacing w:after="0" w:line="240" w:lineRule="auto"/>
        <w:ind w:left="142"/>
        <w:jc w:val="both"/>
        <w:rPr>
          <w:rFonts w:asciiTheme="minorHAnsi" w:eastAsia="Times New Roman" w:hAnsiTheme="minorHAnsi" w:cstheme="minorHAnsi"/>
          <w:iCs/>
        </w:rPr>
      </w:pPr>
      <w:r w:rsidRPr="00070964">
        <w:rPr>
          <w:rFonts w:asciiTheme="minorHAnsi" w:eastAsia="Times New Roman" w:hAnsiTheme="minorHAnsi" w:cstheme="minorHAnsi"/>
          <w:bCs/>
          <w:iCs/>
          <w:noProof/>
        </w:rPr>
        <w:t>Kubatura budynków: ok. 5350,00 m</w:t>
      </w:r>
      <w:r w:rsidRPr="00070964">
        <w:rPr>
          <w:rFonts w:asciiTheme="minorHAnsi" w:eastAsia="Times New Roman" w:hAnsiTheme="minorHAnsi" w:cstheme="minorHAnsi"/>
          <w:bCs/>
          <w:iCs/>
          <w:noProof/>
          <w:vertAlign w:val="superscript"/>
        </w:rPr>
        <w:t>3</w:t>
      </w:r>
      <w:r w:rsidRPr="00070964">
        <w:rPr>
          <w:rFonts w:asciiTheme="minorHAnsi" w:eastAsia="Times New Roman" w:hAnsiTheme="minorHAnsi" w:cstheme="minorHAnsi"/>
          <w:bCs/>
          <w:iCs/>
          <w:noProof/>
        </w:rPr>
        <w:t>.</w:t>
      </w:r>
    </w:p>
    <w:p w14:paraId="20312BB4" w14:textId="77777777" w:rsidR="00070964" w:rsidRDefault="00070964" w:rsidP="00070964">
      <w:pPr>
        <w:widowControl w:val="0"/>
        <w:shd w:val="clear" w:color="auto" w:fill="FFFFFF"/>
        <w:autoSpaceDE w:val="0"/>
        <w:autoSpaceDN w:val="0"/>
        <w:adjustRightInd w:val="0"/>
        <w:spacing w:after="0" w:line="240" w:lineRule="auto"/>
        <w:ind w:left="142"/>
        <w:jc w:val="both"/>
        <w:rPr>
          <w:rFonts w:asciiTheme="minorHAnsi" w:eastAsia="Times New Roman" w:hAnsiTheme="minorHAnsi" w:cstheme="minorHAnsi"/>
          <w:bCs/>
          <w:i/>
        </w:rPr>
      </w:pPr>
      <w:r w:rsidRPr="00070964">
        <w:rPr>
          <w:rFonts w:asciiTheme="minorHAnsi" w:eastAsia="Times New Roman" w:hAnsiTheme="minorHAnsi" w:cstheme="minorHAnsi"/>
          <w:bCs/>
          <w:i/>
        </w:rPr>
        <w:t>Budynki nie znajdują się na terenie objętym ochroną Konserwatora Zabytków.</w:t>
      </w:r>
    </w:p>
    <w:p w14:paraId="602DD5E5" w14:textId="62E5CFAF" w:rsidR="00B320E1" w:rsidRDefault="00B320E1" w:rsidP="00070964">
      <w:pPr>
        <w:widowControl w:val="0"/>
        <w:shd w:val="clear" w:color="auto" w:fill="FFFFFF"/>
        <w:autoSpaceDE w:val="0"/>
        <w:autoSpaceDN w:val="0"/>
        <w:adjustRightInd w:val="0"/>
        <w:spacing w:after="0" w:line="240" w:lineRule="auto"/>
        <w:ind w:left="142"/>
        <w:jc w:val="both"/>
        <w:rPr>
          <w:rFonts w:eastAsia="Times New Roman" w:cs="Calibri"/>
          <w:b/>
          <w:bCs/>
          <w:color w:val="000000"/>
          <w:u w:val="single"/>
          <w:lang w:eastAsia="pl-PL"/>
        </w:rPr>
      </w:pPr>
      <w:r w:rsidRPr="00070964">
        <w:rPr>
          <w:rFonts w:eastAsia="Times New Roman" w:cs="Calibri"/>
          <w:b/>
          <w:bCs/>
          <w:color w:val="000000"/>
          <w:u w:val="single"/>
          <w:lang w:eastAsia="pl-PL"/>
        </w:rPr>
        <w:t>Limanowskiego 8</w:t>
      </w:r>
    </w:p>
    <w:p w14:paraId="3E75FCE9" w14:textId="77777777" w:rsidR="00B320E1" w:rsidRPr="00B320E1" w:rsidRDefault="00B320E1" w:rsidP="00B320E1">
      <w:pPr>
        <w:widowControl w:val="0"/>
        <w:shd w:val="clear" w:color="auto" w:fill="FFFFFF"/>
        <w:autoSpaceDE w:val="0"/>
        <w:autoSpaceDN w:val="0"/>
        <w:adjustRightInd w:val="0"/>
        <w:spacing w:after="0" w:line="240" w:lineRule="auto"/>
        <w:ind w:left="142"/>
        <w:jc w:val="both"/>
        <w:rPr>
          <w:rFonts w:eastAsia="Times New Roman" w:cs="Calibri"/>
          <w:bCs/>
          <w:iCs/>
          <w:noProof/>
        </w:rPr>
      </w:pPr>
      <w:r w:rsidRPr="00B320E1">
        <w:rPr>
          <w:rFonts w:eastAsia="Times New Roman" w:cs="Calibri"/>
          <w:bCs/>
          <w:iCs/>
          <w:noProof/>
        </w:rPr>
        <w:t xml:space="preserve">Opracowanie dokumentacji technicznej (ekspertyza o stanie technicznym z analizą opłacalności wykonania remontu + projekt zabezpieczeń) dot.  budynków mieszkalnych frontowego (nr geod.  416) oraz prawej oficyny (nr geod. 379) zlokalizowanych przy </w:t>
      </w:r>
      <w:r w:rsidRPr="00B320E1">
        <w:rPr>
          <w:rFonts w:eastAsia="Times New Roman" w:cs="Calibri"/>
          <w:b/>
          <w:iCs/>
          <w:noProof/>
        </w:rPr>
        <w:t xml:space="preserve">ul. Limanowskiego 8 </w:t>
      </w:r>
      <w:r w:rsidRPr="00B320E1">
        <w:rPr>
          <w:rFonts w:eastAsia="Times New Roman" w:cs="Calibri"/>
          <w:bCs/>
          <w:iCs/>
          <w:noProof/>
        </w:rPr>
        <w:t>w Łodzi (dz. ew. nr 180/1 i 180/2, obręb B-47).</w:t>
      </w:r>
    </w:p>
    <w:p w14:paraId="4F7439DB" w14:textId="77777777" w:rsidR="00B320E1" w:rsidRDefault="00B320E1" w:rsidP="00B320E1">
      <w:pPr>
        <w:widowControl w:val="0"/>
        <w:shd w:val="clear" w:color="auto" w:fill="FFFFFF"/>
        <w:autoSpaceDE w:val="0"/>
        <w:autoSpaceDN w:val="0"/>
        <w:adjustRightInd w:val="0"/>
        <w:spacing w:after="0" w:line="240" w:lineRule="auto"/>
        <w:ind w:left="142"/>
        <w:jc w:val="both"/>
        <w:rPr>
          <w:rFonts w:eastAsia="Times New Roman" w:cs="Calibri"/>
          <w:bCs/>
          <w:iCs/>
          <w:noProof/>
        </w:rPr>
      </w:pPr>
      <w:r w:rsidRPr="00B320E1">
        <w:rPr>
          <w:rFonts w:eastAsia="Times New Roman" w:cs="Calibri"/>
          <w:bCs/>
          <w:iCs/>
          <w:noProof/>
        </w:rPr>
        <w:t>Kubatura budynków: ok. 5 323 + 2 679 = 8 002 m</w:t>
      </w:r>
      <w:r w:rsidRPr="00B320E1">
        <w:rPr>
          <w:rFonts w:eastAsia="Times New Roman" w:cs="Calibri"/>
          <w:bCs/>
          <w:iCs/>
          <w:noProof/>
          <w:vertAlign w:val="superscript"/>
        </w:rPr>
        <w:t>3</w:t>
      </w:r>
      <w:r w:rsidRPr="00B320E1">
        <w:rPr>
          <w:rFonts w:eastAsia="Times New Roman" w:cs="Calibri"/>
          <w:bCs/>
          <w:iCs/>
          <w:noProof/>
        </w:rPr>
        <w:t>.</w:t>
      </w:r>
    </w:p>
    <w:p w14:paraId="7CE2D782" w14:textId="3760D2F3" w:rsidR="00B320E1" w:rsidRDefault="00B320E1" w:rsidP="00B320E1">
      <w:pPr>
        <w:widowControl w:val="0"/>
        <w:shd w:val="clear" w:color="auto" w:fill="FFFFFF"/>
        <w:autoSpaceDE w:val="0"/>
        <w:autoSpaceDN w:val="0"/>
        <w:adjustRightInd w:val="0"/>
        <w:spacing w:after="0" w:line="240" w:lineRule="auto"/>
        <w:ind w:left="142"/>
        <w:jc w:val="both"/>
        <w:rPr>
          <w:rFonts w:eastAsia="Times New Roman" w:cs="Calibri"/>
          <w:b/>
          <w:bCs/>
          <w:color w:val="000000"/>
          <w:u w:val="single"/>
          <w:lang w:eastAsia="pl-PL"/>
        </w:rPr>
      </w:pPr>
      <w:r w:rsidRPr="00070964">
        <w:rPr>
          <w:rFonts w:eastAsia="Times New Roman" w:cs="Calibri"/>
          <w:b/>
          <w:bCs/>
          <w:color w:val="000000"/>
          <w:u w:val="single"/>
          <w:lang w:eastAsia="pl-PL"/>
        </w:rPr>
        <w:t>Żeromskiego 99</w:t>
      </w:r>
    </w:p>
    <w:p w14:paraId="3CFD16A5" w14:textId="77777777" w:rsidR="0088517B" w:rsidRPr="0088517B" w:rsidRDefault="0088517B" w:rsidP="0088517B">
      <w:pPr>
        <w:widowControl w:val="0"/>
        <w:shd w:val="clear" w:color="auto" w:fill="FFFFFF"/>
        <w:autoSpaceDE w:val="0"/>
        <w:autoSpaceDN w:val="0"/>
        <w:adjustRightInd w:val="0"/>
        <w:spacing w:after="0" w:line="240" w:lineRule="auto"/>
        <w:ind w:left="142"/>
        <w:jc w:val="both"/>
        <w:rPr>
          <w:rFonts w:eastAsia="Times New Roman" w:cs="Calibri"/>
          <w:bCs/>
          <w:iCs/>
          <w:noProof/>
        </w:rPr>
      </w:pPr>
      <w:r w:rsidRPr="0088517B">
        <w:rPr>
          <w:rFonts w:eastAsia="Times New Roman" w:cs="Calibri"/>
          <w:bCs/>
          <w:iCs/>
          <w:noProof/>
        </w:rPr>
        <w:t xml:space="preserve">Opracowanie dokumentacji technicznej (ekspertyza o stanie technicznym z analizą opłacalności wykonania remontu + projekt zabezpieczeń) dot.  budynków mieszkalnych frontowego (nr geod.  274) oraz prawej oficyny (nr geod. 275) zlokalizowanych przy </w:t>
      </w:r>
      <w:r w:rsidRPr="0088517B">
        <w:rPr>
          <w:rFonts w:eastAsia="Times New Roman" w:cs="Calibri"/>
          <w:b/>
          <w:iCs/>
          <w:noProof/>
        </w:rPr>
        <w:t>ul. Żeromskiego 99</w:t>
      </w:r>
      <w:r w:rsidRPr="0088517B">
        <w:rPr>
          <w:rFonts w:eastAsia="Times New Roman" w:cs="Calibri"/>
          <w:bCs/>
          <w:iCs/>
          <w:noProof/>
        </w:rPr>
        <w:t xml:space="preserve"> w Łodzi (dz. ew. nr 94/1, obręb P-20).</w:t>
      </w:r>
    </w:p>
    <w:p w14:paraId="545A9C6B" w14:textId="77777777" w:rsidR="0088517B" w:rsidRPr="0088517B" w:rsidRDefault="0088517B" w:rsidP="0088517B">
      <w:pPr>
        <w:widowControl w:val="0"/>
        <w:shd w:val="clear" w:color="auto" w:fill="FFFFFF"/>
        <w:autoSpaceDE w:val="0"/>
        <w:autoSpaceDN w:val="0"/>
        <w:adjustRightInd w:val="0"/>
        <w:spacing w:after="0" w:line="240" w:lineRule="auto"/>
        <w:ind w:left="142"/>
        <w:jc w:val="both"/>
        <w:rPr>
          <w:rFonts w:eastAsia="Times New Roman" w:cs="Calibri"/>
          <w:iCs/>
        </w:rPr>
      </w:pPr>
      <w:r w:rsidRPr="0088517B">
        <w:rPr>
          <w:rFonts w:eastAsia="Times New Roman" w:cs="Calibri"/>
          <w:bCs/>
          <w:iCs/>
          <w:noProof/>
        </w:rPr>
        <w:t>Kubatura budynków: ok. 4592 + 1642 = 6234 m</w:t>
      </w:r>
      <w:r w:rsidRPr="0088517B">
        <w:rPr>
          <w:rFonts w:eastAsia="Times New Roman" w:cs="Calibri"/>
          <w:bCs/>
          <w:iCs/>
          <w:noProof/>
          <w:vertAlign w:val="superscript"/>
        </w:rPr>
        <w:t>3</w:t>
      </w:r>
      <w:r w:rsidRPr="0088517B">
        <w:rPr>
          <w:rFonts w:eastAsia="Times New Roman" w:cs="Calibri"/>
          <w:bCs/>
          <w:iCs/>
          <w:noProof/>
        </w:rPr>
        <w:t>.</w:t>
      </w:r>
    </w:p>
    <w:p w14:paraId="2B80F438" w14:textId="63DDB0B5" w:rsidR="00495BE9" w:rsidRPr="0088517B" w:rsidRDefault="0088517B" w:rsidP="0088517B">
      <w:pPr>
        <w:widowControl w:val="0"/>
        <w:shd w:val="clear" w:color="auto" w:fill="FFFFFF"/>
        <w:autoSpaceDE w:val="0"/>
        <w:autoSpaceDN w:val="0"/>
        <w:adjustRightInd w:val="0"/>
        <w:spacing w:after="0" w:line="240" w:lineRule="auto"/>
        <w:ind w:left="142"/>
        <w:jc w:val="both"/>
        <w:rPr>
          <w:rFonts w:eastAsia="Times New Roman" w:cs="Calibri"/>
          <w:iCs/>
        </w:rPr>
      </w:pPr>
      <w:r w:rsidRPr="0088517B">
        <w:rPr>
          <w:rFonts w:eastAsia="Times New Roman" w:cs="Calibri"/>
          <w:bCs/>
          <w:i/>
        </w:rPr>
        <w:t>Budynek mieszkalny frontowy znajduje się w Gminnej Ewidencji Zabytków.</w:t>
      </w:r>
    </w:p>
    <w:p w14:paraId="3103481C" w14:textId="7CAF735D" w:rsidR="00A03A1A" w:rsidRPr="00FF4040" w:rsidRDefault="00FF4040" w:rsidP="008B2E89">
      <w:pPr>
        <w:spacing w:line="240" w:lineRule="auto"/>
        <w:jc w:val="both"/>
        <w:rPr>
          <w:rFonts w:cs="Calibri"/>
          <w:bCs/>
          <w:color w:val="000000" w:themeColor="text1"/>
          <w:lang w:eastAsia="pl-PL"/>
        </w:rPr>
      </w:pPr>
      <w:r w:rsidRPr="007B6D50">
        <w:rPr>
          <w:rFonts w:asciiTheme="minorHAnsi" w:hAnsiTheme="minorHAnsi" w:cstheme="minorHAnsi"/>
          <w:bCs/>
          <w:color w:val="000000" w:themeColor="text1"/>
          <w:lang w:eastAsia="pl-PL"/>
        </w:rPr>
        <w:t xml:space="preserve">       </w:t>
      </w:r>
      <w:r w:rsidR="00FC046B" w:rsidRPr="007B6D50">
        <w:rPr>
          <w:rFonts w:asciiTheme="minorHAnsi" w:hAnsiTheme="minorHAnsi" w:cstheme="minorHAnsi"/>
          <w:bCs/>
          <w:color w:val="000000" w:themeColor="text1"/>
          <w:lang w:eastAsia="pl-PL"/>
        </w:rPr>
        <w:t>Szczegółow</w:t>
      </w:r>
      <w:r w:rsidR="00495BE9" w:rsidRPr="007B6D50">
        <w:rPr>
          <w:rFonts w:asciiTheme="minorHAnsi" w:hAnsiTheme="minorHAnsi" w:cstheme="minorHAnsi"/>
          <w:bCs/>
          <w:color w:val="000000" w:themeColor="text1"/>
          <w:lang w:eastAsia="pl-PL"/>
        </w:rPr>
        <w:t>e</w:t>
      </w:r>
      <w:r w:rsidR="00FC046B" w:rsidRPr="007B6D50">
        <w:rPr>
          <w:rFonts w:asciiTheme="minorHAnsi" w:hAnsiTheme="minorHAnsi" w:cstheme="minorHAnsi"/>
          <w:bCs/>
          <w:color w:val="000000" w:themeColor="text1"/>
          <w:lang w:eastAsia="pl-PL"/>
        </w:rPr>
        <w:t xml:space="preserve"> opis</w:t>
      </w:r>
      <w:r w:rsidR="00495BE9" w:rsidRPr="007B6D50">
        <w:rPr>
          <w:rFonts w:asciiTheme="minorHAnsi" w:hAnsiTheme="minorHAnsi" w:cstheme="minorHAnsi"/>
          <w:bCs/>
          <w:color w:val="000000" w:themeColor="text1"/>
          <w:lang w:eastAsia="pl-PL"/>
        </w:rPr>
        <w:t>y</w:t>
      </w:r>
      <w:r w:rsidR="00FC046B" w:rsidRPr="007B6D50">
        <w:rPr>
          <w:rFonts w:asciiTheme="minorHAnsi" w:hAnsiTheme="minorHAnsi" w:cstheme="minorHAnsi"/>
          <w:bCs/>
          <w:color w:val="000000" w:themeColor="text1"/>
          <w:lang w:eastAsia="pl-PL"/>
        </w:rPr>
        <w:t xml:space="preserve"> przedmiotu zamówienia zawiera zał. nr 7 do SWZ</w:t>
      </w:r>
      <w:r w:rsidR="00FC046B" w:rsidRPr="00FF4040">
        <w:rPr>
          <w:rFonts w:cs="Calibri"/>
          <w:bCs/>
          <w:color w:val="000000" w:themeColor="text1"/>
          <w:lang w:eastAsia="pl-PL"/>
        </w:rPr>
        <w:t>.</w:t>
      </w:r>
      <w:r w:rsidR="00205BE5" w:rsidRPr="00FF4040">
        <w:rPr>
          <w:rFonts w:cs="Calibri"/>
          <w:bCs/>
          <w:color w:val="000000" w:themeColor="text1"/>
          <w:lang w:eastAsia="pl-PL"/>
        </w:rPr>
        <w:t xml:space="preserve">                                                                                                                         </w:t>
      </w:r>
      <w:bookmarkStart w:id="8" w:name="_Hlk111804283"/>
      <w:bookmarkEnd w:id="6"/>
    </w:p>
    <w:p w14:paraId="51C94267" w14:textId="2C2E297E" w:rsidR="0088517B" w:rsidRPr="0088517B" w:rsidRDefault="00106937" w:rsidP="0088517B">
      <w:pPr>
        <w:spacing w:after="0" w:line="240" w:lineRule="auto"/>
        <w:jc w:val="both"/>
        <w:rPr>
          <w:rFonts w:eastAsia="Times New Roman" w:cs="Calibri"/>
          <w:color w:val="000000"/>
          <w:sz w:val="24"/>
          <w:szCs w:val="24"/>
          <w:lang w:eastAsia="pl-PL"/>
        </w:rPr>
      </w:pPr>
      <w:r w:rsidRPr="00882858">
        <w:rPr>
          <w:rFonts w:asciiTheme="minorHAnsi" w:hAnsiTheme="minorHAnsi" w:cstheme="minorHAnsi"/>
          <w:b/>
          <w:bCs/>
          <w:color w:val="000000" w:themeColor="text1"/>
          <w:u w:val="single"/>
          <w:lang w:eastAsia="pl-PL"/>
        </w:rPr>
        <w:t xml:space="preserve">część </w:t>
      </w:r>
      <w:r w:rsidR="00C302D1" w:rsidRPr="00882858">
        <w:rPr>
          <w:rFonts w:asciiTheme="minorHAnsi" w:hAnsiTheme="minorHAnsi" w:cstheme="minorHAnsi"/>
          <w:b/>
          <w:bCs/>
          <w:color w:val="000000" w:themeColor="text1"/>
          <w:u w:val="single"/>
          <w:lang w:eastAsia="pl-PL"/>
        </w:rPr>
        <w:t>2</w:t>
      </w:r>
      <w:r w:rsidRPr="004F55CC">
        <w:rPr>
          <w:rFonts w:asciiTheme="minorHAnsi" w:hAnsiTheme="minorHAnsi" w:cstheme="minorHAnsi"/>
          <w:b/>
          <w:bCs/>
          <w:color w:val="000000" w:themeColor="text1"/>
          <w:u w:val="single"/>
          <w:lang w:eastAsia="pl-PL"/>
        </w:rPr>
        <w:t>:</w:t>
      </w:r>
      <w:r w:rsidR="0088517B" w:rsidRPr="0088517B">
        <w:rPr>
          <w:rFonts w:cs="Calibri"/>
          <w:color w:val="000000"/>
        </w:rPr>
        <w:t xml:space="preserve"> </w:t>
      </w:r>
      <w:r w:rsidR="0088517B" w:rsidRPr="0088517B">
        <w:rPr>
          <w:rFonts w:eastAsia="Times New Roman" w:cs="Calibri"/>
          <w:b/>
          <w:bCs/>
          <w:color w:val="000000"/>
          <w:u w:val="single"/>
          <w:lang w:eastAsia="pl-PL"/>
        </w:rPr>
        <w:t>Żyzna 15,</w:t>
      </w:r>
      <w:r w:rsidR="0088517B" w:rsidRPr="0088517B">
        <w:rPr>
          <w:rFonts w:cs="Calibri"/>
          <w:b/>
          <w:bCs/>
          <w:color w:val="000000"/>
          <w:u w:val="single"/>
        </w:rPr>
        <w:t xml:space="preserve"> </w:t>
      </w:r>
      <w:bookmarkStart w:id="9" w:name="_Hlk160538729"/>
      <w:r w:rsidR="0088517B" w:rsidRPr="0088517B">
        <w:rPr>
          <w:rFonts w:eastAsia="Times New Roman" w:cs="Calibri"/>
          <w:b/>
          <w:bCs/>
          <w:color w:val="000000"/>
          <w:u w:val="single"/>
          <w:lang w:eastAsia="pl-PL"/>
        </w:rPr>
        <w:t>Radwańska 43</w:t>
      </w:r>
      <w:bookmarkEnd w:id="9"/>
      <w:r w:rsidR="0088517B" w:rsidRPr="0088517B">
        <w:rPr>
          <w:rFonts w:eastAsia="Times New Roman" w:cs="Calibri"/>
          <w:b/>
          <w:bCs/>
          <w:color w:val="000000"/>
          <w:u w:val="single"/>
          <w:lang w:eastAsia="pl-PL"/>
        </w:rPr>
        <w:t>, Berlińskiego 6,</w:t>
      </w:r>
      <w:r w:rsidR="0088517B" w:rsidRPr="0088517B">
        <w:rPr>
          <w:rFonts w:cs="Calibri"/>
          <w:b/>
          <w:bCs/>
          <w:color w:val="000000"/>
          <w:u w:val="single"/>
        </w:rPr>
        <w:t xml:space="preserve"> </w:t>
      </w:r>
      <w:bookmarkStart w:id="10" w:name="_Hlk160538889"/>
      <w:r w:rsidR="0088517B" w:rsidRPr="0088517B">
        <w:rPr>
          <w:rFonts w:eastAsia="Times New Roman" w:cs="Calibri"/>
          <w:b/>
          <w:bCs/>
          <w:color w:val="000000"/>
          <w:u w:val="single"/>
          <w:lang w:eastAsia="pl-PL"/>
        </w:rPr>
        <w:t>Kominiarska 8</w:t>
      </w:r>
      <w:bookmarkEnd w:id="10"/>
      <w:r w:rsidR="0088517B" w:rsidRPr="0088517B">
        <w:rPr>
          <w:rFonts w:eastAsia="Times New Roman" w:cs="Calibri"/>
          <w:b/>
          <w:bCs/>
          <w:color w:val="000000"/>
          <w:u w:val="single"/>
          <w:lang w:eastAsia="pl-PL"/>
        </w:rPr>
        <w:t xml:space="preserve">, </w:t>
      </w:r>
      <w:bookmarkStart w:id="11" w:name="_Hlk160538955"/>
      <w:proofErr w:type="spellStart"/>
      <w:r w:rsidR="0088517B" w:rsidRPr="0088517B">
        <w:rPr>
          <w:rFonts w:eastAsia="Times New Roman" w:cs="Calibri"/>
          <w:b/>
          <w:bCs/>
          <w:color w:val="000000"/>
          <w:u w:val="single"/>
          <w:lang w:eastAsia="pl-PL"/>
        </w:rPr>
        <w:t>Krzewowa</w:t>
      </w:r>
      <w:proofErr w:type="spellEnd"/>
      <w:r w:rsidR="0088517B" w:rsidRPr="0088517B">
        <w:rPr>
          <w:rFonts w:eastAsia="Times New Roman" w:cs="Calibri"/>
          <w:b/>
          <w:bCs/>
          <w:color w:val="000000"/>
          <w:u w:val="single"/>
          <w:lang w:eastAsia="pl-PL"/>
        </w:rPr>
        <w:t xml:space="preserve"> 22</w:t>
      </w:r>
      <w:bookmarkEnd w:id="11"/>
    </w:p>
    <w:p w14:paraId="5780B714" w14:textId="000A74C4" w:rsidR="0088517B" w:rsidRDefault="0088517B" w:rsidP="0088517B">
      <w:pPr>
        <w:spacing w:after="0" w:line="240" w:lineRule="auto"/>
        <w:jc w:val="both"/>
        <w:rPr>
          <w:rFonts w:eastAsia="Times New Roman" w:cs="Calibri"/>
          <w:b/>
          <w:bCs/>
          <w:color w:val="000000"/>
          <w:u w:val="single"/>
          <w:lang w:eastAsia="pl-PL"/>
        </w:rPr>
      </w:pPr>
      <w:r w:rsidRPr="0088517B">
        <w:rPr>
          <w:rFonts w:eastAsia="Times New Roman" w:cs="Calibri"/>
          <w:b/>
          <w:bCs/>
          <w:color w:val="000000"/>
          <w:u w:val="single"/>
          <w:lang w:eastAsia="pl-PL"/>
        </w:rPr>
        <w:t>Żyzna 15</w:t>
      </w:r>
    </w:p>
    <w:p w14:paraId="3FE34B08"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 xml:space="preserve">Opracowanie dokumentacji technicznej (ekspertyza o stanie technicznym z analizą opłacalności wykonania remontu ze wskazaniem do rozbiórki + projekt technologii rozbiórki) dot.  budynku mieszkalnego  (nr geod.  29) zlokalizowanego przy </w:t>
      </w:r>
      <w:r w:rsidRPr="0088517B">
        <w:rPr>
          <w:rFonts w:eastAsia="Times New Roman" w:cs="Calibri"/>
          <w:b/>
          <w:iCs/>
          <w:noProof/>
        </w:rPr>
        <w:t>ul. Żyznej 15</w:t>
      </w:r>
      <w:r w:rsidRPr="0088517B">
        <w:rPr>
          <w:rFonts w:eastAsia="Times New Roman" w:cs="Calibri"/>
          <w:bCs/>
          <w:iCs/>
          <w:noProof/>
        </w:rPr>
        <w:t xml:space="preserve"> w Łodzi (dz. ew. nr 29/1, obręb B-36).</w:t>
      </w:r>
    </w:p>
    <w:p w14:paraId="0DC24082"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iCs/>
        </w:rPr>
      </w:pPr>
      <w:r w:rsidRPr="0088517B">
        <w:rPr>
          <w:rFonts w:eastAsia="Times New Roman" w:cs="Calibri"/>
          <w:bCs/>
          <w:iCs/>
          <w:noProof/>
        </w:rPr>
        <w:t>Kubatura obiektu: ok. 187 m</w:t>
      </w:r>
      <w:r w:rsidRPr="0088517B">
        <w:rPr>
          <w:rFonts w:eastAsia="Times New Roman" w:cs="Calibri"/>
          <w:bCs/>
          <w:iCs/>
          <w:noProof/>
          <w:vertAlign w:val="superscript"/>
        </w:rPr>
        <w:t>3</w:t>
      </w:r>
      <w:r w:rsidRPr="0088517B">
        <w:rPr>
          <w:rFonts w:eastAsia="Times New Roman" w:cs="Calibri"/>
          <w:bCs/>
          <w:iCs/>
          <w:noProof/>
        </w:rPr>
        <w:t>.</w:t>
      </w:r>
    </w:p>
    <w:p w14:paraId="05E53260" w14:textId="772592DB" w:rsidR="0088517B" w:rsidRPr="0088517B" w:rsidRDefault="0088517B" w:rsidP="0088517B">
      <w:pPr>
        <w:spacing w:after="0" w:line="240" w:lineRule="auto"/>
        <w:jc w:val="both"/>
        <w:rPr>
          <w:rFonts w:eastAsia="Times New Roman" w:cs="Calibri"/>
          <w:color w:val="000000"/>
          <w:sz w:val="24"/>
          <w:szCs w:val="24"/>
          <w:lang w:eastAsia="pl-PL"/>
        </w:rPr>
      </w:pPr>
      <w:r w:rsidRPr="0088517B">
        <w:rPr>
          <w:rFonts w:eastAsia="Times New Roman" w:cs="Calibri"/>
          <w:b/>
          <w:bCs/>
          <w:color w:val="000000"/>
          <w:u w:val="single"/>
          <w:lang w:eastAsia="pl-PL"/>
        </w:rPr>
        <w:lastRenderedPageBreak/>
        <w:t>Radwańska 43</w:t>
      </w:r>
    </w:p>
    <w:p w14:paraId="0C75B1CA"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 xml:space="preserve">Opracowanie dokumentacji technicznej (ekspertyza o stanie technicznym z analizą opłacalności wykonania remontu + projekt zabezpieczeń) dot.  budynku mieszkalnego prawej oficyny (nr geod. 54) oraz dwóch budynków gospodatrczych lewej oficyny (nr geod. 53 i 55) zlokalizowanych na nieruchomości przy </w:t>
      </w:r>
      <w:r w:rsidRPr="0088517B">
        <w:rPr>
          <w:rFonts w:eastAsia="Times New Roman" w:cs="Calibri"/>
          <w:b/>
          <w:iCs/>
          <w:noProof/>
        </w:rPr>
        <w:t>ul. Radwańskiej 43</w:t>
      </w:r>
      <w:r w:rsidRPr="0088517B">
        <w:rPr>
          <w:rFonts w:eastAsia="Times New Roman" w:cs="Calibri"/>
          <w:bCs/>
          <w:iCs/>
          <w:noProof/>
        </w:rPr>
        <w:t xml:space="preserve"> (dz.nr 26/1 i 26/2, obręb P-29) w Łodzi.</w:t>
      </w:r>
    </w:p>
    <w:p w14:paraId="1A324A6F"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iCs/>
        </w:rPr>
      </w:pPr>
      <w:r w:rsidRPr="0088517B">
        <w:rPr>
          <w:rFonts w:eastAsia="Times New Roman" w:cs="Calibri"/>
          <w:bCs/>
          <w:iCs/>
          <w:noProof/>
        </w:rPr>
        <w:t>Kubatura budynków: ok. 2 164 + 253 + 277 =  2 694 m</w:t>
      </w:r>
      <w:r w:rsidRPr="0088517B">
        <w:rPr>
          <w:rFonts w:eastAsia="Times New Roman" w:cs="Calibri"/>
          <w:bCs/>
          <w:iCs/>
          <w:noProof/>
          <w:vertAlign w:val="superscript"/>
        </w:rPr>
        <w:t>3</w:t>
      </w:r>
      <w:r w:rsidRPr="0088517B">
        <w:rPr>
          <w:rFonts w:eastAsia="Times New Roman" w:cs="Calibri"/>
          <w:bCs/>
          <w:iCs/>
          <w:noProof/>
        </w:rPr>
        <w:t>.</w:t>
      </w:r>
    </w:p>
    <w:p w14:paraId="611AE4AD" w14:textId="262626F7" w:rsidR="0088517B" w:rsidRDefault="0088517B" w:rsidP="0088517B">
      <w:pPr>
        <w:spacing w:after="0" w:line="240" w:lineRule="auto"/>
        <w:jc w:val="both"/>
        <w:rPr>
          <w:rFonts w:eastAsia="Times New Roman" w:cs="Calibri"/>
          <w:b/>
          <w:bCs/>
          <w:color w:val="000000"/>
          <w:u w:val="single"/>
          <w:lang w:eastAsia="pl-PL"/>
        </w:rPr>
      </w:pPr>
      <w:r w:rsidRPr="0088517B">
        <w:rPr>
          <w:rFonts w:eastAsia="Times New Roman" w:cs="Calibri"/>
          <w:b/>
          <w:bCs/>
          <w:color w:val="000000"/>
          <w:u w:val="single"/>
          <w:lang w:eastAsia="pl-PL"/>
        </w:rPr>
        <w:t>Berlińskiego 6</w:t>
      </w:r>
    </w:p>
    <w:p w14:paraId="4CFF720A"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Opracowanie dokumentacji technicznej (ekspertyza o stanie technicznym z analizą opłacalności wykonania remontu + projekt zabezpieczeń) dot.  budynku mieszkalnego  (nr geod. 725) oraz budynku gospodarczego (nr geod. 726) zlokalizowanych na nieruchomości przy ul. Berlińskiego 6 (dz. nr 271/1, obręb B-47) w Łodzi.</w:t>
      </w:r>
    </w:p>
    <w:p w14:paraId="7EC6CBB6"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iCs/>
        </w:rPr>
      </w:pPr>
      <w:r w:rsidRPr="0088517B">
        <w:rPr>
          <w:rFonts w:eastAsia="Times New Roman" w:cs="Calibri"/>
          <w:bCs/>
          <w:iCs/>
          <w:noProof/>
        </w:rPr>
        <w:t>Kubatura budynków: ok. 6 300 + 380 =  6 680 m</w:t>
      </w:r>
      <w:r w:rsidRPr="0088517B">
        <w:rPr>
          <w:rFonts w:eastAsia="Times New Roman" w:cs="Calibri"/>
          <w:bCs/>
          <w:iCs/>
          <w:noProof/>
          <w:vertAlign w:val="superscript"/>
        </w:rPr>
        <w:t>3</w:t>
      </w:r>
      <w:r w:rsidRPr="0088517B">
        <w:rPr>
          <w:rFonts w:eastAsia="Times New Roman" w:cs="Calibri"/>
          <w:bCs/>
          <w:iCs/>
          <w:noProof/>
        </w:rPr>
        <w:t>.</w:t>
      </w:r>
    </w:p>
    <w:p w14:paraId="587D8F53" w14:textId="52E58E68" w:rsidR="0088517B" w:rsidRDefault="0088517B" w:rsidP="0088517B">
      <w:pPr>
        <w:spacing w:after="0" w:line="240" w:lineRule="auto"/>
        <w:jc w:val="both"/>
        <w:rPr>
          <w:rFonts w:eastAsia="Times New Roman" w:cs="Calibri"/>
          <w:b/>
          <w:bCs/>
          <w:color w:val="000000"/>
          <w:u w:val="single"/>
          <w:lang w:eastAsia="pl-PL"/>
        </w:rPr>
      </w:pPr>
      <w:r w:rsidRPr="0088517B">
        <w:rPr>
          <w:rFonts w:eastAsia="Times New Roman" w:cs="Calibri"/>
          <w:b/>
          <w:bCs/>
          <w:color w:val="000000"/>
          <w:u w:val="single"/>
          <w:lang w:eastAsia="pl-PL"/>
        </w:rPr>
        <w:t>Kominiarska 8</w:t>
      </w:r>
    </w:p>
    <w:p w14:paraId="01A7FD46"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 xml:space="preserve">Opracowanie dokumentacji technicznej (ekspertyza o stanie technicznym z analizą opłacalności wykonania remontu) dot. budynku mieszkalnego wielorodzinnego lewej oficyny z przybudówką (oznaczonego na mapie nr 722 i 723) oraz budynków użytkowych: frontowego, prawej i poprzecznej oficyny (nr geod. 724, 725 i 727)  zlokalizowanych przy </w:t>
      </w:r>
      <w:r w:rsidRPr="0088517B">
        <w:rPr>
          <w:rFonts w:eastAsia="Times New Roman" w:cs="Calibri"/>
          <w:b/>
          <w:iCs/>
          <w:noProof/>
        </w:rPr>
        <w:t>ul. Kominiarskiej 8 w</w:t>
      </w:r>
      <w:r w:rsidRPr="0088517B">
        <w:rPr>
          <w:rFonts w:eastAsia="Times New Roman" w:cs="Calibri"/>
          <w:bCs/>
          <w:iCs/>
          <w:noProof/>
        </w:rPr>
        <w:t xml:space="preserve"> Łodzi (dz. ew. nr 585, obręb B-28). </w:t>
      </w:r>
    </w:p>
    <w:p w14:paraId="24AC1C15" w14:textId="77777777" w:rsid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Kubatura budynków: ok. 1 353 + 158 + 3733 + 369 = 5 613 m</w:t>
      </w:r>
      <w:r w:rsidRPr="0088517B">
        <w:rPr>
          <w:rFonts w:eastAsia="Times New Roman" w:cs="Calibri"/>
          <w:bCs/>
          <w:iCs/>
          <w:noProof/>
          <w:vertAlign w:val="superscript"/>
        </w:rPr>
        <w:t>3</w:t>
      </w:r>
      <w:r w:rsidRPr="0088517B">
        <w:rPr>
          <w:rFonts w:eastAsia="Times New Roman" w:cs="Calibri"/>
          <w:bCs/>
          <w:iCs/>
          <w:noProof/>
        </w:rPr>
        <w:t>.</w:t>
      </w:r>
    </w:p>
    <w:p w14:paraId="3969A4E4" w14:textId="57B89541" w:rsidR="0088517B" w:rsidRDefault="0088517B" w:rsidP="0088517B">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proofErr w:type="spellStart"/>
      <w:r w:rsidRPr="0088517B">
        <w:rPr>
          <w:rFonts w:eastAsia="Times New Roman" w:cs="Calibri"/>
          <w:b/>
          <w:bCs/>
          <w:color w:val="000000"/>
          <w:u w:val="single"/>
          <w:lang w:eastAsia="pl-PL"/>
        </w:rPr>
        <w:t>Krzewowa</w:t>
      </w:r>
      <w:proofErr w:type="spellEnd"/>
      <w:r w:rsidRPr="0088517B">
        <w:rPr>
          <w:rFonts w:eastAsia="Times New Roman" w:cs="Calibri"/>
          <w:b/>
          <w:bCs/>
          <w:color w:val="000000"/>
          <w:u w:val="single"/>
          <w:lang w:eastAsia="pl-PL"/>
        </w:rPr>
        <w:t xml:space="preserve"> 22</w:t>
      </w:r>
    </w:p>
    <w:p w14:paraId="02844F7D"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bCs/>
          <w:iCs/>
          <w:noProof/>
        </w:rPr>
      </w:pPr>
      <w:r w:rsidRPr="0088517B">
        <w:rPr>
          <w:rFonts w:eastAsia="Times New Roman" w:cs="Calibri"/>
          <w:bCs/>
          <w:iCs/>
          <w:noProof/>
        </w:rPr>
        <w:t>Opracowanie dokumentacji technicznej: ekspertyza o stanie technicznym z analizą opłacalności wykonania remontu dla budynków mieszkalnego (nr geod. 100) i gospodarczego (nr geod. 101) + projekt w zakresie realizacji zaleceń ekspertyzy technicznej usunięcia stwierdzonych nieprawidłowości frontowego budynku mieszkalnego (nr geod. 100) zlokalizowanych na nieruchomości przy ul. Krzewowej 22 w Łodzi (dz.nr 457, obręb B-26).</w:t>
      </w:r>
    </w:p>
    <w:p w14:paraId="28EA1586"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iCs/>
        </w:rPr>
      </w:pPr>
      <w:r w:rsidRPr="0088517B">
        <w:rPr>
          <w:rFonts w:eastAsia="Times New Roman" w:cs="Calibri"/>
          <w:bCs/>
          <w:iCs/>
          <w:noProof/>
        </w:rPr>
        <w:t>Kubatura budynków: ok. 957 + 60 =  1 017 m</w:t>
      </w:r>
      <w:r w:rsidRPr="0088517B">
        <w:rPr>
          <w:rFonts w:eastAsia="Times New Roman" w:cs="Calibri"/>
          <w:bCs/>
          <w:iCs/>
          <w:noProof/>
          <w:vertAlign w:val="superscript"/>
        </w:rPr>
        <w:t>3</w:t>
      </w:r>
      <w:r w:rsidRPr="0088517B">
        <w:rPr>
          <w:rFonts w:eastAsia="Times New Roman" w:cs="Calibri"/>
          <w:bCs/>
          <w:iCs/>
          <w:noProof/>
        </w:rPr>
        <w:t>.</w:t>
      </w:r>
    </w:p>
    <w:p w14:paraId="3748887B" w14:textId="77777777" w:rsidR="0088517B" w:rsidRPr="0088517B" w:rsidRDefault="0088517B" w:rsidP="0088517B">
      <w:pPr>
        <w:widowControl w:val="0"/>
        <w:shd w:val="clear" w:color="auto" w:fill="FFFFFF"/>
        <w:autoSpaceDE w:val="0"/>
        <w:autoSpaceDN w:val="0"/>
        <w:adjustRightInd w:val="0"/>
        <w:spacing w:after="0" w:line="240" w:lineRule="auto"/>
        <w:jc w:val="both"/>
        <w:rPr>
          <w:rFonts w:eastAsia="Times New Roman" w:cs="Calibri"/>
          <w:iCs/>
        </w:rPr>
      </w:pPr>
      <w:r w:rsidRPr="0088517B">
        <w:rPr>
          <w:rFonts w:eastAsia="Times New Roman" w:cs="Calibri"/>
          <w:bCs/>
          <w:i/>
        </w:rPr>
        <w:t>Budynek nie znajduje się na terenie objętym ochroną Konserwatora Zabytków, nie jest obiektem zabytkowym.</w:t>
      </w:r>
    </w:p>
    <w:p w14:paraId="4493D706" w14:textId="066D9E6A" w:rsidR="00377003" w:rsidRPr="0088517B" w:rsidRDefault="00646343" w:rsidP="008B2E89">
      <w:pPr>
        <w:spacing w:after="0" w:line="240" w:lineRule="auto"/>
        <w:jc w:val="both"/>
        <w:rPr>
          <w:rFonts w:asciiTheme="minorHAnsi" w:hAnsiTheme="minorHAnsi" w:cstheme="minorHAnsi"/>
          <w:b/>
          <w:bCs/>
          <w:color w:val="000000"/>
          <w:highlight w:val="yellow"/>
          <w:u w:val="single"/>
          <w:lang w:eastAsia="pl-PL"/>
        </w:rPr>
      </w:pPr>
      <w:bookmarkStart w:id="12" w:name="_Hlk156215516"/>
      <w:bookmarkEnd w:id="8"/>
      <w:r w:rsidRPr="00FF4040">
        <w:rPr>
          <w:rFonts w:cs="Calibri"/>
          <w:bCs/>
          <w:color w:val="000000" w:themeColor="text1"/>
          <w:lang w:eastAsia="pl-PL"/>
        </w:rPr>
        <w:t>Szczegółowy opis przedmiotu zamówienia zawiera zał. nr 7 do SWZ.</w:t>
      </w:r>
    </w:p>
    <w:bookmarkEnd w:id="12"/>
    <w:p w14:paraId="10680C77" w14:textId="77777777" w:rsidR="00FF4040" w:rsidRDefault="00FF4040" w:rsidP="008B2E89">
      <w:pPr>
        <w:spacing w:after="0" w:line="240" w:lineRule="auto"/>
        <w:jc w:val="both"/>
        <w:rPr>
          <w:rFonts w:cs="Calibri"/>
          <w:bCs/>
          <w:color w:val="000000" w:themeColor="text1"/>
          <w:lang w:eastAsia="pl-PL"/>
        </w:rPr>
      </w:pPr>
    </w:p>
    <w:p w14:paraId="34528421" w14:textId="5CA3B70F" w:rsidR="00BD72B3" w:rsidRPr="00BD72B3" w:rsidRDefault="00FF4040" w:rsidP="00BD72B3">
      <w:pPr>
        <w:spacing w:after="0" w:line="240" w:lineRule="auto"/>
        <w:jc w:val="both"/>
        <w:rPr>
          <w:rFonts w:eastAsia="Times New Roman" w:cs="Calibri"/>
          <w:color w:val="000000"/>
          <w:sz w:val="24"/>
          <w:szCs w:val="24"/>
          <w:lang w:eastAsia="pl-PL"/>
        </w:rPr>
      </w:pPr>
      <w:r w:rsidRPr="007B6D50">
        <w:rPr>
          <w:rFonts w:asciiTheme="minorHAnsi" w:hAnsiTheme="minorHAnsi" w:cstheme="minorHAnsi"/>
          <w:b/>
          <w:bCs/>
          <w:u w:val="single"/>
          <w:lang w:eastAsia="pl-PL"/>
        </w:rPr>
        <w:t xml:space="preserve">część 3: </w:t>
      </w:r>
      <w:bookmarkStart w:id="13" w:name="_Hlk160539484"/>
      <w:r w:rsidR="00BD72B3" w:rsidRPr="00BD72B3">
        <w:rPr>
          <w:rFonts w:eastAsia="Times New Roman" w:cs="Calibri"/>
          <w:b/>
          <w:bCs/>
          <w:color w:val="000000"/>
          <w:u w:val="single"/>
          <w:lang w:eastAsia="pl-PL"/>
        </w:rPr>
        <w:t>Helenówek 3/5</w:t>
      </w:r>
      <w:bookmarkEnd w:id="13"/>
      <w:r w:rsidR="00BD72B3" w:rsidRPr="00BD72B3">
        <w:rPr>
          <w:rFonts w:eastAsia="Times New Roman" w:cs="Calibri"/>
          <w:b/>
          <w:bCs/>
          <w:color w:val="000000"/>
          <w:u w:val="single"/>
          <w:lang w:eastAsia="pl-PL"/>
        </w:rPr>
        <w:t>,</w:t>
      </w:r>
      <w:r w:rsidR="00BD72B3" w:rsidRPr="00BD72B3">
        <w:rPr>
          <w:rFonts w:cs="Calibri"/>
          <w:b/>
          <w:bCs/>
          <w:color w:val="000000"/>
          <w:u w:val="single"/>
        </w:rPr>
        <w:t xml:space="preserve"> </w:t>
      </w:r>
      <w:bookmarkStart w:id="14" w:name="_Hlk160539634"/>
      <w:r w:rsidR="00BD72B3" w:rsidRPr="00BD72B3">
        <w:rPr>
          <w:rFonts w:eastAsia="Times New Roman" w:cs="Calibri"/>
          <w:b/>
          <w:bCs/>
          <w:color w:val="000000"/>
          <w:u w:val="single"/>
          <w:lang w:eastAsia="pl-PL"/>
        </w:rPr>
        <w:t>Joselewicza 5</w:t>
      </w:r>
      <w:bookmarkEnd w:id="14"/>
      <w:r w:rsidR="00BD72B3" w:rsidRPr="00BD72B3">
        <w:rPr>
          <w:rFonts w:eastAsia="Times New Roman" w:cs="Calibri"/>
          <w:b/>
          <w:bCs/>
          <w:color w:val="000000"/>
          <w:u w:val="single"/>
          <w:lang w:eastAsia="pl-PL"/>
        </w:rPr>
        <w:t>,</w:t>
      </w:r>
      <w:r w:rsidR="00BD72B3" w:rsidRPr="00BD72B3">
        <w:rPr>
          <w:rFonts w:cs="Calibri"/>
          <w:b/>
          <w:bCs/>
          <w:color w:val="000000"/>
          <w:u w:val="single"/>
        </w:rPr>
        <w:t xml:space="preserve"> </w:t>
      </w:r>
      <w:bookmarkStart w:id="15" w:name="_Hlk160539690"/>
      <w:r w:rsidR="00BD72B3" w:rsidRPr="00BD72B3">
        <w:rPr>
          <w:rFonts w:eastAsia="Times New Roman" w:cs="Calibri"/>
          <w:b/>
          <w:bCs/>
          <w:color w:val="000000"/>
          <w:u w:val="single"/>
          <w:lang w:eastAsia="pl-PL"/>
        </w:rPr>
        <w:t>Helska 18</w:t>
      </w:r>
      <w:bookmarkEnd w:id="15"/>
      <w:r w:rsidR="00BD72B3" w:rsidRPr="00BD72B3">
        <w:rPr>
          <w:rFonts w:eastAsia="Times New Roman" w:cs="Calibri"/>
          <w:b/>
          <w:bCs/>
          <w:color w:val="000000"/>
          <w:u w:val="single"/>
          <w:lang w:eastAsia="pl-PL"/>
        </w:rPr>
        <w:t>, 1 Maja 56A, Limanowskiego 128</w:t>
      </w:r>
    </w:p>
    <w:p w14:paraId="079E4ABC" w14:textId="64D5643E" w:rsidR="00BD72B3" w:rsidRPr="00BD72B3" w:rsidRDefault="00BD72B3" w:rsidP="00BD72B3">
      <w:pPr>
        <w:spacing w:after="0" w:line="240" w:lineRule="auto"/>
        <w:jc w:val="both"/>
        <w:rPr>
          <w:rFonts w:eastAsia="Times New Roman" w:cs="Calibri"/>
          <w:color w:val="000000"/>
          <w:sz w:val="24"/>
          <w:szCs w:val="24"/>
          <w:lang w:eastAsia="pl-PL"/>
        </w:rPr>
      </w:pPr>
      <w:r w:rsidRPr="00BD72B3">
        <w:rPr>
          <w:rFonts w:eastAsia="Times New Roman" w:cs="Calibri"/>
          <w:b/>
          <w:bCs/>
          <w:color w:val="000000"/>
          <w:u w:val="single"/>
          <w:lang w:eastAsia="pl-PL"/>
        </w:rPr>
        <w:t>Helenówek 3/5</w:t>
      </w:r>
    </w:p>
    <w:p w14:paraId="311313DF" w14:textId="77777777" w:rsidR="00BD72B3" w:rsidRPr="00BD72B3" w:rsidRDefault="00BD72B3" w:rsidP="00BD72B3">
      <w:pPr>
        <w:widowControl w:val="0"/>
        <w:shd w:val="clear" w:color="auto" w:fill="FFFFFF"/>
        <w:autoSpaceDE w:val="0"/>
        <w:autoSpaceDN w:val="0"/>
        <w:adjustRightInd w:val="0"/>
        <w:spacing w:after="0" w:line="240" w:lineRule="auto"/>
        <w:jc w:val="both"/>
        <w:rPr>
          <w:rFonts w:eastAsia="Times New Roman" w:cs="Calibri"/>
          <w:bCs/>
          <w:iCs/>
          <w:noProof/>
        </w:rPr>
      </w:pPr>
      <w:r w:rsidRPr="00BD72B3">
        <w:rPr>
          <w:rFonts w:eastAsia="Times New Roman" w:cs="Calibri"/>
          <w:bCs/>
          <w:iCs/>
          <w:noProof/>
        </w:rPr>
        <w:t xml:space="preserve">Opracowanie dokumentacji technicznej (ekspertyza o stanie technicznym z analizą opłacalności wykonania remontu + projekt zabezpieczeń) dot.  budynku mieszkalnego (dz. nr 8/2 i 8/4, obręb B-7, nr geod. 10) i  budynku gospodarczego (dz. nr 8/2, obręb B-7, nr geod. 11) zlokalizowanych na nieruchomości przy </w:t>
      </w:r>
      <w:r w:rsidRPr="00BD72B3">
        <w:rPr>
          <w:rFonts w:eastAsia="Times New Roman" w:cs="Calibri"/>
          <w:b/>
          <w:iCs/>
          <w:noProof/>
        </w:rPr>
        <w:t>ul. Helenówek 3/5</w:t>
      </w:r>
      <w:r w:rsidRPr="00BD72B3">
        <w:rPr>
          <w:rFonts w:eastAsia="Times New Roman" w:cs="Calibri"/>
          <w:bCs/>
          <w:iCs/>
          <w:noProof/>
        </w:rPr>
        <w:t xml:space="preserve"> w Łodzi.</w:t>
      </w:r>
    </w:p>
    <w:p w14:paraId="43EE1F1D" w14:textId="77777777"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Cs/>
          <w:iCs/>
          <w:noProof/>
        </w:rPr>
      </w:pPr>
      <w:r w:rsidRPr="00BD72B3">
        <w:rPr>
          <w:rFonts w:eastAsia="Times New Roman" w:cs="Calibri"/>
          <w:bCs/>
          <w:iCs/>
          <w:noProof/>
        </w:rPr>
        <w:t>Kubatura budynków: ok. 2 153 + 81 = 2 234 m</w:t>
      </w:r>
      <w:r w:rsidRPr="00BD72B3">
        <w:rPr>
          <w:rFonts w:eastAsia="Times New Roman" w:cs="Calibri"/>
          <w:bCs/>
          <w:iCs/>
          <w:noProof/>
          <w:vertAlign w:val="superscript"/>
        </w:rPr>
        <w:t>3</w:t>
      </w:r>
      <w:r w:rsidRPr="00BD72B3">
        <w:rPr>
          <w:rFonts w:eastAsia="Times New Roman" w:cs="Calibri"/>
          <w:bCs/>
          <w:iCs/>
          <w:noProof/>
        </w:rPr>
        <w:t>.</w:t>
      </w:r>
    </w:p>
    <w:p w14:paraId="5D0F46F0" w14:textId="0EFC0DDD"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BD72B3">
        <w:rPr>
          <w:rFonts w:eastAsia="Times New Roman" w:cs="Calibri"/>
          <w:b/>
          <w:bCs/>
          <w:color w:val="000000"/>
          <w:u w:val="single"/>
          <w:lang w:eastAsia="pl-PL"/>
        </w:rPr>
        <w:t>Joselewicza 5</w:t>
      </w:r>
    </w:p>
    <w:p w14:paraId="0599F46D" w14:textId="77777777" w:rsidR="00BD72B3" w:rsidRPr="00BD72B3" w:rsidRDefault="00BD72B3" w:rsidP="00BD72B3">
      <w:pPr>
        <w:widowControl w:val="0"/>
        <w:shd w:val="clear" w:color="auto" w:fill="FFFFFF"/>
        <w:autoSpaceDE w:val="0"/>
        <w:autoSpaceDN w:val="0"/>
        <w:adjustRightInd w:val="0"/>
        <w:spacing w:after="0" w:line="240" w:lineRule="auto"/>
        <w:jc w:val="both"/>
        <w:rPr>
          <w:rFonts w:eastAsia="Times New Roman" w:cs="Calibri"/>
          <w:bCs/>
          <w:iCs/>
          <w:noProof/>
        </w:rPr>
      </w:pPr>
      <w:r w:rsidRPr="00BD72B3">
        <w:rPr>
          <w:rFonts w:eastAsia="Times New Roman" w:cs="Calibri"/>
          <w:bCs/>
          <w:iCs/>
          <w:noProof/>
        </w:rPr>
        <w:t xml:space="preserve">Opracowanie dokumentacji technicznej (ekspertyza o stanie technicznym z analizą opłacalności wykonania remontu + projekt zabezpieczeń) dot.  budynku mieszkalnego prawej oficyny (nr geod. 736) oraz dwóch budynków gospodatrczych: lewej (nr geod. 737) i poprzecznej oficyny (nr geod. 738)  zlokalizowanych na nieruchomości przy </w:t>
      </w:r>
      <w:r w:rsidRPr="00BD72B3">
        <w:rPr>
          <w:rFonts w:eastAsia="Times New Roman" w:cs="Calibri"/>
          <w:b/>
          <w:iCs/>
          <w:noProof/>
        </w:rPr>
        <w:t xml:space="preserve">ul. Joselewicza 5 </w:t>
      </w:r>
      <w:r w:rsidRPr="00BD72B3">
        <w:rPr>
          <w:rFonts w:eastAsia="Times New Roman" w:cs="Calibri"/>
          <w:bCs/>
          <w:iCs/>
          <w:noProof/>
        </w:rPr>
        <w:t>w Łodzi (dz.nr 274, obręb B-47).</w:t>
      </w:r>
    </w:p>
    <w:p w14:paraId="7E42B7A3" w14:textId="77777777"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Cs/>
          <w:iCs/>
          <w:noProof/>
        </w:rPr>
      </w:pPr>
      <w:r w:rsidRPr="00BD72B3">
        <w:rPr>
          <w:rFonts w:eastAsia="Times New Roman" w:cs="Calibri"/>
          <w:bCs/>
          <w:iCs/>
          <w:noProof/>
        </w:rPr>
        <w:t>Kubatura budynków: ok. 2 506 + 184 +102 = 2 792 m</w:t>
      </w:r>
      <w:r w:rsidRPr="00BD72B3">
        <w:rPr>
          <w:rFonts w:eastAsia="Times New Roman" w:cs="Calibri"/>
          <w:bCs/>
          <w:iCs/>
          <w:noProof/>
          <w:vertAlign w:val="superscript"/>
        </w:rPr>
        <w:t>3</w:t>
      </w:r>
      <w:r w:rsidRPr="00BD72B3">
        <w:rPr>
          <w:rFonts w:eastAsia="Times New Roman" w:cs="Calibri"/>
          <w:bCs/>
          <w:iCs/>
          <w:noProof/>
        </w:rPr>
        <w:t>.</w:t>
      </w:r>
    </w:p>
    <w:p w14:paraId="22FC495F" w14:textId="13B9396C"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BD72B3">
        <w:rPr>
          <w:rFonts w:eastAsia="Times New Roman" w:cs="Calibri"/>
          <w:b/>
          <w:bCs/>
          <w:color w:val="000000"/>
          <w:u w:val="single"/>
          <w:lang w:eastAsia="pl-PL"/>
        </w:rPr>
        <w:t>Helska 18</w:t>
      </w:r>
    </w:p>
    <w:p w14:paraId="0EA8BF71" w14:textId="77777777"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Cs/>
          <w:iCs/>
          <w:noProof/>
        </w:rPr>
      </w:pPr>
      <w:r w:rsidRPr="00BD72B3">
        <w:rPr>
          <w:rFonts w:eastAsia="Times New Roman" w:cs="Calibri"/>
          <w:bCs/>
          <w:iCs/>
          <w:noProof/>
        </w:rPr>
        <w:t xml:space="preserve">Opracowanie dokumentacji technicznej (ekspertyza o stanie technicznym z analizą opłacalności wykonania remontu) dot. budynku mieszkalnego wielorodzinnego (oznaczonego na mapie nr 507)  zlokalizowanego przy </w:t>
      </w:r>
      <w:r w:rsidRPr="00BD72B3">
        <w:rPr>
          <w:rFonts w:eastAsia="Times New Roman" w:cs="Calibri"/>
          <w:b/>
          <w:iCs/>
          <w:noProof/>
        </w:rPr>
        <w:t>ul. Helskiej 18</w:t>
      </w:r>
      <w:r w:rsidRPr="00BD72B3">
        <w:rPr>
          <w:rFonts w:eastAsia="Times New Roman" w:cs="Calibri"/>
          <w:bCs/>
          <w:iCs/>
          <w:noProof/>
        </w:rPr>
        <w:t xml:space="preserve"> w Łodzi (dz. ew. nr 143, obręb B-31). Kubatura budynku: ok. 1758 m</w:t>
      </w:r>
      <w:r w:rsidRPr="00BD72B3">
        <w:rPr>
          <w:rFonts w:eastAsia="Times New Roman" w:cs="Calibri"/>
          <w:bCs/>
          <w:iCs/>
          <w:noProof/>
          <w:vertAlign w:val="superscript"/>
        </w:rPr>
        <w:t>3</w:t>
      </w:r>
      <w:r w:rsidRPr="00BD72B3">
        <w:rPr>
          <w:rFonts w:eastAsia="Times New Roman" w:cs="Calibri"/>
          <w:bCs/>
          <w:iCs/>
          <w:noProof/>
        </w:rPr>
        <w:t>.</w:t>
      </w:r>
    </w:p>
    <w:p w14:paraId="4F0E0E1D" w14:textId="649F2FFE" w:rsidR="00BD72B3" w:rsidRDefault="00BD72B3" w:rsidP="00BD72B3">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BD72B3">
        <w:rPr>
          <w:rFonts w:eastAsia="Times New Roman" w:cs="Calibri"/>
          <w:b/>
          <w:bCs/>
          <w:color w:val="000000"/>
          <w:u w:val="single"/>
          <w:lang w:eastAsia="pl-PL"/>
        </w:rPr>
        <w:t>1 Maja 56A</w:t>
      </w:r>
    </w:p>
    <w:p w14:paraId="611F7D61"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(ekspertyza o stanie technicznym z analizą opłacalności wykonania remontu) dot. budynku mieszkalnego wielorodzinnego frontowego (oznaczonego na mapie nr 539)  zlokalizowanego przy </w:t>
      </w:r>
      <w:r w:rsidRPr="00AD3284">
        <w:rPr>
          <w:rFonts w:eastAsia="Times New Roman" w:cs="Calibri"/>
          <w:b/>
          <w:iCs/>
          <w:noProof/>
        </w:rPr>
        <w:t>ul. 1 Maja 56A</w:t>
      </w:r>
      <w:r w:rsidRPr="00AD3284">
        <w:rPr>
          <w:rFonts w:eastAsia="Times New Roman" w:cs="Calibri"/>
          <w:bCs/>
          <w:iCs/>
          <w:noProof/>
        </w:rPr>
        <w:t xml:space="preserve"> w Łodzi (dz. ew. nr 171, obręb P-9). </w:t>
      </w:r>
    </w:p>
    <w:p w14:paraId="1019DEE3"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Kubatura budynku: ok. 2945 m</w:t>
      </w:r>
      <w:r w:rsidRPr="00AD3284">
        <w:rPr>
          <w:rFonts w:eastAsia="Times New Roman" w:cs="Calibri"/>
          <w:bCs/>
          <w:iCs/>
          <w:noProof/>
          <w:vertAlign w:val="superscript"/>
        </w:rPr>
        <w:t>3</w:t>
      </w:r>
      <w:r w:rsidRPr="00AD3284">
        <w:rPr>
          <w:rFonts w:eastAsia="Times New Roman" w:cs="Calibri"/>
          <w:bCs/>
          <w:iCs/>
          <w:noProof/>
        </w:rPr>
        <w:t xml:space="preserve">. </w:t>
      </w:r>
    </w:p>
    <w:p w14:paraId="4B886C7A" w14:textId="77777777"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Cs/>
          <w:i/>
          <w:noProof/>
        </w:rPr>
      </w:pPr>
      <w:r w:rsidRPr="00AD3284">
        <w:rPr>
          <w:rFonts w:eastAsia="Times New Roman" w:cs="Calibri"/>
          <w:bCs/>
          <w:i/>
          <w:noProof/>
        </w:rPr>
        <w:t>Budynek znajduje się na terenie historycznego układu urbanistycznego " Dzielnica Wiązowa"</w:t>
      </w:r>
    </w:p>
    <w:p w14:paraId="3078E147" w14:textId="168700F9"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BD72B3">
        <w:rPr>
          <w:rFonts w:eastAsia="Times New Roman" w:cs="Calibri"/>
          <w:b/>
          <w:bCs/>
          <w:color w:val="000000"/>
          <w:u w:val="single"/>
          <w:lang w:eastAsia="pl-PL"/>
        </w:rPr>
        <w:t>Limanowskiego 128</w:t>
      </w:r>
    </w:p>
    <w:p w14:paraId="501C2756"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(projektu architektoniczno-budowlanego i projektu budowlanego </w:t>
      </w:r>
      <w:r w:rsidRPr="00AD3284">
        <w:rPr>
          <w:rFonts w:eastAsia="Times New Roman" w:cs="Calibri"/>
          <w:bCs/>
          <w:iCs/>
          <w:noProof/>
        </w:rPr>
        <w:lastRenderedPageBreak/>
        <w:t xml:space="preserve">technicznego na wykonanie niezbędnych zabezpieczeń) dot. budynku mieszkalnego wielorodzinnego (oznaczonego na mapie nr 386) zlokalizowanego przy </w:t>
      </w:r>
      <w:r w:rsidRPr="00AD3284">
        <w:rPr>
          <w:rFonts w:eastAsia="Times New Roman" w:cs="Calibri"/>
          <w:b/>
          <w:iCs/>
          <w:noProof/>
        </w:rPr>
        <w:t xml:space="preserve">ul. Limanowskiego 128 </w:t>
      </w:r>
      <w:r w:rsidRPr="00AD3284">
        <w:rPr>
          <w:rFonts w:eastAsia="Times New Roman" w:cs="Calibri"/>
          <w:bCs/>
          <w:iCs/>
          <w:noProof/>
        </w:rPr>
        <w:t xml:space="preserve">w Łodzi (dz. ew. nr 186/1, obręb B-45). </w:t>
      </w:r>
    </w:p>
    <w:p w14:paraId="631DF4D1"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1932 m</w:t>
      </w:r>
      <w:r w:rsidRPr="00AD3284">
        <w:rPr>
          <w:rFonts w:eastAsia="Times New Roman" w:cs="Calibri"/>
          <w:bCs/>
          <w:iCs/>
          <w:noProof/>
          <w:vertAlign w:val="superscript"/>
        </w:rPr>
        <w:t>3</w:t>
      </w:r>
      <w:r w:rsidRPr="00AD3284">
        <w:rPr>
          <w:rFonts w:eastAsia="Times New Roman" w:cs="Calibri"/>
          <w:bCs/>
          <w:iCs/>
          <w:noProof/>
        </w:rPr>
        <w:t>.</w:t>
      </w:r>
    </w:p>
    <w:p w14:paraId="0F45E952"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
        </w:rPr>
        <w:t>Budynek nie znajduje się na terenie objętym ochroną Konserwatora Zabytków, nie jest obiektem zabytkowym.</w:t>
      </w:r>
    </w:p>
    <w:p w14:paraId="7F8CB4D3" w14:textId="77777777" w:rsidR="00AD3284" w:rsidRDefault="00AD3284" w:rsidP="00AD3284">
      <w:pPr>
        <w:widowControl w:val="0"/>
        <w:shd w:val="clear" w:color="auto" w:fill="FFFFFF"/>
        <w:autoSpaceDE w:val="0"/>
        <w:autoSpaceDN w:val="0"/>
        <w:adjustRightInd w:val="0"/>
        <w:spacing w:after="0" w:line="240" w:lineRule="auto"/>
        <w:ind w:left="360"/>
        <w:jc w:val="both"/>
        <w:rPr>
          <w:rFonts w:asciiTheme="minorHAnsi" w:hAnsiTheme="minorHAnsi" w:cstheme="minorHAnsi"/>
          <w:bCs/>
          <w:lang w:eastAsia="pl-PL"/>
        </w:rPr>
      </w:pPr>
      <w:r w:rsidRPr="007B6D50">
        <w:rPr>
          <w:rFonts w:asciiTheme="minorHAnsi" w:hAnsiTheme="minorHAnsi" w:cstheme="minorHAnsi"/>
          <w:bCs/>
          <w:lang w:eastAsia="pl-PL"/>
        </w:rPr>
        <w:t>Szczegółowy opis przedmiotu zamówienia zawiera zał. nr 7 do SWZ.</w:t>
      </w:r>
    </w:p>
    <w:p w14:paraId="6C344F2E" w14:textId="77777777" w:rsidR="00354C89" w:rsidRPr="007B6D50" w:rsidRDefault="00354C89" w:rsidP="00AD3284">
      <w:pPr>
        <w:widowControl w:val="0"/>
        <w:shd w:val="clear" w:color="auto" w:fill="FFFFFF"/>
        <w:autoSpaceDE w:val="0"/>
        <w:autoSpaceDN w:val="0"/>
        <w:adjustRightInd w:val="0"/>
        <w:spacing w:after="0" w:line="240" w:lineRule="auto"/>
        <w:ind w:left="360"/>
        <w:jc w:val="both"/>
        <w:rPr>
          <w:rFonts w:asciiTheme="minorHAnsi" w:hAnsiTheme="minorHAnsi" w:cstheme="minorHAnsi"/>
          <w:bCs/>
          <w:lang w:eastAsia="pl-PL"/>
        </w:rPr>
      </w:pPr>
    </w:p>
    <w:p w14:paraId="37D2E704" w14:textId="30F54E8F" w:rsidR="00354C89" w:rsidRDefault="00354C89" w:rsidP="00354C89">
      <w:pPr>
        <w:spacing w:after="0" w:line="240" w:lineRule="auto"/>
        <w:jc w:val="both"/>
        <w:rPr>
          <w:rFonts w:eastAsia="Times New Roman" w:cs="Calibri"/>
          <w:b/>
          <w:bCs/>
          <w:color w:val="000000"/>
          <w:u w:val="single"/>
          <w:lang w:eastAsia="pl-PL"/>
        </w:rPr>
      </w:pPr>
      <w:r w:rsidRPr="00354C89">
        <w:rPr>
          <w:rFonts w:asciiTheme="minorHAnsi" w:hAnsiTheme="minorHAnsi" w:cstheme="minorHAnsi"/>
          <w:b/>
          <w:bCs/>
          <w:color w:val="000000" w:themeColor="text1"/>
          <w:u w:val="single"/>
          <w:lang w:eastAsia="pl-PL"/>
        </w:rPr>
        <w:t xml:space="preserve">część 4: </w:t>
      </w:r>
      <w:bookmarkStart w:id="16" w:name="_Hlk160540526"/>
      <w:r w:rsidRPr="00354C89">
        <w:rPr>
          <w:rFonts w:eastAsia="Times New Roman" w:cs="Calibri"/>
          <w:b/>
          <w:bCs/>
          <w:color w:val="000000"/>
          <w:u w:val="single"/>
          <w:lang w:eastAsia="pl-PL"/>
        </w:rPr>
        <w:t>Reymonta 19</w:t>
      </w:r>
      <w:bookmarkEnd w:id="16"/>
      <w:r w:rsidRPr="00354C89">
        <w:rPr>
          <w:rFonts w:eastAsia="Times New Roman" w:cs="Calibri"/>
          <w:b/>
          <w:bCs/>
          <w:color w:val="000000"/>
          <w:u w:val="single"/>
          <w:lang w:eastAsia="pl-PL"/>
        </w:rPr>
        <w:t>,</w:t>
      </w:r>
      <w:r w:rsidRPr="00354C89">
        <w:rPr>
          <w:rFonts w:cs="Calibri"/>
          <w:b/>
          <w:bCs/>
          <w:color w:val="000000"/>
          <w:u w:val="single"/>
        </w:rPr>
        <w:t xml:space="preserve"> </w:t>
      </w:r>
      <w:r w:rsidRPr="00354C89">
        <w:rPr>
          <w:rFonts w:eastAsia="Times New Roman" w:cs="Calibri"/>
          <w:b/>
          <w:bCs/>
          <w:color w:val="000000"/>
          <w:u w:val="single"/>
          <w:lang w:eastAsia="pl-PL"/>
        </w:rPr>
        <w:t>Kresowa 31,</w:t>
      </w:r>
      <w:r w:rsidRPr="00354C89">
        <w:rPr>
          <w:rFonts w:cs="Calibri"/>
          <w:b/>
          <w:bCs/>
          <w:color w:val="000000"/>
          <w:u w:val="single"/>
        </w:rPr>
        <w:t xml:space="preserve"> </w:t>
      </w:r>
      <w:r w:rsidRPr="00354C89">
        <w:rPr>
          <w:rFonts w:eastAsia="Times New Roman" w:cs="Calibri"/>
          <w:b/>
          <w:bCs/>
          <w:color w:val="000000"/>
          <w:u w:val="single"/>
          <w:lang w:eastAsia="pl-PL"/>
        </w:rPr>
        <w:t>Wschodnia 15,</w:t>
      </w:r>
      <w:r w:rsidRPr="00354C89">
        <w:rPr>
          <w:rFonts w:cs="Calibri"/>
          <w:b/>
          <w:bCs/>
          <w:color w:val="000000"/>
          <w:u w:val="single"/>
        </w:rPr>
        <w:t xml:space="preserve"> </w:t>
      </w:r>
      <w:r w:rsidRPr="00354C89">
        <w:rPr>
          <w:rFonts w:eastAsia="Times New Roman" w:cs="Calibri"/>
          <w:b/>
          <w:bCs/>
          <w:color w:val="000000"/>
          <w:u w:val="single"/>
          <w:lang w:eastAsia="pl-PL"/>
        </w:rPr>
        <w:t>Wróblewskiego 42</w:t>
      </w:r>
    </w:p>
    <w:p w14:paraId="0CCE2988" w14:textId="10E66844" w:rsidR="00354C89" w:rsidRDefault="00354C89" w:rsidP="00354C89">
      <w:pPr>
        <w:spacing w:after="0" w:line="240" w:lineRule="auto"/>
        <w:jc w:val="both"/>
        <w:rPr>
          <w:rFonts w:eastAsia="Times New Roman" w:cs="Calibri"/>
          <w:b/>
          <w:bCs/>
          <w:color w:val="000000"/>
          <w:u w:val="single"/>
          <w:lang w:eastAsia="pl-PL"/>
        </w:rPr>
      </w:pPr>
      <w:r w:rsidRPr="00354C89">
        <w:rPr>
          <w:rFonts w:eastAsia="Times New Roman" w:cs="Calibri"/>
          <w:b/>
          <w:bCs/>
          <w:color w:val="000000"/>
          <w:u w:val="single"/>
          <w:lang w:eastAsia="pl-PL"/>
        </w:rPr>
        <w:t>Reymonta 19</w:t>
      </w:r>
    </w:p>
    <w:p w14:paraId="52963164"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bCs/>
          <w:iCs/>
          <w:noProof/>
        </w:rPr>
      </w:pPr>
      <w:r w:rsidRPr="00354C89">
        <w:rPr>
          <w:rFonts w:eastAsia="Times New Roman" w:cs="Calibri"/>
          <w:bCs/>
          <w:iCs/>
          <w:noProof/>
        </w:rPr>
        <w:t xml:space="preserve">Opracowanie dokumentacji technicznej (ekspertyza o stanie technicznym z analizą opłacalności wykonania remontu + projekt zabezpieczeń) dot.  budynku mieszkalnego  (nr geod. 1175) zlokalizowanego na nieruchomości przy </w:t>
      </w:r>
      <w:r w:rsidRPr="00354C89">
        <w:rPr>
          <w:rFonts w:eastAsia="Times New Roman" w:cs="Calibri"/>
          <w:b/>
          <w:iCs/>
          <w:noProof/>
        </w:rPr>
        <w:t>ul. Reymonta 19</w:t>
      </w:r>
      <w:r w:rsidRPr="00354C89">
        <w:rPr>
          <w:rFonts w:eastAsia="Times New Roman" w:cs="Calibri"/>
          <w:bCs/>
          <w:iCs/>
          <w:noProof/>
        </w:rPr>
        <w:t xml:space="preserve"> w Łodzi (dz.nr 481/1, obręb G-23).</w:t>
      </w:r>
    </w:p>
    <w:p w14:paraId="66F1ABA2"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iCs/>
        </w:rPr>
      </w:pPr>
      <w:r w:rsidRPr="00354C89">
        <w:rPr>
          <w:rFonts w:eastAsia="Times New Roman" w:cs="Calibri"/>
          <w:bCs/>
          <w:iCs/>
          <w:noProof/>
        </w:rPr>
        <w:t>Kubatura budynku: ok 514 m</w:t>
      </w:r>
      <w:r w:rsidRPr="00354C89">
        <w:rPr>
          <w:rFonts w:eastAsia="Times New Roman" w:cs="Calibri"/>
          <w:bCs/>
          <w:iCs/>
          <w:noProof/>
          <w:vertAlign w:val="superscript"/>
        </w:rPr>
        <w:t>3</w:t>
      </w:r>
      <w:r w:rsidRPr="00354C89">
        <w:rPr>
          <w:rFonts w:eastAsia="Times New Roman" w:cs="Calibri"/>
          <w:bCs/>
          <w:iCs/>
          <w:noProof/>
        </w:rPr>
        <w:t>.</w:t>
      </w:r>
    </w:p>
    <w:p w14:paraId="60524BAD" w14:textId="77777777"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Cs/>
          <w:i/>
        </w:rPr>
      </w:pPr>
      <w:r w:rsidRPr="00354C89">
        <w:rPr>
          <w:rFonts w:eastAsia="Times New Roman" w:cs="Calibri"/>
          <w:bCs/>
          <w:i/>
        </w:rPr>
        <w:t>Budynek nie znajduje się na terenie objętym ochroną Konserwatora Zabytków, nie jest obiektem zabytkowym.</w:t>
      </w:r>
    </w:p>
    <w:p w14:paraId="26832FC8" w14:textId="7A1A6700"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354C89">
        <w:rPr>
          <w:rFonts w:eastAsia="Times New Roman" w:cs="Calibri"/>
          <w:b/>
          <w:bCs/>
          <w:color w:val="000000"/>
          <w:u w:val="single"/>
          <w:lang w:eastAsia="pl-PL"/>
        </w:rPr>
        <w:t>Kresowa 31</w:t>
      </w:r>
    </w:p>
    <w:p w14:paraId="13BC6393"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bCs/>
          <w:iCs/>
          <w:noProof/>
        </w:rPr>
      </w:pPr>
      <w:r w:rsidRPr="00354C89">
        <w:rPr>
          <w:rFonts w:eastAsia="Times New Roman" w:cs="Calibri"/>
          <w:bCs/>
          <w:iCs/>
          <w:noProof/>
        </w:rPr>
        <w:t xml:space="preserve">Opracowanie dokumentacji technicznej (ekspertyza o stanie technicznym z analizą opłacalności wykonania remontu + projekt zabezpieczeń) dot.  budynku mieszkalnego  (nr geod. 554) oraz trzech budynków gospodarczych (nr geod. 557,558 i 559) zlokalizowanych na nieruchomości przy </w:t>
      </w:r>
      <w:r w:rsidRPr="00354C89">
        <w:rPr>
          <w:rFonts w:eastAsia="Times New Roman" w:cs="Calibri"/>
          <w:b/>
          <w:iCs/>
          <w:noProof/>
        </w:rPr>
        <w:t>ul. Kresowej 31</w:t>
      </w:r>
      <w:r w:rsidRPr="00354C89">
        <w:rPr>
          <w:rFonts w:eastAsia="Times New Roman" w:cs="Calibri"/>
          <w:bCs/>
          <w:iCs/>
          <w:noProof/>
        </w:rPr>
        <w:t xml:space="preserve"> w Łodzi (dz.nr 133/2 i 133/1, obręb W-15).</w:t>
      </w:r>
    </w:p>
    <w:p w14:paraId="3D44B699"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iCs/>
        </w:rPr>
      </w:pPr>
      <w:r w:rsidRPr="00354C89">
        <w:rPr>
          <w:rFonts w:eastAsia="Times New Roman" w:cs="Calibri"/>
          <w:bCs/>
          <w:iCs/>
          <w:noProof/>
        </w:rPr>
        <w:t>Kubatura budynków: ok. 2 467 m</w:t>
      </w:r>
      <w:r w:rsidRPr="00354C89">
        <w:rPr>
          <w:rFonts w:eastAsia="Times New Roman" w:cs="Calibri"/>
          <w:bCs/>
          <w:iCs/>
          <w:noProof/>
          <w:vertAlign w:val="superscript"/>
        </w:rPr>
        <w:t>3</w:t>
      </w:r>
      <w:r w:rsidRPr="00354C89">
        <w:rPr>
          <w:rFonts w:eastAsia="Times New Roman" w:cs="Calibri"/>
          <w:bCs/>
          <w:iCs/>
          <w:noProof/>
        </w:rPr>
        <w:t>.</w:t>
      </w:r>
    </w:p>
    <w:p w14:paraId="101DEE44" w14:textId="77777777"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Cs/>
          <w:i/>
        </w:rPr>
      </w:pPr>
      <w:r w:rsidRPr="00354C89">
        <w:rPr>
          <w:rFonts w:eastAsia="Times New Roman" w:cs="Calibri"/>
          <w:bCs/>
          <w:i/>
        </w:rPr>
        <w:t xml:space="preserve">Budynki nie znajdują się na terenie objętym ochroną Konserwatora Zabytków, nie </w:t>
      </w:r>
      <w:proofErr w:type="gramStart"/>
      <w:r w:rsidRPr="00354C89">
        <w:rPr>
          <w:rFonts w:eastAsia="Times New Roman" w:cs="Calibri"/>
          <w:bCs/>
          <w:i/>
        </w:rPr>
        <w:t>są  obiektami</w:t>
      </w:r>
      <w:proofErr w:type="gramEnd"/>
      <w:r w:rsidRPr="00354C89">
        <w:rPr>
          <w:rFonts w:eastAsia="Times New Roman" w:cs="Calibri"/>
          <w:bCs/>
          <w:i/>
        </w:rPr>
        <w:t xml:space="preserve"> zabytkowymi.</w:t>
      </w:r>
    </w:p>
    <w:p w14:paraId="2A93A973" w14:textId="70BA610C"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354C89">
        <w:rPr>
          <w:rFonts w:eastAsia="Times New Roman" w:cs="Calibri"/>
          <w:b/>
          <w:bCs/>
          <w:color w:val="000000"/>
          <w:u w:val="single"/>
          <w:lang w:eastAsia="pl-PL"/>
        </w:rPr>
        <w:t>Wschodnia 15</w:t>
      </w:r>
    </w:p>
    <w:p w14:paraId="51112592"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bCs/>
          <w:i/>
        </w:rPr>
      </w:pPr>
      <w:r w:rsidRPr="00354C89">
        <w:rPr>
          <w:rFonts w:eastAsia="Times New Roman" w:cs="Calibri"/>
          <w:bCs/>
          <w:iCs/>
          <w:noProof/>
        </w:rPr>
        <w:t xml:space="preserve">Opracowanie dokumentacji technicznej (ekspertyza o stanie technicznym z analizą opłacalności wykonania remontu </w:t>
      </w:r>
      <w:r w:rsidRPr="00354C89">
        <w:rPr>
          <w:rFonts w:eastAsia="Times New Roman" w:cs="Calibri"/>
          <w:bCs/>
          <w:i/>
        </w:rPr>
        <w:t xml:space="preserve">Budynek wpisany do Gminnej Ewidencji Zabytków pod nazwą „Kamienica czynszowa </w:t>
      </w:r>
      <w:proofErr w:type="spellStart"/>
      <w:r w:rsidRPr="00354C89">
        <w:rPr>
          <w:rFonts w:eastAsia="Times New Roman" w:cs="Calibri"/>
          <w:bCs/>
          <w:i/>
        </w:rPr>
        <w:t>Szulema</w:t>
      </w:r>
      <w:proofErr w:type="spellEnd"/>
      <w:r w:rsidRPr="00354C89">
        <w:rPr>
          <w:rFonts w:eastAsia="Times New Roman" w:cs="Calibri"/>
          <w:bCs/>
          <w:i/>
        </w:rPr>
        <w:t xml:space="preserve"> i Sury Epstein (budynek frontowy z oficynami bocznymi).</w:t>
      </w:r>
    </w:p>
    <w:p w14:paraId="34D37601" w14:textId="19DB21EA"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bCs/>
          <w:iCs/>
          <w:noProof/>
        </w:rPr>
      </w:pPr>
      <w:r w:rsidRPr="00354C89">
        <w:rPr>
          <w:rFonts w:eastAsia="Times New Roman" w:cs="Calibri"/>
          <w:bCs/>
          <w:iCs/>
          <w:noProof/>
        </w:rPr>
        <w:t xml:space="preserve">+ projekt zabezpieczeń) dot.  budynków mieszkalnych: frontowego (nr geod. 392), lewej oficyny (nr geod. 393), prawej oficyny (nr geod. 395) i budynku gospodarczego poprzecznej oficyny (nr grod. 394) zlokalizowanych na nieruchomości przy </w:t>
      </w:r>
      <w:r w:rsidRPr="00354C89">
        <w:rPr>
          <w:rFonts w:eastAsia="Times New Roman" w:cs="Calibri"/>
          <w:b/>
          <w:iCs/>
          <w:noProof/>
        </w:rPr>
        <w:t>ul. Wschodniej 15</w:t>
      </w:r>
      <w:r w:rsidRPr="00354C89">
        <w:rPr>
          <w:rFonts w:eastAsia="Times New Roman" w:cs="Calibri"/>
          <w:bCs/>
          <w:iCs/>
          <w:noProof/>
        </w:rPr>
        <w:t xml:space="preserve"> w Łodzi (dz.nr 96/1, obręb S-1).</w:t>
      </w:r>
    </w:p>
    <w:p w14:paraId="2F62C45A" w14:textId="77777777"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Cs/>
          <w:iCs/>
          <w:noProof/>
        </w:rPr>
      </w:pPr>
      <w:r w:rsidRPr="00354C89">
        <w:rPr>
          <w:rFonts w:eastAsia="Times New Roman" w:cs="Calibri"/>
          <w:bCs/>
          <w:iCs/>
          <w:noProof/>
        </w:rPr>
        <w:t>Kubatura budynków: ok. 5 005 + 2 640 + 2 081 + 91 = 9 817 m</w:t>
      </w:r>
      <w:r w:rsidRPr="00354C89">
        <w:rPr>
          <w:rFonts w:eastAsia="Times New Roman" w:cs="Calibri"/>
          <w:bCs/>
          <w:iCs/>
          <w:noProof/>
          <w:vertAlign w:val="superscript"/>
        </w:rPr>
        <w:t>3</w:t>
      </w:r>
      <w:r w:rsidRPr="00354C89">
        <w:rPr>
          <w:rFonts w:eastAsia="Times New Roman" w:cs="Calibri"/>
          <w:bCs/>
          <w:iCs/>
          <w:noProof/>
        </w:rPr>
        <w:t>.</w:t>
      </w:r>
    </w:p>
    <w:p w14:paraId="10A20A45" w14:textId="04AC4144" w:rsidR="00354C89" w:rsidRDefault="00354C89" w:rsidP="00354C89">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354C89">
        <w:rPr>
          <w:rFonts w:eastAsia="Times New Roman" w:cs="Calibri"/>
          <w:b/>
          <w:bCs/>
          <w:color w:val="000000"/>
          <w:u w:val="single"/>
          <w:lang w:eastAsia="pl-PL"/>
        </w:rPr>
        <w:t>Wróblewskiego 42</w:t>
      </w:r>
    </w:p>
    <w:p w14:paraId="3392AA1C"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bCs/>
          <w:iCs/>
          <w:noProof/>
        </w:rPr>
      </w:pPr>
      <w:r w:rsidRPr="00354C89">
        <w:rPr>
          <w:rFonts w:eastAsia="Times New Roman" w:cs="Calibri"/>
          <w:bCs/>
          <w:iCs/>
          <w:noProof/>
        </w:rPr>
        <w:t xml:space="preserve">Opracowanie dokumentacji technicznej (ekspertyza o stanie technicznym z analizą opłacalności wykonania remontu + projekt zabezpieczeń) dot.  budynku mieszkalnego frontowego (nr geod. 82) zlokalizowanego na nieruchomości przy </w:t>
      </w:r>
      <w:r w:rsidRPr="00354C89">
        <w:rPr>
          <w:rFonts w:eastAsia="Times New Roman" w:cs="Calibri"/>
          <w:b/>
          <w:iCs/>
          <w:noProof/>
        </w:rPr>
        <w:t>ul. Wroblewskiego 42</w:t>
      </w:r>
      <w:r w:rsidRPr="00354C89">
        <w:rPr>
          <w:rFonts w:eastAsia="Times New Roman" w:cs="Calibri"/>
          <w:bCs/>
          <w:iCs/>
          <w:noProof/>
        </w:rPr>
        <w:t xml:space="preserve"> w Łodzi (dz.nr 61/2, obręb G-1).</w:t>
      </w:r>
    </w:p>
    <w:p w14:paraId="1C94C998"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iCs/>
        </w:rPr>
      </w:pPr>
      <w:r w:rsidRPr="00354C89">
        <w:rPr>
          <w:rFonts w:eastAsia="Times New Roman" w:cs="Calibri"/>
          <w:bCs/>
          <w:iCs/>
          <w:noProof/>
        </w:rPr>
        <w:t>Kubatura budynku 4 000 m</w:t>
      </w:r>
      <w:r w:rsidRPr="00354C89">
        <w:rPr>
          <w:rFonts w:eastAsia="Times New Roman" w:cs="Calibri"/>
          <w:bCs/>
          <w:iCs/>
          <w:noProof/>
          <w:vertAlign w:val="superscript"/>
        </w:rPr>
        <w:t>3</w:t>
      </w:r>
      <w:r w:rsidRPr="00354C89">
        <w:rPr>
          <w:rFonts w:eastAsia="Times New Roman" w:cs="Calibri"/>
          <w:bCs/>
          <w:iCs/>
          <w:noProof/>
        </w:rPr>
        <w:t>.</w:t>
      </w:r>
    </w:p>
    <w:p w14:paraId="13068265" w14:textId="77777777" w:rsidR="00354C89" w:rsidRPr="00354C89" w:rsidRDefault="00354C89" w:rsidP="00354C89">
      <w:pPr>
        <w:widowControl w:val="0"/>
        <w:shd w:val="clear" w:color="auto" w:fill="FFFFFF"/>
        <w:autoSpaceDE w:val="0"/>
        <w:autoSpaceDN w:val="0"/>
        <w:adjustRightInd w:val="0"/>
        <w:spacing w:after="0" w:line="240" w:lineRule="auto"/>
        <w:jc w:val="both"/>
        <w:rPr>
          <w:rFonts w:eastAsia="Times New Roman" w:cs="Calibri"/>
          <w:iCs/>
        </w:rPr>
      </w:pPr>
      <w:r w:rsidRPr="00354C89">
        <w:rPr>
          <w:rFonts w:eastAsia="Times New Roman" w:cs="Calibri"/>
          <w:bCs/>
          <w:i/>
        </w:rPr>
        <w:t xml:space="preserve">Budynek znajduje się w Gminnej Ewidencji Zabytków jako „Pracowniczy dom mieszkalny dawnych zakładów </w:t>
      </w:r>
      <w:proofErr w:type="spellStart"/>
      <w:r w:rsidRPr="00354C89">
        <w:rPr>
          <w:rFonts w:eastAsia="Times New Roman" w:cs="Calibri"/>
          <w:bCs/>
          <w:i/>
        </w:rPr>
        <w:t>Allart</w:t>
      </w:r>
      <w:proofErr w:type="spellEnd"/>
      <w:r w:rsidRPr="00354C89">
        <w:rPr>
          <w:rFonts w:eastAsia="Times New Roman" w:cs="Calibri"/>
          <w:bCs/>
          <w:i/>
        </w:rPr>
        <w:t>, Rousseau i S-ka”.</w:t>
      </w:r>
    </w:p>
    <w:p w14:paraId="14C82C38" w14:textId="5F2C4459" w:rsidR="00354C89" w:rsidRPr="005D056E" w:rsidRDefault="00354C89" w:rsidP="00354C89">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5D056E">
        <w:rPr>
          <w:rFonts w:asciiTheme="minorHAnsi" w:hAnsiTheme="minorHAnsi" w:cstheme="minorHAnsi"/>
          <w:bCs/>
          <w:color w:val="000000" w:themeColor="text1"/>
          <w:lang w:eastAsia="pl-PL"/>
        </w:rPr>
        <w:t>Szczegółow</w:t>
      </w:r>
      <w:r>
        <w:rPr>
          <w:rFonts w:asciiTheme="minorHAnsi" w:hAnsiTheme="minorHAnsi" w:cstheme="minorHAnsi"/>
          <w:bCs/>
          <w:color w:val="000000" w:themeColor="text1"/>
          <w:lang w:eastAsia="pl-PL"/>
        </w:rPr>
        <w:t>e</w:t>
      </w:r>
      <w:r w:rsidRPr="005D056E">
        <w:rPr>
          <w:rFonts w:asciiTheme="minorHAnsi" w:hAnsiTheme="minorHAnsi" w:cstheme="minorHAnsi"/>
          <w:bCs/>
          <w:color w:val="000000" w:themeColor="text1"/>
          <w:lang w:eastAsia="pl-PL"/>
        </w:rPr>
        <w:t xml:space="preserve"> opis</w:t>
      </w:r>
      <w:r>
        <w:rPr>
          <w:rFonts w:asciiTheme="minorHAnsi" w:hAnsiTheme="minorHAnsi" w:cstheme="minorHAnsi"/>
          <w:bCs/>
          <w:color w:val="000000" w:themeColor="text1"/>
          <w:lang w:eastAsia="pl-PL"/>
        </w:rPr>
        <w:t>y</w:t>
      </w:r>
      <w:r w:rsidRPr="005D056E">
        <w:rPr>
          <w:rFonts w:asciiTheme="minorHAnsi" w:hAnsiTheme="minorHAnsi" w:cstheme="minorHAnsi"/>
          <w:bCs/>
          <w:color w:val="000000" w:themeColor="text1"/>
          <w:lang w:eastAsia="pl-PL"/>
        </w:rPr>
        <w:t xml:space="preserve"> przedmiotu zamówienia zawiera zał. nr 7 do SWZ.</w:t>
      </w:r>
    </w:p>
    <w:p w14:paraId="14703895" w14:textId="71728839" w:rsidR="003C232C" w:rsidRPr="00AD3284" w:rsidRDefault="003C232C" w:rsidP="00AD3284">
      <w:pPr>
        <w:spacing w:after="0" w:line="240" w:lineRule="auto"/>
        <w:jc w:val="both"/>
        <w:rPr>
          <w:rFonts w:eastAsia="Times New Roman" w:cs="Calibri"/>
          <w:color w:val="000000"/>
          <w:sz w:val="24"/>
          <w:szCs w:val="24"/>
          <w:lang w:eastAsia="pl-PL"/>
        </w:rPr>
      </w:pPr>
    </w:p>
    <w:p w14:paraId="0B0BE5F0" w14:textId="76D690E7" w:rsidR="00AD3284" w:rsidRPr="00AD3284" w:rsidRDefault="003C232C" w:rsidP="00AD3284">
      <w:pPr>
        <w:spacing w:after="0" w:line="240" w:lineRule="auto"/>
        <w:jc w:val="both"/>
        <w:rPr>
          <w:rFonts w:eastAsia="Times New Roman" w:cs="Calibri"/>
          <w:color w:val="000000"/>
          <w:sz w:val="24"/>
          <w:szCs w:val="24"/>
          <w:lang w:eastAsia="pl-PL"/>
        </w:rPr>
      </w:pPr>
      <w:bookmarkStart w:id="17" w:name="_Hlk156215642"/>
      <w:r w:rsidRPr="00882858">
        <w:rPr>
          <w:rFonts w:asciiTheme="minorHAnsi" w:hAnsiTheme="minorHAnsi" w:cstheme="minorHAnsi"/>
          <w:b/>
          <w:bCs/>
          <w:color w:val="000000" w:themeColor="text1"/>
          <w:u w:val="single"/>
          <w:lang w:eastAsia="pl-PL"/>
        </w:rPr>
        <w:t xml:space="preserve">część </w:t>
      </w:r>
      <w:r w:rsidR="00354C89">
        <w:rPr>
          <w:rFonts w:asciiTheme="minorHAnsi" w:hAnsiTheme="minorHAnsi" w:cstheme="minorHAnsi"/>
          <w:b/>
          <w:bCs/>
          <w:color w:val="000000" w:themeColor="text1"/>
          <w:u w:val="single"/>
          <w:lang w:eastAsia="pl-PL"/>
        </w:rPr>
        <w:t>5:</w:t>
      </w:r>
      <w:r w:rsidRPr="004F55CC">
        <w:rPr>
          <w:rFonts w:asciiTheme="minorHAnsi" w:hAnsiTheme="minorHAnsi" w:cstheme="minorHAnsi"/>
          <w:b/>
          <w:bCs/>
          <w:color w:val="000000" w:themeColor="text1"/>
          <w:u w:val="single"/>
          <w:lang w:eastAsia="pl-PL"/>
        </w:rPr>
        <w:t xml:space="preserve"> </w:t>
      </w:r>
      <w:r w:rsidR="00AD3284" w:rsidRPr="00AD3284">
        <w:rPr>
          <w:rFonts w:eastAsia="Times New Roman" w:cs="Calibri"/>
          <w:b/>
          <w:bCs/>
          <w:color w:val="000000"/>
          <w:u w:val="single"/>
          <w:lang w:eastAsia="pl-PL"/>
        </w:rPr>
        <w:t>Taborowa 91, Grabowa 29, Łęczycka 38, Pogonowskiego 43, Pogonowskiego 25</w:t>
      </w:r>
    </w:p>
    <w:p w14:paraId="78ACB152" w14:textId="5B4F84F1" w:rsidR="00AD3284" w:rsidRPr="00AD3284" w:rsidRDefault="00AD3284" w:rsidP="00AD3284">
      <w:pPr>
        <w:spacing w:after="0" w:line="240" w:lineRule="auto"/>
        <w:jc w:val="both"/>
        <w:rPr>
          <w:rFonts w:eastAsia="Times New Roman" w:cs="Calibri"/>
          <w:color w:val="000000"/>
          <w:sz w:val="24"/>
          <w:szCs w:val="24"/>
          <w:lang w:eastAsia="pl-PL"/>
        </w:rPr>
      </w:pPr>
      <w:r w:rsidRPr="00AD3284">
        <w:rPr>
          <w:rFonts w:eastAsia="Times New Roman" w:cs="Calibri"/>
          <w:b/>
          <w:bCs/>
          <w:color w:val="000000"/>
          <w:u w:val="single"/>
          <w:lang w:eastAsia="pl-PL"/>
        </w:rPr>
        <w:t>Taborowa 91</w:t>
      </w:r>
    </w:p>
    <w:p w14:paraId="00CAF25F"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dot. budynku usługowo-mieszkalnego wielorodzinnego usytuowanego przy </w:t>
      </w:r>
      <w:r w:rsidRPr="00AD3284">
        <w:rPr>
          <w:rFonts w:eastAsia="Times New Roman" w:cs="Calibri"/>
          <w:b/>
          <w:iCs/>
          <w:noProof/>
        </w:rPr>
        <w:t>ul. Taborowej 91</w:t>
      </w:r>
      <w:r w:rsidRPr="00AD3284">
        <w:rPr>
          <w:rFonts w:eastAsia="Times New Roman" w:cs="Calibri"/>
          <w:bCs/>
          <w:iCs/>
          <w:noProof/>
        </w:rPr>
        <w:t xml:space="preserve"> w Łodzi (dz.ew. nr 556, obręb W-41) w zakresie określonym szczegółowo w Opisie Przedmiotu Zamówienia oraz w oparciu o postanowienie PINB 79/2024 z dnia 08.02.2024 r. w trzech etapach.</w:t>
      </w:r>
    </w:p>
    <w:p w14:paraId="04C0CFCD"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2 419 m</w:t>
      </w:r>
      <w:r w:rsidRPr="00AD3284">
        <w:rPr>
          <w:rFonts w:eastAsia="Times New Roman" w:cs="Calibri"/>
          <w:bCs/>
          <w:iCs/>
          <w:noProof/>
          <w:vertAlign w:val="superscript"/>
        </w:rPr>
        <w:t>3</w:t>
      </w:r>
      <w:r w:rsidRPr="00AD3284">
        <w:rPr>
          <w:rFonts w:eastAsia="Times New Roman" w:cs="Calibri"/>
          <w:bCs/>
          <w:iCs/>
          <w:noProof/>
        </w:rPr>
        <w:t>.</w:t>
      </w:r>
    </w:p>
    <w:p w14:paraId="73F0A22B" w14:textId="77777777" w:rsidR="00AD3284" w:rsidRDefault="00AD3284" w:rsidP="00AD3284">
      <w:pPr>
        <w:widowControl w:val="0"/>
        <w:shd w:val="clear" w:color="auto" w:fill="FFFFFF"/>
        <w:autoSpaceDE w:val="0"/>
        <w:autoSpaceDN w:val="0"/>
        <w:adjustRightInd w:val="0"/>
        <w:spacing w:after="0" w:line="240" w:lineRule="auto"/>
        <w:jc w:val="both"/>
        <w:rPr>
          <w:rFonts w:eastAsia="Times New Roman" w:cs="Calibri"/>
          <w:i/>
        </w:rPr>
      </w:pPr>
      <w:r w:rsidRPr="00AD3284">
        <w:rPr>
          <w:rFonts w:eastAsia="Times New Roman" w:cs="Calibri"/>
          <w:i/>
        </w:rPr>
        <w:t>Budynek nie znajduje się na terenie objętym ochroną Konserwatora Zabytków. Budynek nie jest obiektem zabytkowym.</w:t>
      </w:r>
    </w:p>
    <w:p w14:paraId="07413EB4" w14:textId="79B230BE"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AD3284">
        <w:rPr>
          <w:rFonts w:eastAsia="Times New Roman" w:cs="Calibri"/>
          <w:b/>
          <w:bCs/>
          <w:color w:val="000000"/>
          <w:u w:val="single"/>
          <w:lang w:eastAsia="pl-PL"/>
        </w:rPr>
        <w:t>Grabowa 29</w:t>
      </w:r>
    </w:p>
    <w:p w14:paraId="2CA5BE65"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dot. budynku mieszkalnego wielorodzinnego  usytuowanego przy </w:t>
      </w:r>
      <w:r w:rsidRPr="00AD3284">
        <w:rPr>
          <w:rFonts w:eastAsia="Times New Roman" w:cs="Calibri"/>
          <w:b/>
          <w:iCs/>
          <w:noProof/>
        </w:rPr>
        <w:t>ul. Grabowej 29</w:t>
      </w:r>
      <w:r w:rsidRPr="00AD3284">
        <w:rPr>
          <w:rFonts w:eastAsia="Times New Roman" w:cs="Calibri"/>
          <w:bCs/>
          <w:iCs/>
          <w:noProof/>
        </w:rPr>
        <w:t xml:space="preserve"> w Łodzi (dz.ew. nr 96, obręb G-4) w zakresie określonym szczegółowo w Opisie Przedmiotu Zamówienia oraz w oparciu o postanowienie PINB 66/2024 z dnia 29.01.2024 r. w trzech etapach.</w:t>
      </w:r>
    </w:p>
    <w:p w14:paraId="6D8603BA"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4427,00 m</w:t>
      </w:r>
      <w:r w:rsidRPr="00AD3284">
        <w:rPr>
          <w:rFonts w:eastAsia="Times New Roman" w:cs="Calibri"/>
          <w:bCs/>
          <w:iCs/>
          <w:noProof/>
          <w:vertAlign w:val="superscript"/>
        </w:rPr>
        <w:t>3</w:t>
      </w:r>
      <w:r w:rsidRPr="00AD3284">
        <w:rPr>
          <w:rFonts w:eastAsia="Times New Roman" w:cs="Calibri"/>
          <w:bCs/>
          <w:iCs/>
          <w:noProof/>
        </w:rPr>
        <w:t>.</w:t>
      </w:r>
    </w:p>
    <w:p w14:paraId="4949EB02" w14:textId="77777777" w:rsidR="00AD3284" w:rsidRDefault="00AD3284" w:rsidP="00AD3284">
      <w:pPr>
        <w:widowControl w:val="0"/>
        <w:shd w:val="clear" w:color="auto" w:fill="FFFFFF"/>
        <w:autoSpaceDE w:val="0"/>
        <w:autoSpaceDN w:val="0"/>
        <w:adjustRightInd w:val="0"/>
        <w:spacing w:after="0" w:line="240" w:lineRule="auto"/>
        <w:jc w:val="both"/>
        <w:rPr>
          <w:rFonts w:eastAsia="Times New Roman" w:cs="Calibri"/>
          <w:i/>
        </w:rPr>
      </w:pPr>
      <w:r w:rsidRPr="00AD3284">
        <w:rPr>
          <w:rFonts w:eastAsia="Times New Roman" w:cs="Calibri"/>
          <w:i/>
        </w:rPr>
        <w:lastRenderedPageBreak/>
        <w:t>Budynek znajduje się na terenie objętym ochroną Konserwatora Zabytków w gminnym obszarze ewidencji zabytków „Osada Nowa Łódka 1827”. Budynek nie jest obiektem zabytkowym.</w:t>
      </w:r>
    </w:p>
    <w:p w14:paraId="1DAB355D" w14:textId="247B1067"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AD3284">
        <w:rPr>
          <w:rFonts w:eastAsia="Times New Roman" w:cs="Calibri"/>
          <w:b/>
          <w:bCs/>
          <w:color w:val="000000"/>
          <w:u w:val="single"/>
          <w:lang w:eastAsia="pl-PL"/>
        </w:rPr>
        <w:t>Łęczycka 38</w:t>
      </w:r>
    </w:p>
    <w:p w14:paraId="3974BAE0"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dot. budynku mieszkalnego wielorodzinnego  usytuowanego przy </w:t>
      </w:r>
      <w:r w:rsidRPr="00AD3284">
        <w:rPr>
          <w:rFonts w:eastAsia="Times New Roman" w:cs="Calibri"/>
          <w:b/>
          <w:iCs/>
          <w:noProof/>
        </w:rPr>
        <w:t>ul. Łęczyckiej 38</w:t>
      </w:r>
      <w:r w:rsidRPr="00AD3284">
        <w:rPr>
          <w:rFonts w:eastAsia="Times New Roman" w:cs="Calibri"/>
          <w:bCs/>
          <w:iCs/>
          <w:noProof/>
        </w:rPr>
        <w:t xml:space="preserve"> w Łodzi (dz.ew. nr 199, obręb W-29) w zakresie określonym szczegółowo w Opisie Przedmiotu Zamówienia oraz w oparciu o postanowienie PINB 60/2024 z dnia 26.01.2024 r. w trzech etapach.</w:t>
      </w:r>
    </w:p>
    <w:p w14:paraId="4E3207EE"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2458,00 m</w:t>
      </w:r>
      <w:r w:rsidRPr="00AD3284">
        <w:rPr>
          <w:rFonts w:eastAsia="Times New Roman" w:cs="Calibri"/>
          <w:bCs/>
          <w:iCs/>
          <w:noProof/>
          <w:vertAlign w:val="superscript"/>
        </w:rPr>
        <w:t>3</w:t>
      </w:r>
      <w:r w:rsidRPr="00AD3284">
        <w:rPr>
          <w:rFonts w:eastAsia="Times New Roman" w:cs="Calibri"/>
          <w:bCs/>
          <w:iCs/>
          <w:noProof/>
        </w:rPr>
        <w:t>.</w:t>
      </w:r>
    </w:p>
    <w:p w14:paraId="70670628" w14:textId="77777777" w:rsidR="00AD3284" w:rsidRDefault="00AD3284" w:rsidP="00AD3284">
      <w:pPr>
        <w:widowControl w:val="0"/>
        <w:shd w:val="clear" w:color="auto" w:fill="FFFFFF"/>
        <w:autoSpaceDE w:val="0"/>
        <w:autoSpaceDN w:val="0"/>
        <w:adjustRightInd w:val="0"/>
        <w:spacing w:after="0" w:line="240" w:lineRule="auto"/>
        <w:jc w:val="both"/>
        <w:rPr>
          <w:rFonts w:eastAsia="Times New Roman" w:cs="Calibri"/>
          <w:i/>
        </w:rPr>
      </w:pPr>
      <w:r w:rsidRPr="00AD3284">
        <w:rPr>
          <w:rFonts w:eastAsia="Times New Roman" w:cs="Calibri"/>
          <w:i/>
        </w:rPr>
        <w:t>Budynek znajduje się na terenie objętym ochroną Konserwatora Zabytków w gminnym obszarze ewidencji zabytków „Osada Nowa Łódka 1827”. Budynek nie jest obiektem zabytkowym.</w:t>
      </w:r>
    </w:p>
    <w:p w14:paraId="0F6F4993" w14:textId="5FF1E6C6"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AD3284">
        <w:rPr>
          <w:rFonts w:eastAsia="Times New Roman" w:cs="Calibri"/>
          <w:b/>
          <w:bCs/>
          <w:color w:val="000000"/>
          <w:u w:val="single"/>
          <w:lang w:eastAsia="pl-PL"/>
        </w:rPr>
        <w:t>Pogonowskiego 43</w:t>
      </w:r>
    </w:p>
    <w:p w14:paraId="334871A2"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dot. budynku mieszkalnego wielorodzinnego  usytuowanego przy </w:t>
      </w:r>
      <w:r w:rsidRPr="00AD3284">
        <w:rPr>
          <w:rFonts w:eastAsia="Times New Roman" w:cs="Calibri"/>
          <w:b/>
          <w:iCs/>
          <w:noProof/>
        </w:rPr>
        <w:t>ul. Pogonowskiego 43</w:t>
      </w:r>
      <w:r w:rsidRPr="00AD3284">
        <w:rPr>
          <w:rFonts w:eastAsia="Times New Roman" w:cs="Calibri"/>
          <w:bCs/>
          <w:iCs/>
          <w:noProof/>
        </w:rPr>
        <w:t xml:space="preserve"> w Łodzi (dz.ew. nr 25, obręb P-19) w zakresie określonym szczegółowo w Opisie Przedmiotu Zamówienia oraz w oparciu o postanowienie PINB 61/2024 z dnia 26.01.2024 r. w trzech etapach.</w:t>
      </w:r>
    </w:p>
    <w:p w14:paraId="7D3C12F0"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4 649,00 m3..</w:t>
      </w:r>
    </w:p>
    <w:p w14:paraId="53466E00" w14:textId="414F28E2"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
        </w:rPr>
      </w:pPr>
      <w:r w:rsidRPr="00AD3284">
        <w:rPr>
          <w:rFonts w:eastAsia="Times New Roman" w:cs="Calibri"/>
          <w:i/>
        </w:rPr>
        <w:t>Budynek znajduje się na terenie objętym ochroną Konserwatora Zabytków w gminnym obszarze ewidencji zabytków „Dzielnica Wiązowa 1865”. Budynek jest obiektem zabytkowym nie wpisanym do rejestru zabytków</w:t>
      </w:r>
      <w:r>
        <w:rPr>
          <w:rFonts w:eastAsia="Times New Roman" w:cs="Calibri"/>
          <w:i/>
        </w:rPr>
        <w:t>.</w:t>
      </w:r>
    </w:p>
    <w:p w14:paraId="12AC184E" w14:textId="48EE80C3" w:rsidR="00AD3284" w:rsidRDefault="00AD3284" w:rsidP="00AD3284">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AD3284">
        <w:rPr>
          <w:rFonts w:eastAsia="Times New Roman" w:cs="Calibri"/>
          <w:b/>
          <w:bCs/>
          <w:color w:val="000000"/>
          <w:u w:val="single"/>
          <w:lang w:eastAsia="pl-PL"/>
        </w:rPr>
        <w:t>Pogonowskiego 25</w:t>
      </w:r>
    </w:p>
    <w:p w14:paraId="34D94BB9"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Cs/>
          <w:noProof/>
        </w:rPr>
      </w:pPr>
      <w:r w:rsidRPr="00AD3284">
        <w:rPr>
          <w:rFonts w:eastAsia="Times New Roman" w:cs="Calibri"/>
          <w:bCs/>
          <w:iCs/>
          <w:noProof/>
        </w:rPr>
        <w:t xml:space="preserve">Opracowanie dokumentacji technicznej dot. budynku mieszkalnego wielorodzinnego  usytuowanego przy </w:t>
      </w:r>
      <w:r w:rsidRPr="00AD3284">
        <w:rPr>
          <w:rFonts w:eastAsia="Times New Roman" w:cs="Calibri"/>
          <w:b/>
          <w:iCs/>
          <w:noProof/>
        </w:rPr>
        <w:t>ul. Pogonowskiego 25</w:t>
      </w:r>
      <w:r w:rsidRPr="00AD3284">
        <w:rPr>
          <w:rFonts w:eastAsia="Times New Roman" w:cs="Calibri"/>
          <w:bCs/>
          <w:iCs/>
          <w:noProof/>
        </w:rPr>
        <w:t xml:space="preserve"> w Łodzi (dz.ew. nr 289/2, obręb P-9) w zakresie określonym szczegółowo w Opisie Przedmiotu Zamówienia oraz w oparciu o postanowienie PINB 66/2024 z dnia 10.01.2024 r. w trzech etapach.</w:t>
      </w:r>
    </w:p>
    <w:p w14:paraId="0F3AC47D"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iCs/>
        </w:rPr>
      </w:pPr>
      <w:r w:rsidRPr="00AD3284">
        <w:rPr>
          <w:rFonts w:eastAsia="Times New Roman" w:cs="Calibri"/>
          <w:bCs/>
          <w:iCs/>
          <w:noProof/>
        </w:rPr>
        <w:t>Kubatura budynku: ok. 5 774 m</w:t>
      </w:r>
      <w:r w:rsidRPr="00AD3284">
        <w:rPr>
          <w:rFonts w:eastAsia="Times New Roman" w:cs="Calibri"/>
          <w:bCs/>
          <w:iCs/>
          <w:noProof/>
          <w:vertAlign w:val="superscript"/>
        </w:rPr>
        <w:t>3</w:t>
      </w:r>
      <w:r w:rsidRPr="00AD3284">
        <w:rPr>
          <w:rFonts w:eastAsia="Times New Roman" w:cs="Calibri"/>
          <w:bCs/>
          <w:iCs/>
          <w:noProof/>
        </w:rPr>
        <w:t>.</w:t>
      </w:r>
    </w:p>
    <w:p w14:paraId="5C909F70" w14:textId="77777777" w:rsidR="00AD3284" w:rsidRPr="00AD3284" w:rsidRDefault="00AD3284" w:rsidP="00AD3284">
      <w:pPr>
        <w:widowControl w:val="0"/>
        <w:shd w:val="clear" w:color="auto" w:fill="FFFFFF"/>
        <w:autoSpaceDE w:val="0"/>
        <w:autoSpaceDN w:val="0"/>
        <w:adjustRightInd w:val="0"/>
        <w:spacing w:after="0" w:line="240" w:lineRule="auto"/>
        <w:jc w:val="both"/>
        <w:rPr>
          <w:rFonts w:eastAsia="Times New Roman" w:cs="Calibri"/>
          <w:bCs/>
          <w:i/>
        </w:rPr>
      </w:pPr>
      <w:r w:rsidRPr="00AD3284">
        <w:rPr>
          <w:rFonts w:eastAsia="Times New Roman" w:cs="Calibri"/>
          <w:i/>
        </w:rPr>
        <w:t>Budynek znajduje się na terenie objętym ochroną Konserwatora Zabytków w gminnym obszarze ewidencji zabytków „Dzielnica Wiązowa 1865”. Budynek nie jest obiektem zabytkowym.</w:t>
      </w:r>
    </w:p>
    <w:p w14:paraId="2AD0A8BE" w14:textId="51EFB13D" w:rsidR="003C232C" w:rsidRPr="00D51240" w:rsidRDefault="003C232C" w:rsidP="00AD3284">
      <w:pPr>
        <w:widowControl w:val="0"/>
        <w:shd w:val="clear" w:color="auto" w:fill="FFFFFF"/>
        <w:autoSpaceDE w:val="0"/>
        <w:autoSpaceDN w:val="0"/>
        <w:adjustRightInd w:val="0"/>
        <w:spacing w:after="0" w:line="240" w:lineRule="auto"/>
        <w:jc w:val="both"/>
        <w:rPr>
          <w:rFonts w:asciiTheme="minorHAnsi" w:hAnsiTheme="minorHAnsi" w:cstheme="minorHAnsi"/>
          <w:bCs/>
          <w:color w:val="000000" w:themeColor="text1"/>
          <w:lang w:eastAsia="pl-PL"/>
        </w:rPr>
      </w:pPr>
      <w:r w:rsidRPr="00D51240">
        <w:rPr>
          <w:rFonts w:asciiTheme="minorHAnsi" w:hAnsiTheme="minorHAnsi" w:cstheme="minorHAnsi"/>
          <w:bCs/>
          <w:color w:val="000000" w:themeColor="text1"/>
          <w:lang w:eastAsia="pl-PL"/>
        </w:rPr>
        <w:t>Szczegółowy opis przedmiotu zamówienia zawiera zał. nr 7 do SWZ.</w:t>
      </w:r>
    </w:p>
    <w:bookmarkEnd w:id="17"/>
    <w:p w14:paraId="1CCAFFBA" w14:textId="77777777" w:rsidR="003C232C" w:rsidRDefault="003C232C" w:rsidP="003C232C">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p>
    <w:p w14:paraId="6BF4936E" w14:textId="20C8CBF0" w:rsidR="00411349" w:rsidRDefault="003C232C" w:rsidP="00411349">
      <w:pPr>
        <w:spacing w:after="0" w:line="240" w:lineRule="auto"/>
        <w:jc w:val="both"/>
        <w:rPr>
          <w:rFonts w:eastAsia="Times New Roman" w:cs="Calibri"/>
          <w:b/>
          <w:bCs/>
          <w:color w:val="000000"/>
          <w:u w:val="single"/>
          <w:lang w:eastAsia="pl-PL"/>
        </w:rPr>
      </w:pPr>
      <w:r w:rsidRPr="0096068B">
        <w:rPr>
          <w:rFonts w:asciiTheme="minorHAnsi" w:hAnsiTheme="minorHAnsi" w:cstheme="minorHAnsi"/>
          <w:b/>
          <w:bCs/>
          <w:color w:val="000000" w:themeColor="text1"/>
          <w:u w:val="single"/>
          <w:lang w:eastAsia="pl-PL"/>
        </w:rPr>
        <w:t xml:space="preserve">część </w:t>
      </w:r>
      <w:r w:rsidR="00354C89">
        <w:rPr>
          <w:rFonts w:asciiTheme="minorHAnsi" w:hAnsiTheme="minorHAnsi" w:cstheme="minorHAnsi"/>
          <w:b/>
          <w:bCs/>
          <w:color w:val="000000" w:themeColor="text1"/>
          <w:u w:val="single"/>
          <w:lang w:eastAsia="pl-PL"/>
        </w:rPr>
        <w:t>6</w:t>
      </w:r>
      <w:r w:rsidRPr="0096068B">
        <w:rPr>
          <w:rFonts w:asciiTheme="minorHAnsi" w:hAnsiTheme="minorHAnsi" w:cstheme="minorHAnsi"/>
          <w:b/>
          <w:bCs/>
          <w:color w:val="000000" w:themeColor="text1"/>
          <w:u w:val="single"/>
          <w:lang w:eastAsia="pl-PL"/>
        </w:rPr>
        <w:t xml:space="preserve">: </w:t>
      </w:r>
      <w:r w:rsidR="00411349" w:rsidRPr="00411349">
        <w:rPr>
          <w:rFonts w:eastAsia="Times New Roman" w:cs="Calibri"/>
          <w:b/>
          <w:bCs/>
          <w:color w:val="000000"/>
          <w:u w:val="single"/>
          <w:lang w:eastAsia="pl-PL"/>
        </w:rPr>
        <w:t xml:space="preserve">Berka Joselewicza 16, </w:t>
      </w:r>
      <w:bookmarkStart w:id="18" w:name="_Hlk160541738"/>
      <w:r w:rsidR="00411349" w:rsidRPr="00411349">
        <w:rPr>
          <w:rFonts w:eastAsia="Times New Roman" w:cs="Calibri"/>
          <w:b/>
          <w:bCs/>
          <w:color w:val="000000"/>
          <w:u w:val="single"/>
          <w:lang w:eastAsia="pl-PL"/>
        </w:rPr>
        <w:t>Berka Joselewicza 18</w:t>
      </w:r>
      <w:bookmarkEnd w:id="18"/>
    </w:p>
    <w:p w14:paraId="42150226" w14:textId="3CFF6EC6" w:rsidR="00411349" w:rsidRDefault="00411349" w:rsidP="00411349">
      <w:pPr>
        <w:spacing w:after="0" w:line="240" w:lineRule="auto"/>
        <w:jc w:val="both"/>
        <w:rPr>
          <w:rFonts w:eastAsia="Times New Roman" w:cs="Calibri"/>
          <w:b/>
          <w:bCs/>
          <w:color w:val="000000"/>
          <w:u w:val="single"/>
          <w:lang w:eastAsia="pl-PL"/>
        </w:rPr>
      </w:pPr>
      <w:r w:rsidRPr="00411349">
        <w:rPr>
          <w:rFonts w:eastAsia="Times New Roman" w:cs="Calibri"/>
          <w:b/>
          <w:bCs/>
          <w:color w:val="000000"/>
          <w:u w:val="single"/>
          <w:lang w:eastAsia="pl-PL"/>
        </w:rPr>
        <w:t>Berka Joselewicza 16</w:t>
      </w:r>
    </w:p>
    <w:p w14:paraId="6BA4D427" w14:textId="77777777" w:rsidR="00411349" w:rsidRPr="00411349" w:rsidRDefault="00411349" w:rsidP="00411349">
      <w:pPr>
        <w:widowControl w:val="0"/>
        <w:shd w:val="clear" w:color="auto" w:fill="FFFFFF"/>
        <w:autoSpaceDE w:val="0"/>
        <w:autoSpaceDN w:val="0"/>
        <w:adjustRightInd w:val="0"/>
        <w:spacing w:after="0" w:line="240" w:lineRule="auto"/>
        <w:jc w:val="both"/>
        <w:rPr>
          <w:rFonts w:eastAsia="Times New Roman" w:cs="Calibri"/>
          <w:bCs/>
          <w:iCs/>
          <w:noProof/>
        </w:rPr>
      </w:pPr>
      <w:r w:rsidRPr="00411349">
        <w:rPr>
          <w:rFonts w:eastAsia="Times New Roman" w:cs="Calibri"/>
          <w:bCs/>
          <w:iCs/>
          <w:noProof/>
        </w:rPr>
        <w:t xml:space="preserve">Opracowanie dokumentacji technicznej (projekt techniczny w zakresie niezbędnym dla nowej dwururowej instalacji centralnego ogrzewania wraz z montażem niezbędnej armatury odcinającej i regulacyjnej) dot.  budynku mieszkalnego zlokalizowanego na nieruchomości przy </w:t>
      </w:r>
      <w:r w:rsidRPr="00411349">
        <w:rPr>
          <w:rFonts w:eastAsia="Times New Roman" w:cs="Calibri"/>
          <w:b/>
          <w:iCs/>
          <w:noProof/>
        </w:rPr>
        <w:t xml:space="preserve">ul. Berka Joselewicza 16  </w:t>
      </w:r>
      <w:r w:rsidRPr="00411349">
        <w:rPr>
          <w:rFonts w:eastAsia="Times New Roman" w:cs="Calibri"/>
          <w:bCs/>
          <w:iCs/>
          <w:noProof/>
        </w:rPr>
        <w:t>w Łodzi.</w:t>
      </w:r>
    </w:p>
    <w:p w14:paraId="2D6BBD94" w14:textId="77777777" w:rsidR="00411349" w:rsidRDefault="00411349" w:rsidP="00411349">
      <w:pPr>
        <w:widowControl w:val="0"/>
        <w:shd w:val="clear" w:color="auto" w:fill="FFFFFF"/>
        <w:autoSpaceDE w:val="0"/>
        <w:autoSpaceDN w:val="0"/>
        <w:adjustRightInd w:val="0"/>
        <w:spacing w:after="0" w:line="240" w:lineRule="auto"/>
        <w:jc w:val="both"/>
        <w:rPr>
          <w:rFonts w:eastAsia="Times New Roman" w:cs="Calibri"/>
          <w:bCs/>
          <w:iCs/>
          <w:noProof/>
        </w:rPr>
      </w:pPr>
      <w:r w:rsidRPr="00411349">
        <w:rPr>
          <w:rFonts w:eastAsia="Times New Roman" w:cs="Calibri"/>
          <w:bCs/>
          <w:iCs/>
          <w:noProof/>
        </w:rPr>
        <w:t>Kubatura budynku: ok. 10 694 m</w:t>
      </w:r>
      <w:r w:rsidRPr="00411349">
        <w:rPr>
          <w:rFonts w:eastAsia="Times New Roman" w:cs="Calibri"/>
          <w:bCs/>
          <w:iCs/>
          <w:noProof/>
          <w:vertAlign w:val="superscript"/>
        </w:rPr>
        <w:t>3</w:t>
      </w:r>
      <w:r w:rsidRPr="00411349">
        <w:rPr>
          <w:rFonts w:eastAsia="Times New Roman" w:cs="Calibri"/>
          <w:bCs/>
          <w:iCs/>
          <w:noProof/>
        </w:rPr>
        <w:t>.</w:t>
      </w:r>
    </w:p>
    <w:p w14:paraId="6E6EE731" w14:textId="5BD500C0" w:rsidR="00411349" w:rsidRDefault="00411349" w:rsidP="00411349">
      <w:pPr>
        <w:widowControl w:val="0"/>
        <w:shd w:val="clear" w:color="auto" w:fill="FFFFFF"/>
        <w:autoSpaceDE w:val="0"/>
        <w:autoSpaceDN w:val="0"/>
        <w:adjustRightInd w:val="0"/>
        <w:spacing w:after="0" w:line="240" w:lineRule="auto"/>
        <w:jc w:val="both"/>
        <w:rPr>
          <w:rFonts w:eastAsia="Times New Roman" w:cs="Calibri"/>
          <w:b/>
          <w:bCs/>
          <w:color w:val="000000"/>
          <w:u w:val="single"/>
          <w:lang w:eastAsia="pl-PL"/>
        </w:rPr>
      </w:pPr>
      <w:r w:rsidRPr="00411349">
        <w:rPr>
          <w:rFonts w:eastAsia="Times New Roman" w:cs="Calibri"/>
          <w:b/>
          <w:bCs/>
          <w:color w:val="000000"/>
          <w:u w:val="single"/>
          <w:lang w:eastAsia="pl-PL"/>
        </w:rPr>
        <w:t>Berka Joselewicza 18</w:t>
      </w:r>
    </w:p>
    <w:p w14:paraId="020514D8" w14:textId="77777777" w:rsidR="00411349" w:rsidRPr="00411349" w:rsidRDefault="00411349" w:rsidP="00411349">
      <w:pPr>
        <w:widowControl w:val="0"/>
        <w:shd w:val="clear" w:color="auto" w:fill="FFFFFF"/>
        <w:autoSpaceDE w:val="0"/>
        <w:autoSpaceDN w:val="0"/>
        <w:adjustRightInd w:val="0"/>
        <w:spacing w:after="0" w:line="240" w:lineRule="auto"/>
        <w:jc w:val="both"/>
        <w:rPr>
          <w:rFonts w:eastAsia="Times New Roman" w:cs="Calibri"/>
          <w:bCs/>
          <w:iCs/>
          <w:noProof/>
        </w:rPr>
      </w:pPr>
      <w:r w:rsidRPr="00411349">
        <w:rPr>
          <w:rFonts w:eastAsia="Times New Roman" w:cs="Calibri"/>
          <w:bCs/>
          <w:iCs/>
          <w:noProof/>
        </w:rPr>
        <w:t xml:space="preserve">Opracowanie dokumentacji technicznej (projekt techniczny w zakresie niezbędnym dla nowej dwururowej instalacji centralnego ogrzewania wraz z montażem niezbędnej armatury odcinającej i regulacyjnej) dot.  budynku mieszkalnego zlokalizowanego na nieruchomości przy </w:t>
      </w:r>
      <w:r w:rsidRPr="00411349">
        <w:rPr>
          <w:rFonts w:eastAsia="Times New Roman" w:cs="Calibri"/>
          <w:b/>
          <w:iCs/>
          <w:noProof/>
        </w:rPr>
        <w:t>ul. Berka Joselewicza 18</w:t>
      </w:r>
      <w:r w:rsidRPr="00411349">
        <w:rPr>
          <w:rFonts w:eastAsia="Times New Roman" w:cs="Calibri"/>
          <w:bCs/>
          <w:iCs/>
          <w:noProof/>
        </w:rPr>
        <w:t xml:space="preserve"> w Łodzi.</w:t>
      </w:r>
    </w:p>
    <w:p w14:paraId="12A811B2" w14:textId="2D42B76E" w:rsidR="00411349" w:rsidRPr="00411349" w:rsidRDefault="00411349" w:rsidP="00411349">
      <w:pPr>
        <w:widowControl w:val="0"/>
        <w:shd w:val="clear" w:color="auto" w:fill="FFFFFF"/>
        <w:autoSpaceDE w:val="0"/>
        <w:autoSpaceDN w:val="0"/>
        <w:adjustRightInd w:val="0"/>
        <w:spacing w:after="0" w:line="240" w:lineRule="auto"/>
        <w:jc w:val="both"/>
        <w:rPr>
          <w:rFonts w:eastAsia="Times New Roman" w:cs="Calibri"/>
          <w:iCs/>
        </w:rPr>
      </w:pPr>
      <w:r w:rsidRPr="00411349">
        <w:rPr>
          <w:rFonts w:eastAsia="Times New Roman" w:cs="Calibri"/>
          <w:bCs/>
          <w:iCs/>
          <w:noProof/>
        </w:rPr>
        <w:t>Kubatura budynku:  ok. 9 278,8 m</w:t>
      </w:r>
      <w:r w:rsidRPr="00411349">
        <w:rPr>
          <w:rFonts w:eastAsia="Times New Roman" w:cs="Calibri"/>
          <w:bCs/>
          <w:iCs/>
          <w:noProof/>
          <w:vertAlign w:val="superscript"/>
        </w:rPr>
        <w:t>3</w:t>
      </w:r>
      <w:r w:rsidRPr="00411349">
        <w:rPr>
          <w:rFonts w:eastAsia="Times New Roman" w:cs="Calibri"/>
          <w:bCs/>
          <w:iCs/>
          <w:noProof/>
        </w:rPr>
        <w:t>.</w:t>
      </w:r>
    </w:p>
    <w:p w14:paraId="26938A64" w14:textId="77777777" w:rsidR="00411349" w:rsidRPr="00D51240" w:rsidRDefault="00411349" w:rsidP="00411349">
      <w:pPr>
        <w:widowControl w:val="0"/>
        <w:shd w:val="clear" w:color="auto" w:fill="FFFFFF"/>
        <w:autoSpaceDE w:val="0"/>
        <w:autoSpaceDN w:val="0"/>
        <w:adjustRightInd w:val="0"/>
        <w:spacing w:after="0" w:line="240" w:lineRule="auto"/>
        <w:jc w:val="both"/>
        <w:rPr>
          <w:rFonts w:asciiTheme="minorHAnsi" w:hAnsiTheme="minorHAnsi" w:cstheme="minorHAnsi"/>
          <w:bCs/>
          <w:color w:val="000000" w:themeColor="text1"/>
          <w:lang w:eastAsia="pl-PL"/>
        </w:rPr>
      </w:pPr>
      <w:r w:rsidRPr="00D51240">
        <w:rPr>
          <w:rFonts w:asciiTheme="minorHAnsi" w:hAnsiTheme="minorHAnsi" w:cstheme="minorHAnsi"/>
          <w:bCs/>
          <w:color w:val="000000" w:themeColor="text1"/>
          <w:lang w:eastAsia="pl-PL"/>
        </w:rPr>
        <w:t>Szczegółowy opis przedmiotu zamówienia zawiera zał. nr 7 do SWZ.</w:t>
      </w:r>
    </w:p>
    <w:p w14:paraId="0D7042E8" w14:textId="77777777" w:rsidR="00AE6E7F" w:rsidRPr="00FF4040" w:rsidRDefault="00AE6E7F" w:rsidP="008B2E89">
      <w:pPr>
        <w:spacing w:after="0" w:line="240" w:lineRule="auto"/>
        <w:jc w:val="both"/>
        <w:rPr>
          <w:rFonts w:cs="Calibri"/>
          <w:color w:val="000000" w:themeColor="text1"/>
          <w:lang w:eastAsia="pl-PL"/>
        </w:rPr>
      </w:pPr>
    </w:p>
    <w:p w14:paraId="329F29AC" w14:textId="03423EA2"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983AECE"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9"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734383">
        <w:rPr>
          <w:rFonts w:asciiTheme="minorHAnsi" w:hAnsiTheme="minorHAnsi" w:cstheme="minorHAnsi"/>
          <w:color w:val="000000" w:themeColor="text1"/>
          <w:sz w:val="22"/>
          <w:szCs w:val="22"/>
        </w:rPr>
        <w:t>3</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734383">
        <w:rPr>
          <w:rFonts w:asciiTheme="minorHAnsi" w:hAnsiTheme="minorHAnsi" w:cstheme="minorHAnsi"/>
          <w:color w:val="000000" w:themeColor="text1"/>
          <w:sz w:val="22"/>
          <w:szCs w:val="22"/>
        </w:rPr>
        <w:t>605</w:t>
      </w:r>
      <w:r w:rsidR="00340209" w:rsidRPr="00216622">
        <w:rPr>
          <w:rFonts w:asciiTheme="minorHAnsi" w:hAnsiTheme="minorHAnsi" w:cstheme="minorHAnsi"/>
          <w:color w:val="000000" w:themeColor="text1"/>
          <w:sz w:val="22"/>
          <w:szCs w:val="22"/>
        </w:rPr>
        <w:t xml:space="preserve"> ze zm.).</w:t>
      </w:r>
    </w:p>
    <w:bookmarkEnd w:id="19"/>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lastRenderedPageBreak/>
        <w:t>Termin wykonania zamówienia</w:t>
      </w:r>
    </w:p>
    <w:tbl>
      <w:tblPr>
        <w:tblW w:w="8784" w:type="dxa"/>
        <w:tblCellMar>
          <w:left w:w="70" w:type="dxa"/>
          <w:right w:w="70" w:type="dxa"/>
        </w:tblCellMar>
        <w:tblLook w:val="04A0" w:firstRow="1" w:lastRow="0" w:firstColumn="1" w:lastColumn="0" w:noHBand="0" w:noVBand="1"/>
      </w:tblPr>
      <w:tblGrid>
        <w:gridCol w:w="960"/>
        <w:gridCol w:w="3180"/>
        <w:gridCol w:w="4644"/>
      </w:tblGrid>
      <w:tr w:rsidR="00411349" w:rsidRPr="00411349" w14:paraId="3B7A8F6E" w14:textId="77777777" w:rsidTr="004113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5BDD" w14:textId="400E7F1D" w:rsidR="00411349" w:rsidRPr="00411349" w:rsidRDefault="00411349" w:rsidP="00411349">
            <w:pPr>
              <w:spacing w:after="0" w:line="240" w:lineRule="auto"/>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 Nr części</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5C61D3DF"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 </w:t>
            </w:r>
          </w:p>
        </w:tc>
        <w:tc>
          <w:tcPr>
            <w:tcW w:w="4644" w:type="dxa"/>
            <w:tcBorders>
              <w:top w:val="single" w:sz="4" w:space="0" w:color="auto"/>
              <w:left w:val="nil"/>
              <w:bottom w:val="single" w:sz="4" w:space="0" w:color="auto"/>
              <w:right w:val="single" w:sz="4" w:space="0" w:color="auto"/>
            </w:tcBorders>
            <w:shd w:val="clear" w:color="auto" w:fill="auto"/>
            <w:noWrap/>
            <w:vAlign w:val="bottom"/>
            <w:hideMark/>
          </w:tcPr>
          <w:p w14:paraId="49221488"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 </w:t>
            </w:r>
          </w:p>
        </w:tc>
      </w:tr>
      <w:tr w:rsidR="00411349" w:rsidRPr="00411349" w14:paraId="2B69C6E9" w14:textId="77777777" w:rsidTr="0041134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DD499F"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1</w:t>
            </w:r>
          </w:p>
        </w:tc>
        <w:tc>
          <w:tcPr>
            <w:tcW w:w="3180" w:type="dxa"/>
            <w:tcBorders>
              <w:top w:val="nil"/>
              <w:left w:val="nil"/>
              <w:bottom w:val="single" w:sz="4" w:space="0" w:color="auto"/>
              <w:right w:val="single" w:sz="4" w:space="0" w:color="auto"/>
            </w:tcBorders>
            <w:shd w:val="clear" w:color="auto" w:fill="auto"/>
            <w:noWrap/>
            <w:vAlign w:val="bottom"/>
            <w:hideMark/>
          </w:tcPr>
          <w:p w14:paraId="2F5E50B9"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Różyckiego 7</w:t>
            </w:r>
          </w:p>
        </w:tc>
        <w:tc>
          <w:tcPr>
            <w:tcW w:w="4644" w:type="dxa"/>
            <w:tcBorders>
              <w:top w:val="nil"/>
              <w:left w:val="nil"/>
              <w:bottom w:val="single" w:sz="4" w:space="0" w:color="auto"/>
              <w:right w:val="single" w:sz="4" w:space="0" w:color="auto"/>
            </w:tcBorders>
            <w:shd w:val="clear" w:color="auto" w:fill="auto"/>
            <w:noWrap/>
            <w:vAlign w:val="bottom"/>
            <w:hideMark/>
          </w:tcPr>
          <w:p w14:paraId="75507A1E"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30 dni od dnia zawarcia umowy</w:t>
            </w:r>
          </w:p>
        </w:tc>
      </w:tr>
      <w:tr w:rsidR="00411349" w:rsidRPr="00411349" w14:paraId="11362B94"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1400B5C9"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7A4A8B06"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Różana 12</w:t>
            </w:r>
          </w:p>
        </w:tc>
        <w:tc>
          <w:tcPr>
            <w:tcW w:w="4644" w:type="dxa"/>
            <w:tcBorders>
              <w:top w:val="nil"/>
              <w:left w:val="nil"/>
              <w:bottom w:val="single" w:sz="4" w:space="0" w:color="auto"/>
              <w:right w:val="single" w:sz="4" w:space="0" w:color="auto"/>
            </w:tcBorders>
            <w:shd w:val="clear" w:color="auto" w:fill="auto"/>
            <w:noWrap/>
            <w:vAlign w:val="bottom"/>
            <w:hideMark/>
          </w:tcPr>
          <w:p w14:paraId="0DDDCE0B"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45 dni od dnia zawarcia umowy</w:t>
            </w:r>
          </w:p>
        </w:tc>
      </w:tr>
      <w:tr w:rsidR="00411349" w:rsidRPr="00411349" w14:paraId="7655F307"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66328D5A"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C65A590"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Limanowskiego 8</w:t>
            </w:r>
          </w:p>
        </w:tc>
        <w:tc>
          <w:tcPr>
            <w:tcW w:w="4644" w:type="dxa"/>
            <w:tcBorders>
              <w:top w:val="nil"/>
              <w:left w:val="nil"/>
              <w:bottom w:val="single" w:sz="4" w:space="0" w:color="auto"/>
              <w:right w:val="single" w:sz="4" w:space="0" w:color="auto"/>
            </w:tcBorders>
            <w:shd w:val="clear" w:color="auto" w:fill="auto"/>
            <w:noWrap/>
            <w:vAlign w:val="bottom"/>
            <w:hideMark/>
          </w:tcPr>
          <w:p w14:paraId="5FDB2CE3"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75 dni od dnia zawarcia umowy</w:t>
            </w:r>
          </w:p>
        </w:tc>
      </w:tr>
      <w:tr w:rsidR="00411349" w:rsidRPr="00411349" w14:paraId="36DA6CD6"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5A594954"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2E5F0A09"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Żeromskiego 99</w:t>
            </w:r>
          </w:p>
        </w:tc>
        <w:tc>
          <w:tcPr>
            <w:tcW w:w="4644" w:type="dxa"/>
            <w:tcBorders>
              <w:top w:val="nil"/>
              <w:left w:val="nil"/>
              <w:bottom w:val="single" w:sz="4" w:space="0" w:color="auto"/>
              <w:right w:val="single" w:sz="4" w:space="0" w:color="auto"/>
            </w:tcBorders>
            <w:shd w:val="clear" w:color="auto" w:fill="auto"/>
            <w:noWrap/>
            <w:vAlign w:val="bottom"/>
            <w:hideMark/>
          </w:tcPr>
          <w:p w14:paraId="79FE9656"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75 dni od dnia zawarcia umowy</w:t>
            </w:r>
          </w:p>
        </w:tc>
      </w:tr>
      <w:tr w:rsidR="00411349" w:rsidRPr="00411349" w14:paraId="51DE272B"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748E1080"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091BF8A3"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Kilińskiego 4</w:t>
            </w:r>
          </w:p>
        </w:tc>
        <w:tc>
          <w:tcPr>
            <w:tcW w:w="4644" w:type="dxa"/>
            <w:tcBorders>
              <w:top w:val="nil"/>
              <w:left w:val="nil"/>
              <w:bottom w:val="single" w:sz="4" w:space="0" w:color="auto"/>
              <w:right w:val="single" w:sz="4" w:space="0" w:color="auto"/>
            </w:tcBorders>
            <w:shd w:val="clear" w:color="auto" w:fill="auto"/>
            <w:noWrap/>
            <w:vAlign w:val="bottom"/>
            <w:hideMark/>
          </w:tcPr>
          <w:p w14:paraId="1279487A"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60 dni od dnia zawarcia umowy</w:t>
            </w:r>
          </w:p>
        </w:tc>
      </w:tr>
      <w:tr w:rsidR="00411349" w:rsidRPr="00411349" w14:paraId="733C0E1E" w14:textId="77777777" w:rsidTr="0041134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9174F6"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2</w:t>
            </w:r>
          </w:p>
        </w:tc>
        <w:tc>
          <w:tcPr>
            <w:tcW w:w="3180" w:type="dxa"/>
            <w:tcBorders>
              <w:top w:val="nil"/>
              <w:left w:val="nil"/>
              <w:bottom w:val="single" w:sz="4" w:space="0" w:color="auto"/>
              <w:right w:val="single" w:sz="4" w:space="0" w:color="auto"/>
            </w:tcBorders>
            <w:shd w:val="clear" w:color="auto" w:fill="auto"/>
            <w:noWrap/>
            <w:vAlign w:val="bottom"/>
            <w:hideMark/>
          </w:tcPr>
          <w:p w14:paraId="3140E120"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Żyzna 15</w:t>
            </w:r>
          </w:p>
        </w:tc>
        <w:tc>
          <w:tcPr>
            <w:tcW w:w="4644" w:type="dxa"/>
            <w:tcBorders>
              <w:top w:val="nil"/>
              <w:left w:val="nil"/>
              <w:bottom w:val="single" w:sz="4" w:space="0" w:color="auto"/>
              <w:right w:val="single" w:sz="4" w:space="0" w:color="auto"/>
            </w:tcBorders>
            <w:shd w:val="clear" w:color="auto" w:fill="auto"/>
            <w:noWrap/>
            <w:vAlign w:val="bottom"/>
            <w:hideMark/>
          </w:tcPr>
          <w:p w14:paraId="24EEABA8"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21 dni od dnia zawarcia umowy</w:t>
            </w:r>
          </w:p>
        </w:tc>
      </w:tr>
      <w:tr w:rsidR="00411349" w:rsidRPr="00411349" w14:paraId="36E35B41"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61F6822E"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48ED08E2"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Radwańska 43</w:t>
            </w:r>
          </w:p>
        </w:tc>
        <w:tc>
          <w:tcPr>
            <w:tcW w:w="4644" w:type="dxa"/>
            <w:tcBorders>
              <w:top w:val="nil"/>
              <w:left w:val="nil"/>
              <w:bottom w:val="single" w:sz="4" w:space="0" w:color="auto"/>
              <w:right w:val="single" w:sz="4" w:space="0" w:color="auto"/>
            </w:tcBorders>
            <w:shd w:val="clear" w:color="auto" w:fill="auto"/>
            <w:noWrap/>
            <w:vAlign w:val="bottom"/>
            <w:hideMark/>
          </w:tcPr>
          <w:p w14:paraId="2C2F8A8F"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60 dni od dnia zawarcia umowy</w:t>
            </w:r>
          </w:p>
        </w:tc>
      </w:tr>
      <w:tr w:rsidR="00411349" w:rsidRPr="00411349" w14:paraId="7634DF01"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4B309525"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21D67FB0"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Berlińskiego 6</w:t>
            </w:r>
          </w:p>
        </w:tc>
        <w:tc>
          <w:tcPr>
            <w:tcW w:w="4644" w:type="dxa"/>
            <w:tcBorders>
              <w:top w:val="nil"/>
              <w:left w:val="nil"/>
              <w:bottom w:val="single" w:sz="4" w:space="0" w:color="auto"/>
              <w:right w:val="single" w:sz="4" w:space="0" w:color="auto"/>
            </w:tcBorders>
            <w:shd w:val="clear" w:color="auto" w:fill="auto"/>
            <w:noWrap/>
            <w:vAlign w:val="bottom"/>
            <w:hideMark/>
          </w:tcPr>
          <w:p w14:paraId="0362892B"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90 dni od dnia zawarcia umowy</w:t>
            </w:r>
          </w:p>
        </w:tc>
      </w:tr>
      <w:tr w:rsidR="00411349" w:rsidRPr="00411349" w14:paraId="2571CC91"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655C25E4"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1B2697D6"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Kominiarska 8</w:t>
            </w:r>
          </w:p>
        </w:tc>
        <w:tc>
          <w:tcPr>
            <w:tcW w:w="4644" w:type="dxa"/>
            <w:tcBorders>
              <w:top w:val="nil"/>
              <w:left w:val="nil"/>
              <w:bottom w:val="single" w:sz="4" w:space="0" w:color="auto"/>
              <w:right w:val="single" w:sz="4" w:space="0" w:color="auto"/>
            </w:tcBorders>
            <w:shd w:val="clear" w:color="auto" w:fill="auto"/>
            <w:noWrap/>
            <w:vAlign w:val="bottom"/>
            <w:hideMark/>
          </w:tcPr>
          <w:p w14:paraId="49BAFC67"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60 dni od dnia zawarcia umowy</w:t>
            </w:r>
          </w:p>
        </w:tc>
      </w:tr>
      <w:tr w:rsidR="00411349" w:rsidRPr="00411349" w14:paraId="6F1969EC"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19C1A5A7"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4FCBC61"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proofErr w:type="spellStart"/>
            <w:r w:rsidRPr="00411349">
              <w:rPr>
                <w:rFonts w:asciiTheme="minorHAnsi" w:eastAsia="Times New Roman" w:hAnsiTheme="minorHAnsi" w:cstheme="minorHAnsi"/>
                <w:color w:val="000000"/>
                <w:lang w:eastAsia="pl-PL"/>
              </w:rPr>
              <w:t>Krzewowa</w:t>
            </w:r>
            <w:proofErr w:type="spellEnd"/>
            <w:r w:rsidRPr="00411349">
              <w:rPr>
                <w:rFonts w:asciiTheme="minorHAnsi" w:eastAsia="Times New Roman" w:hAnsiTheme="minorHAnsi" w:cstheme="minorHAnsi"/>
                <w:color w:val="000000"/>
                <w:lang w:eastAsia="pl-PL"/>
              </w:rPr>
              <w:t xml:space="preserve"> 22</w:t>
            </w:r>
          </w:p>
        </w:tc>
        <w:tc>
          <w:tcPr>
            <w:tcW w:w="4644" w:type="dxa"/>
            <w:tcBorders>
              <w:top w:val="nil"/>
              <w:left w:val="nil"/>
              <w:bottom w:val="single" w:sz="4" w:space="0" w:color="auto"/>
              <w:right w:val="single" w:sz="4" w:space="0" w:color="auto"/>
            </w:tcBorders>
            <w:shd w:val="clear" w:color="auto" w:fill="auto"/>
            <w:noWrap/>
            <w:vAlign w:val="bottom"/>
            <w:hideMark/>
          </w:tcPr>
          <w:p w14:paraId="06E089F7"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30 dni od dnia zawarcia umowy</w:t>
            </w:r>
          </w:p>
        </w:tc>
      </w:tr>
      <w:tr w:rsidR="00411349" w:rsidRPr="00411349" w14:paraId="17CB9642" w14:textId="77777777" w:rsidTr="0041134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016E7B"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3</w:t>
            </w:r>
          </w:p>
        </w:tc>
        <w:tc>
          <w:tcPr>
            <w:tcW w:w="3180" w:type="dxa"/>
            <w:tcBorders>
              <w:top w:val="nil"/>
              <w:left w:val="nil"/>
              <w:bottom w:val="single" w:sz="4" w:space="0" w:color="auto"/>
              <w:right w:val="single" w:sz="4" w:space="0" w:color="auto"/>
            </w:tcBorders>
            <w:shd w:val="clear" w:color="auto" w:fill="auto"/>
            <w:noWrap/>
            <w:vAlign w:val="bottom"/>
            <w:hideMark/>
          </w:tcPr>
          <w:p w14:paraId="7AF84650"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Helenówek 3/5</w:t>
            </w:r>
          </w:p>
        </w:tc>
        <w:tc>
          <w:tcPr>
            <w:tcW w:w="4644" w:type="dxa"/>
            <w:tcBorders>
              <w:top w:val="nil"/>
              <w:left w:val="nil"/>
              <w:bottom w:val="single" w:sz="4" w:space="0" w:color="auto"/>
              <w:right w:val="single" w:sz="4" w:space="0" w:color="auto"/>
            </w:tcBorders>
            <w:shd w:val="clear" w:color="auto" w:fill="auto"/>
            <w:noWrap/>
            <w:vAlign w:val="bottom"/>
            <w:hideMark/>
          </w:tcPr>
          <w:p w14:paraId="5557790C"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45 dni od dnia zawarcia umowy</w:t>
            </w:r>
          </w:p>
        </w:tc>
      </w:tr>
      <w:tr w:rsidR="00411349" w:rsidRPr="00411349" w14:paraId="7A40663B"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78500DBB"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22BC222"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Joselewicza 5</w:t>
            </w:r>
          </w:p>
        </w:tc>
        <w:tc>
          <w:tcPr>
            <w:tcW w:w="4644" w:type="dxa"/>
            <w:tcBorders>
              <w:top w:val="nil"/>
              <w:left w:val="nil"/>
              <w:bottom w:val="single" w:sz="4" w:space="0" w:color="auto"/>
              <w:right w:val="single" w:sz="4" w:space="0" w:color="auto"/>
            </w:tcBorders>
            <w:shd w:val="clear" w:color="auto" w:fill="auto"/>
            <w:noWrap/>
            <w:vAlign w:val="bottom"/>
            <w:hideMark/>
          </w:tcPr>
          <w:p w14:paraId="1E67414A"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60 dni od dnia zawarcia umowy</w:t>
            </w:r>
          </w:p>
        </w:tc>
      </w:tr>
      <w:tr w:rsidR="00411349" w:rsidRPr="00411349" w14:paraId="434D7548"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139EE809"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52386BD3"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Helska 18</w:t>
            </w:r>
          </w:p>
        </w:tc>
        <w:tc>
          <w:tcPr>
            <w:tcW w:w="4644" w:type="dxa"/>
            <w:tcBorders>
              <w:top w:val="nil"/>
              <w:left w:val="nil"/>
              <w:bottom w:val="single" w:sz="4" w:space="0" w:color="auto"/>
              <w:right w:val="single" w:sz="4" w:space="0" w:color="auto"/>
            </w:tcBorders>
            <w:shd w:val="clear" w:color="auto" w:fill="auto"/>
            <w:noWrap/>
            <w:vAlign w:val="bottom"/>
            <w:hideMark/>
          </w:tcPr>
          <w:p w14:paraId="38B999C9"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30 dni od dnia zawarcia umowy</w:t>
            </w:r>
          </w:p>
        </w:tc>
      </w:tr>
      <w:tr w:rsidR="00411349" w:rsidRPr="00411349" w14:paraId="125E7012"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0D992D04"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4860AE78"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1 Maja 56A</w:t>
            </w:r>
          </w:p>
        </w:tc>
        <w:tc>
          <w:tcPr>
            <w:tcW w:w="4644" w:type="dxa"/>
            <w:tcBorders>
              <w:top w:val="nil"/>
              <w:left w:val="nil"/>
              <w:bottom w:val="single" w:sz="4" w:space="0" w:color="auto"/>
              <w:right w:val="single" w:sz="4" w:space="0" w:color="auto"/>
            </w:tcBorders>
            <w:shd w:val="clear" w:color="auto" w:fill="auto"/>
            <w:noWrap/>
            <w:vAlign w:val="bottom"/>
            <w:hideMark/>
          </w:tcPr>
          <w:p w14:paraId="24D8205E"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45 dni od dnia zawarcia umowy</w:t>
            </w:r>
          </w:p>
        </w:tc>
      </w:tr>
      <w:tr w:rsidR="00411349" w:rsidRPr="00411349" w14:paraId="4282B9EF"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4BFE25AD"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6FF82E18"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Limanowskiego 128</w:t>
            </w:r>
          </w:p>
        </w:tc>
        <w:tc>
          <w:tcPr>
            <w:tcW w:w="4644" w:type="dxa"/>
            <w:tcBorders>
              <w:top w:val="nil"/>
              <w:left w:val="nil"/>
              <w:bottom w:val="single" w:sz="4" w:space="0" w:color="auto"/>
              <w:right w:val="single" w:sz="4" w:space="0" w:color="auto"/>
            </w:tcBorders>
            <w:shd w:val="clear" w:color="auto" w:fill="auto"/>
            <w:noWrap/>
            <w:vAlign w:val="bottom"/>
            <w:hideMark/>
          </w:tcPr>
          <w:p w14:paraId="717577D2"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45 dni od dnia zawarcia umowy</w:t>
            </w:r>
          </w:p>
        </w:tc>
      </w:tr>
      <w:tr w:rsidR="00411349" w:rsidRPr="00411349" w14:paraId="148829A2" w14:textId="77777777" w:rsidTr="00411349">
        <w:trPr>
          <w:trHeight w:val="315"/>
        </w:trPr>
        <w:tc>
          <w:tcPr>
            <w:tcW w:w="960" w:type="dxa"/>
            <w:vMerge w:val="restart"/>
            <w:tcBorders>
              <w:top w:val="nil"/>
              <w:left w:val="single" w:sz="4" w:space="0" w:color="auto"/>
              <w:bottom w:val="nil"/>
              <w:right w:val="single" w:sz="4" w:space="0" w:color="auto"/>
            </w:tcBorders>
            <w:shd w:val="clear" w:color="auto" w:fill="auto"/>
            <w:noWrap/>
            <w:vAlign w:val="bottom"/>
            <w:hideMark/>
          </w:tcPr>
          <w:p w14:paraId="2C23EF66"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w:t>
            </w:r>
          </w:p>
        </w:tc>
        <w:tc>
          <w:tcPr>
            <w:tcW w:w="3180" w:type="dxa"/>
            <w:tcBorders>
              <w:top w:val="nil"/>
              <w:left w:val="nil"/>
              <w:bottom w:val="single" w:sz="4" w:space="0" w:color="auto"/>
              <w:right w:val="single" w:sz="4" w:space="0" w:color="auto"/>
            </w:tcBorders>
            <w:shd w:val="clear" w:color="auto" w:fill="auto"/>
            <w:noWrap/>
            <w:vAlign w:val="bottom"/>
            <w:hideMark/>
          </w:tcPr>
          <w:p w14:paraId="79A3F345"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Reymonta 19</w:t>
            </w:r>
          </w:p>
        </w:tc>
        <w:tc>
          <w:tcPr>
            <w:tcW w:w="4644" w:type="dxa"/>
            <w:tcBorders>
              <w:top w:val="nil"/>
              <w:left w:val="nil"/>
              <w:bottom w:val="single" w:sz="4" w:space="0" w:color="auto"/>
              <w:right w:val="single" w:sz="4" w:space="0" w:color="auto"/>
            </w:tcBorders>
            <w:shd w:val="clear" w:color="auto" w:fill="auto"/>
            <w:noWrap/>
            <w:vAlign w:val="bottom"/>
            <w:hideMark/>
          </w:tcPr>
          <w:p w14:paraId="42CED9D9"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30 dni od dnia zawarcia umowy</w:t>
            </w:r>
          </w:p>
        </w:tc>
      </w:tr>
      <w:tr w:rsidR="00411349" w:rsidRPr="00411349" w14:paraId="529B3F58" w14:textId="77777777" w:rsidTr="00411349">
        <w:trPr>
          <w:trHeight w:val="315"/>
        </w:trPr>
        <w:tc>
          <w:tcPr>
            <w:tcW w:w="960" w:type="dxa"/>
            <w:vMerge/>
            <w:tcBorders>
              <w:top w:val="nil"/>
              <w:left w:val="single" w:sz="4" w:space="0" w:color="auto"/>
              <w:bottom w:val="nil"/>
              <w:right w:val="single" w:sz="4" w:space="0" w:color="auto"/>
            </w:tcBorders>
            <w:vAlign w:val="center"/>
            <w:hideMark/>
          </w:tcPr>
          <w:p w14:paraId="46B1F07C"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363AD93"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Kresowa 31</w:t>
            </w:r>
          </w:p>
        </w:tc>
        <w:tc>
          <w:tcPr>
            <w:tcW w:w="4644" w:type="dxa"/>
            <w:tcBorders>
              <w:top w:val="nil"/>
              <w:left w:val="nil"/>
              <w:bottom w:val="single" w:sz="4" w:space="0" w:color="auto"/>
              <w:right w:val="single" w:sz="4" w:space="0" w:color="auto"/>
            </w:tcBorders>
            <w:shd w:val="clear" w:color="auto" w:fill="auto"/>
            <w:noWrap/>
            <w:vAlign w:val="bottom"/>
            <w:hideMark/>
          </w:tcPr>
          <w:p w14:paraId="4AC715C7"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45 dni od dnia zawarcia umowy</w:t>
            </w:r>
          </w:p>
        </w:tc>
      </w:tr>
      <w:tr w:rsidR="00411349" w:rsidRPr="00411349" w14:paraId="1F691426" w14:textId="77777777" w:rsidTr="00411349">
        <w:trPr>
          <w:trHeight w:val="315"/>
        </w:trPr>
        <w:tc>
          <w:tcPr>
            <w:tcW w:w="960" w:type="dxa"/>
            <w:vMerge/>
            <w:tcBorders>
              <w:top w:val="nil"/>
              <w:left w:val="single" w:sz="4" w:space="0" w:color="auto"/>
              <w:bottom w:val="nil"/>
              <w:right w:val="single" w:sz="4" w:space="0" w:color="auto"/>
            </w:tcBorders>
            <w:vAlign w:val="center"/>
            <w:hideMark/>
          </w:tcPr>
          <w:p w14:paraId="28D9FAD2"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4D781AB0"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Wschodnia 15</w:t>
            </w:r>
          </w:p>
        </w:tc>
        <w:tc>
          <w:tcPr>
            <w:tcW w:w="4644" w:type="dxa"/>
            <w:tcBorders>
              <w:top w:val="nil"/>
              <w:left w:val="nil"/>
              <w:bottom w:val="single" w:sz="4" w:space="0" w:color="auto"/>
              <w:right w:val="single" w:sz="4" w:space="0" w:color="auto"/>
            </w:tcBorders>
            <w:shd w:val="clear" w:color="auto" w:fill="auto"/>
            <w:noWrap/>
            <w:vAlign w:val="bottom"/>
            <w:hideMark/>
          </w:tcPr>
          <w:p w14:paraId="69633EB2"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90 dni od dnia zawarcia umowy</w:t>
            </w:r>
          </w:p>
        </w:tc>
      </w:tr>
      <w:tr w:rsidR="00411349" w:rsidRPr="00411349" w14:paraId="6C87A098" w14:textId="77777777" w:rsidTr="00411349">
        <w:trPr>
          <w:trHeight w:val="315"/>
        </w:trPr>
        <w:tc>
          <w:tcPr>
            <w:tcW w:w="960" w:type="dxa"/>
            <w:vMerge/>
            <w:tcBorders>
              <w:top w:val="nil"/>
              <w:left w:val="single" w:sz="4" w:space="0" w:color="auto"/>
              <w:bottom w:val="nil"/>
              <w:right w:val="single" w:sz="4" w:space="0" w:color="auto"/>
            </w:tcBorders>
            <w:vAlign w:val="center"/>
            <w:hideMark/>
          </w:tcPr>
          <w:p w14:paraId="1D36B559"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56D7CC01"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Wróblewskiego 42</w:t>
            </w:r>
          </w:p>
        </w:tc>
        <w:tc>
          <w:tcPr>
            <w:tcW w:w="4644" w:type="dxa"/>
            <w:tcBorders>
              <w:top w:val="nil"/>
              <w:left w:val="nil"/>
              <w:bottom w:val="single" w:sz="4" w:space="0" w:color="auto"/>
              <w:right w:val="single" w:sz="4" w:space="0" w:color="auto"/>
            </w:tcBorders>
            <w:shd w:val="clear" w:color="auto" w:fill="auto"/>
            <w:noWrap/>
            <w:vAlign w:val="bottom"/>
            <w:hideMark/>
          </w:tcPr>
          <w:p w14:paraId="3037ECE3"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60 dni od dnia zawarcia umowy</w:t>
            </w:r>
          </w:p>
        </w:tc>
      </w:tr>
      <w:tr w:rsidR="00411349" w:rsidRPr="00411349" w14:paraId="1194095C" w14:textId="77777777" w:rsidTr="0041134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28E925"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5</w:t>
            </w:r>
          </w:p>
        </w:tc>
        <w:tc>
          <w:tcPr>
            <w:tcW w:w="3180" w:type="dxa"/>
            <w:tcBorders>
              <w:top w:val="nil"/>
              <w:left w:val="nil"/>
              <w:bottom w:val="single" w:sz="4" w:space="0" w:color="auto"/>
              <w:right w:val="single" w:sz="4" w:space="0" w:color="auto"/>
            </w:tcBorders>
            <w:shd w:val="clear" w:color="auto" w:fill="auto"/>
            <w:noWrap/>
            <w:vAlign w:val="bottom"/>
            <w:hideMark/>
          </w:tcPr>
          <w:p w14:paraId="7E850914"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Taborowa 91</w:t>
            </w:r>
          </w:p>
        </w:tc>
        <w:tc>
          <w:tcPr>
            <w:tcW w:w="4644" w:type="dxa"/>
            <w:tcBorders>
              <w:top w:val="nil"/>
              <w:left w:val="nil"/>
              <w:bottom w:val="single" w:sz="4" w:space="0" w:color="auto"/>
              <w:right w:val="single" w:sz="4" w:space="0" w:color="auto"/>
            </w:tcBorders>
            <w:shd w:val="clear" w:color="auto" w:fill="auto"/>
            <w:noWrap/>
            <w:vAlign w:val="bottom"/>
            <w:hideMark/>
          </w:tcPr>
          <w:p w14:paraId="63676B80"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49 dni od dnia zawarcia umowy</w:t>
            </w:r>
          </w:p>
        </w:tc>
      </w:tr>
      <w:tr w:rsidR="00411349" w:rsidRPr="00411349" w14:paraId="5D876624"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7737CB8F"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289358B"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Grabowa 29</w:t>
            </w:r>
          </w:p>
        </w:tc>
        <w:tc>
          <w:tcPr>
            <w:tcW w:w="4644" w:type="dxa"/>
            <w:tcBorders>
              <w:top w:val="nil"/>
              <w:left w:val="nil"/>
              <w:bottom w:val="single" w:sz="4" w:space="0" w:color="auto"/>
              <w:right w:val="single" w:sz="4" w:space="0" w:color="auto"/>
            </w:tcBorders>
            <w:shd w:val="clear" w:color="auto" w:fill="auto"/>
            <w:noWrap/>
            <w:vAlign w:val="bottom"/>
            <w:hideMark/>
          </w:tcPr>
          <w:p w14:paraId="68F015F6"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70 dni od dnia zawarcia umowy</w:t>
            </w:r>
          </w:p>
        </w:tc>
      </w:tr>
      <w:tr w:rsidR="00411349" w:rsidRPr="00411349" w14:paraId="42553205"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2E6662DF"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28EBDF27"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Łęczycka 38</w:t>
            </w:r>
          </w:p>
        </w:tc>
        <w:tc>
          <w:tcPr>
            <w:tcW w:w="4644" w:type="dxa"/>
            <w:tcBorders>
              <w:top w:val="nil"/>
              <w:left w:val="nil"/>
              <w:bottom w:val="single" w:sz="4" w:space="0" w:color="auto"/>
              <w:right w:val="single" w:sz="4" w:space="0" w:color="auto"/>
            </w:tcBorders>
            <w:shd w:val="clear" w:color="auto" w:fill="auto"/>
            <w:noWrap/>
            <w:vAlign w:val="bottom"/>
            <w:hideMark/>
          </w:tcPr>
          <w:p w14:paraId="5BC226BE"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56 dni od dnia zawarcia umowy</w:t>
            </w:r>
          </w:p>
        </w:tc>
      </w:tr>
      <w:tr w:rsidR="00411349" w:rsidRPr="00411349" w14:paraId="1937B133"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596CD257"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ECE3C5B"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Pogonowskiego 43</w:t>
            </w:r>
          </w:p>
        </w:tc>
        <w:tc>
          <w:tcPr>
            <w:tcW w:w="4644" w:type="dxa"/>
            <w:tcBorders>
              <w:top w:val="nil"/>
              <w:left w:val="nil"/>
              <w:bottom w:val="single" w:sz="4" w:space="0" w:color="auto"/>
              <w:right w:val="single" w:sz="4" w:space="0" w:color="auto"/>
            </w:tcBorders>
            <w:shd w:val="clear" w:color="auto" w:fill="auto"/>
            <w:noWrap/>
            <w:vAlign w:val="bottom"/>
            <w:hideMark/>
          </w:tcPr>
          <w:p w14:paraId="00FD872E"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98 dni od dnia zawarcia umowy</w:t>
            </w:r>
          </w:p>
        </w:tc>
      </w:tr>
      <w:tr w:rsidR="00411349" w:rsidRPr="00411349" w14:paraId="65CEF6A9" w14:textId="77777777" w:rsidTr="00411349">
        <w:trPr>
          <w:trHeight w:val="315"/>
        </w:trPr>
        <w:tc>
          <w:tcPr>
            <w:tcW w:w="960" w:type="dxa"/>
            <w:vMerge/>
            <w:tcBorders>
              <w:top w:val="nil"/>
              <w:left w:val="single" w:sz="4" w:space="0" w:color="auto"/>
              <w:bottom w:val="single" w:sz="4" w:space="0" w:color="auto"/>
              <w:right w:val="single" w:sz="4" w:space="0" w:color="auto"/>
            </w:tcBorders>
            <w:vAlign w:val="center"/>
            <w:hideMark/>
          </w:tcPr>
          <w:p w14:paraId="0895C1EE"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743D829D"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Pogonowskiego 25</w:t>
            </w:r>
          </w:p>
        </w:tc>
        <w:tc>
          <w:tcPr>
            <w:tcW w:w="4644" w:type="dxa"/>
            <w:tcBorders>
              <w:top w:val="nil"/>
              <w:left w:val="nil"/>
              <w:bottom w:val="single" w:sz="4" w:space="0" w:color="auto"/>
              <w:right w:val="single" w:sz="4" w:space="0" w:color="auto"/>
            </w:tcBorders>
            <w:shd w:val="clear" w:color="auto" w:fill="auto"/>
            <w:noWrap/>
            <w:vAlign w:val="bottom"/>
            <w:hideMark/>
          </w:tcPr>
          <w:p w14:paraId="494E8EF4"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70 dni od dnia zawarcia umowy</w:t>
            </w:r>
          </w:p>
        </w:tc>
      </w:tr>
      <w:tr w:rsidR="00411349" w:rsidRPr="00411349" w14:paraId="03FD19EB" w14:textId="77777777" w:rsidTr="00411349">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D9B14C"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6</w:t>
            </w:r>
          </w:p>
        </w:tc>
        <w:tc>
          <w:tcPr>
            <w:tcW w:w="3180" w:type="dxa"/>
            <w:tcBorders>
              <w:top w:val="nil"/>
              <w:left w:val="nil"/>
              <w:bottom w:val="single" w:sz="4" w:space="0" w:color="auto"/>
              <w:right w:val="single" w:sz="4" w:space="0" w:color="auto"/>
            </w:tcBorders>
            <w:shd w:val="clear" w:color="auto" w:fill="auto"/>
            <w:noWrap/>
            <w:vAlign w:val="bottom"/>
            <w:hideMark/>
          </w:tcPr>
          <w:p w14:paraId="6D738CC5"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Berka Joselewicza 16</w:t>
            </w:r>
          </w:p>
        </w:tc>
        <w:tc>
          <w:tcPr>
            <w:tcW w:w="4644" w:type="dxa"/>
            <w:tcBorders>
              <w:top w:val="nil"/>
              <w:left w:val="nil"/>
              <w:bottom w:val="single" w:sz="4" w:space="0" w:color="auto"/>
              <w:right w:val="single" w:sz="4" w:space="0" w:color="auto"/>
            </w:tcBorders>
            <w:shd w:val="clear" w:color="auto" w:fill="auto"/>
            <w:noWrap/>
            <w:vAlign w:val="bottom"/>
            <w:hideMark/>
          </w:tcPr>
          <w:p w14:paraId="24A25E01"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90 dni od dnia zawarcia umowy</w:t>
            </w:r>
          </w:p>
        </w:tc>
      </w:tr>
      <w:tr w:rsidR="00411349" w:rsidRPr="00411349" w14:paraId="2E51C9DD" w14:textId="77777777" w:rsidTr="00411349">
        <w:trPr>
          <w:trHeight w:val="315"/>
        </w:trPr>
        <w:tc>
          <w:tcPr>
            <w:tcW w:w="960" w:type="dxa"/>
            <w:vMerge/>
            <w:tcBorders>
              <w:top w:val="nil"/>
              <w:left w:val="single" w:sz="4" w:space="0" w:color="auto"/>
              <w:bottom w:val="single" w:sz="4" w:space="0" w:color="000000"/>
              <w:right w:val="single" w:sz="4" w:space="0" w:color="auto"/>
            </w:tcBorders>
            <w:vAlign w:val="center"/>
            <w:hideMark/>
          </w:tcPr>
          <w:p w14:paraId="1FD7FFC6" w14:textId="77777777" w:rsidR="00411349" w:rsidRPr="00411349" w:rsidRDefault="00411349" w:rsidP="00411349">
            <w:pPr>
              <w:spacing w:after="0" w:line="240" w:lineRule="auto"/>
              <w:rPr>
                <w:rFonts w:asciiTheme="minorHAnsi" w:eastAsia="Times New Roman" w:hAnsiTheme="minorHAnsi" w:cstheme="minorHAnsi"/>
                <w:color w:val="000000"/>
                <w:lang w:eastAsia="pl-PL"/>
              </w:rPr>
            </w:pPr>
          </w:p>
        </w:tc>
        <w:tc>
          <w:tcPr>
            <w:tcW w:w="3180" w:type="dxa"/>
            <w:tcBorders>
              <w:top w:val="nil"/>
              <w:left w:val="nil"/>
              <w:bottom w:val="single" w:sz="4" w:space="0" w:color="auto"/>
              <w:right w:val="single" w:sz="4" w:space="0" w:color="auto"/>
            </w:tcBorders>
            <w:shd w:val="clear" w:color="auto" w:fill="auto"/>
            <w:noWrap/>
            <w:vAlign w:val="bottom"/>
            <w:hideMark/>
          </w:tcPr>
          <w:p w14:paraId="3C7C19A2" w14:textId="77777777" w:rsidR="00411349" w:rsidRPr="00411349" w:rsidRDefault="00411349" w:rsidP="00411349">
            <w:pPr>
              <w:spacing w:after="0" w:line="240" w:lineRule="auto"/>
              <w:jc w:val="center"/>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Berka Joselewicza 18</w:t>
            </w:r>
          </w:p>
        </w:tc>
        <w:tc>
          <w:tcPr>
            <w:tcW w:w="4644" w:type="dxa"/>
            <w:tcBorders>
              <w:top w:val="nil"/>
              <w:left w:val="nil"/>
              <w:bottom w:val="single" w:sz="4" w:space="0" w:color="auto"/>
              <w:right w:val="single" w:sz="4" w:space="0" w:color="auto"/>
            </w:tcBorders>
            <w:shd w:val="clear" w:color="auto" w:fill="auto"/>
            <w:noWrap/>
            <w:vAlign w:val="bottom"/>
            <w:hideMark/>
          </w:tcPr>
          <w:p w14:paraId="409BA690" w14:textId="77777777" w:rsidR="00411349" w:rsidRPr="00411349" w:rsidRDefault="00411349" w:rsidP="00411349">
            <w:pPr>
              <w:spacing w:after="0" w:line="240" w:lineRule="auto"/>
              <w:jc w:val="right"/>
              <w:rPr>
                <w:rFonts w:asciiTheme="minorHAnsi" w:eastAsia="Times New Roman" w:hAnsiTheme="minorHAnsi" w:cstheme="minorHAnsi"/>
                <w:color w:val="000000"/>
                <w:lang w:eastAsia="pl-PL"/>
              </w:rPr>
            </w:pPr>
            <w:r w:rsidRPr="00411349">
              <w:rPr>
                <w:rFonts w:asciiTheme="minorHAnsi" w:eastAsia="Times New Roman" w:hAnsiTheme="minorHAnsi" w:cstheme="minorHAnsi"/>
                <w:color w:val="000000"/>
                <w:lang w:eastAsia="pl-PL"/>
              </w:rPr>
              <w:t>70 dni od dnia zawarcia umowy</w:t>
            </w:r>
          </w:p>
        </w:tc>
      </w:tr>
    </w:tbl>
    <w:p w14:paraId="278E8767" w14:textId="77777777" w:rsidR="00734383" w:rsidRPr="00734383" w:rsidRDefault="00734383" w:rsidP="00734383">
      <w:pPr>
        <w:rPr>
          <w:lang w:val="x-none" w:eastAsia="x-none"/>
        </w:rPr>
      </w:pP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proofErr w:type="gramStart"/>
      <w:r w:rsidR="00432F42" w:rsidRPr="00216622">
        <w:rPr>
          <w:rFonts w:asciiTheme="minorHAnsi" w:hAnsiTheme="minorHAnsi" w:cstheme="minorHAnsi"/>
          <w:color w:val="000000" w:themeColor="text1"/>
        </w:rPr>
        <w:t>stosunku</w:t>
      </w:r>
      <w:proofErr w:type="gramEnd"/>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20"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20"/>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w:t>
      </w:r>
      <w:proofErr w:type="gramStart"/>
      <w:r w:rsidRPr="00216622">
        <w:rPr>
          <w:rFonts w:cs="Calibri"/>
          <w:color w:val="000000" w:themeColor="text1"/>
        </w:rPr>
        <w:t>stosunku</w:t>
      </w:r>
      <w:proofErr w:type="gramEnd"/>
      <w:r w:rsidRPr="00216622">
        <w:rPr>
          <w:rFonts w:cs="Calibri"/>
          <w:color w:val="000000" w:themeColor="text1"/>
        </w:rPr>
        <w:t xml:space="preserve">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21" w:name="_Hlk63338214"/>
      <w:bookmarkStart w:id="22"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21"/>
    <w:bookmarkEnd w:id="22"/>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7CBEA1DD" w14:textId="77777777" w:rsidR="004D319B" w:rsidRPr="004D319B"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należycie dla spełnienia warunku</w:t>
      </w:r>
      <w:r w:rsidR="004D319B">
        <w:rPr>
          <w:rFonts w:cs="Calibri"/>
        </w:rPr>
        <w:t>:</w:t>
      </w:r>
    </w:p>
    <w:p w14:paraId="077FDB5E" w14:textId="4A06BDA9" w:rsidR="00C227B1" w:rsidRPr="004D319B" w:rsidRDefault="004D319B" w:rsidP="004D319B">
      <w:pPr>
        <w:pStyle w:val="Akapitzlist"/>
        <w:spacing w:after="0" w:line="240" w:lineRule="auto"/>
        <w:ind w:left="851"/>
        <w:jc w:val="both"/>
        <w:rPr>
          <w:rFonts w:cs="Calibri"/>
          <w:b/>
          <w:color w:val="0070C0"/>
          <w:lang w:val="x-none"/>
        </w:rPr>
      </w:pPr>
      <w:bookmarkStart w:id="23" w:name="_Hlk160619562"/>
      <w:r w:rsidRPr="004D319B">
        <w:rPr>
          <w:rFonts w:cs="Calibri"/>
          <w:b/>
          <w:bCs/>
          <w:color w:val="0070C0"/>
          <w:u w:val="single"/>
        </w:rPr>
        <w:t xml:space="preserve">dla części od 1 do 5 - </w:t>
      </w:r>
      <w:r w:rsidR="0062344C" w:rsidRPr="004D319B">
        <w:rPr>
          <w:rFonts w:cs="Calibri"/>
          <w:b/>
          <w:color w:val="0070C0"/>
          <w:u w:val="single"/>
        </w:rPr>
        <w:t xml:space="preserve">1 </w:t>
      </w:r>
      <w:r w:rsidR="00C227B1" w:rsidRPr="004D319B">
        <w:rPr>
          <w:rFonts w:cs="Calibri"/>
          <w:b/>
          <w:color w:val="0070C0"/>
          <w:u w:val="single"/>
        </w:rPr>
        <w:t>usług</w:t>
      </w:r>
      <w:r w:rsidR="00901C22" w:rsidRPr="004D319B">
        <w:rPr>
          <w:rFonts w:cs="Calibri"/>
          <w:b/>
          <w:color w:val="0070C0"/>
          <w:u w:val="single"/>
        </w:rPr>
        <w:t>ę</w:t>
      </w:r>
      <w:r w:rsidR="00C227B1" w:rsidRPr="004D319B">
        <w:rPr>
          <w:rFonts w:cs="Calibri"/>
          <w:b/>
          <w:color w:val="0070C0"/>
          <w:u w:val="single"/>
        </w:rPr>
        <w:t xml:space="preserve"> </w:t>
      </w:r>
      <w:r w:rsidR="00BB2556" w:rsidRPr="004D319B">
        <w:rPr>
          <w:rFonts w:cs="Calibri"/>
          <w:b/>
          <w:color w:val="0070C0"/>
          <w:u w:val="single"/>
        </w:rPr>
        <w:t>polegającą na opracowaniu jednego projektu budowlanego lub jednej ekspertyzy konstrukcyjno- budowlanej</w:t>
      </w:r>
      <w:r w:rsidR="009E2201" w:rsidRPr="004D319B">
        <w:rPr>
          <w:rFonts w:cs="Calibri"/>
          <w:b/>
          <w:color w:val="0070C0"/>
          <w:u w:val="single"/>
        </w:rPr>
        <w:t xml:space="preserve">, </w:t>
      </w:r>
      <w:r w:rsidR="00C227B1" w:rsidRPr="004D319B">
        <w:rPr>
          <w:rFonts w:cs="Calibri"/>
          <w:b/>
          <w:color w:val="0070C0"/>
          <w:u w:val="single"/>
        </w:rPr>
        <w:t>o</w:t>
      </w:r>
      <w:r w:rsidR="00710043" w:rsidRPr="004D319B">
        <w:rPr>
          <w:rFonts w:cs="Calibri"/>
          <w:b/>
          <w:color w:val="0070C0"/>
          <w:u w:val="single"/>
        </w:rPr>
        <w:t> </w:t>
      </w:r>
      <w:r w:rsidR="00C227B1" w:rsidRPr="004D319B">
        <w:rPr>
          <w:rFonts w:cs="Calibri"/>
          <w:b/>
          <w:color w:val="0070C0"/>
          <w:u w:val="single"/>
        </w:rPr>
        <w:t>wartości brutto minimum:</w:t>
      </w:r>
      <w:bookmarkEnd w:id="23"/>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8363" w:type="dxa"/>
        <w:tblInd w:w="846" w:type="dxa"/>
        <w:tblLayout w:type="fixed"/>
        <w:tblLook w:val="04A0" w:firstRow="1" w:lastRow="0" w:firstColumn="1" w:lastColumn="0" w:noHBand="0" w:noVBand="1"/>
      </w:tblPr>
      <w:tblGrid>
        <w:gridCol w:w="4252"/>
        <w:gridCol w:w="4111"/>
      </w:tblGrid>
      <w:tr w:rsidR="00E93884" w:rsidRPr="007500C6" w14:paraId="04F5E177" w14:textId="2287DA8B" w:rsidTr="00E00C06">
        <w:trPr>
          <w:trHeight w:val="61"/>
        </w:trPr>
        <w:tc>
          <w:tcPr>
            <w:tcW w:w="4252" w:type="dxa"/>
            <w:noWrap/>
            <w:hideMark/>
          </w:tcPr>
          <w:p w14:paraId="096BBB1C" w14:textId="001F354E" w:rsidR="00BD3482" w:rsidRPr="007500C6" w:rsidRDefault="00BD3482"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pierwszą</w:t>
            </w:r>
            <w:r w:rsidRPr="007500C6">
              <w:rPr>
                <w:rFonts w:cs="Calibri"/>
                <w:sz w:val="21"/>
                <w:szCs w:val="21"/>
              </w:rPr>
              <w:t xml:space="preserve"> część zamówienia</w:t>
            </w:r>
          </w:p>
        </w:tc>
        <w:tc>
          <w:tcPr>
            <w:tcW w:w="4111" w:type="dxa"/>
            <w:shd w:val="clear" w:color="auto" w:fill="auto"/>
          </w:tcPr>
          <w:p w14:paraId="50D7D0F9" w14:textId="19BF93A5" w:rsidR="00BD3482" w:rsidRPr="007500C6" w:rsidRDefault="004D319B" w:rsidP="00205BE5">
            <w:pPr>
              <w:spacing w:line="240" w:lineRule="auto"/>
              <w:rPr>
                <w:rFonts w:cs="Calibri"/>
                <w:sz w:val="21"/>
                <w:szCs w:val="21"/>
              </w:rPr>
            </w:pPr>
            <w:r>
              <w:rPr>
                <w:rFonts w:cs="Calibri"/>
                <w:b/>
                <w:bCs/>
                <w:sz w:val="21"/>
                <w:szCs w:val="21"/>
              </w:rPr>
              <w:t>3</w:t>
            </w:r>
            <w:r w:rsidR="00FF4BE1">
              <w:rPr>
                <w:rFonts w:cs="Calibri"/>
                <w:b/>
                <w:bCs/>
                <w:sz w:val="21"/>
                <w:szCs w:val="21"/>
              </w:rPr>
              <w:t>0</w:t>
            </w:r>
            <w:r w:rsidR="00D4378A" w:rsidRPr="007500C6">
              <w:rPr>
                <w:rFonts w:cs="Calibri"/>
                <w:b/>
                <w:bCs/>
                <w:sz w:val="21"/>
                <w:szCs w:val="21"/>
              </w:rPr>
              <w:t xml:space="preserve"> </w:t>
            </w:r>
            <w:r w:rsidR="003254D8" w:rsidRPr="007500C6">
              <w:rPr>
                <w:rFonts w:cs="Calibri"/>
                <w:b/>
                <w:bCs/>
                <w:sz w:val="21"/>
                <w:szCs w:val="21"/>
              </w:rPr>
              <w:t>000,00</w:t>
            </w:r>
            <w:r w:rsidR="0062344C" w:rsidRPr="007500C6">
              <w:rPr>
                <w:rFonts w:cs="Calibri"/>
                <w:b/>
                <w:bCs/>
                <w:sz w:val="21"/>
                <w:szCs w:val="21"/>
              </w:rPr>
              <w:t xml:space="preserve"> </w:t>
            </w:r>
            <w:r w:rsidR="003254D8" w:rsidRPr="007500C6">
              <w:rPr>
                <w:rFonts w:cs="Calibri"/>
                <w:b/>
                <w:bCs/>
                <w:sz w:val="21"/>
                <w:szCs w:val="21"/>
              </w:rPr>
              <w:t xml:space="preserve">zł </w:t>
            </w:r>
            <w:r w:rsidR="0062344C" w:rsidRPr="007500C6">
              <w:rPr>
                <w:rFonts w:cs="Calibri"/>
                <w:sz w:val="21"/>
                <w:szCs w:val="21"/>
              </w:rPr>
              <w:t>(</w:t>
            </w:r>
            <w:r>
              <w:rPr>
                <w:rFonts w:cs="Calibri"/>
                <w:sz w:val="21"/>
                <w:szCs w:val="21"/>
              </w:rPr>
              <w:t xml:space="preserve">trzydzieści </w:t>
            </w:r>
            <w:r w:rsidR="0062344C" w:rsidRPr="007500C6">
              <w:rPr>
                <w:rFonts w:cs="Calibri"/>
                <w:sz w:val="21"/>
                <w:szCs w:val="21"/>
              </w:rPr>
              <w:t>tysię</w:t>
            </w:r>
            <w:r w:rsidR="003D19F9" w:rsidRPr="007500C6">
              <w:rPr>
                <w:rFonts w:cs="Calibri"/>
                <w:sz w:val="21"/>
                <w:szCs w:val="21"/>
              </w:rPr>
              <w:t>cy zł</w:t>
            </w:r>
            <w:r w:rsidR="0062344C" w:rsidRPr="007500C6">
              <w:rPr>
                <w:rFonts w:cs="Calibri"/>
                <w:sz w:val="21"/>
                <w:szCs w:val="21"/>
              </w:rPr>
              <w:t>)</w:t>
            </w:r>
          </w:p>
        </w:tc>
      </w:tr>
      <w:tr w:rsidR="00E93884" w:rsidRPr="007500C6" w14:paraId="7AC59051" w14:textId="7DD07ACF" w:rsidTr="00E00C06">
        <w:trPr>
          <w:trHeight w:val="194"/>
        </w:trPr>
        <w:tc>
          <w:tcPr>
            <w:tcW w:w="4252" w:type="dxa"/>
            <w:noWrap/>
            <w:hideMark/>
          </w:tcPr>
          <w:p w14:paraId="3DE7A584" w14:textId="53119115" w:rsidR="008B6CE5" w:rsidRPr="007500C6" w:rsidRDefault="008B6CE5"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drugą</w:t>
            </w:r>
            <w:r w:rsidRPr="007500C6">
              <w:rPr>
                <w:rFonts w:cs="Calibri"/>
                <w:sz w:val="21"/>
                <w:szCs w:val="21"/>
              </w:rPr>
              <w:t xml:space="preserve"> część zamówienia</w:t>
            </w:r>
          </w:p>
        </w:tc>
        <w:tc>
          <w:tcPr>
            <w:tcW w:w="4111" w:type="dxa"/>
            <w:shd w:val="clear" w:color="auto" w:fill="auto"/>
          </w:tcPr>
          <w:p w14:paraId="42044D36" w14:textId="2ABD2C95" w:rsidR="008B6CE5" w:rsidRPr="007500C6" w:rsidRDefault="004D319B" w:rsidP="00205BE5">
            <w:pPr>
              <w:spacing w:line="240" w:lineRule="auto"/>
              <w:rPr>
                <w:rFonts w:cs="Calibri"/>
                <w:sz w:val="21"/>
                <w:szCs w:val="21"/>
              </w:rPr>
            </w:pPr>
            <w:r>
              <w:rPr>
                <w:rFonts w:cs="Calibri"/>
                <w:b/>
                <w:bCs/>
                <w:sz w:val="21"/>
                <w:szCs w:val="21"/>
              </w:rPr>
              <w:t>3</w:t>
            </w:r>
            <w:r w:rsidR="00FF4BE1">
              <w:rPr>
                <w:rFonts w:cs="Calibri"/>
                <w:b/>
                <w:bCs/>
                <w:sz w:val="21"/>
                <w:szCs w:val="21"/>
              </w:rPr>
              <w:t>0</w:t>
            </w:r>
            <w:r w:rsidR="008B37C0" w:rsidRPr="007500C6">
              <w:rPr>
                <w:rFonts w:cs="Calibri"/>
                <w:b/>
                <w:bCs/>
                <w:sz w:val="21"/>
                <w:szCs w:val="21"/>
              </w:rPr>
              <w:t xml:space="preserve"> 000,00 zł </w:t>
            </w:r>
            <w:r w:rsidR="00A22740" w:rsidRPr="007500C6">
              <w:rPr>
                <w:rFonts w:cs="Calibri"/>
                <w:sz w:val="21"/>
                <w:szCs w:val="21"/>
              </w:rPr>
              <w:t>(</w:t>
            </w:r>
            <w:r>
              <w:rPr>
                <w:rFonts w:cs="Calibri"/>
                <w:sz w:val="21"/>
                <w:szCs w:val="21"/>
              </w:rPr>
              <w:t xml:space="preserve">trzydzieści </w:t>
            </w:r>
            <w:r w:rsidR="00BF1993" w:rsidRPr="007500C6">
              <w:rPr>
                <w:rFonts w:cs="Calibri"/>
                <w:sz w:val="21"/>
                <w:szCs w:val="21"/>
              </w:rPr>
              <w:t xml:space="preserve">tysięcy </w:t>
            </w:r>
            <w:r w:rsidR="008B37C0" w:rsidRPr="007500C6">
              <w:rPr>
                <w:rFonts w:cs="Calibri"/>
                <w:sz w:val="21"/>
                <w:szCs w:val="21"/>
              </w:rPr>
              <w:t>zł)</w:t>
            </w:r>
          </w:p>
        </w:tc>
      </w:tr>
      <w:tr w:rsidR="00530356" w:rsidRPr="007500C6" w14:paraId="5825169C" w14:textId="77777777" w:rsidTr="00E00C06">
        <w:trPr>
          <w:trHeight w:val="194"/>
        </w:trPr>
        <w:tc>
          <w:tcPr>
            <w:tcW w:w="4252" w:type="dxa"/>
            <w:noWrap/>
          </w:tcPr>
          <w:p w14:paraId="513D71B4" w14:textId="0439DC18" w:rsidR="00530356" w:rsidRPr="007500C6" w:rsidRDefault="00530356" w:rsidP="00530356">
            <w:pPr>
              <w:pStyle w:val="Akapitzlist"/>
              <w:spacing w:line="240" w:lineRule="auto"/>
              <w:ind w:left="0"/>
              <w:rPr>
                <w:rFonts w:cs="Calibri"/>
                <w:sz w:val="21"/>
                <w:szCs w:val="21"/>
              </w:rPr>
            </w:pPr>
            <w:bookmarkStart w:id="24" w:name="_Hlk156218581"/>
            <w:r w:rsidRPr="007500C6">
              <w:rPr>
                <w:rFonts w:cs="Calibri"/>
                <w:sz w:val="21"/>
                <w:szCs w:val="21"/>
              </w:rPr>
              <w:t xml:space="preserve">Składając ofertę na </w:t>
            </w:r>
            <w:r>
              <w:rPr>
                <w:rFonts w:cs="Calibri"/>
                <w:b/>
                <w:sz w:val="21"/>
                <w:szCs w:val="21"/>
              </w:rPr>
              <w:t>trzecią</w:t>
            </w:r>
            <w:r w:rsidRPr="007500C6">
              <w:rPr>
                <w:rFonts w:cs="Calibri"/>
                <w:sz w:val="21"/>
                <w:szCs w:val="21"/>
              </w:rPr>
              <w:t xml:space="preserve"> część zamówienia</w:t>
            </w:r>
          </w:p>
        </w:tc>
        <w:tc>
          <w:tcPr>
            <w:tcW w:w="4111" w:type="dxa"/>
            <w:shd w:val="clear" w:color="auto" w:fill="auto"/>
          </w:tcPr>
          <w:p w14:paraId="3D3FEAF2" w14:textId="55161A03" w:rsidR="00530356" w:rsidRDefault="004D319B" w:rsidP="00530356">
            <w:pPr>
              <w:spacing w:line="240" w:lineRule="auto"/>
              <w:rPr>
                <w:rFonts w:cs="Calibri"/>
                <w:b/>
                <w:bCs/>
                <w:sz w:val="21"/>
                <w:szCs w:val="21"/>
              </w:rPr>
            </w:pPr>
            <w:r>
              <w:rPr>
                <w:rFonts w:cs="Calibri"/>
                <w:b/>
                <w:bCs/>
                <w:sz w:val="21"/>
                <w:szCs w:val="21"/>
              </w:rPr>
              <w:t>15</w:t>
            </w:r>
            <w:r w:rsidR="00FF4BE1" w:rsidRPr="007500C6">
              <w:rPr>
                <w:rFonts w:cs="Calibri"/>
                <w:b/>
                <w:bCs/>
                <w:sz w:val="21"/>
                <w:szCs w:val="21"/>
              </w:rPr>
              <w:t xml:space="preserve"> 000,00 zł </w:t>
            </w:r>
            <w:r w:rsidR="00FF4BE1" w:rsidRPr="007500C6">
              <w:rPr>
                <w:rFonts w:cs="Calibri"/>
                <w:sz w:val="21"/>
                <w:szCs w:val="21"/>
              </w:rPr>
              <w:t>(</w:t>
            </w:r>
            <w:r>
              <w:rPr>
                <w:rFonts w:cs="Calibri"/>
                <w:sz w:val="21"/>
                <w:szCs w:val="21"/>
              </w:rPr>
              <w:t xml:space="preserve">piętnaście </w:t>
            </w:r>
            <w:r w:rsidR="00FF4BE1" w:rsidRPr="007500C6">
              <w:rPr>
                <w:rFonts w:cs="Calibri"/>
                <w:sz w:val="21"/>
                <w:szCs w:val="21"/>
              </w:rPr>
              <w:t>tysięcy zł)</w:t>
            </w:r>
          </w:p>
        </w:tc>
      </w:tr>
      <w:bookmarkEnd w:id="24"/>
      <w:tr w:rsidR="00530356" w:rsidRPr="007500C6" w14:paraId="51D2FFD3" w14:textId="77777777" w:rsidTr="00E00C06">
        <w:trPr>
          <w:trHeight w:val="194"/>
        </w:trPr>
        <w:tc>
          <w:tcPr>
            <w:tcW w:w="4252" w:type="dxa"/>
            <w:noWrap/>
          </w:tcPr>
          <w:p w14:paraId="74DB6FC4" w14:textId="3E6BAF0F" w:rsidR="00530356" w:rsidRPr="007500C6" w:rsidRDefault="00530356" w:rsidP="00530356">
            <w:pPr>
              <w:pStyle w:val="Akapitzlist"/>
              <w:spacing w:line="240" w:lineRule="auto"/>
              <w:ind w:left="0"/>
              <w:rPr>
                <w:rFonts w:cs="Calibri"/>
                <w:sz w:val="21"/>
                <w:szCs w:val="21"/>
              </w:rPr>
            </w:pPr>
            <w:r w:rsidRPr="007500C6">
              <w:rPr>
                <w:rFonts w:cs="Calibri"/>
                <w:sz w:val="21"/>
                <w:szCs w:val="21"/>
              </w:rPr>
              <w:t xml:space="preserve">Składając ofertę na </w:t>
            </w:r>
            <w:r>
              <w:rPr>
                <w:rFonts w:cs="Calibri"/>
                <w:b/>
                <w:sz w:val="21"/>
                <w:szCs w:val="21"/>
              </w:rPr>
              <w:t>czwartą</w:t>
            </w:r>
            <w:r w:rsidRPr="007500C6">
              <w:rPr>
                <w:rFonts w:cs="Calibri"/>
                <w:sz w:val="21"/>
                <w:szCs w:val="21"/>
              </w:rPr>
              <w:t xml:space="preserve"> część zamówienia</w:t>
            </w:r>
          </w:p>
        </w:tc>
        <w:tc>
          <w:tcPr>
            <w:tcW w:w="4111" w:type="dxa"/>
            <w:shd w:val="clear" w:color="auto" w:fill="auto"/>
          </w:tcPr>
          <w:p w14:paraId="215B9795" w14:textId="02024801" w:rsidR="00530356" w:rsidRDefault="004D319B" w:rsidP="00530356">
            <w:pPr>
              <w:spacing w:line="240" w:lineRule="auto"/>
              <w:rPr>
                <w:rFonts w:cs="Calibri"/>
                <w:b/>
                <w:bCs/>
                <w:sz w:val="21"/>
                <w:szCs w:val="21"/>
              </w:rPr>
            </w:pPr>
            <w:r>
              <w:rPr>
                <w:rFonts w:cs="Calibri"/>
                <w:b/>
                <w:bCs/>
                <w:sz w:val="21"/>
                <w:szCs w:val="21"/>
              </w:rPr>
              <w:t>1</w:t>
            </w:r>
            <w:r w:rsidR="00E00C06">
              <w:rPr>
                <w:rFonts w:cs="Calibri"/>
                <w:b/>
                <w:bCs/>
                <w:sz w:val="21"/>
                <w:szCs w:val="21"/>
              </w:rPr>
              <w:t>5</w:t>
            </w:r>
            <w:r w:rsidR="00E00C06" w:rsidRPr="007500C6">
              <w:rPr>
                <w:rFonts w:cs="Calibri"/>
                <w:b/>
                <w:bCs/>
                <w:sz w:val="21"/>
                <w:szCs w:val="21"/>
              </w:rPr>
              <w:t xml:space="preserve"> 000,00 zł </w:t>
            </w:r>
            <w:r w:rsidR="00E00C06" w:rsidRPr="007500C6">
              <w:rPr>
                <w:rFonts w:cs="Calibri"/>
                <w:sz w:val="21"/>
                <w:szCs w:val="21"/>
              </w:rPr>
              <w:t>(</w:t>
            </w:r>
            <w:r>
              <w:rPr>
                <w:rFonts w:cs="Calibri"/>
                <w:sz w:val="21"/>
                <w:szCs w:val="21"/>
              </w:rPr>
              <w:t xml:space="preserve">piętnaście </w:t>
            </w:r>
            <w:r w:rsidR="00E00C06" w:rsidRPr="007500C6">
              <w:rPr>
                <w:rFonts w:cs="Calibri"/>
                <w:sz w:val="21"/>
                <w:szCs w:val="21"/>
              </w:rPr>
              <w:t>tysięcy zł)</w:t>
            </w:r>
          </w:p>
        </w:tc>
      </w:tr>
      <w:tr w:rsidR="00AE6E7F" w:rsidRPr="007500C6" w14:paraId="11D754AD" w14:textId="77777777" w:rsidTr="00E00C06">
        <w:trPr>
          <w:trHeight w:val="194"/>
        </w:trPr>
        <w:tc>
          <w:tcPr>
            <w:tcW w:w="4252" w:type="dxa"/>
            <w:noWrap/>
          </w:tcPr>
          <w:p w14:paraId="595498FF" w14:textId="1119E8FA" w:rsidR="00AE6E7F" w:rsidRPr="007500C6" w:rsidRDefault="00AE6E7F" w:rsidP="00530356">
            <w:pPr>
              <w:pStyle w:val="Akapitzlist"/>
              <w:spacing w:line="240" w:lineRule="auto"/>
              <w:ind w:left="0"/>
              <w:rPr>
                <w:rFonts w:cs="Calibri"/>
                <w:sz w:val="21"/>
                <w:szCs w:val="21"/>
              </w:rPr>
            </w:pPr>
            <w:r w:rsidRPr="007500C6">
              <w:rPr>
                <w:rFonts w:cs="Calibri"/>
                <w:sz w:val="21"/>
                <w:szCs w:val="21"/>
              </w:rPr>
              <w:t xml:space="preserve">Składając ofertę na </w:t>
            </w:r>
            <w:r>
              <w:rPr>
                <w:rFonts w:cs="Calibri"/>
                <w:b/>
                <w:sz w:val="21"/>
                <w:szCs w:val="21"/>
              </w:rPr>
              <w:t>piątą</w:t>
            </w:r>
            <w:r w:rsidRPr="007500C6">
              <w:rPr>
                <w:rFonts w:cs="Calibri"/>
                <w:sz w:val="21"/>
                <w:szCs w:val="21"/>
              </w:rPr>
              <w:t xml:space="preserve"> część zamówienia</w:t>
            </w:r>
          </w:p>
        </w:tc>
        <w:tc>
          <w:tcPr>
            <w:tcW w:w="4111" w:type="dxa"/>
            <w:shd w:val="clear" w:color="auto" w:fill="auto"/>
          </w:tcPr>
          <w:p w14:paraId="1D7E5032" w14:textId="61E9BD71" w:rsidR="00AE6E7F" w:rsidRDefault="004D319B" w:rsidP="00530356">
            <w:pPr>
              <w:spacing w:line="240" w:lineRule="auto"/>
              <w:rPr>
                <w:rFonts w:cs="Calibri"/>
                <w:b/>
                <w:bCs/>
                <w:sz w:val="21"/>
                <w:szCs w:val="21"/>
              </w:rPr>
            </w:pPr>
            <w:r>
              <w:rPr>
                <w:rFonts w:cs="Calibri"/>
                <w:b/>
                <w:bCs/>
                <w:sz w:val="21"/>
                <w:szCs w:val="21"/>
              </w:rPr>
              <w:t>40</w:t>
            </w:r>
            <w:r w:rsidR="00FF4BE1" w:rsidRPr="007500C6">
              <w:rPr>
                <w:rFonts w:cs="Calibri"/>
                <w:b/>
                <w:bCs/>
                <w:sz w:val="21"/>
                <w:szCs w:val="21"/>
              </w:rPr>
              <w:t> 000,00 zł</w:t>
            </w:r>
            <w:r w:rsidR="00FF4BE1">
              <w:rPr>
                <w:rFonts w:cs="Calibri"/>
                <w:b/>
                <w:bCs/>
                <w:sz w:val="21"/>
                <w:szCs w:val="21"/>
              </w:rPr>
              <w:t xml:space="preserve"> </w:t>
            </w:r>
            <w:r w:rsidR="00FF4BE1" w:rsidRPr="00FF4BE1">
              <w:rPr>
                <w:rFonts w:cs="Calibri"/>
                <w:sz w:val="21"/>
                <w:szCs w:val="21"/>
              </w:rPr>
              <w:t>(</w:t>
            </w:r>
            <w:r>
              <w:rPr>
                <w:rFonts w:cs="Calibri"/>
                <w:sz w:val="21"/>
                <w:szCs w:val="21"/>
              </w:rPr>
              <w:t xml:space="preserve">czterdzieści </w:t>
            </w:r>
            <w:r w:rsidR="00FF4BE1" w:rsidRPr="00FF4BE1">
              <w:rPr>
                <w:rFonts w:cs="Calibri"/>
                <w:sz w:val="21"/>
                <w:szCs w:val="21"/>
              </w:rPr>
              <w:t>tysięcy zł)</w:t>
            </w:r>
          </w:p>
        </w:tc>
      </w:tr>
    </w:tbl>
    <w:p w14:paraId="237949F2" w14:textId="77777777" w:rsidR="004D319B" w:rsidRDefault="004D319B" w:rsidP="004D319B">
      <w:pPr>
        <w:spacing w:line="240" w:lineRule="auto"/>
        <w:ind w:left="708"/>
        <w:jc w:val="both"/>
        <w:rPr>
          <w:rFonts w:cs="Calibri"/>
          <w:sz w:val="21"/>
          <w:szCs w:val="21"/>
        </w:rPr>
      </w:pPr>
    </w:p>
    <w:p w14:paraId="196F1C2A" w14:textId="5F156FDD" w:rsidR="00E00C06" w:rsidRPr="004D319B" w:rsidRDefault="004D319B" w:rsidP="004D319B">
      <w:pPr>
        <w:spacing w:line="240" w:lineRule="auto"/>
        <w:ind w:left="708"/>
        <w:jc w:val="both"/>
        <w:rPr>
          <w:rFonts w:cs="Calibri"/>
          <w:b/>
          <w:bCs/>
          <w:color w:val="0070C0"/>
          <w:sz w:val="21"/>
          <w:szCs w:val="21"/>
          <w:u w:val="single"/>
        </w:rPr>
      </w:pPr>
      <w:r w:rsidRPr="004D319B">
        <w:rPr>
          <w:rFonts w:cs="Calibri"/>
          <w:b/>
          <w:bCs/>
          <w:color w:val="0070C0"/>
          <w:sz w:val="21"/>
          <w:szCs w:val="21"/>
          <w:u w:val="single"/>
        </w:rPr>
        <w:t xml:space="preserve">dla części </w:t>
      </w:r>
      <w:r w:rsidRPr="004D319B">
        <w:rPr>
          <w:rFonts w:cs="Calibri"/>
          <w:b/>
          <w:bCs/>
          <w:color w:val="0070C0"/>
          <w:sz w:val="21"/>
          <w:szCs w:val="21"/>
          <w:u w:val="single"/>
        </w:rPr>
        <w:t>6</w:t>
      </w:r>
      <w:r w:rsidRPr="004D319B">
        <w:rPr>
          <w:rFonts w:cs="Calibri"/>
          <w:b/>
          <w:bCs/>
          <w:color w:val="0070C0"/>
          <w:sz w:val="21"/>
          <w:szCs w:val="21"/>
          <w:u w:val="single"/>
        </w:rPr>
        <w:t xml:space="preserve"> - 1 usługę polegającą na opracowaniu jednego projektu budowlanego </w:t>
      </w:r>
      <w:r w:rsidRPr="004D319B">
        <w:rPr>
          <w:rFonts w:cs="Calibri"/>
          <w:b/>
          <w:bCs/>
          <w:color w:val="0070C0"/>
          <w:sz w:val="21"/>
          <w:szCs w:val="21"/>
          <w:u w:val="single"/>
        </w:rPr>
        <w:t>w zakresie instalacji sanitarnej</w:t>
      </w:r>
      <w:r w:rsidRPr="004D319B">
        <w:rPr>
          <w:rFonts w:cs="Calibri"/>
          <w:b/>
          <w:bCs/>
          <w:color w:val="0070C0"/>
          <w:sz w:val="21"/>
          <w:szCs w:val="21"/>
          <w:u w:val="single"/>
        </w:rPr>
        <w:t>, o wartości brutto minimum:</w:t>
      </w:r>
      <w:r w:rsidRPr="004D319B">
        <w:rPr>
          <w:rFonts w:cs="Calibri"/>
          <w:b/>
          <w:bCs/>
          <w:color w:val="0070C0"/>
          <w:sz w:val="21"/>
          <w:szCs w:val="21"/>
          <w:u w:val="single"/>
        </w:rPr>
        <w:t xml:space="preserve"> 15 000 zł (piętnaście tysięcy zł) </w:t>
      </w:r>
    </w:p>
    <w:p w14:paraId="5944978E" w14:textId="2B849C5B" w:rsidR="00901C22" w:rsidRPr="007500C6" w:rsidRDefault="00C227B1" w:rsidP="008A7A80">
      <w:pPr>
        <w:spacing w:line="240" w:lineRule="auto"/>
        <w:jc w:val="both"/>
        <w:rPr>
          <w:rFonts w:asciiTheme="minorHAnsi" w:eastAsiaTheme="minorHAnsi" w:hAnsiTheme="minorHAnsi" w:cstheme="minorHAnsi"/>
          <w:sz w:val="21"/>
          <w:szCs w:val="21"/>
        </w:rPr>
      </w:pPr>
      <w:r w:rsidRPr="007500C6">
        <w:rPr>
          <w:rFonts w:cs="Calibri"/>
          <w:sz w:val="21"/>
          <w:szCs w:val="21"/>
        </w:rPr>
        <w:lastRenderedPageBreak/>
        <w:t>Jeżeli wykonawca składa ofertę na więcej niż jedną część zamówienia, to winien wykazać się</w:t>
      </w:r>
      <w:bookmarkStart w:id="25" w:name="_Hlk96073057"/>
      <w:r w:rsidR="00311B31" w:rsidRPr="007500C6">
        <w:rPr>
          <w:rFonts w:cs="Calibri"/>
          <w:sz w:val="21"/>
          <w:szCs w:val="21"/>
        </w:rPr>
        <w:t xml:space="preserve"> </w:t>
      </w:r>
      <w:r w:rsidR="00311B31" w:rsidRPr="007500C6">
        <w:rPr>
          <w:rFonts w:cstheme="minorHAnsi"/>
          <w:sz w:val="21"/>
          <w:szCs w:val="21"/>
        </w:rPr>
        <w:t>ilością</w:t>
      </w:r>
      <w:bookmarkEnd w:id="25"/>
      <w:r w:rsidR="009E2201" w:rsidRPr="007500C6">
        <w:rPr>
          <w:rFonts w:cstheme="minorHAnsi"/>
          <w:sz w:val="21"/>
          <w:szCs w:val="21"/>
        </w:rPr>
        <w:t>, zakresem</w:t>
      </w:r>
      <w:r w:rsidR="00311B31" w:rsidRPr="007500C6">
        <w:rPr>
          <w:rFonts w:cstheme="minorHAnsi"/>
          <w:sz w:val="21"/>
          <w:szCs w:val="21"/>
        </w:rPr>
        <w:t xml:space="preserve"> i wartości</w:t>
      </w:r>
      <w:r w:rsidR="00AE19E6" w:rsidRPr="007500C6">
        <w:rPr>
          <w:rFonts w:cstheme="minorHAnsi"/>
          <w:sz w:val="21"/>
          <w:szCs w:val="21"/>
        </w:rPr>
        <w:t>ą</w:t>
      </w:r>
      <w:r w:rsidR="00311B31" w:rsidRPr="007500C6">
        <w:rPr>
          <w:rFonts w:cstheme="minorHAnsi"/>
          <w:sz w:val="21"/>
          <w:szCs w:val="21"/>
        </w:rPr>
        <w:t xml:space="preserve"> usług odpowiadającym tym częściom, na które składa ofertę, przy czym usługi nie mogą się powtarzać. </w:t>
      </w:r>
      <w:r w:rsidR="00311B31" w:rsidRPr="007500C6">
        <w:rPr>
          <w:rFonts w:asciiTheme="minorHAnsi" w:eastAsiaTheme="minorHAnsi" w:hAnsiTheme="minorHAnsi" w:cstheme="minorHAnsi"/>
          <w:sz w:val="21"/>
          <w:szCs w:val="21"/>
        </w:rPr>
        <w:t xml:space="preserve">Wzór wykazu stanowi </w:t>
      </w:r>
      <w:r w:rsidR="00311B31" w:rsidRPr="007500C6">
        <w:rPr>
          <w:rFonts w:asciiTheme="minorHAnsi" w:eastAsiaTheme="minorHAnsi" w:hAnsiTheme="minorHAnsi" w:cstheme="minorHAnsi"/>
          <w:b/>
          <w:bCs/>
          <w:sz w:val="21"/>
          <w:szCs w:val="21"/>
        </w:rPr>
        <w:t>załącznik nr 4</w:t>
      </w:r>
      <w:r w:rsidR="00311B31" w:rsidRPr="007500C6">
        <w:rPr>
          <w:rFonts w:asciiTheme="minorHAnsi" w:eastAsiaTheme="minorHAnsi" w:hAnsiTheme="minorHAnsi" w:cstheme="minorHAnsi"/>
          <w:sz w:val="21"/>
          <w:szCs w:val="21"/>
        </w:rPr>
        <w:t xml:space="preserve"> do SWZ.</w:t>
      </w:r>
    </w:p>
    <w:p w14:paraId="42DE2C22" w14:textId="389FFB2D" w:rsidR="00702565" w:rsidRPr="007500C6" w:rsidRDefault="00C227B1" w:rsidP="00205BE5">
      <w:pPr>
        <w:pStyle w:val="Akapitzlist"/>
        <w:numPr>
          <w:ilvl w:val="2"/>
          <w:numId w:val="8"/>
        </w:numPr>
        <w:spacing w:line="240" w:lineRule="auto"/>
        <w:ind w:left="851" w:hanging="284"/>
        <w:jc w:val="both"/>
        <w:rPr>
          <w:rFonts w:cs="Calibri"/>
          <w:b/>
          <w:color w:val="000000" w:themeColor="text1"/>
          <w:sz w:val="21"/>
          <w:szCs w:val="21"/>
        </w:rPr>
      </w:pPr>
      <w:r w:rsidRPr="007500C6">
        <w:rPr>
          <w:rFonts w:cs="Calibri"/>
          <w:b/>
          <w:color w:val="000000" w:themeColor="text1"/>
          <w:sz w:val="21"/>
          <w:szCs w:val="21"/>
        </w:rPr>
        <w:t>warunki dotyczące osób skierowanych przez Wykonawcę do realizacji zamówienia</w:t>
      </w:r>
      <w:bookmarkStart w:id="26" w:name="_Hlk22213834"/>
      <w:r w:rsidRPr="007500C6">
        <w:rPr>
          <w:rFonts w:cs="Calibri"/>
          <w:b/>
          <w:color w:val="000000" w:themeColor="text1"/>
          <w:sz w:val="21"/>
          <w:szCs w:val="21"/>
        </w:rPr>
        <w:t xml:space="preserve"> </w:t>
      </w:r>
    </w:p>
    <w:p w14:paraId="77C14C71" w14:textId="77777777" w:rsidR="0096752A" w:rsidRDefault="00702565" w:rsidP="0096752A">
      <w:pPr>
        <w:spacing w:after="0" w:line="240" w:lineRule="auto"/>
        <w:jc w:val="both"/>
        <w:rPr>
          <w:rFonts w:asciiTheme="minorHAnsi" w:hAnsiTheme="minorHAnsi" w:cstheme="minorHAnsi"/>
          <w:color w:val="000000" w:themeColor="text1"/>
          <w:sz w:val="21"/>
          <w:szCs w:val="21"/>
        </w:rPr>
      </w:pPr>
      <w:r w:rsidRPr="007500C6">
        <w:rPr>
          <w:rFonts w:asciiTheme="minorHAnsi" w:hAnsiTheme="minorHAnsi" w:cstheme="minorHAnsi"/>
          <w:color w:val="000000" w:themeColor="text1"/>
          <w:sz w:val="21"/>
          <w:szCs w:val="21"/>
        </w:rPr>
        <w:t>Zamawiający uzna za spełniony warunek w przypadku, gdy wykonawca wykaże, że dysponuje i skieruje do realizacji zamówienia, co najmniej:</w:t>
      </w:r>
      <w:bookmarkStart w:id="27" w:name="_Hlk148017355"/>
      <w:bookmarkStart w:id="28" w:name="_Hlk90463448"/>
      <w:bookmarkStart w:id="29" w:name="_Hlk97630654"/>
    </w:p>
    <w:p w14:paraId="55627905" w14:textId="2F3DE41A" w:rsidR="0096752A" w:rsidRPr="0096752A" w:rsidRDefault="0096752A" w:rsidP="0096752A">
      <w:pPr>
        <w:spacing w:after="0" w:line="240" w:lineRule="auto"/>
        <w:jc w:val="both"/>
        <w:rPr>
          <w:rFonts w:asciiTheme="minorHAnsi" w:hAnsiTheme="minorHAnsi" w:cstheme="minorHAnsi"/>
          <w:b/>
          <w:bCs/>
          <w:color w:val="000000" w:themeColor="text1"/>
          <w:sz w:val="21"/>
          <w:szCs w:val="21"/>
          <w:u w:val="single"/>
        </w:rPr>
      </w:pPr>
      <w:bookmarkStart w:id="30" w:name="_Hlk157154819"/>
      <w:r w:rsidRPr="0096752A">
        <w:rPr>
          <w:rFonts w:asciiTheme="minorHAnsi" w:hAnsiTheme="minorHAnsi" w:cstheme="minorHAnsi"/>
          <w:b/>
          <w:bCs/>
          <w:color w:val="000000" w:themeColor="text1"/>
          <w:sz w:val="21"/>
          <w:szCs w:val="21"/>
          <w:u w:val="single"/>
        </w:rPr>
        <w:t>dla części: 1, 2, 3, 4</w:t>
      </w:r>
      <w:r w:rsidR="00E00C06">
        <w:rPr>
          <w:rFonts w:asciiTheme="minorHAnsi" w:hAnsiTheme="minorHAnsi" w:cstheme="minorHAnsi"/>
          <w:b/>
          <w:bCs/>
          <w:color w:val="000000" w:themeColor="text1"/>
          <w:sz w:val="21"/>
          <w:szCs w:val="21"/>
          <w:u w:val="single"/>
        </w:rPr>
        <w:t xml:space="preserve"> i 5</w:t>
      </w:r>
    </w:p>
    <w:p w14:paraId="0EC07144" w14:textId="52DA93F1" w:rsidR="0096752A" w:rsidRDefault="00191C11" w:rsidP="0096752A">
      <w:pPr>
        <w:spacing w:after="0" w:line="240" w:lineRule="auto"/>
        <w:jc w:val="both"/>
        <w:rPr>
          <w:rFonts w:cs="Calibri"/>
          <w:bCs/>
          <w:color w:val="000000" w:themeColor="text1"/>
          <w:sz w:val="21"/>
          <w:szCs w:val="21"/>
        </w:rPr>
      </w:pPr>
      <w:r w:rsidRPr="007500C6">
        <w:rPr>
          <w:rFonts w:cs="Calibri"/>
          <w:b/>
          <w:bCs/>
          <w:color w:val="000000" w:themeColor="text1"/>
          <w:sz w:val="21"/>
          <w:szCs w:val="21"/>
        </w:rPr>
        <w:t xml:space="preserve"> 1 osobę posiadającą uprawnienia budowlane do projektowania w specjalności </w:t>
      </w:r>
      <w:proofErr w:type="spellStart"/>
      <w:r w:rsidRPr="007500C6">
        <w:rPr>
          <w:rFonts w:cs="Calibri"/>
          <w:b/>
          <w:bCs/>
          <w:color w:val="000000" w:themeColor="text1"/>
          <w:sz w:val="21"/>
          <w:szCs w:val="21"/>
        </w:rPr>
        <w:t>konstrukcyjno</w:t>
      </w:r>
      <w:proofErr w:type="spellEnd"/>
      <w:r w:rsidRPr="007500C6">
        <w:rPr>
          <w:rFonts w:cs="Calibri"/>
          <w:b/>
          <w:bCs/>
          <w:color w:val="000000" w:themeColor="text1"/>
          <w:sz w:val="21"/>
          <w:szCs w:val="21"/>
        </w:rPr>
        <w:t xml:space="preserve"> – budowlanej</w:t>
      </w:r>
      <w:r w:rsidR="0096752A">
        <w:rPr>
          <w:rFonts w:cs="Calibri"/>
          <w:b/>
          <w:bCs/>
          <w:color w:val="000000" w:themeColor="text1"/>
          <w:sz w:val="21"/>
          <w:szCs w:val="21"/>
        </w:rPr>
        <w:t xml:space="preserve"> </w:t>
      </w:r>
      <w:r w:rsidRPr="007500C6">
        <w:rPr>
          <w:rFonts w:cs="Calibri"/>
          <w:b/>
          <w:bCs/>
          <w:color w:val="000000" w:themeColor="text1"/>
          <w:sz w:val="21"/>
          <w:szCs w:val="21"/>
        </w:rPr>
        <w:t>wraz z ważnym zaświadczeniem o przynależności do właściwej izby samorządu zawodowego</w:t>
      </w:r>
      <w:r w:rsidR="0096752A">
        <w:rPr>
          <w:rFonts w:cs="Calibri"/>
          <w:bCs/>
          <w:color w:val="000000" w:themeColor="text1"/>
          <w:sz w:val="21"/>
          <w:szCs w:val="21"/>
        </w:rPr>
        <w:t>,</w:t>
      </w:r>
    </w:p>
    <w:bookmarkEnd w:id="30"/>
    <w:p w14:paraId="706FF05D" w14:textId="39EF0DD3" w:rsidR="0096752A" w:rsidRPr="0096752A" w:rsidRDefault="0096752A" w:rsidP="0096752A">
      <w:pPr>
        <w:spacing w:after="0" w:line="240" w:lineRule="auto"/>
        <w:jc w:val="both"/>
        <w:rPr>
          <w:rFonts w:asciiTheme="minorHAnsi" w:hAnsiTheme="minorHAnsi" w:cstheme="minorHAnsi"/>
          <w:b/>
          <w:bCs/>
          <w:color w:val="000000" w:themeColor="text1"/>
          <w:sz w:val="21"/>
          <w:szCs w:val="21"/>
          <w:u w:val="single"/>
        </w:rPr>
      </w:pPr>
      <w:r w:rsidRPr="0096752A">
        <w:rPr>
          <w:rFonts w:asciiTheme="minorHAnsi" w:hAnsiTheme="minorHAnsi" w:cstheme="minorHAnsi"/>
          <w:b/>
          <w:bCs/>
          <w:color w:val="000000" w:themeColor="text1"/>
          <w:sz w:val="21"/>
          <w:szCs w:val="21"/>
          <w:u w:val="single"/>
        </w:rPr>
        <w:t xml:space="preserve">dla części: </w:t>
      </w:r>
      <w:r w:rsidR="00E00C06">
        <w:rPr>
          <w:rFonts w:asciiTheme="minorHAnsi" w:hAnsiTheme="minorHAnsi" w:cstheme="minorHAnsi"/>
          <w:b/>
          <w:bCs/>
          <w:color w:val="000000" w:themeColor="text1"/>
          <w:sz w:val="21"/>
          <w:szCs w:val="21"/>
          <w:u w:val="single"/>
        </w:rPr>
        <w:t>6</w:t>
      </w:r>
    </w:p>
    <w:p w14:paraId="3D675857" w14:textId="77777777" w:rsidR="00E00C06" w:rsidRPr="002D2038" w:rsidRDefault="00E00C06" w:rsidP="00E00C06">
      <w:pPr>
        <w:spacing w:after="0" w:line="240" w:lineRule="auto"/>
        <w:jc w:val="both"/>
        <w:rPr>
          <w:rFonts w:asciiTheme="minorHAnsi" w:hAnsiTheme="minorHAnsi" w:cstheme="minorHAnsi"/>
          <w:bCs/>
          <w:color w:val="000000" w:themeColor="text1"/>
        </w:rPr>
      </w:pPr>
      <w:r w:rsidRPr="002D2038">
        <w:rPr>
          <w:rFonts w:asciiTheme="minorHAnsi" w:hAnsiTheme="minorHAnsi" w:cstheme="minorHAnsi"/>
          <w:b/>
          <w:bCs/>
          <w:color w:val="000000" w:themeColor="text1"/>
        </w:rPr>
        <w:t xml:space="preserve">1 osobę posiadającą uprawnienia budowlane do projektowania w specjalności </w:t>
      </w:r>
      <w:r w:rsidRPr="002D2038">
        <w:rPr>
          <w:rFonts w:asciiTheme="minorHAnsi" w:hAnsiTheme="minorHAnsi" w:cstheme="minorHAnsi"/>
          <w:b/>
          <w:bCs/>
          <w:color w:val="000000"/>
        </w:rPr>
        <w:t xml:space="preserve">instalacyjnej w zakresie </w:t>
      </w:r>
      <w:r w:rsidRPr="002D2038">
        <w:rPr>
          <w:rFonts w:asciiTheme="minorHAnsi" w:hAnsiTheme="minorHAnsi" w:cstheme="minorHAnsi"/>
          <w:b/>
          <w:bCs/>
          <w:iCs/>
          <w:color w:val="000000"/>
        </w:rPr>
        <w:t xml:space="preserve">sieci, instalacji i urządzeń cieplnych, </w:t>
      </w:r>
      <w:r w:rsidRPr="007A29E9">
        <w:rPr>
          <w:rFonts w:asciiTheme="minorHAnsi" w:hAnsiTheme="minorHAnsi" w:cstheme="minorHAnsi"/>
          <w:b/>
          <w:bCs/>
          <w:iCs/>
          <w:strike/>
          <w:color w:val="000000"/>
        </w:rPr>
        <w:t>wentylacyjnych, gazowych, wodociągowych i kanalizacyjnych</w:t>
      </w:r>
      <w:r w:rsidRPr="002D2038">
        <w:rPr>
          <w:rFonts w:asciiTheme="minorHAnsi" w:hAnsiTheme="minorHAnsi" w:cstheme="minorHAnsi"/>
          <w:color w:val="000000"/>
        </w:rPr>
        <w:t xml:space="preserve"> </w:t>
      </w:r>
      <w:r w:rsidRPr="002D2038">
        <w:rPr>
          <w:rFonts w:asciiTheme="minorHAnsi" w:hAnsiTheme="minorHAnsi" w:cstheme="minorHAnsi"/>
          <w:b/>
          <w:bCs/>
          <w:color w:val="000000" w:themeColor="text1"/>
        </w:rPr>
        <w:t>wraz z ważnym zaświadczeniem o przynależności do właściwej izby samorządu zawodowego</w:t>
      </w:r>
      <w:r w:rsidRPr="002D2038">
        <w:rPr>
          <w:rFonts w:asciiTheme="minorHAnsi" w:hAnsiTheme="minorHAnsi" w:cstheme="minorHAnsi"/>
          <w:bCs/>
          <w:color w:val="000000" w:themeColor="text1"/>
        </w:rPr>
        <w:t xml:space="preserve">. Wzór oświadczenia stanowi </w:t>
      </w:r>
      <w:r w:rsidRPr="002D2038">
        <w:rPr>
          <w:rFonts w:asciiTheme="minorHAnsi" w:hAnsiTheme="minorHAnsi" w:cstheme="minorHAnsi"/>
          <w:b/>
          <w:color w:val="000000" w:themeColor="text1"/>
        </w:rPr>
        <w:t>załącznik nr 5</w:t>
      </w:r>
      <w:r w:rsidRPr="002D2038">
        <w:rPr>
          <w:rFonts w:asciiTheme="minorHAnsi" w:hAnsiTheme="minorHAnsi" w:cstheme="minorHAnsi"/>
          <w:bCs/>
          <w:color w:val="000000" w:themeColor="text1"/>
        </w:rPr>
        <w:t xml:space="preserve"> do SWZ. </w:t>
      </w:r>
    </w:p>
    <w:p w14:paraId="260707AD" w14:textId="36E65568" w:rsidR="00E00C06" w:rsidRPr="007500C6" w:rsidRDefault="00E00C06" w:rsidP="00E00C06">
      <w:pPr>
        <w:spacing w:after="0" w:line="240" w:lineRule="auto"/>
        <w:jc w:val="both"/>
        <w:rPr>
          <w:rFonts w:cs="Calibri"/>
          <w:bCs/>
          <w:color w:val="000000" w:themeColor="text1"/>
          <w:sz w:val="21"/>
          <w:szCs w:val="21"/>
        </w:rPr>
      </w:pPr>
    </w:p>
    <w:bookmarkEnd w:id="27"/>
    <w:bookmarkEnd w:id="28"/>
    <w:bookmarkEnd w:id="29"/>
    <w:p w14:paraId="72FFE3C4" w14:textId="273DE2F9" w:rsidR="00702565" w:rsidRPr="007500C6" w:rsidRDefault="00702565" w:rsidP="00FF4BE1">
      <w:pPr>
        <w:spacing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 xml:space="preserve">Przed podpisaniem umowy wykonawca jest zobowiązany przedstawić ww. dokumenty lub kserokopie dokumentów poświadczonych za zgodność z oryginałem. </w:t>
      </w:r>
      <w:r w:rsidR="00C95132" w:rsidRPr="007500C6">
        <w:rPr>
          <w:rFonts w:asciiTheme="minorHAnsi" w:hAnsiTheme="minorHAnsi" w:cstheme="minorHAnsi"/>
          <w:color w:val="000000" w:themeColor="text1"/>
          <w:sz w:val="21"/>
          <w:szCs w:val="21"/>
          <w:u w:val="single"/>
        </w:rPr>
        <w:t xml:space="preserve">                                                                                                                           </w:t>
      </w:r>
      <w:r w:rsidRPr="007500C6">
        <w:rPr>
          <w:rFonts w:asciiTheme="minorHAnsi" w:hAnsiTheme="minorHAnsi" w:cstheme="minorHAnsi"/>
          <w:color w:val="000000" w:themeColor="text1"/>
          <w:sz w:val="21"/>
          <w:szCs w:val="21"/>
          <w:u w:val="single"/>
        </w:rPr>
        <w:t>UWAGA:</w:t>
      </w:r>
      <w:r w:rsidRPr="007500C6">
        <w:rPr>
          <w:rFonts w:asciiTheme="minorHAnsi" w:hAnsiTheme="minorHAnsi" w:cstheme="minorHAnsi"/>
          <w:color w:val="000000" w:themeColor="text1"/>
          <w:sz w:val="21"/>
          <w:szCs w:val="21"/>
        </w:rPr>
        <w:t xml:space="preserve"> Ilekroć Zamawiający wymaga określonych uprawnień do pełnienia samodzielnych funkcji technicznych w budownictwie na podstawie aktualnie obowiązującej ustawy z dnia 7 lipca 1994 r. Prawo budowlane (</w:t>
      </w:r>
      <w:proofErr w:type="spellStart"/>
      <w:r w:rsidRPr="007500C6">
        <w:rPr>
          <w:rFonts w:asciiTheme="minorHAnsi" w:hAnsiTheme="minorHAnsi" w:cstheme="minorHAnsi"/>
          <w:color w:val="000000" w:themeColor="text1"/>
          <w:sz w:val="21"/>
          <w:szCs w:val="21"/>
        </w:rPr>
        <w:t>t.j</w:t>
      </w:r>
      <w:proofErr w:type="spellEnd"/>
      <w:r w:rsidRPr="007500C6">
        <w:rPr>
          <w:rFonts w:asciiTheme="minorHAnsi" w:hAnsiTheme="minorHAnsi" w:cstheme="minorHAnsi"/>
          <w:color w:val="000000" w:themeColor="text1"/>
          <w:sz w:val="21"/>
          <w:szCs w:val="21"/>
        </w:rPr>
        <w:t>. Dz.U. z</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202</w:t>
      </w:r>
      <w:r w:rsidR="006A20BF" w:rsidRPr="007500C6">
        <w:rPr>
          <w:rFonts w:asciiTheme="minorHAnsi" w:hAnsiTheme="minorHAnsi" w:cstheme="minorHAnsi"/>
          <w:color w:val="000000" w:themeColor="text1"/>
          <w:sz w:val="21"/>
          <w:szCs w:val="21"/>
        </w:rPr>
        <w:t>1</w:t>
      </w:r>
      <w:r w:rsidRPr="007500C6">
        <w:rPr>
          <w:rFonts w:asciiTheme="minorHAnsi" w:hAnsiTheme="minorHAnsi" w:cstheme="minorHAnsi"/>
          <w:color w:val="000000" w:themeColor="text1"/>
          <w:sz w:val="21"/>
          <w:szCs w:val="21"/>
        </w:rPr>
        <w:t xml:space="preserve"> r. poz. </w:t>
      </w:r>
      <w:r w:rsidR="006A20BF" w:rsidRPr="007500C6">
        <w:rPr>
          <w:rFonts w:asciiTheme="minorHAnsi" w:hAnsiTheme="minorHAnsi" w:cstheme="minorHAnsi"/>
          <w:color w:val="000000" w:themeColor="text1"/>
          <w:sz w:val="21"/>
          <w:szCs w:val="21"/>
        </w:rPr>
        <w:t>2351</w:t>
      </w:r>
      <w:r w:rsidRPr="007500C6">
        <w:rPr>
          <w:rFonts w:asciiTheme="minorHAnsi" w:hAnsiTheme="minorHAnsi" w:cstheme="minorHAnsi"/>
          <w:color w:val="000000" w:themeColor="text1"/>
          <w:sz w:val="21"/>
          <w:szCs w:val="21"/>
        </w:rPr>
        <w:t xml:space="preserve"> z </w:t>
      </w:r>
      <w:proofErr w:type="spellStart"/>
      <w:r w:rsidRPr="007500C6">
        <w:rPr>
          <w:rFonts w:asciiTheme="minorHAnsi" w:hAnsiTheme="minorHAnsi" w:cstheme="minorHAnsi"/>
          <w:color w:val="000000" w:themeColor="text1"/>
          <w:sz w:val="21"/>
          <w:szCs w:val="21"/>
        </w:rPr>
        <w:t>późn</w:t>
      </w:r>
      <w:proofErr w:type="spellEnd"/>
      <w:r w:rsidRPr="007500C6">
        <w:rPr>
          <w:rFonts w:asciiTheme="minorHAnsi" w:hAnsiTheme="minorHAnsi" w:cstheme="minorHAnsi"/>
          <w:color w:val="000000" w:themeColor="text1"/>
          <w:sz w:val="21"/>
          <w:szCs w:val="21"/>
        </w:rPr>
        <w:t>. zm.) oraz rozporządzeniem Ministra Inwestycji i Rozwoju z dnia 29 kwietnia 2019 r. w</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 xml:space="preserve">sprawie przygotowania zawodowego do wykonywania samodzielnych funkcji technicznych w budownictwie, rozumie przez to również </w:t>
      </w:r>
      <w:r w:rsidR="00EF2548" w:rsidRPr="007500C6">
        <w:rPr>
          <w:rFonts w:asciiTheme="minorHAnsi" w:hAnsiTheme="minorHAnsi" w:cstheme="minorHAnsi"/>
          <w:color w:val="000000" w:themeColor="text1"/>
          <w:sz w:val="21"/>
          <w:szCs w:val="21"/>
        </w:rPr>
        <w:t xml:space="preserve"> </w:t>
      </w:r>
      <w:r w:rsidRPr="007500C6">
        <w:rPr>
          <w:rFonts w:asciiTheme="minorHAnsi" w:hAnsiTheme="minorHAnsi" w:cstheme="minorHAnsi"/>
          <w:color w:val="000000" w:themeColor="text1"/>
          <w:sz w:val="21"/>
          <w:szCs w:val="2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26"/>
    <w:p w14:paraId="6E1B87BC" w14:textId="77777777" w:rsidR="00C227B1" w:rsidRPr="007500C6" w:rsidRDefault="00C227B1" w:rsidP="00205BE5">
      <w:pPr>
        <w:pStyle w:val="Akapitzlist"/>
        <w:numPr>
          <w:ilvl w:val="2"/>
          <w:numId w:val="8"/>
        </w:numPr>
        <w:spacing w:line="240" w:lineRule="auto"/>
        <w:ind w:left="851" w:hanging="284"/>
        <w:jc w:val="both"/>
        <w:rPr>
          <w:rFonts w:cs="Calibri"/>
          <w:color w:val="000000" w:themeColor="text1"/>
          <w:sz w:val="21"/>
          <w:szCs w:val="21"/>
        </w:rPr>
      </w:pPr>
      <w:r w:rsidRPr="007500C6">
        <w:rPr>
          <w:rFonts w:cs="Calibri"/>
          <w:color w:val="000000" w:themeColor="text1"/>
          <w:sz w:val="21"/>
          <w:szCs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sz w:val="21"/>
          <w:szCs w:val="21"/>
        </w:rPr>
      </w:pPr>
      <w:r w:rsidRPr="007500C6">
        <w:rPr>
          <w:rFonts w:cs="Calibri"/>
          <w:b/>
          <w:bCs/>
          <w:color w:val="000000" w:themeColor="text1"/>
          <w:sz w:val="21"/>
          <w:szCs w:val="21"/>
        </w:rPr>
        <w:t>Sposób spełniania warunków udziału w postępowaniu przez wykonawców wspólnie ubiegających się o udzielenie zamówienia</w:t>
      </w:r>
      <w:r w:rsidRPr="007500C6">
        <w:rPr>
          <w:rFonts w:cs="Calibri"/>
          <w:color w:val="000000" w:themeColor="text1"/>
          <w:sz w:val="21"/>
          <w:szCs w:val="21"/>
        </w:rPr>
        <w:t>.</w:t>
      </w:r>
    </w:p>
    <w:p w14:paraId="104D5038" w14:textId="1122E6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sz w:val="21"/>
          <w:szCs w:val="21"/>
        </w:rPr>
      </w:pPr>
      <w:r w:rsidRPr="007500C6">
        <w:rPr>
          <w:rFonts w:cs="Calibri"/>
          <w:strike/>
          <w:color w:val="000000" w:themeColor="text1"/>
          <w:sz w:val="21"/>
          <w:szCs w:val="2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7500C6">
        <w:rPr>
          <w:rFonts w:cs="Calibri"/>
          <w:strike/>
          <w:color w:val="000000" w:themeColor="text1"/>
          <w:sz w:val="21"/>
          <w:szCs w:val="21"/>
        </w:rPr>
        <w:t>roboty budowlane lub</w:t>
      </w:r>
      <w:r w:rsidRPr="007500C6">
        <w:rPr>
          <w:rFonts w:cs="Calibri"/>
          <w:color w:val="000000" w:themeColor="text1"/>
          <w:sz w:val="21"/>
          <w:szCs w:val="21"/>
        </w:rPr>
        <w:t xml:space="preserve"> usługi, do realizacji których te zdolności są wymagane;</w:t>
      </w:r>
    </w:p>
    <w:p w14:paraId="25AA01F4"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sz w:val="21"/>
          <w:szCs w:val="21"/>
        </w:rPr>
      </w:pPr>
      <w:r w:rsidRPr="007500C6">
        <w:rPr>
          <w:rFonts w:cs="Calibri"/>
          <w:b/>
          <w:color w:val="000000" w:themeColor="text1"/>
          <w:sz w:val="21"/>
          <w:szCs w:val="21"/>
        </w:rPr>
        <w:t>Warunki jakie musi spełnić wykonawca polegający na zasobach innych podmiotów:</w:t>
      </w:r>
    </w:p>
    <w:p w14:paraId="21692C03"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 xml:space="preserve">w odniesieniu do warunków dotyczących wykształcenia, kwalifikacji zawodowych lub doświadczenia wykonawcy mogą polegać na zdolnościach podmiotów udostępniających zasoby, jeśli podmioty te wykonają </w:t>
      </w:r>
      <w:r w:rsidRPr="007500C6">
        <w:rPr>
          <w:rFonts w:cs="Calibri"/>
          <w:bCs/>
          <w:strike/>
          <w:color w:val="000000" w:themeColor="text1"/>
          <w:sz w:val="21"/>
          <w:szCs w:val="21"/>
        </w:rPr>
        <w:t>roboty budowlane lub</w:t>
      </w:r>
      <w:r w:rsidRPr="007500C6">
        <w:rPr>
          <w:rFonts w:cs="Calibri"/>
          <w:bCs/>
          <w:color w:val="000000" w:themeColor="text1"/>
          <w:sz w:val="21"/>
          <w:szCs w:val="2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31"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1"/>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 xml:space="preserve">a także bada, czy nie </w:t>
      </w:r>
      <w:proofErr w:type="gramStart"/>
      <w:r w:rsidRPr="00216622">
        <w:rPr>
          <w:rFonts w:cs="Calibri"/>
          <w:bCs/>
          <w:color w:val="000000" w:themeColor="text1"/>
          <w:u w:val="single"/>
        </w:rPr>
        <w:t>zachodzą</w:t>
      </w:r>
      <w:proofErr w:type="gramEnd"/>
      <w:r w:rsidRPr="00216622">
        <w:rPr>
          <w:rFonts w:cs="Calibri"/>
          <w:bCs/>
          <w:color w:val="000000" w:themeColor="text1"/>
          <w:u w:val="single"/>
        </w:rPr>
        <w:t xml:space="preserve">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Jeżeli zdolności techniczne lub zawodowe, sytuacja ekonomiczna lub finansowa podmiotu udostępniającego zasoby nie potwierdzają spełniania przez wykonawcę warunków udziału w postępowaniu lub </w:t>
      </w:r>
      <w:proofErr w:type="gramStart"/>
      <w:r w:rsidRPr="00216622">
        <w:rPr>
          <w:rFonts w:cs="Calibri"/>
          <w:bCs/>
          <w:color w:val="000000" w:themeColor="text1"/>
        </w:rPr>
        <w:t>zachodzą</w:t>
      </w:r>
      <w:proofErr w:type="gramEnd"/>
      <w:r w:rsidRPr="00216622">
        <w:rPr>
          <w:rFonts w:cs="Calibri"/>
          <w:bCs/>
          <w:color w:val="000000" w:themeColor="text1"/>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32"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32"/>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33" w:name="_Hlk53754790"/>
      <w:r w:rsidRPr="00216622">
        <w:rPr>
          <w:rFonts w:asciiTheme="minorHAnsi" w:hAnsiTheme="minorHAnsi" w:cstheme="minorHAnsi"/>
          <w:bCs/>
          <w:color w:val="000000" w:themeColor="text1"/>
          <w:u w:val="single"/>
        </w:rPr>
        <w:t>oświadczenie o niepodleganiu wykluczeniu oraz spełnianiu warunków udziału</w:t>
      </w:r>
      <w:bookmarkEnd w:id="33"/>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34"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35" w:name="_Hlk69118872"/>
      <w:r w:rsidR="002B06C6" w:rsidRPr="00216622">
        <w:rPr>
          <w:rFonts w:asciiTheme="minorHAnsi" w:hAnsiTheme="minorHAnsi" w:cstheme="minorHAnsi"/>
          <w:bCs/>
          <w:color w:val="000000" w:themeColor="text1"/>
        </w:rPr>
        <w:t>lub innych złożonych dokumentach</w:t>
      </w:r>
      <w:bookmarkEnd w:id="35"/>
      <w:r w:rsidRPr="00216622">
        <w:rPr>
          <w:rFonts w:asciiTheme="minorHAnsi" w:hAnsiTheme="minorHAnsi" w:cstheme="minorHAnsi"/>
          <w:bCs/>
          <w:color w:val="000000" w:themeColor="text1"/>
        </w:rPr>
        <w:t>, dane umożliwiające dostęp do tych środków.</w:t>
      </w:r>
    </w:p>
    <w:bookmarkEnd w:id="34"/>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lastRenderedPageBreak/>
        <w:t>Wymagania dotyczące wadium</w:t>
      </w:r>
    </w:p>
    <w:p w14:paraId="72972205" w14:textId="77777777" w:rsidR="00EF74D9" w:rsidRPr="00D4378A" w:rsidRDefault="00EF74D9" w:rsidP="009E171A">
      <w:pPr>
        <w:numPr>
          <w:ilvl w:val="0"/>
          <w:numId w:val="36"/>
        </w:numPr>
        <w:spacing w:after="120" w:line="240" w:lineRule="auto"/>
        <w:ind w:left="567" w:hanging="567"/>
        <w:contextualSpacing/>
        <w:jc w:val="both"/>
        <w:rPr>
          <w:rFonts w:cs="Calibri"/>
          <w:b/>
          <w:bCs/>
          <w:color w:val="FF0000"/>
          <w:lang w:eastAsia="pl-PL"/>
        </w:rPr>
      </w:pPr>
      <w:bookmarkStart w:id="36" w:name="_Hlk151119368"/>
      <w:r w:rsidRPr="009E171A">
        <w:rPr>
          <w:rFonts w:cs="Calibri"/>
          <w:b/>
          <w:bCs/>
          <w:color w:val="FF0000"/>
          <w:lang w:eastAsia="pl-PL"/>
        </w:rPr>
        <w:t xml:space="preserve">Wykonawca składający ofertę w postępowaniu jest zobowiązany do wniesienia wadium w </w:t>
      </w:r>
      <w:r w:rsidRPr="00D4378A">
        <w:rPr>
          <w:rFonts w:cs="Calibri"/>
          <w:b/>
          <w:bCs/>
          <w:color w:val="FF0000"/>
          <w:lang w:eastAsia="pl-PL"/>
        </w:rPr>
        <w:t>wysokości:</w:t>
      </w:r>
    </w:p>
    <w:p w14:paraId="0252C38B" w14:textId="2C1AF80D" w:rsidR="00EF74D9" w:rsidRPr="00D4378A" w:rsidRDefault="00EF74D9" w:rsidP="00EF74D9">
      <w:pPr>
        <w:spacing w:after="120"/>
        <w:ind w:left="567"/>
        <w:contextualSpacing/>
        <w:jc w:val="both"/>
        <w:rPr>
          <w:rFonts w:cs="Calibri"/>
          <w:b/>
          <w:bCs/>
          <w:color w:val="FF0000"/>
          <w:lang w:eastAsia="pl-PL"/>
        </w:rPr>
      </w:pPr>
      <w:bookmarkStart w:id="37" w:name="_Hlk132800934"/>
      <w:r w:rsidRPr="00D4378A">
        <w:rPr>
          <w:rFonts w:cs="Calibri"/>
          <w:b/>
          <w:bCs/>
          <w:color w:val="FF0000"/>
          <w:lang w:eastAsia="pl-PL"/>
        </w:rPr>
        <w:t>dla części 1</w:t>
      </w:r>
      <w:r w:rsidR="00D40524" w:rsidRPr="00D4378A">
        <w:rPr>
          <w:rFonts w:cs="Calibri"/>
          <w:b/>
          <w:bCs/>
          <w:color w:val="FF0000"/>
          <w:lang w:eastAsia="pl-PL"/>
        </w:rPr>
        <w:t>:</w:t>
      </w:r>
      <w:r w:rsidRPr="00D4378A">
        <w:rPr>
          <w:rFonts w:cs="Calibri"/>
          <w:b/>
          <w:bCs/>
          <w:color w:val="FF0000"/>
          <w:lang w:eastAsia="pl-PL"/>
        </w:rPr>
        <w:t xml:space="preserve"> </w:t>
      </w:r>
      <w:r w:rsidR="00373B6C">
        <w:rPr>
          <w:rFonts w:cs="Calibri"/>
          <w:b/>
          <w:bCs/>
          <w:color w:val="FF0000"/>
          <w:lang w:eastAsia="pl-PL"/>
        </w:rPr>
        <w:t>1400</w:t>
      </w:r>
      <w:r w:rsidRPr="00D4378A">
        <w:rPr>
          <w:rFonts w:cs="Calibri"/>
          <w:b/>
          <w:bCs/>
          <w:color w:val="FF0000"/>
          <w:lang w:eastAsia="pl-PL"/>
        </w:rPr>
        <w:t xml:space="preserve">,00 PLN (słownie złotych: </w:t>
      </w:r>
      <w:bookmarkStart w:id="38" w:name="_Hlk151035265"/>
      <w:r w:rsidR="00373B6C">
        <w:rPr>
          <w:rFonts w:cs="Calibri"/>
          <w:b/>
          <w:bCs/>
          <w:color w:val="FF0000"/>
          <w:lang w:eastAsia="pl-PL"/>
        </w:rPr>
        <w:t>jeden tysiąc czterysta</w:t>
      </w:r>
      <w:r w:rsidR="00D40524" w:rsidRPr="00D4378A">
        <w:rPr>
          <w:rFonts w:cs="Calibri"/>
          <w:b/>
          <w:bCs/>
          <w:color w:val="FF0000"/>
          <w:lang w:eastAsia="pl-PL"/>
        </w:rPr>
        <w:t xml:space="preserve"> </w:t>
      </w:r>
      <w:bookmarkEnd w:id="38"/>
      <w:r w:rsidRPr="00D4378A">
        <w:rPr>
          <w:rFonts w:cs="Calibri"/>
          <w:b/>
          <w:bCs/>
          <w:color w:val="FF0000"/>
          <w:lang w:eastAsia="pl-PL"/>
        </w:rPr>
        <w:t>00/100),</w:t>
      </w:r>
    </w:p>
    <w:bookmarkEnd w:id="37"/>
    <w:p w14:paraId="606FC5FB" w14:textId="0245C4BF" w:rsidR="00EF74D9" w:rsidRDefault="00EF74D9" w:rsidP="00EF74D9">
      <w:pPr>
        <w:spacing w:after="120"/>
        <w:ind w:left="567"/>
        <w:contextualSpacing/>
        <w:jc w:val="both"/>
        <w:rPr>
          <w:rFonts w:cs="Calibri"/>
          <w:b/>
          <w:bCs/>
          <w:color w:val="FF0000"/>
          <w:lang w:eastAsia="pl-PL"/>
        </w:rPr>
      </w:pPr>
      <w:r w:rsidRPr="00D4378A">
        <w:rPr>
          <w:rFonts w:cs="Calibri"/>
          <w:b/>
          <w:bCs/>
          <w:color w:val="FF0000"/>
          <w:lang w:eastAsia="pl-PL"/>
        </w:rPr>
        <w:t>dla części 2</w:t>
      </w:r>
      <w:r w:rsidR="00D40524" w:rsidRPr="00D4378A">
        <w:rPr>
          <w:rFonts w:cs="Calibri"/>
          <w:b/>
          <w:bCs/>
          <w:color w:val="FF0000"/>
          <w:lang w:eastAsia="pl-PL"/>
        </w:rPr>
        <w:t>:</w:t>
      </w:r>
      <w:r w:rsidRPr="00D4378A">
        <w:rPr>
          <w:rFonts w:cs="Calibri"/>
          <w:b/>
          <w:bCs/>
          <w:color w:val="FF0000"/>
          <w:lang w:eastAsia="pl-PL"/>
        </w:rPr>
        <w:t xml:space="preserve"> </w:t>
      </w:r>
      <w:r w:rsidR="00373B6C">
        <w:rPr>
          <w:rFonts w:cs="Calibri"/>
          <w:b/>
          <w:bCs/>
          <w:color w:val="FF0000"/>
          <w:lang w:eastAsia="pl-PL"/>
        </w:rPr>
        <w:t>1600</w:t>
      </w:r>
      <w:r w:rsidRPr="00D4378A">
        <w:rPr>
          <w:rFonts w:cs="Calibri"/>
          <w:b/>
          <w:bCs/>
          <w:color w:val="FF0000"/>
          <w:lang w:eastAsia="pl-PL"/>
        </w:rPr>
        <w:t xml:space="preserve"> PLN (słownie złotych: </w:t>
      </w:r>
      <w:r w:rsidR="00373B6C">
        <w:rPr>
          <w:rFonts w:cs="Calibri"/>
          <w:b/>
          <w:bCs/>
          <w:color w:val="FF0000"/>
          <w:lang w:eastAsia="pl-PL"/>
        </w:rPr>
        <w:t xml:space="preserve">jeden tysiąc </w:t>
      </w:r>
      <w:r w:rsidR="00A93499">
        <w:rPr>
          <w:rFonts w:cs="Calibri"/>
          <w:b/>
          <w:bCs/>
          <w:color w:val="FF0000"/>
          <w:lang w:eastAsia="pl-PL"/>
        </w:rPr>
        <w:t xml:space="preserve">sześćset </w:t>
      </w:r>
      <w:r w:rsidRPr="00D4378A">
        <w:rPr>
          <w:rFonts w:cs="Calibri"/>
          <w:b/>
          <w:bCs/>
          <w:color w:val="FF0000"/>
          <w:lang w:eastAsia="pl-PL"/>
        </w:rPr>
        <w:t>00/100),</w:t>
      </w:r>
    </w:p>
    <w:p w14:paraId="799B78AF" w14:textId="27EE6D31" w:rsidR="001A18D7" w:rsidRPr="00D4378A"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3</w:t>
      </w:r>
      <w:r w:rsidRPr="00D4378A">
        <w:rPr>
          <w:rFonts w:cs="Calibri"/>
          <w:b/>
          <w:bCs/>
          <w:color w:val="FF0000"/>
          <w:lang w:eastAsia="pl-PL"/>
        </w:rPr>
        <w:t xml:space="preserve">: </w:t>
      </w:r>
      <w:r w:rsidR="00373B6C">
        <w:rPr>
          <w:rFonts w:cs="Calibri"/>
          <w:b/>
          <w:bCs/>
          <w:color w:val="FF0000"/>
          <w:lang w:eastAsia="pl-PL"/>
        </w:rPr>
        <w:t>1000</w:t>
      </w:r>
      <w:r w:rsidRPr="00D4378A">
        <w:rPr>
          <w:rFonts w:cs="Calibri"/>
          <w:b/>
          <w:bCs/>
          <w:color w:val="FF0000"/>
          <w:lang w:eastAsia="pl-PL"/>
        </w:rPr>
        <w:t xml:space="preserve"> PLN (słownie złotych: </w:t>
      </w:r>
      <w:r w:rsidR="00373B6C">
        <w:rPr>
          <w:rFonts w:cs="Calibri"/>
          <w:b/>
          <w:bCs/>
          <w:color w:val="FF0000"/>
          <w:lang w:eastAsia="pl-PL"/>
        </w:rPr>
        <w:t>jeden tysiąc</w:t>
      </w:r>
      <w:r w:rsidRPr="00D4378A">
        <w:rPr>
          <w:rFonts w:cs="Calibri"/>
          <w:b/>
          <w:bCs/>
          <w:color w:val="FF0000"/>
          <w:lang w:eastAsia="pl-PL"/>
        </w:rPr>
        <w:t xml:space="preserve"> 00/100),</w:t>
      </w:r>
    </w:p>
    <w:p w14:paraId="74643789" w14:textId="14B39802" w:rsidR="001A18D7" w:rsidRPr="00D4378A"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4</w:t>
      </w:r>
      <w:r w:rsidRPr="00D4378A">
        <w:rPr>
          <w:rFonts w:cs="Calibri"/>
          <w:b/>
          <w:bCs/>
          <w:color w:val="FF0000"/>
          <w:lang w:eastAsia="pl-PL"/>
        </w:rPr>
        <w:t xml:space="preserve">: </w:t>
      </w:r>
      <w:r w:rsidR="00373B6C">
        <w:rPr>
          <w:rFonts w:cs="Calibri"/>
          <w:b/>
          <w:bCs/>
          <w:color w:val="FF0000"/>
          <w:lang w:eastAsia="pl-PL"/>
        </w:rPr>
        <w:t>1100</w:t>
      </w:r>
      <w:r w:rsidRPr="00D4378A">
        <w:rPr>
          <w:rFonts w:cs="Calibri"/>
          <w:b/>
          <w:bCs/>
          <w:color w:val="FF0000"/>
          <w:lang w:eastAsia="pl-PL"/>
        </w:rPr>
        <w:t xml:space="preserve"> PLN (słownie złotych: </w:t>
      </w:r>
      <w:r w:rsidR="00373B6C">
        <w:rPr>
          <w:rFonts w:cs="Calibri"/>
          <w:b/>
          <w:bCs/>
          <w:color w:val="FF0000"/>
          <w:lang w:eastAsia="pl-PL"/>
        </w:rPr>
        <w:t>jeden tysiąc</w:t>
      </w:r>
      <w:r w:rsidRPr="00D4378A">
        <w:rPr>
          <w:rFonts w:cs="Calibri"/>
          <w:b/>
          <w:bCs/>
          <w:color w:val="FF0000"/>
          <w:lang w:eastAsia="pl-PL"/>
        </w:rPr>
        <w:t xml:space="preserve"> 00/100),</w:t>
      </w:r>
    </w:p>
    <w:p w14:paraId="4F7DAFC1" w14:textId="04A2DE45" w:rsidR="001A18D7"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5</w:t>
      </w:r>
      <w:r w:rsidRPr="00D4378A">
        <w:rPr>
          <w:rFonts w:cs="Calibri"/>
          <w:b/>
          <w:bCs/>
          <w:color w:val="FF0000"/>
          <w:lang w:eastAsia="pl-PL"/>
        </w:rPr>
        <w:t xml:space="preserve">: </w:t>
      </w:r>
      <w:r w:rsidR="00373B6C">
        <w:rPr>
          <w:rFonts w:cs="Calibri"/>
          <w:b/>
          <w:bCs/>
          <w:color w:val="FF0000"/>
          <w:lang w:eastAsia="pl-PL"/>
        </w:rPr>
        <w:t>2200</w:t>
      </w:r>
      <w:r w:rsidR="007A29E9">
        <w:rPr>
          <w:rFonts w:cs="Calibri"/>
          <w:b/>
          <w:bCs/>
          <w:color w:val="FF0000"/>
          <w:lang w:eastAsia="pl-PL"/>
        </w:rPr>
        <w:t xml:space="preserve"> </w:t>
      </w:r>
      <w:r w:rsidRPr="00D4378A">
        <w:rPr>
          <w:rFonts w:cs="Calibri"/>
          <w:b/>
          <w:bCs/>
          <w:color w:val="FF0000"/>
          <w:lang w:eastAsia="pl-PL"/>
        </w:rPr>
        <w:t xml:space="preserve">PLN (słownie złotych: </w:t>
      </w:r>
      <w:r w:rsidR="00373B6C">
        <w:rPr>
          <w:rFonts w:cs="Calibri"/>
          <w:b/>
          <w:bCs/>
          <w:color w:val="FF0000"/>
          <w:lang w:eastAsia="pl-PL"/>
        </w:rPr>
        <w:t>dwa tysiące dwieście</w:t>
      </w:r>
      <w:r w:rsidRPr="00D4378A">
        <w:rPr>
          <w:rFonts w:cs="Calibri"/>
          <w:b/>
          <w:bCs/>
          <w:color w:val="FF0000"/>
          <w:lang w:eastAsia="pl-PL"/>
        </w:rPr>
        <w:t xml:space="preserve"> 00/100),</w:t>
      </w:r>
    </w:p>
    <w:p w14:paraId="093C91BA" w14:textId="64495911" w:rsidR="00A93499" w:rsidRPr="00D4378A" w:rsidRDefault="00A93499" w:rsidP="00A93499">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6</w:t>
      </w:r>
      <w:r w:rsidRPr="00D4378A">
        <w:rPr>
          <w:rFonts w:cs="Calibri"/>
          <w:b/>
          <w:bCs/>
          <w:color w:val="FF0000"/>
          <w:lang w:eastAsia="pl-PL"/>
        </w:rPr>
        <w:t xml:space="preserve">: </w:t>
      </w:r>
      <w:r w:rsidR="00373B6C">
        <w:rPr>
          <w:rFonts w:cs="Calibri"/>
          <w:b/>
          <w:bCs/>
          <w:color w:val="FF0000"/>
          <w:lang w:eastAsia="pl-PL"/>
        </w:rPr>
        <w:t>800</w:t>
      </w:r>
      <w:r w:rsidR="007A29E9">
        <w:rPr>
          <w:rFonts w:cs="Calibri"/>
          <w:b/>
          <w:bCs/>
          <w:color w:val="FF0000"/>
          <w:lang w:eastAsia="pl-PL"/>
        </w:rPr>
        <w:t xml:space="preserve"> </w:t>
      </w:r>
      <w:r w:rsidRPr="00D4378A">
        <w:rPr>
          <w:rFonts w:cs="Calibri"/>
          <w:b/>
          <w:bCs/>
          <w:color w:val="FF0000"/>
          <w:lang w:eastAsia="pl-PL"/>
        </w:rPr>
        <w:t xml:space="preserve">PLN (słownie złotych: </w:t>
      </w:r>
      <w:r w:rsidR="00373B6C">
        <w:rPr>
          <w:rFonts w:cs="Calibri"/>
          <w:b/>
          <w:bCs/>
          <w:color w:val="FF0000"/>
          <w:lang w:eastAsia="pl-PL"/>
        </w:rPr>
        <w:t>osiemset</w:t>
      </w:r>
      <w:r w:rsidRPr="00D4378A">
        <w:rPr>
          <w:rFonts w:cs="Calibri"/>
          <w:b/>
          <w:bCs/>
          <w:color w:val="FF0000"/>
          <w:lang w:eastAsia="pl-PL"/>
        </w:rPr>
        <w:t xml:space="preserve"> 00/100),</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bookmarkEnd w:id="36"/>
    <w:p w14:paraId="5017D37D" w14:textId="77777777" w:rsidR="003B365D" w:rsidRPr="00216622" w:rsidRDefault="003B365D" w:rsidP="00205BE5">
      <w:pPr>
        <w:pStyle w:val="Nagwek1"/>
      </w:pPr>
      <w:r w:rsidRPr="00216622">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82845A3"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373B6C">
        <w:rPr>
          <w:rFonts w:asciiTheme="minorHAnsi" w:hAnsiTheme="minorHAnsi" w:cstheme="minorHAnsi"/>
          <w:b/>
          <w:color w:val="000000" w:themeColor="text1"/>
          <w:lang w:eastAsia="pl-PL"/>
        </w:rPr>
        <w:t>Mariusz Gruszczyński</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w:t>
      </w:r>
      <w:proofErr w:type="gramStart"/>
      <w:r w:rsidRPr="00EC4BFC">
        <w:rPr>
          <w:rFonts w:asciiTheme="minorHAnsi" w:hAnsiTheme="minorHAnsi" w:cstheme="minorHAnsi"/>
          <w:color w:val="000000" w:themeColor="text1"/>
          <w:sz w:val="21"/>
          <w:szCs w:val="21"/>
        </w:rPr>
        <w:t>mm:ss</w:t>
      </w:r>
      <w:proofErr w:type="spellEnd"/>
      <w:proofErr w:type="gram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w:t>
      </w:r>
      <w:proofErr w:type="gramStart"/>
      <w:r w:rsidRPr="00216622">
        <w:rPr>
          <w:rFonts w:asciiTheme="minorHAnsi" w:hAnsiTheme="minorHAnsi" w:cstheme="minorHAnsi"/>
          <w:color w:val="000000" w:themeColor="text1"/>
          <w:lang w:val="pl"/>
        </w:rPr>
        <w:t>postępowaniu</w:t>
      </w:r>
      <w:proofErr w:type="gramEnd"/>
      <w:r w:rsidRPr="00216622">
        <w:rPr>
          <w:rFonts w:asciiTheme="minorHAnsi" w:hAnsiTheme="minorHAnsi" w:cstheme="minorHAnsi"/>
          <w:color w:val="000000" w:themeColor="text1"/>
          <w:lang w:val="pl"/>
        </w:rPr>
        <w:t xml:space="preserve">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t>
      </w:r>
      <w:r w:rsidRPr="00216622">
        <w:rPr>
          <w:rFonts w:asciiTheme="minorHAnsi" w:hAnsiTheme="minorHAnsi" w:cstheme="minorHAnsi"/>
          <w:color w:val="000000" w:themeColor="text1"/>
          <w:lang w:val="pl"/>
        </w:rPr>
        <w:lastRenderedPageBreak/>
        <w:t xml:space="preserve">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proofErr w:type="gramStart"/>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proofErr w:type="gram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Ze względu na niskie ryzyko naruszenia integralności pliku oraz łatwiejszą weryfikację podpisu, zamawiający zaleca, w miarę możliwości, przekonwertowanie plików składających się na ofertę na format .</w:t>
      </w:r>
      <w:proofErr w:type="gramStart"/>
      <w:r w:rsidRPr="00216622">
        <w:rPr>
          <w:rFonts w:asciiTheme="minorHAnsi" w:hAnsiTheme="minorHAnsi" w:cstheme="minorHAnsi"/>
          <w:b/>
          <w:bCs/>
          <w:color w:val="000000" w:themeColor="text1"/>
          <w:lang w:val="pl"/>
        </w:rPr>
        <w:t>pdf  i</w:t>
      </w:r>
      <w:proofErr w:type="gramEnd"/>
      <w:r w:rsidRPr="00216622">
        <w:rPr>
          <w:rFonts w:asciiTheme="minorHAnsi" w:hAnsiTheme="minorHAnsi" w:cstheme="minorHAnsi"/>
          <w:b/>
          <w:bCs/>
          <w:color w:val="000000" w:themeColor="text1"/>
          <w:lang w:val="pl"/>
        </w:rPr>
        <w:t xml:space="preserve">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w:t>
      </w:r>
      <w:proofErr w:type="gramStart"/>
      <w:r w:rsidRPr="00216622">
        <w:rPr>
          <w:rFonts w:asciiTheme="minorHAnsi" w:hAnsiTheme="minorHAnsi" w:cstheme="minorHAnsi"/>
          <w:color w:val="000000" w:themeColor="text1"/>
          <w:lang w:val="pl"/>
        </w:rPr>
        <w:t>zaleca</w:t>
      </w:r>
      <w:proofErr w:type="gramEnd"/>
      <w:r w:rsidRPr="00216622">
        <w:rPr>
          <w:rFonts w:asciiTheme="minorHAnsi" w:hAnsiTheme="minorHAnsi" w:cstheme="minorHAnsi"/>
          <w:color w:val="000000" w:themeColor="text1"/>
          <w:lang w:val="pl"/>
        </w:rPr>
        <w:t xml:space="preserve">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39"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39"/>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w:t>
      </w:r>
      <w:proofErr w:type="gramStart"/>
      <w:r w:rsidRPr="00216622">
        <w:rPr>
          <w:rFonts w:asciiTheme="minorHAnsi" w:hAnsiTheme="minorHAnsi" w:cstheme="minorHAnsi"/>
          <w:color w:val="000000" w:themeColor="text1"/>
          <w:lang w:val="pl"/>
        </w:rPr>
        <w:t>zaleca</w:t>
      </w:r>
      <w:proofErr w:type="gramEnd"/>
      <w:r w:rsidRPr="00216622">
        <w:rPr>
          <w:rFonts w:asciiTheme="minorHAnsi" w:hAnsiTheme="minorHAnsi" w:cstheme="minorHAnsi"/>
          <w:color w:val="000000" w:themeColor="text1"/>
          <w:lang w:val="pl"/>
        </w:rPr>
        <w:t xml:space="preserve">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6E5F839F"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373B6C">
        <w:rPr>
          <w:rFonts w:asciiTheme="minorHAnsi" w:hAnsiTheme="minorHAnsi" w:cstheme="minorHAnsi"/>
          <w:b/>
          <w:bCs/>
          <w:color w:val="000000" w:themeColor="text1"/>
          <w:highlight w:val="yellow"/>
          <w:lang w:eastAsia="pl-PL"/>
        </w:rPr>
        <w:t>12</w:t>
      </w:r>
      <w:r w:rsidR="00216622" w:rsidRPr="00882858">
        <w:rPr>
          <w:rFonts w:asciiTheme="minorHAnsi" w:hAnsiTheme="minorHAnsi" w:cstheme="minorHAnsi"/>
          <w:b/>
          <w:bCs/>
          <w:color w:val="000000" w:themeColor="text1"/>
          <w:highlight w:val="yellow"/>
          <w:lang w:eastAsia="pl-PL"/>
        </w:rPr>
        <w:t>.</w:t>
      </w:r>
      <w:r w:rsidR="001A18D7">
        <w:rPr>
          <w:rFonts w:asciiTheme="minorHAnsi" w:hAnsiTheme="minorHAnsi" w:cstheme="minorHAnsi"/>
          <w:b/>
          <w:bCs/>
          <w:color w:val="000000" w:themeColor="text1"/>
          <w:highlight w:val="yellow"/>
          <w:lang w:eastAsia="pl-PL"/>
        </w:rPr>
        <w:t>0</w:t>
      </w:r>
      <w:r w:rsidR="00373B6C">
        <w:rPr>
          <w:rFonts w:asciiTheme="minorHAnsi" w:hAnsiTheme="minorHAnsi" w:cstheme="minorHAnsi"/>
          <w:b/>
          <w:bCs/>
          <w:color w:val="000000" w:themeColor="text1"/>
          <w:highlight w:val="yellow"/>
          <w:lang w:eastAsia="pl-PL"/>
        </w:rPr>
        <w:t>4</w:t>
      </w:r>
      <w:r w:rsidR="009B3003" w:rsidRPr="00882858">
        <w:rPr>
          <w:rFonts w:asciiTheme="minorHAnsi" w:hAnsiTheme="minorHAnsi" w:cstheme="minorHAnsi"/>
          <w:b/>
          <w:bCs/>
          <w:color w:val="000000" w:themeColor="text1"/>
          <w:highlight w:val="yellow"/>
          <w:lang w:eastAsia="pl-PL"/>
        </w:rPr>
        <w:t>.</w:t>
      </w:r>
      <w:r w:rsidR="007B0869" w:rsidRPr="00882858">
        <w:rPr>
          <w:rFonts w:asciiTheme="minorHAnsi" w:hAnsiTheme="minorHAnsi" w:cstheme="minorHAnsi"/>
          <w:b/>
          <w:bCs/>
          <w:color w:val="000000" w:themeColor="text1"/>
          <w:highlight w:val="yellow"/>
          <w:lang w:eastAsia="pl-PL"/>
        </w:rPr>
        <w:t>202</w:t>
      </w:r>
      <w:r w:rsidR="001A18D7">
        <w:rPr>
          <w:rFonts w:asciiTheme="minorHAnsi" w:hAnsiTheme="minorHAnsi" w:cstheme="minorHAnsi"/>
          <w:b/>
          <w:bCs/>
          <w:color w:val="000000" w:themeColor="text1"/>
          <w:lang w:eastAsia="pl-PL"/>
        </w:rPr>
        <w:t>4</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 xml:space="preserve">W przypadku gdy zamawiający żąda wniesienia wadium, przedłużenie terminu związania ofertą, o którym mowa w pkt 2, następuje wraz z przedłużeniem okresu ważności wadium </w:t>
      </w:r>
      <w:proofErr w:type="gramStart"/>
      <w:r w:rsidRPr="00216622">
        <w:rPr>
          <w:rFonts w:asciiTheme="minorHAnsi" w:hAnsiTheme="minorHAnsi" w:cstheme="minorHAnsi"/>
          <w:color w:val="000000" w:themeColor="text1"/>
          <w:lang w:eastAsia="pl-PL"/>
        </w:rPr>
        <w:t>albo,</w:t>
      </w:r>
      <w:proofErr w:type="gramEnd"/>
      <w:r w:rsidRPr="00216622">
        <w:rPr>
          <w:rFonts w:asciiTheme="minorHAnsi" w:hAnsiTheme="minorHAnsi" w:cstheme="minorHAnsi"/>
          <w:color w:val="000000" w:themeColor="text1"/>
          <w:lang w:eastAsia="pl-PL"/>
        </w:rPr>
        <w:t xml:space="preserve">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proofErr w:type="gramStart"/>
      <w:r w:rsidRPr="00216622">
        <w:rPr>
          <w:rFonts w:asciiTheme="minorHAnsi" w:hAnsiTheme="minorHAnsi" w:cstheme="minorHAnsi"/>
          <w:color w:val="000000" w:themeColor="text1"/>
          <w:lang w:val="pl" w:eastAsia="pl-PL"/>
        </w:rPr>
        <w:t>platformie,  kwalifikowany</w:t>
      </w:r>
      <w:proofErr w:type="gramEnd"/>
      <w:r w:rsidRPr="00216622">
        <w:rPr>
          <w:rFonts w:asciiTheme="minorHAnsi" w:hAnsiTheme="minorHAnsi" w:cstheme="minorHAnsi"/>
          <w:color w:val="000000" w:themeColor="text1"/>
          <w:lang w:val="pl" w:eastAsia="pl-PL"/>
        </w:rPr>
        <w:t xml:space="preserve">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proofErr w:type="gramStart"/>
      <w:r w:rsidRPr="00216622">
        <w:rPr>
          <w:rFonts w:asciiTheme="minorHAnsi" w:hAnsiTheme="minorHAnsi" w:cstheme="minorHAnsi"/>
          <w:color w:val="000000" w:themeColor="text1"/>
          <w:lang w:val="pl" w:eastAsia="pl-PL"/>
        </w:rPr>
        <w:t>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w:t>
      </w:r>
      <w:proofErr w:type="gramEnd"/>
      <w:r w:rsidRPr="00216622">
        <w:rPr>
          <w:rFonts w:asciiTheme="minorHAnsi" w:hAnsiTheme="minorHAnsi" w:cstheme="minorHAnsi"/>
          <w:color w:val="000000" w:themeColor="text1"/>
          <w:lang w:val="pl" w:eastAsia="pl-PL"/>
        </w:rPr>
        <w:t xml:space="preserve">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7A29E9"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xml:space="preserve">w SWZ dopuszczono inaczej. W </w:t>
      </w:r>
      <w:proofErr w:type="gramStart"/>
      <w:r w:rsidRPr="00216622">
        <w:rPr>
          <w:rFonts w:asciiTheme="minorHAnsi" w:hAnsiTheme="minorHAnsi" w:cstheme="minorHAnsi"/>
          <w:color w:val="000000" w:themeColor="text1"/>
          <w:lang w:eastAsia="pl-PL"/>
        </w:rPr>
        <w:t>przypadku  załączenia</w:t>
      </w:r>
      <w:proofErr w:type="gramEnd"/>
      <w:r w:rsidRPr="00216622">
        <w:rPr>
          <w:rFonts w:asciiTheme="minorHAnsi" w:hAnsiTheme="minorHAnsi" w:cstheme="minorHAnsi"/>
          <w:color w:val="000000" w:themeColor="text1"/>
          <w:lang w:eastAsia="pl-PL"/>
        </w:rPr>
        <w:t xml:space="preserve">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 xml:space="preserve">wyjątkiem kopii poświadczonych odpowiednio przez innego wykonawcę ubiegającego się wspólnie </w:t>
      </w:r>
      <w:r w:rsidRPr="00216622">
        <w:rPr>
          <w:rFonts w:asciiTheme="minorHAnsi" w:hAnsiTheme="minorHAnsi" w:cstheme="minorHAnsi"/>
          <w:color w:val="000000" w:themeColor="text1"/>
        </w:rPr>
        <w:lastRenderedPageBreak/>
        <w:t>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w:t>
      </w:r>
      <w:proofErr w:type="gramStart"/>
      <w:r w:rsidRPr="00EC4BFC">
        <w:rPr>
          <w:rFonts w:asciiTheme="minorHAnsi" w:hAnsiTheme="minorHAnsi" w:cstheme="minorHAnsi"/>
          <w:i/>
          <w:iCs/>
          <w:color w:val="000000" w:themeColor="text1"/>
          <w:lang w:eastAsia="pl-PL"/>
        </w:rPr>
        <w:t>opcjonalnie</w:t>
      </w:r>
      <w:proofErr w:type="gramEnd"/>
      <w:r w:rsidRPr="00EC4BFC">
        <w:rPr>
          <w:rFonts w:asciiTheme="minorHAnsi" w:hAnsiTheme="minorHAnsi" w:cstheme="minorHAnsi"/>
          <w:i/>
          <w:iCs/>
          <w:color w:val="000000" w:themeColor="text1"/>
          <w:lang w:eastAsia="pl-PL"/>
        </w:rPr>
        <w:t xml:space="preserv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w:t>
      </w:r>
      <w:proofErr w:type="gramStart"/>
      <w:r w:rsidRPr="00216622">
        <w:rPr>
          <w:rFonts w:asciiTheme="minorHAnsi" w:hAnsiTheme="minorHAnsi" w:cstheme="minorHAnsi"/>
          <w:i/>
          <w:iCs/>
          <w:color w:val="000000" w:themeColor="text1"/>
          <w:lang w:eastAsia="pl-PL"/>
        </w:rPr>
        <w:t>opcjonalnie</w:t>
      </w:r>
      <w:proofErr w:type="gramEnd"/>
      <w:r w:rsidRPr="00216622">
        <w:rPr>
          <w:rFonts w:asciiTheme="minorHAnsi" w:hAnsiTheme="minorHAnsi" w:cstheme="minorHAnsi"/>
          <w:i/>
          <w:iCs/>
          <w:color w:val="000000" w:themeColor="text1"/>
          <w:lang w:eastAsia="pl-PL"/>
        </w:rPr>
        <w:t xml:space="preserv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w:t>
      </w:r>
      <w:proofErr w:type="gramStart"/>
      <w:r w:rsidRPr="00216622">
        <w:rPr>
          <w:rFonts w:asciiTheme="minorHAnsi" w:hAnsiTheme="minorHAnsi" w:cstheme="minorHAnsi"/>
          <w:i/>
          <w:iCs/>
          <w:color w:val="000000" w:themeColor="text1"/>
          <w:lang w:eastAsia="pl-PL"/>
        </w:rPr>
        <w:t>opcjonalnie</w:t>
      </w:r>
      <w:proofErr w:type="gramEnd"/>
      <w:r w:rsidRPr="00216622">
        <w:rPr>
          <w:rFonts w:asciiTheme="minorHAnsi" w:hAnsiTheme="minorHAnsi" w:cstheme="minorHAnsi"/>
          <w:i/>
          <w:iCs/>
          <w:color w:val="000000" w:themeColor="text1"/>
          <w:lang w:eastAsia="pl-PL"/>
        </w:rPr>
        <w:t xml:space="preserv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493EE5"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w:t>
      </w:r>
      <w:proofErr w:type="gramStart"/>
      <w:r w:rsidRPr="00493EE5">
        <w:rPr>
          <w:rFonts w:asciiTheme="minorHAnsi" w:hAnsiTheme="minorHAnsi" w:cstheme="minorHAnsi"/>
          <w:i/>
          <w:iCs/>
          <w:color w:val="000000" w:themeColor="text1"/>
          <w:lang w:eastAsia="pl-PL"/>
        </w:rPr>
        <w:t>opcjonalnie</w:t>
      </w:r>
      <w:proofErr w:type="gramEnd"/>
      <w:r w:rsidRPr="00493EE5">
        <w:rPr>
          <w:rFonts w:asciiTheme="minorHAnsi" w:hAnsiTheme="minorHAnsi" w:cstheme="minorHAnsi"/>
          <w:i/>
          <w:iCs/>
          <w:color w:val="000000" w:themeColor="text1"/>
          <w:lang w:eastAsia="pl-PL"/>
        </w:rPr>
        <w:t xml:space="preserve"> jeżeli </w:t>
      </w:r>
      <w:r w:rsidR="00242BE1" w:rsidRPr="00493EE5">
        <w:rPr>
          <w:rFonts w:asciiTheme="minorHAnsi" w:hAnsiTheme="minorHAnsi" w:cstheme="minorHAnsi"/>
          <w:i/>
          <w:iCs/>
          <w:color w:val="000000" w:themeColor="text1"/>
          <w:lang w:eastAsia="pl-PL"/>
        </w:rPr>
        <w:t>dotyczy</w:t>
      </w:r>
      <w:r w:rsidRPr="00493EE5">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w:t>
      </w:r>
      <w:proofErr w:type="gramStart"/>
      <w:r w:rsidRPr="00216622">
        <w:rPr>
          <w:rFonts w:asciiTheme="minorHAnsi" w:hAnsiTheme="minorHAnsi" w:cstheme="minorHAnsi"/>
          <w:i/>
          <w:iCs/>
          <w:color w:val="000000" w:themeColor="text1"/>
          <w:lang w:eastAsia="pl-PL"/>
        </w:rPr>
        <w:t>opcjonalnie</w:t>
      </w:r>
      <w:proofErr w:type="gramEnd"/>
      <w:r w:rsidRPr="00216622">
        <w:rPr>
          <w:rFonts w:asciiTheme="minorHAnsi" w:hAnsiTheme="minorHAnsi" w:cstheme="minorHAnsi"/>
          <w:i/>
          <w:iCs/>
          <w:color w:val="000000" w:themeColor="text1"/>
          <w:lang w:eastAsia="pl-PL"/>
        </w:rPr>
        <w:t xml:space="preserv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493EE5"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w:t>
      </w:r>
      <w:proofErr w:type="gramStart"/>
      <w:r w:rsidRPr="00493EE5">
        <w:rPr>
          <w:rFonts w:asciiTheme="minorHAnsi" w:hAnsiTheme="minorHAnsi" w:cstheme="minorHAnsi"/>
          <w:i/>
          <w:iCs/>
          <w:color w:val="000000" w:themeColor="text1"/>
          <w:lang w:eastAsia="pl-PL"/>
        </w:rPr>
        <w:t>opcjonalnie</w:t>
      </w:r>
      <w:proofErr w:type="gramEnd"/>
      <w:r w:rsidRPr="00493EE5">
        <w:rPr>
          <w:rFonts w:asciiTheme="minorHAnsi" w:hAnsiTheme="minorHAnsi" w:cstheme="minorHAnsi"/>
          <w:i/>
          <w:iCs/>
          <w:color w:val="000000" w:themeColor="text1"/>
          <w:lang w:eastAsia="pl-PL"/>
        </w:rPr>
        <w:t xml:space="preserve"> jeżeli dotyczy)</w:t>
      </w:r>
      <w:r w:rsidRPr="00493EE5">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w:t>
      </w:r>
      <w:proofErr w:type="gramStart"/>
      <w:r w:rsidRPr="00216622">
        <w:rPr>
          <w:rFonts w:asciiTheme="minorHAnsi" w:hAnsiTheme="minorHAnsi" w:cstheme="minorHAnsi"/>
          <w:color w:val="000000" w:themeColor="text1"/>
          <w:lang w:eastAsia="pl-PL"/>
        </w:rPr>
        <w:t>zastrzeżone,</w:t>
      </w:r>
      <w:proofErr w:type="gramEnd"/>
      <w:r w:rsidRPr="00216622">
        <w:rPr>
          <w:rFonts w:asciiTheme="minorHAnsi" w:hAnsiTheme="minorHAnsi" w:cstheme="minorHAnsi"/>
          <w:color w:val="000000" w:themeColor="text1"/>
          <w:lang w:eastAsia="pl-PL"/>
        </w:rPr>
        <w:t xml:space="preserv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Po wypełnieniu Formularza składania oferty lub wniosku i </w:t>
      </w:r>
      <w:proofErr w:type="gramStart"/>
      <w:r w:rsidRPr="00216622">
        <w:rPr>
          <w:rFonts w:asciiTheme="minorHAnsi" w:hAnsiTheme="minorHAnsi" w:cstheme="minorHAnsi"/>
          <w:color w:val="000000" w:themeColor="text1"/>
        </w:rPr>
        <w:t>dołączenia  wszystkich</w:t>
      </w:r>
      <w:proofErr w:type="gramEnd"/>
      <w:r w:rsidRPr="00216622">
        <w:rPr>
          <w:rFonts w:asciiTheme="minorHAnsi" w:hAnsiTheme="minorHAnsi" w:cstheme="minorHAnsi"/>
          <w:color w:val="000000" w:themeColor="text1"/>
        </w:rPr>
        <w:t xml:space="preserve">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proofErr w:type="gramStart"/>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proofErr w:type="gram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200E483F"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373B6C">
        <w:rPr>
          <w:rFonts w:asciiTheme="minorHAnsi" w:hAnsiTheme="minorHAnsi" w:cstheme="minorHAnsi"/>
          <w:b/>
          <w:bCs/>
          <w:color w:val="000000" w:themeColor="text1"/>
          <w:highlight w:val="yellow"/>
        </w:rPr>
        <w:t>14</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373B6C">
        <w:rPr>
          <w:rFonts w:asciiTheme="minorHAnsi" w:hAnsiTheme="minorHAnsi" w:cstheme="minorHAnsi"/>
          <w:b/>
          <w:bCs/>
          <w:color w:val="000000" w:themeColor="text1"/>
          <w:highlight w:val="yellow"/>
        </w:rPr>
        <w:t>3</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3846F23F"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373B6C">
        <w:rPr>
          <w:rFonts w:asciiTheme="minorHAnsi" w:hAnsiTheme="minorHAnsi" w:cstheme="minorHAnsi"/>
          <w:b/>
          <w:bCs/>
          <w:color w:val="000000" w:themeColor="text1"/>
          <w:highlight w:val="yellow"/>
        </w:rPr>
        <w:t>14</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373B6C">
        <w:rPr>
          <w:rFonts w:asciiTheme="minorHAnsi" w:hAnsiTheme="minorHAnsi" w:cstheme="minorHAnsi"/>
          <w:b/>
          <w:bCs/>
          <w:color w:val="000000" w:themeColor="text1"/>
          <w:highlight w:val="yellow"/>
        </w:rPr>
        <w:t>3</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proofErr w:type="gramStart"/>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w:t>
      </w:r>
      <w:proofErr w:type="gramEnd"/>
      <w:r w:rsidRPr="00216622">
        <w:rPr>
          <w:rFonts w:asciiTheme="minorHAnsi" w:hAnsiTheme="minorHAnsi" w:cstheme="minorHAnsi"/>
          <w:color w:val="000000" w:themeColor="text1"/>
        </w:rPr>
        <w:t xml:space="preserve">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798"/>
        <w:gridCol w:w="1918"/>
      </w:tblGrid>
      <w:tr w:rsidR="00D67B56" w:rsidRPr="00216622" w14:paraId="08629F6F" w14:textId="77777777" w:rsidTr="00D67B56">
        <w:trPr>
          <w:trHeight w:hRule="exact" w:val="256"/>
        </w:trPr>
        <w:tc>
          <w:tcPr>
            <w:tcW w:w="1798" w:type="dxa"/>
          </w:tcPr>
          <w:p w14:paraId="0BC98FF3" w14:textId="77777777" w:rsidR="00D67B56" w:rsidRPr="00216622" w:rsidRDefault="00D67B56" w:rsidP="00D67B56">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4EA41912" w14:textId="77777777" w:rsidR="00D67B56" w:rsidRPr="00216622" w:rsidRDefault="00D67B56" w:rsidP="00D67B5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D67B56" w:rsidRPr="00216622" w14:paraId="47610539" w14:textId="77777777" w:rsidTr="00D67B56">
        <w:trPr>
          <w:trHeight w:hRule="exact" w:val="288"/>
        </w:trPr>
        <w:tc>
          <w:tcPr>
            <w:tcW w:w="1798" w:type="dxa"/>
          </w:tcPr>
          <w:p w14:paraId="4A8B1B46"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55A21DE0"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D67B56" w:rsidRPr="00216622" w14:paraId="43DD16B4" w14:textId="77777777" w:rsidTr="00D67B56">
        <w:trPr>
          <w:trHeight w:val="184"/>
        </w:trPr>
        <w:tc>
          <w:tcPr>
            <w:tcW w:w="1798" w:type="dxa"/>
          </w:tcPr>
          <w:p w14:paraId="7012364B"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bookmarkStart w:id="40" w:name="_Hlk53149248"/>
            <w:r w:rsidRPr="00216622">
              <w:rPr>
                <w:rFonts w:asciiTheme="minorHAnsi" w:hAnsiTheme="minorHAnsi" w:cstheme="minorHAnsi"/>
                <w:b/>
                <w:bCs/>
                <w:color w:val="000000" w:themeColor="text1"/>
              </w:rPr>
              <w:t>Gwarancja</w:t>
            </w:r>
          </w:p>
        </w:tc>
        <w:tc>
          <w:tcPr>
            <w:tcW w:w="1918" w:type="dxa"/>
          </w:tcPr>
          <w:p w14:paraId="05B9CC3E"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bl>
    <w:bookmarkEnd w:id="40"/>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p w14:paraId="4C85C3AF" w14:textId="77777777" w:rsidR="00D67B56" w:rsidRDefault="00D67B56" w:rsidP="00D67B56">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Default="00D67B56" w:rsidP="00D67B56">
      <w:pPr>
        <w:spacing w:after="0" w:line="240" w:lineRule="auto"/>
        <w:contextualSpacing/>
        <w:jc w:val="both"/>
        <w:rPr>
          <w:rFonts w:asciiTheme="minorHAnsi" w:hAnsiTheme="minorHAnsi" w:cstheme="minorHAnsi"/>
          <w:b/>
          <w:bCs/>
          <w:color w:val="000000" w:themeColor="text1"/>
        </w:rPr>
      </w:pPr>
    </w:p>
    <w:p w14:paraId="40F88680" w14:textId="4A91871F"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7A29E9"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7A29E9"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7A29E9"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7A29E9" w:rsidP="00D67B56">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lastRenderedPageBreak/>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7A29E9"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7A29E9"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7A29E9"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w:t>
      </w:r>
      <w:proofErr w:type="gramStart"/>
      <w:r w:rsidRPr="00216622">
        <w:rPr>
          <w:rFonts w:asciiTheme="minorHAnsi" w:hAnsiTheme="minorHAnsi" w:cstheme="minorHAnsi"/>
          <w:color w:val="000000" w:themeColor="text1"/>
        </w:rPr>
        <w:t>sytuacji</w:t>
      </w:r>
      <w:proofErr w:type="gramEnd"/>
      <w:r w:rsidRPr="00216622">
        <w:rPr>
          <w:rFonts w:asciiTheme="minorHAnsi" w:hAnsiTheme="minorHAnsi" w:cstheme="minorHAnsi"/>
          <w:color w:val="000000" w:themeColor="text1"/>
        </w:rPr>
        <w:t xml:space="preserve">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7A29E9"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D67B56">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7A29E9"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7A29E9"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16622" w:rsidRDefault="0084748D" w:rsidP="00205BE5">
      <w:pPr>
        <w:pStyle w:val="Akapitzlist"/>
        <w:numPr>
          <w:ilvl w:val="0"/>
          <w:numId w:val="11"/>
        </w:numPr>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Pr>
          <w:rFonts w:asciiTheme="minorHAnsi" w:hAnsiTheme="minorHAnsi" w:cstheme="minorHAnsi"/>
          <w:b/>
          <w:bCs/>
          <w:color w:val="000000" w:themeColor="text1"/>
        </w:rPr>
        <w:t xml:space="preserve"> </w:t>
      </w:r>
      <w:r w:rsidRPr="00216622">
        <w:rPr>
          <w:rFonts w:asciiTheme="minorHAnsi" w:hAnsiTheme="minorHAnsi" w:cstheme="minorHAnsi"/>
          <w:b/>
          <w:bCs/>
          <w:color w:val="000000" w:themeColor="text1"/>
        </w:rPr>
        <w:t>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205BE5">
      <w:pPr>
        <w:pStyle w:val="Nagwek1"/>
        <w:rPr>
          <w:sz w:val="21"/>
          <w:szCs w:val="21"/>
        </w:rPr>
      </w:pPr>
      <w:r w:rsidRPr="00D67B56">
        <w:rPr>
          <w:sz w:val="21"/>
          <w:szCs w:val="21"/>
        </w:rPr>
        <w:t>Pouczenie o środkach ochrony prawnej przysługujących wykonawcy.</w:t>
      </w:r>
    </w:p>
    <w:p w14:paraId="41D1C3E3"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205BE5">
      <w:pPr>
        <w:pStyle w:val="Nagwek1"/>
      </w:pPr>
      <w:r w:rsidRPr="00C74A5B">
        <w:lastRenderedPageBreak/>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D67B56">
          <w:rPr>
            <w:rFonts w:asciiTheme="minorHAnsi" w:hAnsiTheme="minorHAnsi" w:cstheme="minorHAnsi"/>
            <w:color w:val="000000" w:themeColor="text1"/>
          </w:rPr>
          <w:t>zlm@zlm.lodz.pl</w:t>
        </w:r>
      </w:hyperlink>
    </w:p>
    <w:p w14:paraId="0AF98ECB"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D67B56">
          <w:rPr>
            <w:rFonts w:asciiTheme="minorHAnsi" w:hAnsiTheme="minorHAnsi" w:cstheme="minorHAnsi"/>
            <w:color w:val="000000" w:themeColor="text1"/>
          </w:rPr>
          <w:t>iod@zlm.lodz.pl</w:t>
        </w:r>
      </w:hyperlink>
      <w:r w:rsidRPr="00D67B56">
        <w:rPr>
          <w:rFonts w:asciiTheme="minorHAnsi" w:hAnsiTheme="minorHAnsi" w:cstheme="minorHAnsi"/>
          <w:color w:val="000000" w:themeColor="text1"/>
        </w:rPr>
        <w:t>.</w:t>
      </w:r>
    </w:p>
    <w:p w14:paraId="22E7AF01" w14:textId="2EF9BE8C"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Dane osobowe Wykonawcy będą przechowywane przez okres 5 lat od dnia zakończenia </w:t>
      </w:r>
      <w:proofErr w:type="gramStart"/>
      <w:r w:rsidRPr="00D67B56">
        <w:rPr>
          <w:rFonts w:asciiTheme="minorHAnsi" w:hAnsiTheme="minorHAnsi" w:cstheme="minorHAnsi"/>
          <w:color w:val="000000" w:themeColor="text1"/>
        </w:rPr>
        <w:t>postępowania</w:t>
      </w:r>
      <w:proofErr w:type="gramEnd"/>
      <w:r w:rsidRPr="00D67B56">
        <w:rPr>
          <w:rFonts w:asciiTheme="minorHAnsi" w:hAnsiTheme="minorHAnsi" w:cstheme="minorHAnsi"/>
          <w:color w:val="000000" w:themeColor="text1"/>
        </w:rPr>
        <w:t xml:space="preserve">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41"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42" w:name="_Hlk22285772"/>
      <w:bookmarkEnd w:id="41"/>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43" w:name="_Hlk22285718"/>
      <w:bookmarkEnd w:id="42"/>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43"/>
    </w:p>
    <w:p w14:paraId="7988FDAA" w14:textId="410C4D92" w:rsidR="001E4F05" w:rsidRPr="00C74A5B" w:rsidRDefault="003B365D" w:rsidP="00205BE5">
      <w:pPr>
        <w:pStyle w:val="Nagwek1"/>
      </w:pPr>
      <w:r w:rsidRPr="00C74A5B">
        <w:t>Wykaz załączników do SWZ</w:t>
      </w:r>
    </w:p>
    <w:p w14:paraId="6EF6CAF7" w14:textId="77777777" w:rsidR="003B365D" w:rsidRPr="00D67B56"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6E811880" w14:textId="77777777" w:rsidR="007151B0"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05B22D0F" w14:textId="77777777" w:rsidR="006A0349"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Wykaz usług.</w:t>
      </w:r>
    </w:p>
    <w:p w14:paraId="38A4768F" w14:textId="41BC5919" w:rsidR="003C6A55" w:rsidRPr="00D67B56"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77777777" w:rsidR="002E1113" w:rsidRPr="00D67B56" w:rsidRDefault="007151B0"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w:t>
      </w:r>
      <w:r w:rsidR="00216622" w:rsidRPr="00D67B56">
        <w:rPr>
          <w:rFonts w:asciiTheme="minorHAnsi" w:hAnsiTheme="minorHAnsi" w:cstheme="minorHAnsi"/>
          <w:bCs/>
          <w:color w:val="000000" w:themeColor="text1"/>
        </w:rPr>
        <w:t>y</w:t>
      </w:r>
      <w:r w:rsidRPr="00D67B56">
        <w:rPr>
          <w:rFonts w:asciiTheme="minorHAnsi" w:hAnsiTheme="minorHAnsi" w:cstheme="minorHAnsi"/>
          <w:bCs/>
          <w:color w:val="000000" w:themeColor="text1"/>
        </w:rPr>
        <w:t xml:space="preserve"> Przedmiotu Zamówienia (OPZ)</w:t>
      </w:r>
      <w:r w:rsidR="00AC2F1D" w:rsidRPr="00D67B56">
        <w:rPr>
          <w:rFonts w:asciiTheme="minorHAnsi" w:hAnsiTheme="minorHAnsi" w:cstheme="minorHAnsi"/>
          <w:bCs/>
          <w:color w:val="000000" w:themeColor="text1"/>
        </w:rPr>
        <w:t xml:space="preserve"> </w:t>
      </w:r>
    </w:p>
    <w:p w14:paraId="71377A54" w14:textId="1B3F79D7" w:rsidR="002E1113" w:rsidRPr="00D67B56" w:rsidRDefault="002E1113"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 o udzielenie zamówienia</w:t>
      </w:r>
      <w:r w:rsidRPr="00D67B56">
        <w:rPr>
          <w:rFonts w:cs="Calibri"/>
          <w:color w:val="000000"/>
        </w:rPr>
        <w:t>,</w:t>
      </w:r>
    </w:p>
    <w:sectPr w:rsidR="002E1113" w:rsidRPr="00D67B56"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784" w14:textId="77777777" w:rsidR="00950CA4" w:rsidRDefault="00950CA4">
      <w:pPr>
        <w:spacing w:after="0" w:line="240" w:lineRule="auto"/>
      </w:pPr>
      <w:r>
        <w:separator/>
      </w:r>
    </w:p>
  </w:endnote>
  <w:endnote w:type="continuationSeparator" w:id="0">
    <w:p w14:paraId="333DCEE3" w14:textId="77777777" w:rsidR="00950CA4" w:rsidRDefault="009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E085" w14:textId="77777777" w:rsidR="00950CA4" w:rsidRDefault="00950CA4">
      <w:pPr>
        <w:spacing w:after="0" w:line="240" w:lineRule="auto"/>
      </w:pPr>
      <w:r>
        <w:separator/>
      </w:r>
    </w:p>
  </w:footnote>
  <w:footnote w:type="continuationSeparator" w:id="0">
    <w:p w14:paraId="1B7FD370" w14:textId="77777777" w:rsidR="00950CA4" w:rsidRDefault="0095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3718"/>
    <w:rsid w:val="000678D0"/>
    <w:rsid w:val="000704EF"/>
    <w:rsid w:val="00070964"/>
    <w:rsid w:val="00071516"/>
    <w:rsid w:val="00071649"/>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1C11"/>
    <w:rsid w:val="001A18D7"/>
    <w:rsid w:val="001A274E"/>
    <w:rsid w:val="001B1609"/>
    <w:rsid w:val="001B574C"/>
    <w:rsid w:val="001B63B0"/>
    <w:rsid w:val="001C05A2"/>
    <w:rsid w:val="001C0808"/>
    <w:rsid w:val="001C2EA1"/>
    <w:rsid w:val="001C53BC"/>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4C89"/>
    <w:rsid w:val="00356C24"/>
    <w:rsid w:val="0035749F"/>
    <w:rsid w:val="00360CA7"/>
    <w:rsid w:val="00362E4A"/>
    <w:rsid w:val="003641C3"/>
    <w:rsid w:val="0036527D"/>
    <w:rsid w:val="003654C5"/>
    <w:rsid w:val="00373B6C"/>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1349"/>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319B"/>
    <w:rsid w:val="004D60C5"/>
    <w:rsid w:val="004D659D"/>
    <w:rsid w:val="004E0134"/>
    <w:rsid w:val="004E435B"/>
    <w:rsid w:val="004E7674"/>
    <w:rsid w:val="004E789E"/>
    <w:rsid w:val="004E7A04"/>
    <w:rsid w:val="004F0855"/>
    <w:rsid w:val="004F2455"/>
    <w:rsid w:val="004F55CC"/>
    <w:rsid w:val="004F619D"/>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7A3B"/>
    <w:rsid w:val="005C2833"/>
    <w:rsid w:val="005C4034"/>
    <w:rsid w:val="005D056E"/>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268B"/>
    <w:rsid w:val="00764440"/>
    <w:rsid w:val="00767941"/>
    <w:rsid w:val="00767D73"/>
    <w:rsid w:val="007703D1"/>
    <w:rsid w:val="007720DE"/>
    <w:rsid w:val="00776F71"/>
    <w:rsid w:val="00783447"/>
    <w:rsid w:val="00783DB2"/>
    <w:rsid w:val="007844A6"/>
    <w:rsid w:val="00784A88"/>
    <w:rsid w:val="00786AA3"/>
    <w:rsid w:val="00791AF7"/>
    <w:rsid w:val="007967B7"/>
    <w:rsid w:val="007A098B"/>
    <w:rsid w:val="007A110B"/>
    <w:rsid w:val="007A29E9"/>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82858"/>
    <w:rsid w:val="0088517B"/>
    <w:rsid w:val="00895B9D"/>
    <w:rsid w:val="00896122"/>
    <w:rsid w:val="00896CE9"/>
    <w:rsid w:val="008A0BD8"/>
    <w:rsid w:val="008A439C"/>
    <w:rsid w:val="008A7333"/>
    <w:rsid w:val="008A7A80"/>
    <w:rsid w:val="008A7C3F"/>
    <w:rsid w:val="008B07E6"/>
    <w:rsid w:val="008B0904"/>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6AE5"/>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284"/>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0E1"/>
    <w:rsid w:val="00B326A5"/>
    <w:rsid w:val="00B337FF"/>
    <w:rsid w:val="00B37165"/>
    <w:rsid w:val="00B41C39"/>
    <w:rsid w:val="00B427B9"/>
    <w:rsid w:val="00B46C8C"/>
    <w:rsid w:val="00B50343"/>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D72B3"/>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0C06"/>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152">
      <w:bodyDiv w:val="1"/>
      <w:marLeft w:val="0"/>
      <w:marRight w:val="0"/>
      <w:marTop w:val="0"/>
      <w:marBottom w:val="0"/>
      <w:divBdr>
        <w:top w:val="none" w:sz="0" w:space="0" w:color="auto"/>
        <w:left w:val="none" w:sz="0" w:space="0" w:color="auto"/>
        <w:bottom w:val="none" w:sz="0" w:space="0" w:color="auto"/>
        <w:right w:val="none" w:sz="0" w:space="0" w:color="auto"/>
      </w:divBdr>
    </w:div>
    <w:div w:id="103230699">
      <w:bodyDiv w:val="1"/>
      <w:marLeft w:val="0"/>
      <w:marRight w:val="0"/>
      <w:marTop w:val="0"/>
      <w:marBottom w:val="0"/>
      <w:divBdr>
        <w:top w:val="none" w:sz="0" w:space="0" w:color="auto"/>
        <w:left w:val="none" w:sz="0" w:space="0" w:color="auto"/>
        <w:bottom w:val="none" w:sz="0" w:space="0" w:color="auto"/>
        <w:right w:val="none" w:sz="0" w:space="0" w:color="auto"/>
      </w:divBdr>
    </w:div>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374044905">
      <w:bodyDiv w:val="1"/>
      <w:marLeft w:val="0"/>
      <w:marRight w:val="0"/>
      <w:marTop w:val="0"/>
      <w:marBottom w:val="0"/>
      <w:divBdr>
        <w:top w:val="none" w:sz="0" w:space="0" w:color="auto"/>
        <w:left w:val="none" w:sz="0" w:space="0" w:color="auto"/>
        <w:bottom w:val="none" w:sz="0" w:space="0" w:color="auto"/>
        <w:right w:val="none" w:sz="0" w:space="0" w:color="auto"/>
      </w:divBdr>
    </w:div>
    <w:div w:id="435178741">
      <w:bodyDiv w:val="1"/>
      <w:marLeft w:val="0"/>
      <w:marRight w:val="0"/>
      <w:marTop w:val="0"/>
      <w:marBottom w:val="0"/>
      <w:divBdr>
        <w:top w:val="none" w:sz="0" w:space="0" w:color="auto"/>
        <w:left w:val="none" w:sz="0" w:space="0" w:color="auto"/>
        <w:bottom w:val="none" w:sz="0" w:space="0" w:color="auto"/>
        <w:right w:val="none" w:sz="0" w:space="0" w:color="auto"/>
      </w:divBdr>
    </w:div>
    <w:div w:id="440564726">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573587652">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50330271">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693459364">
      <w:bodyDiv w:val="1"/>
      <w:marLeft w:val="0"/>
      <w:marRight w:val="0"/>
      <w:marTop w:val="0"/>
      <w:marBottom w:val="0"/>
      <w:divBdr>
        <w:top w:val="none" w:sz="0" w:space="0" w:color="auto"/>
        <w:left w:val="none" w:sz="0" w:space="0" w:color="auto"/>
        <w:bottom w:val="none" w:sz="0" w:space="0" w:color="auto"/>
        <w:right w:val="none" w:sz="0" w:space="0" w:color="auto"/>
      </w:divBdr>
    </w:div>
    <w:div w:id="740057240">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948780584">
      <w:bodyDiv w:val="1"/>
      <w:marLeft w:val="0"/>
      <w:marRight w:val="0"/>
      <w:marTop w:val="0"/>
      <w:marBottom w:val="0"/>
      <w:divBdr>
        <w:top w:val="none" w:sz="0" w:space="0" w:color="auto"/>
        <w:left w:val="none" w:sz="0" w:space="0" w:color="auto"/>
        <w:bottom w:val="none" w:sz="0" w:space="0" w:color="auto"/>
        <w:right w:val="none" w:sz="0" w:space="0" w:color="auto"/>
      </w:divBdr>
    </w:div>
    <w:div w:id="994990110">
      <w:bodyDiv w:val="1"/>
      <w:marLeft w:val="0"/>
      <w:marRight w:val="0"/>
      <w:marTop w:val="0"/>
      <w:marBottom w:val="0"/>
      <w:divBdr>
        <w:top w:val="none" w:sz="0" w:space="0" w:color="auto"/>
        <w:left w:val="none" w:sz="0" w:space="0" w:color="auto"/>
        <w:bottom w:val="none" w:sz="0" w:space="0" w:color="auto"/>
        <w:right w:val="none" w:sz="0" w:space="0" w:color="auto"/>
      </w:divBdr>
    </w:div>
    <w:div w:id="103981693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19126773">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39485007">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01501997">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315446977">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462575159">
      <w:bodyDiv w:val="1"/>
      <w:marLeft w:val="0"/>
      <w:marRight w:val="0"/>
      <w:marTop w:val="0"/>
      <w:marBottom w:val="0"/>
      <w:divBdr>
        <w:top w:val="none" w:sz="0" w:space="0" w:color="auto"/>
        <w:left w:val="none" w:sz="0" w:space="0" w:color="auto"/>
        <w:bottom w:val="none" w:sz="0" w:space="0" w:color="auto"/>
        <w:right w:val="none" w:sz="0" w:space="0" w:color="auto"/>
      </w:divBdr>
    </w:div>
    <w:div w:id="1637182448">
      <w:bodyDiv w:val="1"/>
      <w:marLeft w:val="0"/>
      <w:marRight w:val="0"/>
      <w:marTop w:val="0"/>
      <w:marBottom w:val="0"/>
      <w:divBdr>
        <w:top w:val="none" w:sz="0" w:space="0" w:color="auto"/>
        <w:left w:val="none" w:sz="0" w:space="0" w:color="auto"/>
        <w:bottom w:val="none" w:sz="0" w:space="0" w:color="auto"/>
        <w:right w:val="none" w:sz="0" w:space="0" w:color="auto"/>
      </w:divBdr>
    </w:div>
    <w:div w:id="1639143436">
      <w:bodyDiv w:val="1"/>
      <w:marLeft w:val="0"/>
      <w:marRight w:val="0"/>
      <w:marTop w:val="0"/>
      <w:marBottom w:val="0"/>
      <w:divBdr>
        <w:top w:val="none" w:sz="0" w:space="0" w:color="auto"/>
        <w:left w:val="none" w:sz="0" w:space="0" w:color="auto"/>
        <w:bottom w:val="none" w:sz="0" w:space="0" w:color="auto"/>
        <w:right w:val="none" w:sz="0" w:space="0" w:color="auto"/>
      </w:divBdr>
    </w:div>
    <w:div w:id="1692610388">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69752669">
      <w:bodyDiv w:val="1"/>
      <w:marLeft w:val="0"/>
      <w:marRight w:val="0"/>
      <w:marTop w:val="0"/>
      <w:marBottom w:val="0"/>
      <w:divBdr>
        <w:top w:val="none" w:sz="0" w:space="0" w:color="auto"/>
        <w:left w:val="none" w:sz="0" w:space="0" w:color="auto"/>
        <w:bottom w:val="none" w:sz="0" w:space="0" w:color="auto"/>
        <w:right w:val="none" w:sz="0" w:space="0" w:color="auto"/>
      </w:divBdr>
    </w:div>
    <w:div w:id="2011522550">
      <w:bodyDiv w:val="1"/>
      <w:marLeft w:val="0"/>
      <w:marRight w:val="0"/>
      <w:marTop w:val="0"/>
      <w:marBottom w:val="0"/>
      <w:divBdr>
        <w:top w:val="none" w:sz="0" w:space="0" w:color="auto"/>
        <w:left w:val="none" w:sz="0" w:space="0" w:color="auto"/>
        <w:bottom w:val="none" w:sz="0" w:space="0" w:color="auto"/>
        <w:right w:val="none" w:sz="0" w:space="0" w:color="auto"/>
      </w:divBdr>
    </w:div>
    <w:div w:id="2024625612">
      <w:bodyDiv w:val="1"/>
      <w:marLeft w:val="0"/>
      <w:marRight w:val="0"/>
      <w:marTop w:val="0"/>
      <w:marBottom w:val="0"/>
      <w:divBdr>
        <w:top w:val="none" w:sz="0" w:space="0" w:color="auto"/>
        <w:left w:val="none" w:sz="0" w:space="0" w:color="auto"/>
        <w:bottom w:val="none" w:sz="0" w:space="0" w:color="auto"/>
        <w:right w:val="none" w:sz="0" w:space="0" w:color="auto"/>
      </w:divBdr>
    </w:div>
    <w:div w:id="2074157750">
      <w:bodyDiv w:val="1"/>
      <w:marLeft w:val="0"/>
      <w:marRight w:val="0"/>
      <w:marTop w:val="0"/>
      <w:marBottom w:val="0"/>
      <w:divBdr>
        <w:top w:val="none" w:sz="0" w:space="0" w:color="auto"/>
        <w:left w:val="none" w:sz="0" w:space="0" w:color="auto"/>
        <w:bottom w:val="none" w:sz="0" w:space="0" w:color="auto"/>
        <w:right w:val="none" w:sz="0" w:space="0" w:color="auto"/>
      </w:divBdr>
    </w:div>
    <w:div w:id="2085564120">
      <w:bodyDiv w:val="1"/>
      <w:marLeft w:val="0"/>
      <w:marRight w:val="0"/>
      <w:marTop w:val="0"/>
      <w:marBottom w:val="0"/>
      <w:divBdr>
        <w:top w:val="none" w:sz="0" w:space="0" w:color="auto"/>
        <w:left w:val="none" w:sz="0" w:space="0" w:color="auto"/>
        <w:bottom w:val="none" w:sz="0" w:space="0" w:color="auto"/>
        <w:right w:val="none" w:sz="0" w:space="0" w:color="auto"/>
      </w:divBdr>
    </w:div>
    <w:div w:id="2146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19</Pages>
  <Words>9698</Words>
  <Characters>58188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67751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Jarosław Gąsiorek</cp:lastModifiedBy>
  <cp:revision>156</cp:revision>
  <cp:lastPrinted>2024-03-06T11:26:00Z</cp:lastPrinted>
  <dcterms:created xsi:type="dcterms:W3CDTF">2022-08-19T08:50:00Z</dcterms:created>
  <dcterms:modified xsi:type="dcterms:W3CDTF">2024-03-06T11:26:00Z</dcterms:modified>
</cp:coreProperties>
</file>