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292DBC" w14:textId="77777777" w:rsidR="00BA72A6" w:rsidRDefault="00BA72A6" w:rsidP="008D3797">
      <w:pPr>
        <w:spacing w:line="276" w:lineRule="auto"/>
        <w:ind w:right="-11"/>
        <w:jc w:val="center"/>
        <w:rPr>
          <w:b/>
          <w:sz w:val="36"/>
          <w:szCs w:val="36"/>
        </w:rPr>
      </w:pPr>
      <w:r w:rsidRPr="00BA72A6">
        <w:rPr>
          <w:b/>
          <w:sz w:val="36"/>
          <w:szCs w:val="36"/>
        </w:rPr>
        <w:t>OPIS PRZEDMIOTU ZAMÓWIENIA</w:t>
      </w:r>
    </w:p>
    <w:p w14:paraId="07A89F87" w14:textId="7CDC79D8" w:rsidR="00976E71" w:rsidRPr="00976E71" w:rsidRDefault="00976E71" w:rsidP="00976E71">
      <w:pPr>
        <w:jc w:val="center"/>
        <w:rPr>
          <w:rFonts w:ascii="Arial" w:hAnsi="Arial" w:cs="Arial"/>
          <w:b/>
        </w:rPr>
      </w:pPr>
      <w:r w:rsidRPr="00976E71">
        <w:rPr>
          <w:rFonts w:ascii="Arial" w:hAnsi="Arial" w:cs="Arial"/>
          <w:b/>
        </w:rPr>
        <w:t>„Budowa miejsc parkingowych na ul. Szarych Szeregów 13</w:t>
      </w:r>
    </w:p>
    <w:p w14:paraId="55137B6A" w14:textId="313B5745" w:rsidR="0038388C" w:rsidRDefault="00976E71" w:rsidP="00976E71">
      <w:pPr>
        <w:jc w:val="center"/>
        <w:rPr>
          <w:b/>
          <w:sz w:val="28"/>
          <w:szCs w:val="28"/>
        </w:rPr>
      </w:pPr>
      <w:r w:rsidRPr="00976E71">
        <w:rPr>
          <w:rFonts w:ascii="Arial" w:hAnsi="Arial" w:cs="Arial"/>
          <w:b/>
        </w:rPr>
        <w:t>na os. Kapuściska w Bydgoszczy- w ramach programu BBO”</w:t>
      </w:r>
    </w:p>
    <w:p w14:paraId="03E9DECC" w14:textId="77777777" w:rsidR="00542098" w:rsidRPr="00136D20" w:rsidRDefault="00542098" w:rsidP="002B14E5">
      <w:pPr>
        <w:pStyle w:val="Akapitzlist"/>
        <w:numPr>
          <w:ilvl w:val="0"/>
          <w:numId w:val="10"/>
        </w:numPr>
        <w:jc w:val="center"/>
        <w:rPr>
          <w:b/>
          <w:i/>
          <w:sz w:val="28"/>
          <w:szCs w:val="28"/>
        </w:rPr>
      </w:pPr>
      <w:r w:rsidRPr="00136D20">
        <w:rPr>
          <w:b/>
          <w:i/>
          <w:sz w:val="28"/>
          <w:szCs w:val="28"/>
        </w:rPr>
        <w:t>OPIS ZADANIA</w:t>
      </w:r>
    </w:p>
    <w:p w14:paraId="3E14F7E0" w14:textId="77777777" w:rsidR="00136D20" w:rsidRPr="001D1143" w:rsidRDefault="00136D20" w:rsidP="00136D20">
      <w:pPr>
        <w:pStyle w:val="Akapitzlist"/>
        <w:rPr>
          <w:b/>
          <w:sz w:val="28"/>
          <w:szCs w:val="28"/>
        </w:rPr>
      </w:pPr>
    </w:p>
    <w:p w14:paraId="457615F4" w14:textId="001C5A55" w:rsidR="00542098" w:rsidRPr="00A336B6" w:rsidRDefault="00542098" w:rsidP="00FB0D35">
      <w:pPr>
        <w:pStyle w:val="Akapitzlist"/>
        <w:spacing w:before="100" w:beforeAutospacing="1" w:after="100" w:afterAutospacing="1" w:line="240" w:lineRule="auto"/>
        <w:ind w:left="0"/>
        <w:contextualSpacing w:val="0"/>
        <w:jc w:val="both"/>
        <w:rPr>
          <w:rFonts w:cs="Arial"/>
          <w:b/>
        </w:rPr>
      </w:pPr>
      <w:r w:rsidRPr="00A336B6">
        <w:rPr>
          <w:rFonts w:cs="Arial"/>
        </w:rPr>
        <w:t xml:space="preserve">Przedmiotem zamówienia są roboty budowlane w rozumieniu art. </w:t>
      </w:r>
      <w:r w:rsidR="002C0701">
        <w:rPr>
          <w:rFonts w:cs="Arial"/>
        </w:rPr>
        <w:t>7</w:t>
      </w:r>
      <w:r w:rsidRPr="00A336B6">
        <w:rPr>
          <w:rFonts w:cs="Arial"/>
        </w:rPr>
        <w:t xml:space="preserve"> pkt </w:t>
      </w:r>
      <w:r w:rsidR="002C0701">
        <w:rPr>
          <w:rFonts w:cs="Arial"/>
        </w:rPr>
        <w:t>21</w:t>
      </w:r>
      <w:r w:rsidRPr="00A336B6">
        <w:rPr>
          <w:rFonts w:cs="Arial"/>
        </w:rPr>
        <w:t xml:space="preserve"> ustawy </w:t>
      </w:r>
      <w:r w:rsidRPr="00A336B6">
        <w:rPr>
          <w:rFonts w:cs="Arial"/>
        </w:rPr>
        <w:br/>
        <w:t xml:space="preserve">z dnia </w:t>
      </w:r>
      <w:r w:rsidR="002C0701">
        <w:rPr>
          <w:rFonts w:cs="Arial"/>
        </w:rPr>
        <w:t>11</w:t>
      </w:r>
      <w:r w:rsidRPr="00A336B6">
        <w:rPr>
          <w:rFonts w:cs="Arial"/>
        </w:rPr>
        <w:t xml:space="preserve"> </w:t>
      </w:r>
      <w:r w:rsidR="002C0701">
        <w:rPr>
          <w:rFonts w:cs="Arial"/>
        </w:rPr>
        <w:t>września</w:t>
      </w:r>
      <w:r w:rsidRPr="00A336B6">
        <w:rPr>
          <w:rFonts w:cs="Arial"/>
        </w:rPr>
        <w:t xml:space="preserve"> 20</w:t>
      </w:r>
      <w:r w:rsidR="002C0701">
        <w:rPr>
          <w:rFonts w:cs="Arial"/>
        </w:rPr>
        <w:t>19</w:t>
      </w:r>
      <w:r w:rsidRPr="00A336B6">
        <w:rPr>
          <w:rFonts w:cs="Arial"/>
        </w:rPr>
        <w:t xml:space="preserve">r. Prawo zamówień publicznych - dalej UPZP polegające na budowie </w:t>
      </w:r>
      <w:r w:rsidRPr="00A336B6">
        <w:rPr>
          <w:rFonts w:cs="Arial"/>
        </w:rPr>
        <w:br/>
        <w:t>w rozumieniu art. 3 pkt. 6 i 7a ustawy z dnia 7 lipca 1994r. Praw</w:t>
      </w:r>
      <w:bookmarkStart w:id="0" w:name="_GoBack"/>
      <w:bookmarkEnd w:id="0"/>
      <w:r w:rsidRPr="00A336B6">
        <w:rPr>
          <w:rFonts w:cs="Arial"/>
        </w:rPr>
        <w:t xml:space="preserve">o budowlane - dalej „uPb”, </w:t>
      </w:r>
      <w:r w:rsidRPr="00A336B6">
        <w:rPr>
          <w:rFonts w:cs="Arial"/>
        </w:rPr>
        <w:br/>
        <w:t>w zakresie i na warunkach wykonania zamówienia, szczegółowo określonych w:</w:t>
      </w:r>
    </w:p>
    <w:p w14:paraId="2844C92A" w14:textId="1EAC24B1" w:rsidR="000E23B1" w:rsidRPr="000E23B1" w:rsidRDefault="000E23B1" w:rsidP="000E23B1">
      <w:pPr>
        <w:pStyle w:val="Akapitzlist"/>
        <w:numPr>
          <w:ilvl w:val="0"/>
          <w:numId w:val="1"/>
        </w:numPr>
        <w:spacing w:before="100" w:beforeAutospacing="1" w:after="100" w:afterAutospacing="1" w:line="240" w:lineRule="auto"/>
        <w:ind w:left="709" w:hanging="283"/>
        <w:jc w:val="both"/>
        <w:rPr>
          <w:rFonts w:cs="Arial"/>
        </w:rPr>
      </w:pPr>
      <w:r w:rsidRPr="00A336B6">
        <w:rPr>
          <w:rFonts w:cs="Arial"/>
        </w:rPr>
        <w:t xml:space="preserve">dokumentacji projektowej (DP) oraz specyfikacjach technicznych wykonania i odbioru robót budowlanych (SST) pn. </w:t>
      </w:r>
      <w:r w:rsidRPr="00F50AE0">
        <w:rPr>
          <w:rFonts w:cs="Arial"/>
        </w:rPr>
        <w:t>„</w:t>
      </w:r>
      <w:r w:rsidR="00F50AE0" w:rsidRPr="00F50AE0">
        <w:rPr>
          <w:bCs/>
          <w:color w:val="000000"/>
        </w:rPr>
        <w:t>Budowa parkingu przy ul. Szarych Szeregów 13 na oś. Kapuściska wraz z budową kanalizacji deszczowej i oświetlenia</w:t>
      </w:r>
      <w:r w:rsidRPr="00F50AE0">
        <w:rPr>
          <w:rFonts w:cs="Arial"/>
        </w:rPr>
        <w:t>”,</w:t>
      </w:r>
      <w:r w:rsidRPr="00A336B6">
        <w:rPr>
          <w:rFonts w:cs="Arial"/>
        </w:rPr>
        <w:t xml:space="preserve"> opracowanych przez </w:t>
      </w:r>
      <w:bookmarkStart w:id="1" w:name="_Hlk85110138"/>
      <w:r w:rsidRPr="00A336B6">
        <w:rPr>
          <w:rFonts w:cs="Arial"/>
        </w:rPr>
        <w:t>firmę</w:t>
      </w:r>
      <w:r w:rsidR="00E77ED4">
        <w:rPr>
          <w:rFonts w:cs="Arial"/>
        </w:rPr>
        <w:t>:</w:t>
      </w:r>
      <w:r>
        <w:rPr>
          <w:rFonts w:cs="Arial"/>
        </w:rPr>
        <w:t xml:space="preserve"> </w:t>
      </w:r>
      <w:r w:rsidR="008B495D">
        <w:rPr>
          <w:rFonts w:cs="Arial"/>
        </w:rPr>
        <w:t>Łukasz Śpica Biuro Projektów Budownictwa Drogowego Spiluk Projekt</w:t>
      </w:r>
      <w:r>
        <w:rPr>
          <w:rFonts w:cs="Arial"/>
        </w:rPr>
        <w:t xml:space="preserve">. ul. </w:t>
      </w:r>
      <w:r w:rsidR="008B495D">
        <w:rPr>
          <w:rFonts w:cs="Arial"/>
        </w:rPr>
        <w:t>Bytowska 32,</w:t>
      </w:r>
      <w:r>
        <w:rPr>
          <w:rFonts w:cs="Arial"/>
        </w:rPr>
        <w:t xml:space="preserve"> </w:t>
      </w:r>
      <w:r w:rsidR="008B495D">
        <w:rPr>
          <w:rFonts w:cs="Arial"/>
        </w:rPr>
        <w:t>89-600</w:t>
      </w:r>
      <w:r w:rsidR="007864C0">
        <w:rPr>
          <w:rFonts w:cs="Arial"/>
        </w:rPr>
        <w:t xml:space="preserve"> Chojnice</w:t>
      </w:r>
      <w:bookmarkEnd w:id="1"/>
    </w:p>
    <w:p w14:paraId="362866C9" w14:textId="67DD1A3F" w:rsidR="00542098" w:rsidRPr="00A336B6" w:rsidRDefault="00542098" w:rsidP="002B14E5">
      <w:pPr>
        <w:pStyle w:val="Akapitzlist"/>
        <w:numPr>
          <w:ilvl w:val="0"/>
          <w:numId w:val="1"/>
        </w:numPr>
        <w:spacing w:before="100" w:beforeAutospacing="1" w:after="100" w:afterAutospacing="1" w:line="240" w:lineRule="auto"/>
        <w:ind w:left="709" w:hanging="283"/>
        <w:jc w:val="both"/>
        <w:rPr>
          <w:rFonts w:cs="Arial"/>
        </w:rPr>
      </w:pPr>
      <w:r w:rsidRPr="00A336B6">
        <w:rPr>
          <w:rFonts w:cs="Arial"/>
        </w:rPr>
        <w:t xml:space="preserve">wzorze kosztorysu ofertowego zawierającego przedmiar robót, </w:t>
      </w:r>
    </w:p>
    <w:p w14:paraId="53387616" w14:textId="7A4F3551" w:rsidR="000E23B1" w:rsidRDefault="00542098" w:rsidP="000E23B1">
      <w:pPr>
        <w:pStyle w:val="Akapitzlist"/>
        <w:numPr>
          <w:ilvl w:val="0"/>
          <w:numId w:val="1"/>
        </w:numPr>
        <w:spacing w:before="100" w:beforeAutospacing="1" w:after="100" w:afterAutospacing="1" w:line="240" w:lineRule="auto"/>
        <w:ind w:left="709" w:hanging="283"/>
        <w:jc w:val="both"/>
        <w:rPr>
          <w:rFonts w:cs="Arial"/>
        </w:rPr>
      </w:pPr>
      <w:r w:rsidRPr="00A336B6">
        <w:rPr>
          <w:rFonts w:cs="Arial"/>
        </w:rPr>
        <w:t>wzorze umowy.</w:t>
      </w:r>
    </w:p>
    <w:p w14:paraId="4BBD5D96" w14:textId="77777777" w:rsidR="000E23B1" w:rsidRPr="000E23B1" w:rsidRDefault="000E23B1" w:rsidP="00777146">
      <w:pPr>
        <w:pStyle w:val="Akapitzlist"/>
        <w:spacing w:before="100" w:beforeAutospacing="1" w:after="100" w:afterAutospacing="1" w:line="240" w:lineRule="auto"/>
        <w:ind w:left="709"/>
        <w:jc w:val="both"/>
        <w:rPr>
          <w:rFonts w:cs="Arial"/>
        </w:rPr>
      </w:pPr>
    </w:p>
    <w:p w14:paraId="233984CD" w14:textId="77777777" w:rsidR="000E23B1" w:rsidRDefault="000E23B1" w:rsidP="000E23B1">
      <w:pPr>
        <w:pStyle w:val="Akapitzlist"/>
        <w:numPr>
          <w:ilvl w:val="0"/>
          <w:numId w:val="3"/>
        </w:numPr>
        <w:rPr>
          <w:b/>
          <w:sz w:val="24"/>
          <w:szCs w:val="24"/>
          <w:u w:val="single"/>
        </w:rPr>
      </w:pPr>
      <w:r w:rsidRPr="00336DC9">
        <w:rPr>
          <w:b/>
          <w:sz w:val="24"/>
          <w:szCs w:val="24"/>
          <w:u w:val="single"/>
        </w:rPr>
        <w:t>Krótki opis zamówienia:</w:t>
      </w:r>
    </w:p>
    <w:p w14:paraId="1292ED79" w14:textId="400934ED" w:rsidR="006369C3" w:rsidRDefault="006369C3" w:rsidP="00AC3E02">
      <w:pPr>
        <w:spacing w:line="276" w:lineRule="auto"/>
        <w:ind w:left="851"/>
        <w:jc w:val="both"/>
        <w:rPr>
          <w:rFonts w:asciiTheme="minorHAnsi" w:hAnsiTheme="minorHAnsi" w:cstheme="minorHAnsi"/>
          <w:sz w:val="22"/>
          <w:szCs w:val="22"/>
        </w:rPr>
      </w:pPr>
      <w:r>
        <w:rPr>
          <w:rFonts w:asciiTheme="minorHAnsi" w:hAnsiTheme="minorHAnsi" w:cstheme="minorHAnsi"/>
          <w:sz w:val="22"/>
          <w:szCs w:val="22"/>
        </w:rPr>
        <w:tab/>
      </w:r>
      <w:r w:rsidR="000E23B1" w:rsidRPr="006369C3">
        <w:rPr>
          <w:rFonts w:asciiTheme="minorHAnsi" w:hAnsiTheme="minorHAnsi" w:cstheme="minorHAnsi"/>
          <w:sz w:val="22"/>
          <w:szCs w:val="22"/>
        </w:rPr>
        <w:t xml:space="preserve">Przedmiotem  inwestycji </w:t>
      </w:r>
      <w:r w:rsidR="000E23B1" w:rsidRPr="006369C3">
        <w:rPr>
          <w:rFonts w:asciiTheme="minorHAnsi" w:hAnsiTheme="minorHAnsi" w:cstheme="minorHAnsi"/>
          <w:bCs/>
          <w:sz w:val="22"/>
          <w:szCs w:val="22"/>
        </w:rPr>
        <w:t xml:space="preserve">jest budowa </w:t>
      </w:r>
      <w:r w:rsidR="007864C0" w:rsidRPr="006369C3">
        <w:rPr>
          <w:rFonts w:asciiTheme="minorHAnsi" w:hAnsiTheme="minorHAnsi" w:cstheme="minorHAnsi"/>
          <w:bCs/>
          <w:color w:val="000000"/>
          <w:sz w:val="22"/>
          <w:szCs w:val="22"/>
        </w:rPr>
        <w:t xml:space="preserve">parkingu przy ul. Szarych Szeregów 13 </w:t>
      </w:r>
      <w:r w:rsidR="00AC3E02">
        <w:rPr>
          <w:rFonts w:asciiTheme="minorHAnsi" w:hAnsiTheme="minorHAnsi" w:cstheme="minorHAnsi"/>
          <w:bCs/>
          <w:color w:val="000000"/>
          <w:sz w:val="22"/>
          <w:szCs w:val="22"/>
        </w:rPr>
        <w:t xml:space="preserve">                                              </w:t>
      </w:r>
      <w:r w:rsidR="007864C0" w:rsidRPr="006369C3">
        <w:rPr>
          <w:rFonts w:asciiTheme="minorHAnsi" w:hAnsiTheme="minorHAnsi" w:cstheme="minorHAnsi"/>
          <w:bCs/>
          <w:color w:val="000000"/>
          <w:sz w:val="22"/>
          <w:szCs w:val="22"/>
        </w:rPr>
        <w:t>na oś. Kapuściska wraz z budową kanalizacji deszczowej i oświetlenia</w:t>
      </w:r>
      <w:r w:rsidR="000E23B1" w:rsidRPr="006369C3">
        <w:rPr>
          <w:rFonts w:asciiTheme="minorHAnsi" w:hAnsiTheme="minorHAnsi" w:cstheme="minorHAnsi"/>
          <w:sz w:val="22"/>
          <w:szCs w:val="22"/>
        </w:rPr>
        <w:t>. W ramach z</w:t>
      </w:r>
      <w:r w:rsidR="007864C0" w:rsidRPr="006369C3">
        <w:rPr>
          <w:rFonts w:asciiTheme="minorHAnsi" w:hAnsiTheme="minorHAnsi" w:cstheme="minorHAnsi"/>
          <w:sz w:val="22"/>
          <w:szCs w:val="22"/>
        </w:rPr>
        <w:t>a</w:t>
      </w:r>
      <w:r w:rsidR="000E23B1" w:rsidRPr="006369C3">
        <w:rPr>
          <w:rFonts w:asciiTheme="minorHAnsi" w:hAnsiTheme="minorHAnsi" w:cstheme="minorHAnsi"/>
          <w:sz w:val="22"/>
          <w:szCs w:val="22"/>
        </w:rPr>
        <w:t xml:space="preserve">dania przewidziana jest budowa </w:t>
      </w:r>
      <w:r w:rsidRPr="006369C3">
        <w:rPr>
          <w:rFonts w:asciiTheme="minorHAnsi" w:hAnsiTheme="minorHAnsi" w:cstheme="minorHAnsi"/>
          <w:sz w:val="22"/>
          <w:szCs w:val="22"/>
        </w:rPr>
        <w:t>parkingu na 17 stanowisk postojowych w tym 2 stanowiska postojowe przewidziane dla osób niepełnosprawnych. Stanowiska postojowe ogólnodostępne przewidziano</w:t>
      </w:r>
      <w:r w:rsidR="00AC3E02">
        <w:rPr>
          <w:rFonts w:asciiTheme="minorHAnsi" w:hAnsiTheme="minorHAnsi" w:cstheme="minorHAnsi"/>
          <w:sz w:val="22"/>
          <w:szCs w:val="22"/>
        </w:rPr>
        <w:t xml:space="preserve"> </w:t>
      </w:r>
      <w:r w:rsidRPr="006369C3">
        <w:rPr>
          <w:rFonts w:asciiTheme="minorHAnsi" w:hAnsiTheme="minorHAnsi" w:cstheme="minorHAnsi"/>
          <w:sz w:val="22"/>
          <w:szCs w:val="22"/>
        </w:rPr>
        <w:t xml:space="preserve">  o wymiarach 2,5x5,0 m, natomiast dla osób niepełnosprawnych o wymiarach 3,6x5,0 m. </w:t>
      </w:r>
      <w:r w:rsidR="00AC3E02">
        <w:rPr>
          <w:rFonts w:asciiTheme="minorHAnsi" w:hAnsiTheme="minorHAnsi" w:cstheme="minorHAnsi"/>
          <w:sz w:val="22"/>
          <w:szCs w:val="22"/>
        </w:rPr>
        <w:t xml:space="preserve">                              </w:t>
      </w:r>
      <w:r w:rsidRPr="006369C3">
        <w:rPr>
          <w:rFonts w:asciiTheme="minorHAnsi" w:hAnsiTheme="minorHAnsi" w:cstheme="minorHAnsi"/>
          <w:sz w:val="22"/>
          <w:szCs w:val="22"/>
        </w:rPr>
        <w:t>Dla projektowanych stanowisk postojowych przewidziano nawierzchnię z kostki betonowej typu „prostokąt” (stanowiska ogólnodostępne - kostka szara z pasami rozdziału szerokości 10 cm z kostki betonowej grafitowej; stanowiska dla osób niepełnosprawnych – kostka niebieska RAL 5017.</w:t>
      </w:r>
      <w:r>
        <w:rPr>
          <w:rFonts w:asciiTheme="minorHAnsi" w:hAnsiTheme="minorHAnsi" w:cstheme="minorHAnsi"/>
          <w:sz w:val="22"/>
          <w:szCs w:val="22"/>
        </w:rPr>
        <w:t xml:space="preserve">                                               </w:t>
      </w:r>
      <w:r w:rsidRPr="006369C3">
        <w:rPr>
          <w:rFonts w:asciiTheme="minorHAnsi" w:hAnsiTheme="minorHAnsi" w:cstheme="minorHAnsi"/>
          <w:sz w:val="22"/>
          <w:szCs w:val="22"/>
        </w:rPr>
        <w:t>Do projektowanych stanowisk postojowych przewidziano jezdnię szerokości 4,5-5,0m</w:t>
      </w:r>
      <w:r>
        <w:rPr>
          <w:rFonts w:asciiTheme="minorHAnsi" w:hAnsiTheme="minorHAnsi" w:cstheme="minorHAnsi"/>
          <w:sz w:val="22"/>
          <w:szCs w:val="22"/>
        </w:rPr>
        <w:t xml:space="preserve">                                     </w:t>
      </w:r>
      <w:r w:rsidRPr="006369C3">
        <w:rPr>
          <w:rFonts w:asciiTheme="minorHAnsi" w:hAnsiTheme="minorHAnsi" w:cstheme="minorHAnsi"/>
          <w:sz w:val="22"/>
          <w:szCs w:val="22"/>
        </w:rPr>
        <w:t xml:space="preserve"> o nawierzchni z kostki betonowej szarej typu „tetka”.Zaplanowano wykonanie chodników </w:t>
      </w:r>
      <w:r>
        <w:rPr>
          <w:rFonts w:asciiTheme="minorHAnsi" w:hAnsiTheme="minorHAnsi" w:cstheme="minorHAnsi"/>
          <w:sz w:val="22"/>
          <w:szCs w:val="22"/>
        </w:rPr>
        <w:t xml:space="preserve">                              </w:t>
      </w:r>
      <w:r w:rsidRPr="006369C3">
        <w:rPr>
          <w:rFonts w:asciiTheme="minorHAnsi" w:hAnsiTheme="minorHAnsi" w:cstheme="minorHAnsi"/>
          <w:sz w:val="22"/>
          <w:szCs w:val="22"/>
        </w:rPr>
        <w:t>o nawierzchni z kostki betonowej szarej typu „prostokąt”  o szerokości od 2,0 m do 3,0 m.</w:t>
      </w:r>
      <w:r>
        <w:rPr>
          <w:rFonts w:asciiTheme="minorHAnsi" w:hAnsiTheme="minorHAnsi" w:cstheme="minorHAnsi"/>
          <w:sz w:val="22"/>
          <w:szCs w:val="22"/>
        </w:rPr>
        <w:t xml:space="preserve"> </w:t>
      </w:r>
    </w:p>
    <w:p w14:paraId="29ACF81A" w14:textId="430A7189" w:rsidR="006369C3" w:rsidRPr="006369C3" w:rsidRDefault="00AC3E02" w:rsidP="00AC3E02">
      <w:pPr>
        <w:spacing w:line="276" w:lineRule="auto"/>
        <w:ind w:left="851"/>
        <w:jc w:val="both"/>
        <w:rPr>
          <w:rFonts w:asciiTheme="minorHAnsi" w:hAnsiTheme="minorHAnsi" w:cstheme="minorHAnsi"/>
          <w:sz w:val="22"/>
          <w:szCs w:val="22"/>
        </w:rPr>
      </w:pPr>
      <w:r>
        <w:rPr>
          <w:rFonts w:asciiTheme="minorHAnsi" w:hAnsiTheme="minorHAnsi" w:cstheme="minorHAnsi"/>
          <w:sz w:val="22"/>
          <w:szCs w:val="22"/>
        </w:rPr>
        <w:tab/>
      </w:r>
      <w:r w:rsidR="006369C3" w:rsidRPr="006369C3">
        <w:rPr>
          <w:rFonts w:asciiTheme="minorHAnsi" w:hAnsiTheme="minorHAnsi" w:cstheme="minorHAnsi"/>
          <w:sz w:val="22"/>
          <w:szCs w:val="22"/>
        </w:rPr>
        <w:t xml:space="preserve">Pozostałe tereny przewidziano pod zieleń niską. </w:t>
      </w:r>
      <w:r w:rsidRPr="006369C3">
        <w:rPr>
          <w:rFonts w:asciiTheme="minorHAnsi" w:hAnsiTheme="minorHAnsi" w:cstheme="minorHAnsi"/>
          <w:sz w:val="22"/>
          <w:szCs w:val="22"/>
        </w:rPr>
        <w:t>Łączna powierzchnia projektowanej zieleni niskiej (trawników) wynosi 159,3 m2.</w:t>
      </w:r>
      <w:r>
        <w:rPr>
          <w:rFonts w:asciiTheme="minorHAnsi" w:hAnsiTheme="minorHAnsi" w:cstheme="minorHAnsi"/>
          <w:sz w:val="22"/>
          <w:szCs w:val="22"/>
        </w:rPr>
        <w:t xml:space="preserve"> Nasadzenia</w:t>
      </w:r>
      <w:r w:rsidR="006369C3" w:rsidRPr="006369C3">
        <w:rPr>
          <w:rFonts w:asciiTheme="minorHAnsi" w:hAnsiTheme="minorHAnsi" w:cstheme="minorHAnsi"/>
          <w:sz w:val="22"/>
          <w:szCs w:val="22"/>
        </w:rPr>
        <w:t xml:space="preserve"> drzew w wysepkach pomiędzy projektowanymi nawierzchniami stanowisk postojowych, jezdni manewrowej i chodnika. Wykaz projektowanych nasadzeń drzew przedstawiono w projekcie.</w:t>
      </w:r>
    </w:p>
    <w:p w14:paraId="1A9E28E1" w14:textId="02B25FB4" w:rsidR="006369C3" w:rsidRDefault="00AC3E02" w:rsidP="006369C3">
      <w:pPr>
        <w:pStyle w:val="Akapitzlist"/>
        <w:ind w:left="851"/>
        <w:jc w:val="both"/>
        <w:rPr>
          <w:rFonts w:asciiTheme="minorHAnsi" w:hAnsiTheme="minorHAnsi" w:cstheme="minorHAnsi"/>
        </w:rPr>
      </w:pPr>
      <w:r>
        <w:rPr>
          <w:rFonts w:asciiTheme="minorHAnsi" w:hAnsiTheme="minorHAnsi" w:cstheme="minorHAnsi"/>
        </w:rPr>
        <w:tab/>
      </w:r>
      <w:r w:rsidR="006369C3" w:rsidRPr="006369C3">
        <w:rPr>
          <w:rFonts w:asciiTheme="minorHAnsi" w:hAnsiTheme="minorHAnsi" w:cstheme="minorHAnsi"/>
        </w:rPr>
        <w:t>Jako elementy poprawiające bezpieczeństwo ruchu pieszych przewidziano ustawienie słupków przeszkodowych U-12c uniemożliwiających pojazdom wjazd na chodnik</w:t>
      </w:r>
      <w:r w:rsidR="000E23B1" w:rsidRPr="006369C3">
        <w:rPr>
          <w:rFonts w:asciiTheme="minorHAnsi" w:hAnsiTheme="minorHAnsi" w:cstheme="minorHAnsi"/>
        </w:rPr>
        <w:t xml:space="preserve">. </w:t>
      </w:r>
    </w:p>
    <w:p w14:paraId="580D87BA" w14:textId="67233CB8" w:rsidR="00AC3E02" w:rsidRDefault="00AC3E02" w:rsidP="006369C3">
      <w:pPr>
        <w:pStyle w:val="Akapitzlist"/>
        <w:ind w:left="851"/>
        <w:jc w:val="both"/>
      </w:pPr>
      <w:r>
        <w:tab/>
      </w:r>
      <w:r w:rsidRPr="002C6720">
        <w:t xml:space="preserve">Wody opadowe będą odprowadzane za pomocą odpowiednio dobranych spadków podłużnych i poprzecznych do projektowanych wpustów ulicznych a następnie projektowanymi przykanalikami do istniejącej sieci kanalizacji deszczowej. Szczegółowo projekt kanalizacji deszczowej został przedstawiony w </w:t>
      </w:r>
      <w:r>
        <w:t>projekcie.</w:t>
      </w:r>
    </w:p>
    <w:p w14:paraId="4DDD4D36" w14:textId="3DE7FFD0" w:rsidR="00AC3E02" w:rsidRDefault="00AC3E02" w:rsidP="006369C3">
      <w:pPr>
        <w:pStyle w:val="Akapitzlist"/>
        <w:ind w:left="851"/>
        <w:jc w:val="both"/>
      </w:pPr>
    </w:p>
    <w:p w14:paraId="084D9752" w14:textId="23B2E694" w:rsidR="00AC3E02" w:rsidRDefault="00AC3E02" w:rsidP="006369C3">
      <w:pPr>
        <w:pStyle w:val="Akapitzlist"/>
        <w:ind w:left="851"/>
        <w:jc w:val="both"/>
      </w:pPr>
    </w:p>
    <w:p w14:paraId="214481AD" w14:textId="77777777" w:rsidR="00AC3E02" w:rsidRDefault="00AC3E02" w:rsidP="006369C3">
      <w:pPr>
        <w:pStyle w:val="Akapitzlist"/>
        <w:ind w:left="851"/>
        <w:jc w:val="both"/>
      </w:pPr>
    </w:p>
    <w:p w14:paraId="11AC67D3" w14:textId="713198C3" w:rsidR="00AC3E02" w:rsidRPr="00AC3E02" w:rsidRDefault="007E7B15" w:rsidP="00AC3E02">
      <w:pPr>
        <w:pStyle w:val="Bezodstpw"/>
        <w:spacing w:line="276" w:lineRule="auto"/>
        <w:ind w:left="851"/>
      </w:pPr>
      <w:r>
        <w:lastRenderedPageBreak/>
        <w:tab/>
      </w:r>
      <w:r w:rsidR="00AC3E02" w:rsidRPr="00AC3E02">
        <w:t>Spadki podłużne przewidziano o wartościach od 1,00 % do 1,53 %.</w:t>
      </w:r>
      <w:r w:rsidR="00AC3E02">
        <w:t xml:space="preserve"> </w:t>
      </w:r>
      <w:r w:rsidR="00AC3E02" w:rsidRPr="00AC3E02">
        <w:t>Spadek poprzeczny jezdni przewidziano jako jednostronny o wartościach od 1,0 % do 2,0 %. Spadek poprzeczny stanowisk postojowych przewidziano jako jednostronny o wartości 1,0 %.</w:t>
      </w:r>
      <w:r w:rsidR="00AC3E02">
        <w:t xml:space="preserve"> </w:t>
      </w:r>
      <w:r w:rsidR="00AC3E02" w:rsidRPr="00AC3E02">
        <w:t>Spadek poprzeczny chodnika zaprojektowano o wartości 2,0 %.</w:t>
      </w:r>
    </w:p>
    <w:p w14:paraId="065060A2" w14:textId="77777777" w:rsidR="000E23B1" w:rsidRPr="002E2740" w:rsidRDefault="000E23B1" w:rsidP="000E23B1">
      <w:pPr>
        <w:pStyle w:val="Akapitzlist"/>
        <w:spacing w:line="240" w:lineRule="auto"/>
        <w:jc w:val="both"/>
      </w:pPr>
    </w:p>
    <w:p w14:paraId="5497E92A" w14:textId="77777777" w:rsidR="000E23B1" w:rsidRPr="00FB0D35" w:rsidRDefault="000E23B1" w:rsidP="000E23B1">
      <w:pPr>
        <w:pStyle w:val="Akapitzlist"/>
        <w:numPr>
          <w:ilvl w:val="0"/>
          <w:numId w:val="3"/>
        </w:numPr>
        <w:rPr>
          <w:b/>
          <w:sz w:val="24"/>
          <w:szCs w:val="24"/>
        </w:rPr>
      </w:pPr>
      <w:r w:rsidRPr="00C878FD">
        <w:rPr>
          <w:b/>
          <w:sz w:val="24"/>
          <w:szCs w:val="24"/>
        </w:rPr>
        <w:t>Zakres robót budowlanych, objętych zamówieniem:</w:t>
      </w:r>
    </w:p>
    <w:p w14:paraId="62D8C094" w14:textId="77777777" w:rsidR="000E23B1" w:rsidRPr="00336DC9" w:rsidRDefault="000E23B1" w:rsidP="000E23B1">
      <w:pPr>
        <w:pStyle w:val="Akapitzlist"/>
        <w:jc w:val="both"/>
        <w:rPr>
          <w:b/>
          <w:sz w:val="24"/>
          <w:szCs w:val="24"/>
          <w:u w:val="single"/>
        </w:rPr>
      </w:pPr>
    </w:p>
    <w:p w14:paraId="3060E32E" w14:textId="0A7CE642" w:rsidR="000E23B1" w:rsidRDefault="000E23B1" w:rsidP="000E23B1">
      <w:pPr>
        <w:pStyle w:val="Akapitzlist"/>
        <w:spacing w:line="240" w:lineRule="auto"/>
        <w:jc w:val="both"/>
      </w:pPr>
      <w:r>
        <w:t xml:space="preserve">Zakres robót obejmuje budowę </w:t>
      </w:r>
      <w:r w:rsidR="00121CC2" w:rsidRPr="006369C3">
        <w:rPr>
          <w:rFonts w:asciiTheme="minorHAnsi" w:hAnsiTheme="minorHAnsi" w:cstheme="minorHAnsi"/>
          <w:bCs/>
          <w:color w:val="000000"/>
        </w:rPr>
        <w:t>parkingu przy ul. Szarych Szeregów 13</w:t>
      </w:r>
      <w:r w:rsidR="00121CC2">
        <w:rPr>
          <w:rFonts w:asciiTheme="minorHAnsi" w:hAnsiTheme="minorHAnsi" w:cstheme="minorHAnsi"/>
          <w:bCs/>
          <w:color w:val="000000"/>
        </w:rPr>
        <w:t xml:space="preserve"> </w:t>
      </w:r>
      <w:r w:rsidR="00121CC2" w:rsidRPr="006369C3">
        <w:rPr>
          <w:rFonts w:asciiTheme="minorHAnsi" w:hAnsiTheme="minorHAnsi" w:cstheme="minorHAnsi"/>
          <w:bCs/>
          <w:color w:val="000000"/>
        </w:rPr>
        <w:t xml:space="preserve">na oś. Kapuściska </w:t>
      </w:r>
      <w:r w:rsidR="007E7B15">
        <w:rPr>
          <w:rFonts w:asciiTheme="minorHAnsi" w:hAnsiTheme="minorHAnsi" w:cstheme="minorHAnsi"/>
          <w:bCs/>
          <w:color w:val="000000"/>
        </w:rPr>
        <w:t xml:space="preserve">                              </w:t>
      </w:r>
      <w:r w:rsidR="00121CC2" w:rsidRPr="006369C3">
        <w:rPr>
          <w:rFonts w:asciiTheme="minorHAnsi" w:hAnsiTheme="minorHAnsi" w:cstheme="minorHAnsi"/>
          <w:bCs/>
          <w:color w:val="000000"/>
        </w:rPr>
        <w:t>wraz</w:t>
      </w:r>
      <w:r w:rsidR="00121CC2">
        <w:rPr>
          <w:rFonts w:asciiTheme="minorHAnsi" w:hAnsiTheme="minorHAnsi" w:cstheme="minorHAnsi"/>
          <w:bCs/>
          <w:color w:val="000000"/>
        </w:rPr>
        <w:t xml:space="preserve">  </w:t>
      </w:r>
      <w:r w:rsidR="00121CC2" w:rsidRPr="006369C3">
        <w:rPr>
          <w:rFonts w:asciiTheme="minorHAnsi" w:hAnsiTheme="minorHAnsi" w:cstheme="minorHAnsi"/>
          <w:bCs/>
          <w:color w:val="000000"/>
        </w:rPr>
        <w:t>z budową kanalizacji deszczowej i oświetlenia</w:t>
      </w:r>
      <w:r w:rsidR="00121CC2" w:rsidRPr="006369C3">
        <w:rPr>
          <w:rFonts w:asciiTheme="minorHAnsi" w:hAnsiTheme="minorHAnsi" w:cstheme="minorHAnsi"/>
        </w:rPr>
        <w:t>. W ramach zadania przewidziana jest budowa parkingu na 17 stanowisk postojowych w tym 2 stanowiska postojowe przewidziane dla osób niepełnosprawnych</w:t>
      </w:r>
      <w:r w:rsidR="00121CC2">
        <w:t>.</w:t>
      </w:r>
    </w:p>
    <w:p w14:paraId="749A1B2F" w14:textId="77777777" w:rsidR="007E7B15" w:rsidRDefault="007E7B15" w:rsidP="000E23B1">
      <w:pPr>
        <w:pStyle w:val="Akapitzlist"/>
        <w:spacing w:line="240" w:lineRule="auto"/>
        <w:jc w:val="both"/>
      </w:pPr>
    </w:p>
    <w:p w14:paraId="0FF82764" w14:textId="7E7571AD" w:rsidR="000E23B1" w:rsidRPr="002A031D" w:rsidRDefault="000E23B1" w:rsidP="000E23B1">
      <w:pPr>
        <w:pStyle w:val="Akapitzlist"/>
        <w:spacing w:line="240" w:lineRule="auto"/>
        <w:jc w:val="both"/>
        <w:rPr>
          <w:u w:val="single"/>
        </w:rPr>
      </w:pPr>
      <w:r w:rsidRPr="002A031D">
        <w:rPr>
          <w:u w:val="single"/>
        </w:rPr>
        <w:t xml:space="preserve">Całkowita powierzchni zagospodarowania wynosi </w:t>
      </w:r>
      <w:r w:rsidR="00121CC2" w:rsidRPr="002A031D">
        <w:rPr>
          <w:sz w:val="18"/>
          <w:szCs w:val="18"/>
          <w:u w:val="single"/>
        </w:rPr>
        <w:t>646,8</w:t>
      </w:r>
      <w:r w:rsidRPr="002A031D">
        <w:rPr>
          <w:u w:val="single"/>
        </w:rPr>
        <w:t>m</w:t>
      </w:r>
      <w:r w:rsidRPr="002A031D">
        <w:rPr>
          <w:u w:val="single"/>
          <w:vertAlign w:val="superscript"/>
        </w:rPr>
        <w:t>2</w:t>
      </w:r>
      <w:r w:rsidRPr="002A031D">
        <w:rPr>
          <w:u w:val="single"/>
        </w:rPr>
        <w:t>.</w:t>
      </w:r>
    </w:p>
    <w:p w14:paraId="3E0BEC56" w14:textId="667E42E9" w:rsidR="000E23B1" w:rsidRDefault="002A031D" w:rsidP="000E23B1">
      <w:pPr>
        <w:pStyle w:val="Akapitzlist"/>
        <w:numPr>
          <w:ilvl w:val="0"/>
          <w:numId w:val="4"/>
        </w:numPr>
        <w:spacing w:line="240" w:lineRule="auto"/>
        <w:jc w:val="both"/>
      </w:pPr>
      <w:r>
        <w:t xml:space="preserve">jezdnia                                         </w:t>
      </w:r>
      <w:r w:rsidR="000E23B1">
        <w:t xml:space="preserve">    </w:t>
      </w:r>
      <w:r w:rsidR="000E23B1">
        <w:tab/>
      </w:r>
      <w:r w:rsidR="000E23B1">
        <w:tab/>
      </w:r>
      <w:r w:rsidR="000E23B1">
        <w:tab/>
      </w:r>
      <w:r w:rsidR="000E23B1">
        <w:tab/>
      </w:r>
      <w:r>
        <w:t>325</w:t>
      </w:r>
      <w:r w:rsidR="000E23B1">
        <w:t>,</w:t>
      </w:r>
      <w:r>
        <w:t xml:space="preserve">8 </w:t>
      </w:r>
      <w:r w:rsidR="000E23B1">
        <w:t>m</w:t>
      </w:r>
      <w:r w:rsidR="000E23B1" w:rsidRPr="00846477">
        <w:rPr>
          <w:vertAlign w:val="superscript"/>
        </w:rPr>
        <w:t>2</w:t>
      </w:r>
    </w:p>
    <w:p w14:paraId="6A76843E" w14:textId="1C626A95" w:rsidR="000E23B1" w:rsidRDefault="002A031D" w:rsidP="000E23B1">
      <w:pPr>
        <w:pStyle w:val="Akapitzlist"/>
        <w:numPr>
          <w:ilvl w:val="0"/>
          <w:numId w:val="4"/>
        </w:numPr>
        <w:spacing w:line="240" w:lineRule="auto"/>
        <w:jc w:val="both"/>
      </w:pPr>
      <w:r>
        <w:t>stanowiska postojowe ogólnodostępne</w:t>
      </w:r>
      <w:r w:rsidR="000E23B1">
        <w:tab/>
      </w:r>
      <w:r w:rsidR="000E23B1">
        <w:tab/>
      </w:r>
      <w:r w:rsidR="000E23B1">
        <w:tab/>
      </w:r>
      <w:r w:rsidR="000E23B1">
        <w:tab/>
      </w:r>
      <w:r>
        <w:t>189.1</w:t>
      </w:r>
      <w:r w:rsidR="000E23B1">
        <w:t xml:space="preserve"> m</w:t>
      </w:r>
      <w:r w:rsidR="000E23B1" w:rsidRPr="00AC73BB">
        <w:rPr>
          <w:vertAlign w:val="superscript"/>
        </w:rPr>
        <w:t>2</w:t>
      </w:r>
      <w:r>
        <w:rPr>
          <w:vertAlign w:val="superscript"/>
        </w:rPr>
        <w:t xml:space="preserve"> </w:t>
      </w:r>
    </w:p>
    <w:p w14:paraId="46B35807" w14:textId="1E82DF9C" w:rsidR="002A031D" w:rsidRDefault="002A031D" w:rsidP="000E23B1">
      <w:pPr>
        <w:pStyle w:val="Akapitzlist"/>
        <w:numPr>
          <w:ilvl w:val="0"/>
          <w:numId w:val="4"/>
        </w:numPr>
        <w:spacing w:line="240" w:lineRule="auto"/>
        <w:jc w:val="both"/>
      </w:pPr>
      <w:r>
        <w:t>stanowiska postojowe dla osób niepełnosprawnych                     36,2 m</w:t>
      </w:r>
      <w:r>
        <w:rPr>
          <w:vertAlign w:val="superscript"/>
        </w:rPr>
        <w:t>2</w:t>
      </w:r>
    </w:p>
    <w:p w14:paraId="5DEE6AC5" w14:textId="069F93A7" w:rsidR="002A031D" w:rsidRDefault="002A031D" w:rsidP="000E23B1">
      <w:pPr>
        <w:pStyle w:val="Akapitzlist"/>
        <w:numPr>
          <w:ilvl w:val="0"/>
          <w:numId w:val="4"/>
        </w:numPr>
        <w:spacing w:line="240" w:lineRule="auto"/>
        <w:jc w:val="both"/>
      </w:pPr>
      <w:r>
        <w:t>chodnik                                                                                                   212,5 m</w:t>
      </w:r>
      <w:r>
        <w:rPr>
          <w:vertAlign w:val="superscript"/>
        </w:rPr>
        <w:t>2</w:t>
      </w:r>
    </w:p>
    <w:p w14:paraId="32F016A8" w14:textId="4A63CDB7" w:rsidR="002A031D" w:rsidRDefault="002A031D" w:rsidP="000E23B1">
      <w:pPr>
        <w:pStyle w:val="Akapitzlist"/>
        <w:numPr>
          <w:ilvl w:val="0"/>
          <w:numId w:val="4"/>
        </w:numPr>
        <w:spacing w:line="240" w:lineRule="auto"/>
        <w:jc w:val="both"/>
      </w:pPr>
      <w:r>
        <w:t>zieleń                                                                                                       146,9 m</w:t>
      </w:r>
      <w:r>
        <w:rPr>
          <w:vertAlign w:val="superscript"/>
        </w:rPr>
        <w:t>2</w:t>
      </w:r>
    </w:p>
    <w:p w14:paraId="5FBC3908" w14:textId="77777777" w:rsidR="000E23B1" w:rsidRDefault="000E23B1" w:rsidP="000E23B1">
      <w:pPr>
        <w:pStyle w:val="Akapitzlist"/>
        <w:ind w:left="1080"/>
        <w:rPr>
          <w:u w:val="single"/>
        </w:rPr>
      </w:pPr>
    </w:p>
    <w:p w14:paraId="52E4C112" w14:textId="77777777" w:rsidR="000E23B1" w:rsidRDefault="000E23B1" w:rsidP="000E23B1">
      <w:pPr>
        <w:pStyle w:val="Akapitzlist"/>
        <w:numPr>
          <w:ilvl w:val="0"/>
          <w:numId w:val="5"/>
        </w:numPr>
        <w:rPr>
          <w:u w:val="single"/>
        </w:rPr>
      </w:pPr>
      <w:r w:rsidRPr="00007B66">
        <w:rPr>
          <w:u w:val="single"/>
        </w:rPr>
        <w:t xml:space="preserve">Zakres branży drogowej obejmuje: </w:t>
      </w:r>
    </w:p>
    <w:p w14:paraId="2CCFAF39" w14:textId="77777777" w:rsidR="000E23B1" w:rsidRPr="00F178AC" w:rsidRDefault="000E23B1" w:rsidP="000E23B1">
      <w:pPr>
        <w:pStyle w:val="Akapitzlist"/>
        <w:numPr>
          <w:ilvl w:val="0"/>
          <w:numId w:val="6"/>
        </w:numPr>
        <w:spacing w:line="240" w:lineRule="auto"/>
        <w:rPr>
          <w:u w:val="single"/>
        </w:rPr>
      </w:pPr>
      <w:r>
        <w:t>roboty ziemne,</w:t>
      </w:r>
    </w:p>
    <w:p w14:paraId="3681F5D3" w14:textId="77777777" w:rsidR="000E23B1" w:rsidRPr="00F178AC" w:rsidRDefault="000E23B1" w:rsidP="000E23B1">
      <w:pPr>
        <w:pStyle w:val="Akapitzlist"/>
        <w:numPr>
          <w:ilvl w:val="0"/>
          <w:numId w:val="6"/>
        </w:numPr>
        <w:spacing w:line="240" w:lineRule="auto"/>
        <w:rPr>
          <w:u w:val="single"/>
        </w:rPr>
      </w:pPr>
      <w:r>
        <w:t>mechaniczne profilowanie i zagęszczenie terenu,</w:t>
      </w:r>
    </w:p>
    <w:p w14:paraId="32C06A82" w14:textId="3A14E451" w:rsidR="000E23B1" w:rsidRPr="00FE43A2" w:rsidRDefault="000E23B1" w:rsidP="000E23B1">
      <w:pPr>
        <w:pStyle w:val="Akapitzlist"/>
        <w:numPr>
          <w:ilvl w:val="0"/>
          <w:numId w:val="6"/>
        </w:numPr>
        <w:spacing w:line="240" w:lineRule="auto"/>
        <w:rPr>
          <w:u w:val="single"/>
        </w:rPr>
      </w:pPr>
      <w:bookmarkStart w:id="2" w:name="_Hlk8633863"/>
      <w:r>
        <w:t xml:space="preserve">ustawienie krawężników i  oporników na  podsypce cementowo – piaskowej 1:4 gr. oraz ławie betonowej z oporem </w:t>
      </w:r>
    </w:p>
    <w:bookmarkEnd w:id="2"/>
    <w:p w14:paraId="1AC2C250" w14:textId="4D1D5C3C" w:rsidR="000E23B1" w:rsidRPr="00FE43A2" w:rsidRDefault="000E23B1" w:rsidP="000E23B1">
      <w:pPr>
        <w:pStyle w:val="Akapitzlist"/>
        <w:numPr>
          <w:ilvl w:val="0"/>
          <w:numId w:val="6"/>
        </w:numPr>
        <w:spacing w:line="240" w:lineRule="auto"/>
        <w:rPr>
          <w:u w:val="single"/>
        </w:rPr>
      </w:pPr>
      <w:r>
        <w:t xml:space="preserve">ustawienie obrzeży na podsypce cementowo-piaskowej 1:4 gr. oraz  ławie betonowej z oporem </w:t>
      </w:r>
    </w:p>
    <w:p w14:paraId="3CA53CAC" w14:textId="77777777" w:rsidR="000E23B1" w:rsidRPr="00FE43A2" w:rsidRDefault="000E23B1" w:rsidP="000E23B1">
      <w:pPr>
        <w:pStyle w:val="Akapitzlist"/>
        <w:numPr>
          <w:ilvl w:val="0"/>
          <w:numId w:val="6"/>
        </w:numPr>
        <w:spacing w:line="240" w:lineRule="auto"/>
        <w:rPr>
          <w:u w:val="single"/>
        </w:rPr>
      </w:pPr>
      <w:r>
        <w:t>wykonanie nawierzchni jezdni:</w:t>
      </w:r>
    </w:p>
    <w:p w14:paraId="3027ACE1" w14:textId="787FF5E2" w:rsidR="00965262" w:rsidRPr="00965262" w:rsidRDefault="00965262" w:rsidP="00965262">
      <w:pPr>
        <w:pStyle w:val="Bezodstpw"/>
        <w:spacing w:line="360" w:lineRule="auto"/>
        <w:ind w:left="1560"/>
      </w:pPr>
      <w:r w:rsidRPr="00965262">
        <w:t>kostka betonowa szara typu „tetka”</w:t>
      </w:r>
      <w:r w:rsidRPr="00965262">
        <w:tab/>
      </w:r>
      <w:r w:rsidRPr="00965262">
        <w:tab/>
      </w:r>
      <w:r w:rsidRPr="00965262">
        <w:tab/>
        <w:t xml:space="preserve">        </w:t>
      </w:r>
      <w:r w:rsidRPr="00965262">
        <w:tab/>
        <w:t xml:space="preserve">                 gr. 8 cm</w:t>
      </w:r>
    </w:p>
    <w:p w14:paraId="7D1FF5BF" w14:textId="77777777" w:rsidR="00965262" w:rsidRPr="00965262" w:rsidRDefault="00965262" w:rsidP="00965262">
      <w:pPr>
        <w:pStyle w:val="Bezodstpw"/>
        <w:spacing w:line="360" w:lineRule="auto"/>
        <w:ind w:left="1560"/>
      </w:pPr>
      <w:r w:rsidRPr="00965262">
        <w:t xml:space="preserve">podsypka cementowo-piaskowa 1:4 </w:t>
      </w:r>
      <w:r w:rsidRPr="00965262">
        <w:tab/>
      </w:r>
      <w:r w:rsidRPr="00965262">
        <w:tab/>
      </w:r>
      <w:r w:rsidRPr="00965262">
        <w:tab/>
      </w:r>
      <w:r w:rsidRPr="00965262">
        <w:tab/>
      </w:r>
      <w:r w:rsidRPr="00965262">
        <w:tab/>
        <w:t xml:space="preserve">   gr. 4 cm</w:t>
      </w:r>
    </w:p>
    <w:p w14:paraId="4E23A190" w14:textId="6008E8BE" w:rsidR="00965262" w:rsidRPr="00965262" w:rsidRDefault="00965262" w:rsidP="00965262">
      <w:pPr>
        <w:pStyle w:val="Bezodstpw"/>
        <w:spacing w:line="360" w:lineRule="auto"/>
        <w:ind w:left="1560"/>
      </w:pPr>
      <w:r w:rsidRPr="00965262">
        <w:t xml:space="preserve">podbudowa z betonu C8/10     </w:t>
      </w:r>
      <w:r w:rsidRPr="00965262">
        <w:tab/>
      </w:r>
      <w:r w:rsidRPr="00965262">
        <w:tab/>
      </w:r>
      <w:r w:rsidRPr="00965262">
        <w:tab/>
      </w:r>
      <w:r w:rsidRPr="00965262">
        <w:tab/>
      </w:r>
      <w:r w:rsidRPr="00965262">
        <w:tab/>
        <w:t xml:space="preserve">   gr. 18 cm</w:t>
      </w:r>
    </w:p>
    <w:p w14:paraId="47F9F0D9" w14:textId="7D426DEC" w:rsidR="00965262" w:rsidRPr="00965262" w:rsidRDefault="00965262" w:rsidP="00965262">
      <w:pPr>
        <w:pStyle w:val="Bezodstpw"/>
        <w:spacing w:line="360" w:lineRule="auto"/>
        <w:ind w:left="1560"/>
      </w:pPr>
      <w:r w:rsidRPr="00965262">
        <w:t xml:space="preserve">warstwa odcinająca z piasku     </w:t>
      </w:r>
      <w:r w:rsidRPr="00965262">
        <w:tab/>
      </w:r>
      <w:r w:rsidRPr="00965262">
        <w:tab/>
      </w:r>
      <w:r w:rsidRPr="00965262">
        <w:tab/>
      </w:r>
      <w:r w:rsidRPr="00965262">
        <w:tab/>
      </w:r>
      <w:r w:rsidRPr="00965262">
        <w:tab/>
        <w:t xml:space="preserve">    gr. 30 cm</w:t>
      </w:r>
    </w:p>
    <w:p w14:paraId="7C5B12C6" w14:textId="3566AAF7" w:rsidR="000E23B1" w:rsidRPr="00965262" w:rsidRDefault="00965262" w:rsidP="000E23B1">
      <w:pPr>
        <w:pStyle w:val="Akapitzlist"/>
        <w:numPr>
          <w:ilvl w:val="0"/>
          <w:numId w:val="6"/>
        </w:numPr>
        <w:spacing w:line="240" w:lineRule="auto"/>
        <w:rPr>
          <w:u w:val="single"/>
        </w:rPr>
      </w:pPr>
      <w:r>
        <w:t>stanowiska postojowe ogólnodostępne</w:t>
      </w:r>
      <w:r w:rsidR="000E23B1">
        <w:t>:</w:t>
      </w:r>
    </w:p>
    <w:p w14:paraId="4CDAB7E3" w14:textId="77777777" w:rsidR="00965262" w:rsidRDefault="00965262" w:rsidP="00965262">
      <w:pPr>
        <w:pStyle w:val="Bezodstpw"/>
        <w:spacing w:line="360" w:lineRule="auto"/>
        <w:ind w:left="1560"/>
        <w:rPr>
          <w:sz w:val="20"/>
          <w:szCs w:val="20"/>
        </w:rPr>
      </w:pPr>
      <w:r>
        <w:rPr>
          <w:sz w:val="20"/>
          <w:szCs w:val="20"/>
        </w:rPr>
        <w:t>kostka betonowa szara typu „prostokąt”</w:t>
      </w:r>
    </w:p>
    <w:p w14:paraId="7DCD58A0" w14:textId="77789296" w:rsidR="00965262" w:rsidRDefault="00965262" w:rsidP="00965262">
      <w:pPr>
        <w:pStyle w:val="Bezodstpw"/>
        <w:spacing w:line="360" w:lineRule="auto"/>
        <w:ind w:left="1560"/>
        <w:rPr>
          <w:sz w:val="20"/>
          <w:szCs w:val="20"/>
        </w:rPr>
      </w:pPr>
      <w:r>
        <w:rPr>
          <w:sz w:val="20"/>
          <w:szCs w:val="20"/>
        </w:rPr>
        <w:t xml:space="preserve"> (pasy rozdziału szerokości 10 cm z kostki betonowej grafitowej)</w:t>
      </w:r>
      <w:r>
        <w:rPr>
          <w:sz w:val="20"/>
          <w:szCs w:val="20"/>
        </w:rPr>
        <w:tab/>
      </w:r>
      <w:r>
        <w:rPr>
          <w:sz w:val="20"/>
          <w:szCs w:val="20"/>
        </w:rPr>
        <w:tab/>
        <w:t xml:space="preserve">    gr. 8 cm</w:t>
      </w:r>
    </w:p>
    <w:p w14:paraId="49CDF82C" w14:textId="326D539B" w:rsidR="00965262" w:rsidRDefault="00965262" w:rsidP="00965262">
      <w:pPr>
        <w:pStyle w:val="Bezodstpw"/>
        <w:spacing w:line="360" w:lineRule="auto"/>
        <w:ind w:left="1560"/>
        <w:rPr>
          <w:sz w:val="20"/>
          <w:szCs w:val="20"/>
        </w:rPr>
      </w:pPr>
      <w:r>
        <w:rPr>
          <w:sz w:val="20"/>
          <w:szCs w:val="20"/>
        </w:rPr>
        <w:t xml:space="preserve">podsypka cementowo-piaskowa 1:4 </w:t>
      </w:r>
      <w:r>
        <w:rPr>
          <w:sz w:val="20"/>
          <w:szCs w:val="20"/>
        </w:rPr>
        <w:tab/>
      </w:r>
      <w:r>
        <w:rPr>
          <w:sz w:val="20"/>
          <w:szCs w:val="20"/>
        </w:rPr>
        <w:tab/>
      </w:r>
      <w:r>
        <w:rPr>
          <w:sz w:val="20"/>
          <w:szCs w:val="20"/>
        </w:rPr>
        <w:tab/>
      </w:r>
      <w:r>
        <w:rPr>
          <w:sz w:val="20"/>
          <w:szCs w:val="20"/>
        </w:rPr>
        <w:tab/>
      </w:r>
      <w:r>
        <w:rPr>
          <w:sz w:val="20"/>
          <w:szCs w:val="20"/>
        </w:rPr>
        <w:tab/>
        <w:t xml:space="preserve">    gr. 4 cm</w:t>
      </w:r>
    </w:p>
    <w:p w14:paraId="7DB6882C" w14:textId="0B3E88A9" w:rsidR="00965262" w:rsidRDefault="00965262" w:rsidP="00965262">
      <w:pPr>
        <w:pStyle w:val="Bezodstpw"/>
        <w:spacing w:line="360" w:lineRule="auto"/>
        <w:ind w:left="1560"/>
        <w:rPr>
          <w:sz w:val="20"/>
          <w:szCs w:val="20"/>
        </w:rPr>
      </w:pPr>
      <w:r>
        <w:rPr>
          <w:sz w:val="20"/>
          <w:szCs w:val="20"/>
        </w:rPr>
        <w:t xml:space="preserve">podbudowa z betonu C8/10     </w:t>
      </w:r>
      <w:r>
        <w:rPr>
          <w:sz w:val="20"/>
          <w:szCs w:val="20"/>
        </w:rPr>
        <w:tab/>
      </w:r>
      <w:r>
        <w:rPr>
          <w:sz w:val="20"/>
          <w:szCs w:val="20"/>
        </w:rPr>
        <w:tab/>
      </w:r>
      <w:r>
        <w:rPr>
          <w:sz w:val="20"/>
          <w:szCs w:val="20"/>
        </w:rPr>
        <w:tab/>
      </w:r>
      <w:r>
        <w:rPr>
          <w:sz w:val="20"/>
          <w:szCs w:val="20"/>
        </w:rPr>
        <w:tab/>
      </w:r>
      <w:r>
        <w:rPr>
          <w:sz w:val="20"/>
          <w:szCs w:val="20"/>
        </w:rPr>
        <w:tab/>
        <w:t xml:space="preserve">                    gr. 18 cm</w:t>
      </w:r>
    </w:p>
    <w:p w14:paraId="245E9A99" w14:textId="60812A1E" w:rsidR="00965262" w:rsidRDefault="00965262" w:rsidP="00965262">
      <w:pPr>
        <w:pStyle w:val="Akapitzlist"/>
        <w:spacing w:line="240" w:lineRule="auto"/>
        <w:ind w:left="1560"/>
        <w:rPr>
          <w:sz w:val="20"/>
          <w:szCs w:val="20"/>
        </w:rPr>
      </w:pPr>
      <w:r>
        <w:rPr>
          <w:sz w:val="20"/>
          <w:szCs w:val="20"/>
        </w:rPr>
        <w:t xml:space="preserve">warstwa odcinająca z piasku     </w:t>
      </w:r>
      <w:r>
        <w:rPr>
          <w:sz w:val="20"/>
          <w:szCs w:val="20"/>
        </w:rPr>
        <w:tab/>
      </w:r>
      <w:r>
        <w:rPr>
          <w:sz w:val="20"/>
          <w:szCs w:val="20"/>
        </w:rPr>
        <w:tab/>
      </w:r>
      <w:r>
        <w:rPr>
          <w:sz w:val="20"/>
          <w:szCs w:val="20"/>
        </w:rPr>
        <w:tab/>
      </w:r>
      <w:r>
        <w:rPr>
          <w:sz w:val="20"/>
          <w:szCs w:val="20"/>
        </w:rPr>
        <w:tab/>
      </w:r>
      <w:r>
        <w:rPr>
          <w:sz w:val="20"/>
          <w:szCs w:val="20"/>
        </w:rPr>
        <w:tab/>
        <w:t xml:space="preserve">                     gr. 30 cm</w:t>
      </w:r>
    </w:p>
    <w:p w14:paraId="5639AA8C" w14:textId="5D5769A9" w:rsidR="00965262" w:rsidRDefault="00965262" w:rsidP="00965262">
      <w:pPr>
        <w:pStyle w:val="Akapitzlist"/>
        <w:spacing w:line="240" w:lineRule="auto"/>
        <w:ind w:left="1560"/>
        <w:rPr>
          <w:sz w:val="20"/>
          <w:szCs w:val="20"/>
        </w:rPr>
      </w:pPr>
    </w:p>
    <w:p w14:paraId="7D7D66FC" w14:textId="4EE4D5A5" w:rsidR="00965262" w:rsidRDefault="00965262" w:rsidP="00965262">
      <w:pPr>
        <w:pStyle w:val="Akapitzlist"/>
        <w:spacing w:line="240" w:lineRule="auto"/>
        <w:ind w:left="1560"/>
        <w:rPr>
          <w:sz w:val="20"/>
          <w:szCs w:val="20"/>
        </w:rPr>
      </w:pPr>
    </w:p>
    <w:p w14:paraId="3BE4FDC6" w14:textId="62512816" w:rsidR="00965262" w:rsidRDefault="00965262" w:rsidP="00965262">
      <w:pPr>
        <w:pStyle w:val="Akapitzlist"/>
        <w:spacing w:line="240" w:lineRule="auto"/>
        <w:ind w:left="1560"/>
        <w:rPr>
          <w:sz w:val="20"/>
          <w:szCs w:val="20"/>
        </w:rPr>
      </w:pPr>
    </w:p>
    <w:p w14:paraId="5E7BC49C" w14:textId="77777777" w:rsidR="00C31133" w:rsidRDefault="00C31133" w:rsidP="00965262">
      <w:pPr>
        <w:pStyle w:val="Akapitzlist"/>
        <w:spacing w:line="240" w:lineRule="auto"/>
        <w:ind w:left="1560"/>
        <w:rPr>
          <w:sz w:val="20"/>
          <w:szCs w:val="20"/>
        </w:rPr>
      </w:pPr>
    </w:p>
    <w:p w14:paraId="1F8A08C9" w14:textId="0D7FDBD7" w:rsidR="00965262" w:rsidRDefault="00965262" w:rsidP="00965262">
      <w:pPr>
        <w:pStyle w:val="Akapitzlist"/>
        <w:spacing w:line="240" w:lineRule="auto"/>
        <w:ind w:left="1560"/>
        <w:rPr>
          <w:sz w:val="20"/>
          <w:szCs w:val="20"/>
        </w:rPr>
      </w:pPr>
    </w:p>
    <w:p w14:paraId="7D219241" w14:textId="0BF4CEF0" w:rsidR="00965262" w:rsidRDefault="00965262" w:rsidP="00965262">
      <w:pPr>
        <w:pStyle w:val="Akapitzlist"/>
        <w:spacing w:line="240" w:lineRule="auto"/>
        <w:ind w:left="1560"/>
        <w:rPr>
          <w:sz w:val="20"/>
          <w:szCs w:val="20"/>
        </w:rPr>
      </w:pPr>
    </w:p>
    <w:p w14:paraId="49B38276" w14:textId="06A0C854" w:rsidR="00965262" w:rsidRDefault="00965262" w:rsidP="00965262">
      <w:pPr>
        <w:pStyle w:val="Akapitzlist"/>
        <w:spacing w:line="240" w:lineRule="auto"/>
        <w:ind w:left="1560"/>
        <w:rPr>
          <w:sz w:val="20"/>
          <w:szCs w:val="20"/>
        </w:rPr>
      </w:pPr>
    </w:p>
    <w:p w14:paraId="613201B9" w14:textId="77777777" w:rsidR="00965262" w:rsidRPr="002A031D" w:rsidRDefault="00965262" w:rsidP="00965262">
      <w:pPr>
        <w:pStyle w:val="Akapitzlist"/>
        <w:spacing w:line="240" w:lineRule="auto"/>
        <w:ind w:left="1560"/>
        <w:rPr>
          <w:u w:val="single"/>
        </w:rPr>
      </w:pPr>
    </w:p>
    <w:p w14:paraId="5CA52D13" w14:textId="407CC881" w:rsidR="002A031D" w:rsidRPr="0064671B" w:rsidRDefault="00965262" w:rsidP="000E23B1">
      <w:pPr>
        <w:pStyle w:val="Akapitzlist"/>
        <w:numPr>
          <w:ilvl w:val="0"/>
          <w:numId w:val="6"/>
        </w:numPr>
        <w:spacing w:line="240" w:lineRule="auto"/>
        <w:rPr>
          <w:u w:val="single"/>
        </w:rPr>
      </w:pPr>
      <w:r>
        <w:rPr>
          <w:u w:val="single"/>
        </w:rPr>
        <w:lastRenderedPageBreak/>
        <w:t>stanowiska postojowe dla osób niepełnosprawnych</w:t>
      </w:r>
    </w:p>
    <w:p w14:paraId="28CA36FB" w14:textId="73A8EE28" w:rsidR="00965262" w:rsidRPr="00965262" w:rsidRDefault="00965262" w:rsidP="00965262">
      <w:pPr>
        <w:pStyle w:val="Bezodstpw"/>
        <w:spacing w:line="360" w:lineRule="auto"/>
        <w:ind w:left="1418"/>
      </w:pPr>
      <w:r w:rsidRPr="00965262">
        <w:t>kostka betonowa szara typu „prostokąt” wymalowana na kolor RAL 5017     gr. 8 cm</w:t>
      </w:r>
    </w:p>
    <w:p w14:paraId="70ABFD6B" w14:textId="6ED7D77A" w:rsidR="00965262" w:rsidRPr="00965262" w:rsidRDefault="00965262" w:rsidP="00965262">
      <w:pPr>
        <w:pStyle w:val="Bezodstpw"/>
        <w:spacing w:line="360" w:lineRule="auto"/>
        <w:ind w:left="1418"/>
      </w:pPr>
      <w:r w:rsidRPr="00965262">
        <w:t xml:space="preserve">podsypka cementowo-piaskowa 1:4 </w:t>
      </w:r>
      <w:r w:rsidRPr="00965262">
        <w:tab/>
      </w:r>
      <w:r w:rsidRPr="00965262">
        <w:tab/>
      </w:r>
      <w:r w:rsidRPr="00965262">
        <w:tab/>
      </w:r>
      <w:r>
        <w:t xml:space="preserve">                                    </w:t>
      </w:r>
      <w:r w:rsidRPr="00965262">
        <w:t>gr. 4 cm</w:t>
      </w:r>
    </w:p>
    <w:p w14:paraId="1125E198" w14:textId="697249AC" w:rsidR="00965262" w:rsidRPr="00965262" w:rsidRDefault="00965262" w:rsidP="00965262">
      <w:pPr>
        <w:pStyle w:val="Bezodstpw"/>
        <w:spacing w:line="360" w:lineRule="auto"/>
        <w:ind w:left="1418"/>
      </w:pPr>
      <w:r w:rsidRPr="00965262">
        <w:t xml:space="preserve">podbudowa z betonu C8/10     </w:t>
      </w:r>
      <w:r w:rsidRPr="00965262">
        <w:tab/>
      </w:r>
      <w:r w:rsidRPr="00965262">
        <w:tab/>
      </w:r>
      <w:r w:rsidRPr="00965262">
        <w:tab/>
      </w:r>
      <w:r w:rsidRPr="00965262">
        <w:tab/>
      </w:r>
      <w:r w:rsidRPr="00965262">
        <w:tab/>
        <w:t xml:space="preserve">                  </w:t>
      </w:r>
      <w:r>
        <w:t xml:space="preserve">    </w:t>
      </w:r>
      <w:r w:rsidRPr="00965262">
        <w:t>gr. 18 cm</w:t>
      </w:r>
    </w:p>
    <w:p w14:paraId="754C3119" w14:textId="62DC273F" w:rsidR="00965262" w:rsidRDefault="00965262" w:rsidP="00965262">
      <w:pPr>
        <w:pStyle w:val="Bezodstpw"/>
        <w:spacing w:line="360" w:lineRule="auto"/>
        <w:ind w:left="1418"/>
      </w:pPr>
      <w:r w:rsidRPr="00965262">
        <w:t xml:space="preserve">warstwa odcinająca z piasku     </w:t>
      </w:r>
      <w:r w:rsidRPr="00965262">
        <w:tab/>
      </w:r>
      <w:r w:rsidRPr="00965262">
        <w:tab/>
      </w:r>
      <w:r w:rsidRPr="00965262">
        <w:tab/>
      </w:r>
      <w:r w:rsidRPr="00965262">
        <w:tab/>
      </w:r>
      <w:r w:rsidRPr="00965262">
        <w:tab/>
        <w:t xml:space="preserve">                 </w:t>
      </w:r>
      <w:r>
        <w:t xml:space="preserve">    </w:t>
      </w:r>
      <w:r w:rsidRPr="00965262">
        <w:t xml:space="preserve"> gr. 30 cm</w:t>
      </w:r>
    </w:p>
    <w:p w14:paraId="2E38B35A" w14:textId="3BFDE670" w:rsidR="00965262" w:rsidRPr="00965262" w:rsidRDefault="00965262" w:rsidP="00965262">
      <w:pPr>
        <w:pStyle w:val="Akapitzlist"/>
        <w:numPr>
          <w:ilvl w:val="0"/>
          <w:numId w:val="6"/>
        </w:numPr>
        <w:spacing w:line="240" w:lineRule="auto"/>
        <w:rPr>
          <w:u w:val="single"/>
        </w:rPr>
      </w:pPr>
      <w:r>
        <w:rPr>
          <w:u w:val="single"/>
        </w:rPr>
        <w:t>chodnik</w:t>
      </w:r>
    </w:p>
    <w:p w14:paraId="11DAB27D" w14:textId="298FB5B2" w:rsidR="00965262" w:rsidRPr="00965262" w:rsidRDefault="00965262" w:rsidP="00965262">
      <w:pPr>
        <w:spacing w:line="360" w:lineRule="auto"/>
        <w:ind w:left="1418"/>
        <w:jc w:val="both"/>
        <w:rPr>
          <w:rFonts w:ascii="Calibri" w:hAnsi="Calibri"/>
          <w:sz w:val="20"/>
          <w:szCs w:val="20"/>
          <w:lang w:eastAsia="en-US"/>
        </w:rPr>
      </w:pPr>
      <w:r w:rsidRPr="00965262">
        <w:rPr>
          <w:rFonts w:ascii="Calibri" w:hAnsi="Calibri"/>
          <w:sz w:val="20"/>
          <w:szCs w:val="20"/>
          <w:lang w:eastAsia="en-US"/>
        </w:rPr>
        <w:t xml:space="preserve">kostka betonowa szara typu „prostokąt” </w:t>
      </w:r>
      <w:r w:rsidRPr="00965262">
        <w:rPr>
          <w:rFonts w:ascii="Calibri" w:hAnsi="Calibri"/>
          <w:sz w:val="20"/>
          <w:szCs w:val="20"/>
          <w:lang w:eastAsia="en-US"/>
        </w:rPr>
        <w:tab/>
      </w:r>
      <w:r w:rsidRPr="00965262">
        <w:rPr>
          <w:rFonts w:ascii="Calibri" w:hAnsi="Calibri"/>
          <w:sz w:val="20"/>
          <w:szCs w:val="20"/>
          <w:lang w:eastAsia="en-US"/>
        </w:rPr>
        <w:tab/>
      </w:r>
      <w:r w:rsidRPr="00965262">
        <w:rPr>
          <w:rFonts w:ascii="Calibri" w:hAnsi="Calibri"/>
          <w:sz w:val="20"/>
          <w:szCs w:val="20"/>
          <w:lang w:eastAsia="en-US"/>
        </w:rPr>
        <w:tab/>
      </w:r>
      <w:r w:rsidRPr="00965262">
        <w:rPr>
          <w:rFonts w:ascii="Calibri" w:hAnsi="Calibri"/>
          <w:sz w:val="20"/>
          <w:szCs w:val="20"/>
          <w:lang w:eastAsia="en-US"/>
        </w:rPr>
        <w:tab/>
      </w:r>
      <w:r w:rsidRPr="00965262">
        <w:rPr>
          <w:rFonts w:ascii="Calibri" w:hAnsi="Calibri"/>
          <w:sz w:val="20"/>
          <w:szCs w:val="20"/>
          <w:lang w:eastAsia="en-US"/>
        </w:rPr>
        <w:tab/>
      </w:r>
      <w:r>
        <w:rPr>
          <w:rFonts w:ascii="Calibri" w:hAnsi="Calibri"/>
          <w:sz w:val="20"/>
          <w:szCs w:val="20"/>
          <w:lang w:eastAsia="en-US"/>
        </w:rPr>
        <w:t xml:space="preserve">        </w:t>
      </w:r>
      <w:r w:rsidRPr="00965262">
        <w:rPr>
          <w:rFonts w:ascii="Calibri" w:hAnsi="Calibri"/>
          <w:sz w:val="20"/>
          <w:szCs w:val="20"/>
          <w:lang w:eastAsia="en-US"/>
        </w:rPr>
        <w:t>gr. 6 cm</w:t>
      </w:r>
    </w:p>
    <w:p w14:paraId="0DFE1092" w14:textId="68FEE0BE" w:rsidR="00965262" w:rsidRPr="00965262" w:rsidRDefault="00965262" w:rsidP="00965262">
      <w:pPr>
        <w:spacing w:line="360" w:lineRule="auto"/>
        <w:ind w:left="1418"/>
        <w:jc w:val="both"/>
        <w:rPr>
          <w:rFonts w:ascii="Calibri" w:hAnsi="Calibri"/>
          <w:sz w:val="20"/>
          <w:szCs w:val="20"/>
          <w:lang w:eastAsia="en-US"/>
        </w:rPr>
      </w:pPr>
      <w:r w:rsidRPr="00965262">
        <w:rPr>
          <w:rFonts w:ascii="Calibri" w:hAnsi="Calibri"/>
          <w:sz w:val="20"/>
          <w:szCs w:val="20"/>
          <w:lang w:eastAsia="en-US"/>
        </w:rPr>
        <w:t xml:space="preserve">podsypka cementowo-piaskowa 1:4 </w:t>
      </w:r>
      <w:r w:rsidRPr="00965262">
        <w:rPr>
          <w:rFonts w:ascii="Calibri" w:hAnsi="Calibri"/>
          <w:sz w:val="20"/>
          <w:szCs w:val="20"/>
          <w:lang w:eastAsia="en-US"/>
        </w:rPr>
        <w:tab/>
      </w:r>
      <w:r w:rsidRPr="00965262">
        <w:rPr>
          <w:rFonts w:ascii="Calibri" w:hAnsi="Calibri"/>
          <w:sz w:val="20"/>
          <w:szCs w:val="20"/>
          <w:lang w:eastAsia="en-US"/>
        </w:rPr>
        <w:tab/>
      </w:r>
      <w:r w:rsidRPr="00965262">
        <w:rPr>
          <w:rFonts w:ascii="Calibri" w:hAnsi="Calibri"/>
          <w:sz w:val="20"/>
          <w:szCs w:val="20"/>
          <w:lang w:eastAsia="en-US"/>
        </w:rPr>
        <w:tab/>
      </w:r>
      <w:r w:rsidRPr="00965262">
        <w:rPr>
          <w:rFonts w:ascii="Calibri" w:hAnsi="Calibri"/>
          <w:sz w:val="20"/>
          <w:szCs w:val="20"/>
          <w:lang w:eastAsia="en-US"/>
        </w:rPr>
        <w:tab/>
      </w:r>
      <w:r w:rsidRPr="00965262">
        <w:rPr>
          <w:rFonts w:ascii="Calibri" w:hAnsi="Calibri"/>
          <w:sz w:val="20"/>
          <w:szCs w:val="20"/>
          <w:lang w:eastAsia="en-US"/>
        </w:rPr>
        <w:tab/>
      </w:r>
      <w:r>
        <w:rPr>
          <w:rFonts w:ascii="Calibri" w:hAnsi="Calibri"/>
          <w:sz w:val="20"/>
          <w:szCs w:val="20"/>
          <w:lang w:eastAsia="en-US"/>
        </w:rPr>
        <w:t xml:space="preserve">        </w:t>
      </w:r>
      <w:r w:rsidRPr="00965262">
        <w:rPr>
          <w:rFonts w:ascii="Calibri" w:hAnsi="Calibri"/>
          <w:sz w:val="20"/>
          <w:szCs w:val="20"/>
          <w:lang w:eastAsia="en-US"/>
        </w:rPr>
        <w:t>gr. 4 cm</w:t>
      </w:r>
    </w:p>
    <w:p w14:paraId="66CE7C7D" w14:textId="1A953E1C" w:rsidR="00965262" w:rsidRPr="00965262" w:rsidRDefault="00965262" w:rsidP="00965262">
      <w:pPr>
        <w:spacing w:line="360" w:lineRule="auto"/>
        <w:ind w:left="1418"/>
        <w:jc w:val="both"/>
        <w:rPr>
          <w:rFonts w:ascii="Calibri" w:hAnsi="Calibri"/>
          <w:sz w:val="20"/>
          <w:szCs w:val="20"/>
          <w:lang w:eastAsia="en-US"/>
        </w:rPr>
      </w:pPr>
      <w:r w:rsidRPr="00965262">
        <w:rPr>
          <w:rFonts w:ascii="Calibri" w:hAnsi="Calibri"/>
          <w:sz w:val="20"/>
          <w:szCs w:val="20"/>
          <w:lang w:eastAsia="en-US"/>
        </w:rPr>
        <w:t xml:space="preserve">podbudowa z betonu C8/10     </w:t>
      </w:r>
      <w:r w:rsidRPr="00965262">
        <w:rPr>
          <w:rFonts w:ascii="Calibri" w:hAnsi="Calibri"/>
          <w:sz w:val="20"/>
          <w:szCs w:val="20"/>
          <w:lang w:eastAsia="en-US"/>
        </w:rPr>
        <w:tab/>
      </w:r>
      <w:r w:rsidRPr="00965262">
        <w:rPr>
          <w:rFonts w:ascii="Calibri" w:hAnsi="Calibri"/>
          <w:sz w:val="20"/>
          <w:szCs w:val="20"/>
          <w:lang w:eastAsia="en-US"/>
        </w:rPr>
        <w:tab/>
      </w:r>
      <w:r w:rsidRPr="00965262">
        <w:rPr>
          <w:rFonts w:ascii="Calibri" w:hAnsi="Calibri"/>
          <w:sz w:val="20"/>
          <w:szCs w:val="20"/>
          <w:lang w:eastAsia="en-US"/>
        </w:rPr>
        <w:tab/>
      </w:r>
      <w:r w:rsidRPr="00965262">
        <w:rPr>
          <w:rFonts w:ascii="Calibri" w:hAnsi="Calibri"/>
          <w:sz w:val="20"/>
          <w:szCs w:val="20"/>
          <w:lang w:eastAsia="en-US"/>
        </w:rPr>
        <w:tab/>
      </w:r>
      <w:r w:rsidRPr="00965262">
        <w:rPr>
          <w:rFonts w:ascii="Calibri" w:hAnsi="Calibri"/>
          <w:sz w:val="20"/>
          <w:szCs w:val="20"/>
          <w:lang w:eastAsia="en-US"/>
        </w:rPr>
        <w:tab/>
        <w:t xml:space="preserve">                  </w:t>
      </w:r>
      <w:r>
        <w:rPr>
          <w:rFonts w:ascii="Calibri" w:hAnsi="Calibri"/>
          <w:sz w:val="20"/>
          <w:szCs w:val="20"/>
          <w:lang w:eastAsia="en-US"/>
        </w:rPr>
        <w:t xml:space="preserve">     </w:t>
      </w:r>
      <w:r w:rsidRPr="00965262">
        <w:rPr>
          <w:rFonts w:ascii="Calibri" w:hAnsi="Calibri"/>
          <w:sz w:val="20"/>
          <w:szCs w:val="20"/>
          <w:lang w:eastAsia="en-US"/>
        </w:rPr>
        <w:t>gr. 12 cm</w:t>
      </w:r>
    </w:p>
    <w:p w14:paraId="15CA5713" w14:textId="797E7A0C" w:rsidR="000E23B1" w:rsidRDefault="00965262" w:rsidP="005D4579">
      <w:pPr>
        <w:spacing w:line="360" w:lineRule="auto"/>
        <w:ind w:left="1418"/>
        <w:jc w:val="both"/>
        <w:rPr>
          <w:rFonts w:ascii="Calibri" w:hAnsi="Calibri"/>
          <w:sz w:val="20"/>
          <w:szCs w:val="20"/>
          <w:lang w:eastAsia="en-US"/>
        </w:rPr>
      </w:pPr>
      <w:r w:rsidRPr="00965262">
        <w:rPr>
          <w:rFonts w:ascii="Calibri" w:hAnsi="Calibri"/>
          <w:sz w:val="20"/>
          <w:szCs w:val="20"/>
          <w:lang w:eastAsia="en-US"/>
        </w:rPr>
        <w:t xml:space="preserve">warstwa odcinająca z piasku     </w:t>
      </w:r>
      <w:r w:rsidRPr="00965262">
        <w:rPr>
          <w:rFonts w:ascii="Calibri" w:hAnsi="Calibri"/>
          <w:sz w:val="20"/>
          <w:szCs w:val="20"/>
          <w:lang w:eastAsia="en-US"/>
        </w:rPr>
        <w:tab/>
      </w:r>
      <w:r w:rsidRPr="00965262">
        <w:rPr>
          <w:rFonts w:ascii="Calibri" w:hAnsi="Calibri"/>
          <w:sz w:val="20"/>
          <w:szCs w:val="20"/>
          <w:lang w:eastAsia="en-US"/>
        </w:rPr>
        <w:tab/>
      </w:r>
      <w:r w:rsidRPr="00965262">
        <w:rPr>
          <w:rFonts w:ascii="Calibri" w:hAnsi="Calibri"/>
          <w:sz w:val="20"/>
          <w:szCs w:val="20"/>
          <w:lang w:eastAsia="en-US"/>
        </w:rPr>
        <w:tab/>
      </w:r>
      <w:r w:rsidRPr="00965262">
        <w:rPr>
          <w:rFonts w:ascii="Calibri" w:hAnsi="Calibri"/>
          <w:sz w:val="20"/>
          <w:szCs w:val="20"/>
          <w:lang w:eastAsia="en-US"/>
        </w:rPr>
        <w:tab/>
      </w:r>
      <w:r w:rsidRPr="00965262">
        <w:rPr>
          <w:rFonts w:ascii="Calibri" w:hAnsi="Calibri"/>
          <w:sz w:val="20"/>
          <w:szCs w:val="20"/>
          <w:lang w:eastAsia="en-US"/>
        </w:rPr>
        <w:tab/>
        <w:t xml:space="preserve">                 </w:t>
      </w:r>
      <w:r>
        <w:rPr>
          <w:rFonts w:ascii="Calibri" w:hAnsi="Calibri"/>
          <w:sz w:val="20"/>
          <w:szCs w:val="20"/>
          <w:lang w:eastAsia="en-US"/>
        </w:rPr>
        <w:t xml:space="preserve">     </w:t>
      </w:r>
      <w:r w:rsidRPr="00965262">
        <w:rPr>
          <w:rFonts w:ascii="Calibri" w:hAnsi="Calibri"/>
          <w:sz w:val="20"/>
          <w:szCs w:val="20"/>
          <w:lang w:eastAsia="en-US"/>
        </w:rPr>
        <w:t xml:space="preserve"> gr. 10 cm</w:t>
      </w:r>
    </w:p>
    <w:p w14:paraId="041D1E44" w14:textId="77777777" w:rsidR="005D4579" w:rsidRPr="005D4579" w:rsidRDefault="005D4579" w:rsidP="005D4579">
      <w:pPr>
        <w:spacing w:line="360" w:lineRule="auto"/>
        <w:ind w:left="1418"/>
        <w:jc w:val="both"/>
        <w:rPr>
          <w:rFonts w:ascii="Calibri" w:hAnsi="Calibri"/>
          <w:sz w:val="20"/>
          <w:szCs w:val="20"/>
          <w:lang w:eastAsia="en-US"/>
        </w:rPr>
      </w:pPr>
    </w:p>
    <w:p w14:paraId="0E7B311F" w14:textId="77777777" w:rsidR="000E23B1" w:rsidRDefault="000E23B1" w:rsidP="000E23B1">
      <w:pPr>
        <w:pStyle w:val="Akapitzlist"/>
        <w:numPr>
          <w:ilvl w:val="0"/>
          <w:numId w:val="5"/>
        </w:numPr>
        <w:rPr>
          <w:u w:val="single"/>
        </w:rPr>
      </w:pPr>
      <w:r>
        <w:rPr>
          <w:u w:val="single"/>
        </w:rPr>
        <w:t>Zakres branży sanitarnej obejmuję :</w:t>
      </w:r>
    </w:p>
    <w:p w14:paraId="7E271AB2" w14:textId="5EB2B7C2" w:rsidR="00C942CF" w:rsidRPr="00C942CF" w:rsidRDefault="00C942CF" w:rsidP="00C942CF">
      <w:pPr>
        <w:pStyle w:val="Akapitzlist"/>
        <w:numPr>
          <w:ilvl w:val="0"/>
          <w:numId w:val="7"/>
        </w:numPr>
        <w:spacing w:after="120" w:line="240" w:lineRule="auto"/>
        <w:jc w:val="both"/>
        <w:rPr>
          <w:rFonts w:asciiTheme="minorHAnsi" w:hAnsiTheme="minorHAnsi" w:cstheme="minorHAnsi"/>
        </w:rPr>
      </w:pPr>
      <w:r>
        <w:t>budowę studni betonowej DN1200 z wyprofilowaną kinetą wraz ze zwieńczeniem D400</w:t>
      </w:r>
    </w:p>
    <w:p w14:paraId="27183519" w14:textId="181BD0D4" w:rsidR="000E23B1" w:rsidRPr="00A336B6" w:rsidRDefault="000E23B1" w:rsidP="000E23B1">
      <w:pPr>
        <w:pStyle w:val="Akapitzlist"/>
        <w:numPr>
          <w:ilvl w:val="0"/>
          <w:numId w:val="7"/>
        </w:numPr>
        <w:spacing w:after="120" w:line="240" w:lineRule="auto"/>
        <w:jc w:val="both"/>
        <w:rPr>
          <w:rFonts w:asciiTheme="minorHAnsi" w:hAnsiTheme="minorHAnsi" w:cstheme="minorHAnsi"/>
        </w:rPr>
      </w:pPr>
      <w:r>
        <w:rPr>
          <w:rFonts w:asciiTheme="minorHAnsi" w:hAnsiTheme="minorHAnsi" w:cstheme="minorHAnsi"/>
        </w:rPr>
        <w:t>b</w:t>
      </w:r>
      <w:r w:rsidRPr="00A336B6">
        <w:rPr>
          <w:rFonts w:asciiTheme="minorHAnsi" w:hAnsiTheme="minorHAnsi" w:cstheme="minorHAnsi"/>
        </w:rPr>
        <w:t>udowę</w:t>
      </w:r>
      <w:r>
        <w:rPr>
          <w:rFonts w:asciiTheme="minorHAnsi" w:hAnsiTheme="minorHAnsi" w:cstheme="minorHAnsi"/>
        </w:rPr>
        <w:t xml:space="preserve"> kanałów z rur litych PVC-U (SN8) o średnicy 200mm   - </w:t>
      </w:r>
      <w:r w:rsidR="00C942CF">
        <w:rPr>
          <w:rFonts w:asciiTheme="minorHAnsi" w:hAnsiTheme="minorHAnsi" w:cstheme="minorHAnsi"/>
        </w:rPr>
        <w:t xml:space="preserve">25 </w:t>
      </w:r>
      <w:r>
        <w:rPr>
          <w:rFonts w:asciiTheme="minorHAnsi" w:hAnsiTheme="minorHAnsi" w:cstheme="minorHAnsi"/>
        </w:rPr>
        <w:t xml:space="preserve">mb </w:t>
      </w:r>
      <w:r w:rsidRPr="00A336B6">
        <w:rPr>
          <w:rFonts w:asciiTheme="minorHAnsi" w:hAnsiTheme="minorHAnsi" w:cstheme="minorHAnsi"/>
        </w:rPr>
        <w:t>,</w:t>
      </w:r>
    </w:p>
    <w:p w14:paraId="78EFEF51" w14:textId="2A424030" w:rsidR="00C942CF" w:rsidRPr="00A336B6" w:rsidRDefault="00C942CF" w:rsidP="00C942CF">
      <w:pPr>
        <w:pStyle w:val="Akapitzlist"/>
        <w:numPr>
          <w:ilvl w:val="0"/>
          <w:numId w:val="7"/>
        </w:numPr>
        <w:spacing w:after="120" w:line="240" w:lineRule="auto"/>
        <w:jc w:val="both"/>
        <w:rPr>
          <w:rFonts w:asciiTheme="minorHAnsi" w:hAnsiTheme="minorHAnsi" w:cstheme="minorHAnsi"/>
        </w:rPr>
      </w:pPr>
      <w:r>
        <w:t xml:space="preserve">budowę wpustów deszczowych typowych betonowych DN500 z rusztem żeliwnym D400 </w:t>
      </w:r>
    </w:p>
    <w:p w14:paraId="237457A5" w14:textId="415309FE" w:rsidR="005C3A86" w:rsidRPr="000C5087" w:rsidRDefault="000E23B1" w:rsidP="00C942CF">
      <w:pPr>
        <w:pStyle w:val="Akapitzlist"/>
        <w:spacing w:after="120" w:line="240" w:lineRule="auto"/>
        <w:ind w:left="1440"/>
        <w:jc w:val="both"/>
        <w:rPr>
          <w:rFonts w:asciiTheme="minorHAnsi" w:hAnsiTheme="minorHAnsi" w:cstheme="minorHAnsi"/>
        </w:rPr>
      </w:pPr>
      <w:r>
        <w:rPr>
          <w:rFonts w:asciiTheme="minorHAnsi" w:hAnsiTheme="minorHAnsi" w:cstheme="minorHAnsi"/>
        </w:rPr>
        <w:t xml:space="preserve">– </w:t>
      </w:r>
      <w:r w:rsidR="00C942CF">
        <w:rPr>
          <w:rFonts w:asciiTheme="minorHAnsi" w:hAnsiTheme="minorHAnsi" w:cstheme="minorHAnsi"/>
        </w:rPr>
        <w:t>2</w:t>
      </w:r>
      <w:r>
        <w:rPr>
          <w:rFonts w:asciiTheme="minorHAnsi" w:hAnsiTheme="minorHAnsi" w:cstheme="minorHAnsi"/>
        </w:rPr>
        <w:t xml:space="preserve"> szt.</w:t>
      </w:r>
    </w:p>
    <w:p w14:paraId="57D8D797" w14:textId="44DA4BEA" w:rsidR="005C3A86" w:rsidRPr="005C3A86" w:rsidRDefault="005C3A86" w:rsidP="000E23B1">
      <w:pPr>
        <w:pStyle w:val="Akapitzlist"/>
        <w:numPr>
          <w:ilvl w:val="0"/>
          <w:numId w:val="7"/>
        </w:numPr>
        <w:spacing w:after="120" w:line="240" w:lineRule="auto"/>
        <w:jc w:val="both"/>
        <w:rPr>
          <w:rFonts w:asciiTheme="minorHAnsi" w:hAnsiTheme="minorHAnsi" w:cstheme="minorHAnsi"/>
        </w:rPr>
      </w:pPr>
      <w:r>
        <w:t>likwidacja istniejącego hydrantu ppoż, zasuwy i trójnika wraz z utylizacją – 1 szt</w:t>
      </w:r>
    </w:p>
    <w:p w14:paraId="059F1D0A" w14:textId="1B4ECB19" w:rsidR="005C3A86" w:rsidRPr="005C3A86" w:rsidRDefault="005C3A86" w:rsidP="000E23B1">
      <w:pPr>
        <w:pStyle w:val="Akapitzlist"/>
        <w:numPr>
          <w:ilvl w:val="0"/>
          <w:numId w:val="7"/>
        </w:numPr>
        <w:spacing w:after="120" w:line="240" w:lineRule="auto"/>
        <w:jc w:val="both"/>
        <w:rPr>
          <w:rFonts w:asciiTheme="minorHAnsi" w:hAnsiTheme="minorHAnsi" w:cstheme="minorHAnsi"/>
        </w:rPr>
      </w:pPr>
      <w:r>
        <w:t>budowa hydrantu ppoż. nadziemnego o średnicy 80 mm – 1 szt.</w:t>
      </w:r>
    </w:p>
    <w:p w14:paraId="38D22C17" w14:textId="1BA8D15F" w:rsidR="005C3A86" w:rsidRPr="005C3A86" w:rsidRDefault="005C3A86" w:rsidP="000E23B1">
      <w:pPr>
        <w:pStyle w:val="Akapitzlist"/>
        <w:numPr>
          <w:ilvl w:val="0"/>
          <w:numId w:val="7"/>
        </w:numPr>
        <w:spacing w:after="120" w:line="240" w:lineRule="auto"/>
        <w:jc w:val="both"/>
        <w:rPr>
          <w:rFonts w:asciiTheme="minorHAnsi" w:hAnsiTheme="minorHAnsi" w:cstheme="minorHAnsi"/>
        </w:rPr>
      </w:pPr>
      <w:r w:rsidRPr="005C3A86">
        <w:t>budow</w:t>
      </w:r>
      <w:r>
        <w:t>a</w:t>
      </w:r>
      <w:r w:rsidRPr="005C3A86">
        <w:t xml:space="preserve"> węzła wodociągowego, wraz z kształt</w:t>
      </w:r>
      <w:r>
        <w:t>kami</w:t>
      </w:r>
      <w:r w:rsidRPr="005C3A86">
        <w:t xml:space="preserve"> i elementów</w:t>
      </w:r>
      <w:r>
        <w:t xml:space="preserve"> wg projektu</w:t>
      </w:r>
    </w:p>
    <w:p w14:paraId="030C82DC" w14:textId="29B31FD4" w:rsidR="000E23B1" w:rsidRDefault="000E23B1" w:rsidP="000E23B1">
      <w:pPr>
        <w:pStyle w:val="Akapitzlist"/>
        <w:numPr>
          <w:ilvl w:val="0"/>
          <w:numId w:val="7"/>
        </w:numPr>
        <w:spacing w:after="120" w:line="240" w:lineRule="auto"/>
        <w:jc w:val="both"/>
        <w:rPr>
          <w:rFonts w:asciiTheme="minorHAnsi" w:hAnsiTheme="minorHAnsi" w:cstheme="minorHAnsi"/>
        </w:rPr>
      </w:pPr>
      <w:r w:rsidRPr="00A336B6">
        <w:rPr>
          <w:rFonts w:asciiTheme="minorHAnsi" w:hAnsiTheme="minorHAnsi" w:cstheme="minorHAnsi"/>
        </w:rPr>
        <w:t>regulację wysokościową armatury wodociągowej</w:t>
      </w:r>
      <w:r>
        <w:rPr>
          <w:rFonts w:asciiTheme="minorHAnsi" w:hAnsiTheme="minorHAnsi" w:cstheme="minorHAnsi"/>
        </w:rPr>
        <w:t xml:space="preserve"> i gazowej</w:t>
      </w:r>
      <w:r w:rsidRPr="00A336B6">
        <w:rPr>
          <w:rFonts w:asciiTheme="minorHAnsi" w:hAnsiTheme="minorHAnsi" w:cstheme="minorHAnsi"/>
        </w:rPr>
        <w:t xml:space="preserve">, </w:t>
      </w:r>
    </w:p>
    <w:p w14:paraId="1204D9DD" w14:textId="77777777" w:rsidR="000E23B1" w:rsidRDefault="000E23B1" w:rsidP="000E23B1">
      <w:pPr>
        <w:pStyle w:val="Akapitzlist"/>
        <w:spacing w:after="0" w:line="240" w:lineRule="auto"/>
        <w:ind w:left="1440"/>
        <w:jc w:val="both"/>
        <w:rPr>
          <w:rFonts w:asciiTheme="minorHAnsi" w:hAnsiTheme="minorHAnsi" w:cstheme="minorHAnsi"/>
        </w:rPr>
      </w:pPr>
    </w:p>
    <w:p w14:paraId="5F269FA5" w14:textId="77777777" w:rsidR="000E23B1" w:rsidRDefault="000E23B1" w:rsidP="000E23B1">
      <w:pPr>
        <w:pStyle w:val="Akapitzlist"/>
        <w:numPr>
          <w:ilvl w:val="0"/>
          <w:numId w:val="5"/>
        </w:numPr>
        <w:spacing w:after="0" w:line="240" w:lineRule="auto"/>
        <w:jc w:val="both"/>
        <w:rPr>
          <w:rFonts w:asciiTheme="minorHAnsi" w:hAnsiTheme="minorHAnsi" w:cstheme="minorHAnsi"/>
          <w:u w:val="single"/>
        </w:rPr>
      </w:pPr>
      <w:r w:rsidRPr="007F32BC">
        <w:rPr>
          <w:rFonts w:asciiTheme="minorHAnsi" w:hAnsiTheme="minorHAnsi" w:cstheme="minorHAnsi"/>
          <w:u w:val="single"/>
        </w:rPr>
        <w:t xml:space="preserve">Zakres branży </w:t>
      </w:r>
      <w:r>
        <w:rPr>
          <w:rFonts w:asciiTheme="minorHAnsi" w:hAnsiTheme="minorHAnsi" w:cstheme="minorHAnsi"/>
          <w:u w:val="single"/>
        </w:rPr>
        <w:t>elektrycznej</w:t>
      </w:r>
      <w:r w:rsidRPr="007F32BC">
        <w:rPr>
          <w:rFonts w:asciiTheme="minorHAnsi" w:hAnsiTheme="minorHAnsi" w:cstheme="minorHAnsi"/>
          <w:u w:val="single"/>
        </w:rPr>
        <w:t>:</w:t>
      </w:r>
    </w:p>
    <w:p w14:paraId="04958907" w14:textId="77777777" w:rsidR="005D4579" w:rsidRDefault="005D4579" w:rsidP="005D4579">
      <w:pPr>
        <w:pStyle w:val="Akapitzlist"/>
        <w:numPr>
          <w:ilvl w:val="0"/>
          <w:numId w:val="29"/>
        </w:numPr>
        <w:tabs>
          <w:tab w:val="left" w:pos="426"/>
        </w:tabs>
        <w:spacing w:after="0"/>
        <w:jc w:val="both"/>
        <w:rPr>
          <w:rFonts w:cs="Arial"/>
          <w:sz w:val="20"/>
        </w:rPr>
      </w:pPr>
      <w:r>
        <w:rPr>
          <w:rFonts w:cs="Arial"/>
        </w:rPr>
        <w:t xml:space="preserve">budowa kablowej linii oświetlenia  </w:t>
      </w:r>
      <w:r>
        <w:t>YKYżo 5x4 o łącznej długości 101 m</w:t>
      </w:r>
      <w:r>
        <w:rPr>
          <w:rFonts w:cs="Arial"/>
        </w:rPr>
        <w:t xml:space="preserve">, </w:t>
      </w:r>
    </w:p>
    <w:p w14:paraId="77B683F7" w14:textId="7B56DF54" w:rsidR="005D4579" w:rsidRDefault="005D4579" w:rsidP="005D4579">
      <w:pPr>
        <w:pStyle w:val="Akapitzlist"/>
        <w:numPr>
          <w:ilvl w:val="0"/>
          <w:numId w:val="29"/>
        </w:numPr>
        <w:tabs>
          <w:tab w:val="left" w:pos="426"/>
        </w:tabs>
        <w:spacing w:after="0"/>
        <w:jc w:val="both"/>
        <w:rPr>
          <w:rFonts w:cs="Arial"/>
        </w:rPr>
      </w:pPr>
      <w:r>
        <w:rPr>
          <w:rFonts w:cs="Arial"/>
        </w:rPr>
        <w:t xml:space="preserve">montaż słupów oświetleniowych o wysokości 6 m, </w:t>
      </w:r>
      <w:r w:rsidR="00E77ED4">
        <w:rPr>
          <w:rFonts w:cs="Arial"/>
        </w:rPr>
        <w:t>- 4 szt.</w:t>
      </w:r>
    </w:p>
    <w:p w14:paraId="2FF1A44D" w14:textId="77777777" w:rsidR="005D4579" w:rsidRDefault="005D4579" w:rsidP="005D4579">
      <w:pPr>
        <w:pStyle w:val="Akapitzlist"/>
        <w:numPr>
          <w:ilvl w:val="0"/>
          <w:numId w:val="29"/>
        </w:numPr>
        <w:tabs>
          <w:tab w:val="left" w:pos="426"/>
        </w:tabs>
        <w:spacing w:after="0"/>
        <w:jc w:val="both"/>
        <w:rPr>
          <w:rFonts w:cs="Arial"/>
        </w:rPr>
      </w:pPr>
      <w:r>
        <w:rPr>
          <w:rFonts w:cs="Arial"/>
        </w:rPr>
        <w:t>montaż opraw oświetlenia ulicznego na wysięgnikach 0,5 m o kącie nachylenia 5˚,</w:t>
      </w:r>
    </w:p>
    <w:p w14:paraId="6438E454" w14:textId="77777777" w:rsidR="005D4579" w:rsidRDefault="005D4579" w:rsidP="005D4579">
      <w:pPr>
        <w:pStyle w:val="Akapitzlist"/>
        <w:numPr>
          <w:ilvl w:val="0"/>
          <w:numId w:val="29"/>
        </w:numPr>
        <w:tabs>
          <w:tab w:val="left" w:pos="426"/>
        </w:tabs>
        <w:spacing w:after="0"/>
        <w:jc w:val="both"/>
        <w:rPr>
          <w:rFonts w:cs="Arial"/>
        </w:rPr>
      </w:pPr>
      <w:r>
        <w:rPr>
          <w:rFonts w:cs="Arial"/>
        </w:rPr>
        <w:t>budowa i montaż nowej szafki oświetlenia ulicznego,</w:t>
      </w:r>
    </w:p>
    <w:p w14:paraId="759C59DB" w14:textId="77777777" w:rsidR="005D4579" w:rsidRDefault="005D4579" w:rsidP="005D4579">
      <w:pPr>
        <w:pStyle w:val="Akapitzlist"/>
        <w:numPr>
          <w:ilvl w:val="0"/>
          <w:numId w:val="29"/>
        </w:numPr>
        <w:tabs>
          <w:tab w:val="left" w:pos="426"/>
        </w:tabs>
        <w:spacing w:after="0"/>
        <w:jc w:val="both"/>
        <w:rPr>
          <w:rFonts w:cs="Arial"/>
        </w:rPr>
      </w:pPr>
      <w:r>
        <w:rPr>
          <w:rFonts w:cs="Arial"/>
        </w:rPr>
        <w:t>zasilenie szafki oświetlenia ulicznego z projektowanego złącza elektroenergetycznego (projekt złącza wg odrębnego opracowania – ENEA Operator Sp. z o.o.),</w:t>
      </w:r>
    </w:p>
    <w:p w14:paraId="66199FA9" w14:textId="77777777" w:rsidR="000E23B1" w:rsidRDefault="000E23B1" w:rsidP="000E23B1">
      <w:pPr>
        <w:pStyle w:val="Akapitzlist"/>
        <w:spacing w:after="0" w:line="240" w:lineRule="auto"/>
        <w:ind w:left="1440"/>
        <w:jc w:val="both"/>
        <w:rPr>
          <w:rFonts w:asciiTheme="minorHAnsi" w:hAnsiTheme="minorHAnsi" w:cstheme="minorHAnsi"/>
        </w:rPr>
      </w:pPr>
    </w:p>
    <w:p w14:paraId="000F0E95" w14:textId="77777777" w:rsidR="000E23B1" w:rsidRDefault="000E23B1" w:rsidP="000E23B1">
      <w:pPr>
        <w:pStyle w:val="Akapitzlist"/>
        <w:numPr>
          <w:ilvl w:val="0"/>
          <w:numId w:val="5"/>
        </w:numPr>
        <w:spacing w:after="0" w:line="240" w:lineRule="auto"/>
        <w:jc w:val="both"/>
        <w:rPr>
          <w:rFonts w:asciiTheme="minorHAnsi" w:hAnsiTheme="minorHAnsi" w:cstheme="minorHAnsi"/>
        </w:rPr>
      </w:pPr>
      <w:r w:rsidRPr="005D2979">
        <w:rPr>
          <w:rFonts w:asciiTheme="minorHAnsi" w:hAnsiTheme="minorHAnsi" w:cstheme="minorHAnsi"/>
          <w:u w:val="single"/>
        </w:rPr>
        <w:t>Zakres branży teletechnicznej</w:t>
      </w:r>
      <w:r>
        <w:rPr>
          <w:rFonts w:asciiTheme="minorHAnsi" w:hAnsiTheme="minorHAnsi" w:cstheme="minorHAnsi"/>
        </w:rPr>
        <w:t>:</w:t>
      </w:r>
    </w:p>
    <w:p w14:paraId="5CAF2B17" w14:textId="77777777" w:rsidR="000E23B1" w:rsidRDefault="000E23B1" w:rsidP="000E23B1">
      <w:pPr>
        <w:pStyle w:val="Akapitzlist"/>
        <w:numPr>
          <w:ilvl w:val="0"/>
          <w:numId w:val="7"/>
        </w:numPr>
        <w:spacing w:after="0" w:line="240" w:lineRule="auto"/>
        <w:jc w:val="both"/>
        <w:rPr>
          <w:rFonts w:asciiTheme="minorHAnsi" w:hAnsiTheme="minorHAnsi" w:cstheme="minorHAnsi"/>
        </w:rPr>
      </w:pPr>
      <w:r>
        <w:rPr>
          <w:rFonts w:asciiTheme="minorHAnsi" w:hAnsiTheme="minorHAnsi" w:cstheme="minorHAnsi"/>
        </w:rPr>
        <w:t>zabezpieczenie sieci teletechnicznej.</w:t>
      </w:r>
    </w:p>
    <w:p w14:paraId="4714FDB4" w14:textId="77777777" w:rsidR="000E23B1" w:rsidRDefault="000E23B1" w:rsidP="000E23B1">
      <w:pPr>
        <w:pStyle w:val="Akapitzlist"/>
        <w:spacing w:after="0" w:line="240" w:lineRule="auto"/>
        <w:ind w:left="1440"/>
        <w:jc w:val="both"/>
        <w:rPr>
          <w:rFonts w:asciiTheme="minorHAnsi" w:hAnsiTheme="minorHAnsi" w:cstheme="minorHAnsi"/>
        </w:rPr>
      </w:pPr>
    </w:p>
    <w:p w14:paraId="0B55BC88" w14:textId="77777777" w:rsidR="000E23B1" w:rsidRPr="00165C48" w:rsidRDefault="000E23B1" w:rsidP="000E23B1">
      <w:pPr>
        <w:pStyle w:val="Akapitzlist"/>
        <w:numPr>
          <w:ilvl w:val="0"/>
          <w:numId w:val="5"/>
        </w:numPr>
        <w:spacing w:after="0" w:line="240" w:lineRule="auto"/>
        <w:jc w:val="both"/>
        <w:rPr>
          <w:rFonts w:asciiTheme="minorHAnsi" w:hAnsiTheme="minorHAnsi" w:cstheme="minorHAnsi"/>
        </w:rPr>
      </w:pPr>
      <w:r>
        <w:rPr>
          <w:rFonts w:asciiTheme="minorHAnsi" w:hAnsiTheme="minorHAnsi" w:cstheme="minorHAnsi"/>
          <w:u w:val="single"/>
        </w:rPr>
        <w:t>Zakres branży zieleni:</w:t>
      </w:r>
    </w:p>
    <w:p w14:paraId="740D2671" w14:textId="113092AB" w:rsidR="000603E9" w:rsidRPr="0040106A" w:rsidRDefault="000E23B1" w:rsidP="0040106A">
      <w:pPr>
        <w:pStyle w:val="Akapitzlist"/>
        <w:numPr>
          <w:ilvl w:val="0"/>
          <w:numId w:val="7"/>
        </w:numPr>
        <w:spacing w:after="0"/>
        <w:jc w:val="both"/>
        <w:rPr>
          <w:rFonts w:asciiTheme="minorHAnsi" w:hAnsiTheme="minorHAnsi" w:cstheme="minorHAnsi"/>
        </w:rPr>
      </w:pPr>
      <w:r w:rsidRPr="005C3A86">
        <w:rPr>
          <w:rFonts w:asciiTheme="minorHAnsi" w:hAnsiTheme="minorHAnsi" w:cstheme="minorHAnsi"/>
        </w:rPr>
        <w:t>rozścielenie ziemi urodzajnej wraz z wykonaniem trawników</w:t>
      </w:r>
      <w:r w:rsidR="005C3A86" w:rsidRPr="005C3A86">
        <w:rPr>
          <w:rFonts w:asciiTheme="minorHAnsi" w:hAnsiTheme="minorHAnsi" w:cstheme="minorHAnsi"/>
        </w:rPr>
        <w:t xml:space="preserve"> (pow. 159m</w:t>
      </w:r>
      <w:r w:rsidR="005C3A86" w:rsidRPr="005C3A86">
        <w:rPr>
          <w:rFonts w:asciiTheme="minorHAnsi" w:hAnsiTheme="minorHAnsi" w:cstheme="minorHAnsi"/>
          <w:vertAlign w:val="superscript"/>
        </w:rPr>
        <w:t>2</w:t>
      </w:r>
      <w:r w:rsidR="005C3A86" w:rsidRPr="005C3A86">
        <w:rPr>
          <w:rFonts w:asciiTheme="minorHAnsi" w:hAnsiTheme="minorHAnsi" w:cstheme="minorHAnsi"/>
        </w:rPr>
        <w:t>)</w:t>
      </w:r>
      <w:r w:rsidRPr="005C3A86">
        <w:rPr>
          <w:rFonts w:asciiTheme="minorHAnsi" w:hAnsiTheme="minorHAnsi" w:cstheme="minorHAnsi"/>
        </w:rPr>
        <w:t>, wycinka drzew</w:t>
      </w:r>
      <w:r w:rsidR="005C3A86" w:rsidRPr="005C3A86">
        <w:rPr>
          <w:rFonts w:asciiTheme="minorHAnsi" w:hAnsiTheme="minorHAnsi" w:cstheme="minorHAnsi"/>
        </w:rPr>
        <w:t xml:space="preserve"> (1 szt. </w:t>
      </w:r>
      <w:r w:rsidR="005C3A86" w:rsidRPr="002C6720">
        <w:t>wierzby płaczącej „</w:t>
      </w:r>
      <w:r w:rsidR="005C3A86" w:rsidRPr="005C3A86">
        <w:rPr>
          <w:rStyle w:val="acopre"/>
          <w:i/>
          <w:iCs/>
        </w:rPr>
        <w:t>Salix sepulcralis</w:t>
      </w:r>
      <w:r w:rsidR="005C3A86" w:rsidRPr="002C6720">
        <w:rPr>
          <w:rStyle w:val="acopre"/>
        </w:rPr>
        <w:t>”</w:t>
      </w:r>
      <w:r w:rsidR="005C3A86">
        <w:rPr>
          <w:rStyle w:val="acopre"/>
        </w:rPr>
        <w:t>)</w:t>
      </w:r>
      <w:r w:rsidR="005C3A86" w:rsidRPr="002C6720">
        <w:t xml:space="preserve"> </w:t>
      </w:r>
      <w:r w:rsidRPr="005C3A86">
        <w:rPr>
          <w:rFonts w:asciiTheme="minorHAnsi" w:hAnsiTheme="minorHAnsi" w:cstheme="minorHAnsi"/>
        </w:rPr>
        <w:t xml:space="preserve"> i wykonanie nasadzeń</w:t>
      </w:r>
      <w:r w:rsidR="005C3A86">
        <w:rPr>
          <w:rFonts w:asciiTheme="minorHAnsi" w:hAnsiTheme="minorHAnsi" w:cstheme="minorHAnsi"/>
        </w:rPr>
        <w:t xml:space="preserve"> drzew</w:t>
      </w:r>
      <w:r w:rsidR="000603E9">
        <w:rPr>
          <w:rFonts w:asciiTheme="minorHAnsi" w:hAnsiTheme="minorHAnsi" w:cstheme="minorHAnsi"/>
        </w:rPr>
        <w:t xml:space="preserve"> </w:t>
      </w:r>
      <w:r w:rsidR="000603E9" w:rsidRPr="002C6720">
        <w:t>w wysepkach pomiędzy projektowanymi nawierzchniami stanowisk postojowych, jezdni manewrowej i chodnika</w:t>
      </w:r>
      <w:r w:rsidR="005C3A86">
        <w:rPr>
          <w:rFonts w:asciiTheme="minorHAnsi" w:hAnsiTheme="minorHAnsi" w:cstheme="minorHAnsi"/>
        </w:rPr>
        <w:t>:</w:t>
      </w:r>
      <w:r w:rsidRPr="005C3A86">
        <w:rPr>
          <w:rFonts w:asciiTheme="minorHAnsi" w:hAnsiTheme="minorHAnsi" w:cstheme="minorHAnsi"/>
        </w:rPr>
        <w:t xml:space="preserve"> </w:t>
      </w:r>
      <w:r w:rsidR="005C3A86" w:rsidRPr="002C6720">
        <w:t>Lipa drobnolistna „Greenspire”</w:t>
      </w:r>
      <w:r w:rsidR="005C3A86">
        <w:t xml:space="preserve"> (</w:t>
      </w:r>
      <w:r w:rsidR="000603E9" w:rsidRPr="002C6720">
        <w:t>Tilia cordata „Greenspire”</w:t>
      </w:r>
      <w:r w:rsidR="000603E9">
        <w:t>) – 6 szt.</w:t>
      </w:r>
    </w:p>
    <w:p w14:paraId="147DB09A" w14:textId="0F777055" w:rsidR="000603E9" w:rsidRDefault="000603E9" w:rsidP="000603E9">
      <w:pPr>
        <w:pStyle w:val="Akapitzlist"/>
        <w:spacing w:after="0" w:line="240" w:lineRule="auto"/>
        <w:ind w:left="1440"/>
        <w:jc w:val="both"/>
        <w:rPr>
          <w:rFonts w:asciiTheme="minorHAnsi" w:hAnsiTheme="minorHAnsi" w:cstheme="minorHAnsi"/>
        </w:rPr>
      </w:pPr>
    </w:p>
    <w:p w14:paraId="741D27EB" w14:textId="1D9167AC" w:rsidR="008D3797" w:rsidRDefault="008D3797" w:rsidP="000603E9">
      <w:pPr>
        <w:pStyle w:val="Akapitzlist"/>
        <w:spacing w:after="0" w:line="240" w:lineRule="auto"/>
        <w:ind w:left="1440"/>
        <w:jc w:val="both"/>
        <w:rPr>
          <w:rFonts w:asciiTheme="minorHAnsi" w:hAnsiTheme="minorHAnsi" w:cstheme="minorHAnsi"/>
        </w:rPr>
      </w:pPr>
    </w:p>
    <w:p w14:paraId="6E42EA5A" w14:textId="77777777" w:rsidR="008D3797" w:rsidRPr="005C3A86" w:rsidRDefault="008D3797" w:rsidP="000603E9">
      <w:pPr>
        <w:pStyle w:val="Akapitzlist"/>
        <w:spacing w:after="0" w:line="240" w:lineRule="auto"/>
        <w:ind w:left="1440"/>
        <w:jc w:val="both"/>
        <w:rPr>
          <w:rFonts w:asciiTheme="minorHAnsi" w:hAnsiTheme="minorHAnsi" w:cstheme="minorHAnsi"/>
        </w:rPr>
      </w:pPr>
    </w:p>
    <w:p w14:paraId="7FBA41A3" w14:textId="77777777" w:rsidR="000E23B1" w:rsidRDefault="000E23B1" w:rsidP="000E23B1">
      <w:pPr>
        <w:pStyle w:val="Akapitzlist"/>
        <w:numPr>
          <w:ilvl w:val="0"/>
          <w:numId w:val="5"/>
        </w:numPr>
        <w:spacing w:after="0" w:line="240" w:lineRule="auto"/>
        <w:jc w:val="both"/>
        <w:rPr>
          <w:rFonts w:asciiTheme="minorHAnsi" w:hAnsiTheme="minorHAnsi" w:cstheme="minorHAnsi"/>
        </w:rPr>
      </w:pPr>
      <w:r>
        <w:rPr>
          <w:rFonts w:asciiTheme="minorHAnsi" w:hAnsiTheme="minorHAnsi" w:cstheme="minorHAnsi"/>
        </w:rPr>
        <w:lastRenderedPageBreak/>
        <w:t>Zakres branży organizacja ruchu:</w:t>
      </w:r>
    </w:p>
    <w:p w14:paraId="2774F537" w14:textId="77777777" w:rsidR="000E23B1" w:rsidRPr="00022736" w:rsidRDefault="000E23B1" w:rsidP="000E23B1">
      <w:pPr>
        <w:pStyle w:val="Akapitzlist"/>
        <w:numPr>
          <w:ilvl w:val="0"/>
          <w:numId w:val="9"/>
        </w:numPr>
        <w:rPr>
          <w:u w:val="single"/>
        </w:rPr>
      </w:pPr>
      <w:r>
        <w:t>wykonanie i wprowadzenie tymczasowej organizacji ruchu na czas prowadzonych robót,</w:t>
      </w:r>
    </w:p>
    <w:p w14:paraId="4CF00124" w14:textId="77777777" w:rsidR="000E23B1" w:rsidRDefault="000E23B1" w:rsidP="000E23B1">
      <w:pPr>
        <w:pStyle w:val="Akapitzlist"/>
        <w:numPr>
          <w:ilvl w:val="0"/>
          <w:numId w:val="9"/>
        </w:numPr>
      </w:pPr>
      <w:r w:rsidRPr="00022736">
        <w:t>wykonanie stałej organizacji ruchu, w tym :</w:t>
      </w:r>
    </w:p>
    <w:p w14:paraId="2E68AAD4" w14:textId="77777777" w:rsidR="000E23B1" w:rsidRDefault="000E23B1" w:rsidP="000E23B1">
      <w:pPr>
        <w:pStyle w:val="Akapitzlist"/>
        <w:ind w:left="1428"/>
      </w:pPr>
      <w:r>
        <w:t>- oznakowania pionowego,</w:t>
      </w:r>
    </w:p>
    <w:p w14:paraId="006E5E50" w14:textId="77777777" w:rsidR="000E23B1" w:rsidRDefault="000E23B1" w:rsidP="000E23B1">
      <w:pPr>
        <w:pStyle w:val="Akapitzlist"/>
        <w:ind w:left="1428"/>
      </w:pPr>
      <w:r>
        <w:t>- oznakowania poziomego,</w:t>
      </w:r>
    </w:p>
    <w:p w14:paraId="77707143" w14:textId="25923A0F" w:rsidR="000D1580" w:rsidRDefault="000E23B1" w:rsidP="007E7B15">
      <w:pPr>
        <w:pStyle w:val="Akapitzlist"/>
        <w:ind w:left="1428"/>
      </w:pPr>
      <w:r>
        <w:t>- urządzeń bezpieczeństwa ruchu.</w:t>
      </w:r>
    </w:p>
    <w:p w14:paraId="75CA05E5" w14:textId="77777777" w:rsidR="00C31133" w:rsidRDefault="00C31133" w:rsidP="007E7B15">
      <w:pPr>
        <w:pStyle w:val="Akapitzlist"/>
        <w:ind w:left="1428"/>
      </w:pPr>
    </w:p>
    <w:p w14:paraId="5EB9C2D4" w14:textId="182579BB" w:rsidR="00C31133" w:rsidRPr="00C06EB9" w:rsidRDefault="00C31133" w:rsidP="00C31133">
      <w:pPr>
        <w:pStyle w:val="Akapitzlist"/>
        <w:numPr>
          <w:ilvl w:val="0"/>
          <w:numId w:val="30"/>
        </w:numPr>
        <w:spacing w:after="100" w:afterAutospacing="1"/>
        <w:ind w:right="-122"/>
        <w:jc w:val="both"/>
        <w:rPr>
          <w:rFonts w:cstheme="minorHAnsi"/>
          <w:sz w:val="24"/>
          <w:szCs w:val="24"/>
        </w:rPr>
      </w:pPr>
      <w:r w:rsidRPr="006D64DD">
        <w:rPr>
          <w:rFonts w:cstheme="minorHAnsi"/>
          <w:sz w:val="24"/>
          <w:szCs w:val="24"/>
        </w:rPr>
        <w:t>wykonani</w:t>
      </w:r>
      <w:r>
        <w:rPr>
          <w:rFonts w:cstheme="minorHAnsi"/>
          <w:sz w:val="24"/>
          <w:szCs w:val="24"/>
        </w:rPr>
        <w:t>e</w:t>
      </w:r>
      <w:r w:rsidRPr="006D64DD">
        <w:rPr>
          <w:rFonts w:cstheme="minorHAnsi"/>
          <w:sz w:val="24"/>
          <w:szCs w:val="24"/>
        </w:rPr>
        <w:t xml:space="preserve"> i monta</w:t>
      </w:r>
      <w:r w:rsidRPr="006D64DD">
        <w:rPr>
          <w:rFonts w:cstheme="minorHAnsi" w:hint="eastAsia"/>
          <w:sz w:val="24"/>
          <w:szCs w:val="24"/>
        </w:rPr>
        <w:t>ż</w:t>
      </w:r>
      <w:r w:rsidRPr="006D64DD">
        <w:rPr>
          <w:rFonts w:cstheme="minorHAnsi"/>
          <w:sz w:val="24"/>
          <w:szCs w:val="24"/>
        </w:rPr>
        <w:t xml:space="preserve"> 1 sztuki tabliczki monochromatycznej wykonanej z mosi</w:t>
      </w:r>
      <w:r w:rsidRPr="006D64DD">
        <w:rPr>
          <w:rFonts w:cstheme="minorHAnsi" w:hint="eastAsia"/>
          <w:sz w:val="24"/>
          <w:szCs w:val="24"/>
        </w:rPr>
        <w:t>ą</w:t>
      </w:r>
      <w:r w:rsidRPr="006D64DD">
        <w:rPr>
          <w:rFonts w:cstheme="minorHAnsi"/>
          <w:sz w:val="24"/>
          <w:szCs w:val="24"/>
        </w:rPr>
        <w:t>dzu z logo Bydgoskiego Bud</w:t>
      </w:r>
      <w:r w:rsidRPr="006D64DD">
        <w:rPr>
          <w:rFonts w:cstheme="minorHAnsi" w:hint="eastAsia"/>
          <w:sz w:val="24"/>
          <w:szCs w:val="24"/>
        </w:rPr>
        <w:t>ż</w:t>
      </w:r>
      <w:r w:rsidRPr="006D64DD">
        <w:rPr>
          <w:rFonts w:cstheme="minorHAnsi"/>
          <w:sz w:val="24"/>
          <w:szCs w:val="24"/>
        </w:rPr>
        <w:t>etu Obywatelskiego (zgodnie z zał</w:t>
      </w:r>
      <w:r w:rsidRPr="006D64DD">
        <w:rPr>
          <w:rFonts w:cstheme="minorHAnsi" w:hint="eastAsia"/>
          <w:sz w:val="24"/>
          <w:szCs w:val="24"/>
        </w:rPr>
        <w:t>ą</w:t>
      </w:r>
      <w:r w:rsidRPr="006D64DD">
        <w:rPr>
          <w:rFonts w:cstheme="minorHAnsi"/>
          <w:sz w:val="24"/>
          <w:szCs w:val="24"/>
        </w:rPr>
        <w:t>czonym</w:t>
      </w:r>
      <w:r>
        <w:rPr>
          <w:rFonts w:cstheme="minorHAnsi"/>
          <w:sz w:val="24"/>
          <w:szCs w:val="24"/>
        </w:rPr>
        <w:t xml:space="preserve"> </w:t>
      </w:r>
      <w:r w:rsidRPr="006D64DD">
        <w:rPr>
          <w:rFonts w:cstheme="minorHAnsi"/>
        </w:rPr>
        <w:t>wzorem)</w:t>
      </w:r>
      <w:r w:rsidR="008D3797">
        <w:rPr>
          <w:rFonts w:cstheme="minorHAnsi"/>
        </w:rPr>
        <w:t xml:space="preserve"> </w:t>
      </w:r>
      <w:r>
        <w:rPr>
          <w:rFonts w:cstheme="minorHAnsi"/>
        </w:rPr>
        <w:t xml:space="preserve">- </w:t>
      </w:r>
      <w:r w:rsidRPr="00FF0EF0">
        <w:rPr>
          <w:rFonts w:cstheme="minorHAnsi"/>
          <w:b/>
          <w:bCs/>
        </w:rPr>
        <w:t>zał. nr 1 do OPZ.</w:t>
      </w:r>
    </w:p>
    <w:p w14:paraId="64451827" w14:textId="77777777" w:rsidR="007E7B15" w:rsidRPr="009871AE" w:rsidRDefault="007E7B15" w:rsidP="007E7B15">
      <w:pPr>
        <w:pStyle w:val="Akapitzlist"/>
        <w:ind w:left="1428"/>
      </w:pPr>
    </w:p>
    <w:p w14:paraId="7D7ADBEE" w14:textId="3DC01880" w:rsidR="006351BC" w:rsidRDefault="007E0156" w:rsidP="007B7F95">
      <w:pPr>
        <w:pStyle w:val="Akapitzlist"/>
        <w:numPr>
          <w:ilvl w:val="0"/>
          <w:numId w:val="10"/>
        </w:numPr>
        <w:jc w:val="center"/>
        <w:rPr>
          <w:b/>
          <w:i/>
          <w:sz w:val="28"/>
          <w:szCs w:val="28"/>
        </w:rPr>
      </w:pPr>
      <w:r w:rsidRPr="00136D20">
        <w:rPr>
          <w:b/>
          <w:i/>
          <w:sz w:val="28"/>
          <w:szCs w:val="28"/>
        </w:rPr>
        <w:t>WYMAGANIA ZAMAWIAJĄCEGO</w:t>
      </w:r>
    </w:p>
    <w:p w14:paraId="0D78C643" w14:textId="77777777" w:rsidR="007A570F" w:rsidRPr="000D1580" w:rsidRDefault="007A570F" w:rsidP="007A570F">
      <w:pPr>
        <w:pStyle w:val="Akapitzlist"/>
        <w:rPr>
          <w:b/>
          <w:i/>
          <w:sz w:val="28"/>
          <w:szCs w:val="28"/>
        </w:rPr>
      </w:pPr>
    </w:p>
    <w:p w14:paraId="375EBE59" w14:textId="77777777" w:rsidR="000E23B1" w:rsidRDefault="000E23B1" w:rsidP="000E23B1">
      <w:pPr>
        <w:pStyle w:val="Akapitzlist"/>
        <w:numPr>
          <w:ilvl w:val="0"/>
          <w:numId w:val="5"/>
        </w:numPr>
        <w:rPr>
          <w:rFonts w:asciiTheme="minorHAnsi" w:hAnsiTheme="minorHAnsi" w:cstheme="minorHAnsi"/>
          <w:u w:val="single"/>
        </w:rPr>
      </w:pPr>
      <w:r>
        <w:rPr>
          <w:rFonts w:asciiTheme="minorHAnsi" w:hAnsiTheme="minorHAnsi" w:cstheme="minorHAnsi"/>
          <w:u w:val="single"/>
        </w:rPr>
        <w:t>Wymagania Zamawiającego dotyczące sytuacji ekonomicznej lub finansowej:</w:t>
      </w:r>
    </w:p>
    <w:p w14:paraId="48B93C51" w14:textId="77777777" w:rsidR="000E23B1" w:rsidRDefault="000E23B1" w:rsidP="000E23B1">
      <w:pPr>
        <w:pStyle w:val="Akapitzlist"/>
        <w:rPr>
          <w:rFonts w:asciiTheme="minorHAnsi" w:hAnsiTheme="minorHAnsi" w:cstheme="minorHAnsi"/>
          <w:u w:val="single"/>
        </w:rPr>
      </w:pPr>
    </w:p>
    <w:p w14:paraId="054BBD0E" w14:textId="77777777" w:rsidR="000E23B1" w:rsidRDefault="000E23B1" w:rsidP="000E23B1">
      <w:pPr>
        <w:pStyle w:val="Akapitzlist"/>
        <w:numPr>
          <w:ilvl w:val="0"/>
          <w:numId w:val="25"/>
        </w:numPr>
        <w:rPr>
          <w:rFonts w:asciiTheme="minorHAnsi" w:hAnsiTheme="minorHAnsi" w:cstheme="minorHAnsi"/>
        </w:rPr>
      </w:pPr>
      <w:r w:rsidRPr="00034407">
        <w:rPr>
          <w:rFonts w:asciiTheme="minorHAnsi" w:hAnsiTheme="minorHAnsi" w:cstheme="minorHAnsi"/>
        </w:rPr>
        <w:t xml:space="preserve">Zamawiający nie określa warunku udziału w postępowaniu w tym zakresie </w:t>
      </w:r>
    </w:p>
    <w:p w14:paraId="45A07C74" w14:textId="77777777" w:rsidR="000E23B1" w:rsidRPr="00034407" w:rsidRDefault="000E23B1" w:rsidP="000E23B1">
      <w:pPr>
        <w:pStyle w:val="Akapitzlist"/>
        <w:ind w:left="1440"/>
        <w:rPr>
          <w:rFonts w:asciiTheme="minorHAnsi" w:hAnsiTheme="minorHAnsi" w:cstheme="minorHAnsi"/>
        </w:rPr>
      </w:pPr>
    </w:p>
    <w:p w14:paraId="38D35B16" w14:textId="77777777" w:rsidR="000E23B1" w:rsidRDefault="000E23B1" w:rsidP="000E23B1">
      <w:pPr>
        <w:pStyle w:val="Akapitzlist"/>
        <w:numPr>
          <w:ilvl w:val="0"/>
          <w:numId w:val="5"/>
        </w:numPr>
        <w:rPr>
          <w:rFonts w:asciiTheme="minorHAnsi" w:hAnsiTheme="minorHAnsi" w:cstheme="minorHAnsi"/>
          <w:u w:val="single"/>
        </w:rPr>
      </w:pPr>
      <w:r>
        <w:rPr>
          <w:rFonts w:asciiTheme="minorHAnsi" w:hAnsiTheme="minorHAnsi" w:cstheme="minorHAnsi"/>
          <w:u w:val="single"/>
        </w:rPr>
        <w:t>Wymagania Zamawiającego dotyczące zdolności technicznej i doświadczenia:</w:t>
      </w:r>
    </w:p>
    <w:p w14:paraId="1F5A38E1" w14:textId="77777777" w:rsidR="000E23B1" w:rsidRDefault="000E23B1" w:rsidP="000E23B1">
      <w:pPr>
        <w:pStyle w:val="Akapitzlist"/>
        <w:rPr>
          <w:rFonts w:asciiTheme="minorHAnsi" w:hAnsiTheme="minorHAnsi" w:cstheme="minorHAnsi"/>
          <w:u w:val="single"/>
        </w:rPr>
      </w:pPr>
    </w:p>
    <w:p w14:paraId="6344DA11" w14:textId="47FCEBE1" w:rsidR="000E23B1" w:rsidRPr="00034407" w:rsidRDefault="000E23B1" w:rsidP="000E23B1">
      <w:pPr>
        <w:pStyle w:val="Akapitzlist"/>
        <w:numPr>
          <w:ilvl w:val="0"/>
          <w:numId w:val="25"/>
        </w:numPr>
        <w:rPr>
          <w:rFonts w:asciiTheme="minorHAnsi" w:hAnsiTheme="minorHAnsi" w:cstheme="minorHAnsi"/>
          <w:u w:val="single"/>
        </w:rPr>
      </w:pPr>
      <w:r w:rsidRPr="0006229A">
        <w:rPr>
          <w:rFonts w:asciiTheme="minorHAnsi" w:hAnsiTheme="minorHAnsi" w:cstheme="minorHAnsi"/>
        </w:rPr>
        <w:t xml:space="preserve">Wykonawca zobowiązany jest wykazać się doświadczeniem wykonaniu, w okresie ostatnich 5 lat przed upływem terminu składania ofert, a jeżeli okres prowadzenia działalności jest krótszy – w tym okresie, co najmniej </w:t>
      </w:r>
      <w:r w:rsidRPr="00DC0E25">
        <w:rPr>
          <w:rFonts w:asciiTheme="minorHAnsi" w:hAnsiTheme="minorHAnsi" w:cstheme="minorHAnsi"/>
          <w:b/>
        </w:rPr>
        <w:t>dwóch  rob</w:t>
      </w:r>
      <w:r w:rsidR="002C0701">
        <w:rPr>
          <w:rFonts w:asciiTheme="minorHAnsi" w:hAnsiTheme="minorHAnsi" w:cstheme="minorHAnsi"/>
          <w:b/>
        </w:rPr>
        <w:t xml:space="preserve">ót </w:t>
      </w:r>
      <w:r w:rsidRPr="00DC0E25">
        <w:rPr>
          <w:rFonts w:asciiTheme="minorHAnsi" w:hAnsiTheme="minorHAnsi" w:cstheme="minorHAnsi"/>
          <w:b/>
        </w:rPr>
        <w:t>budowlanych</w:t>
      </w:r>
      <w:r>
        <w:rPr>
          <w:rFonts w:asciiTheme="minorHAnsi" w:hAnsiTheme="minorHAnsi" w:cstheme="minorHAnsi"/>
        </w:rPr>
        <w:t xml:space="preserve"> </w:t>
      </w:r>
      <w:r w:rsidRPr="0006229A">
        <w:rPr>
          <w:rFonts w:asciiTheme="minorHAnsi" w:hAnsiTheme="minorHAnsi" w:cstheme="minorHAnsi"/>
        </w:rPr>
        <w:t xml:space="preserve"> dotycząc</w:t>
      </w:r>
      <w:r w:rsidR="002C0701">
        <w:rPr>
          <w:rFonts w:asciiTheme="minorHAnsi" w:hAnsiTheme="minorHAnsi" w:cstheme="minorHAnsi"/>
        </w:rPr>
        <w:t>ych</w:t>
      </w:r>
      <w:r w:rsidRPr="0006229A">
        <w:rPr>
          <w:rFonts w:asciiTheme="minorHAnsi" w:hAnsiTheme="minorHAnsi" w:cstheme="minorHAnsi"/>
        </w:rPr>
        <w:t xml:space="preserve"> budowy lub przebudowy nawierzchni </w:t>
      </w:r>
      <w:r>
        <w:rPr>
          <w:rFonts w:asciiTheme="minorHAnsi" w:hAnsiTheme="minorHAnsi" w:cstheme="minorHAnsi"/>
        </w:rPr>
        <w:t>drogowej z prefabrykowanych elementów betonowych o powierzchni minimum 300,00 m</w:t>
      </w:r>
      <w:r w:rsidRPr="00925B03">
        <w:rPr>
          <w:rFonts w:asciiTheme="minorHAnsi" w:hAnsiTheme="minorHAnsi" w:cstheme="minorHAnsi"/>
          <w:vertAlign w:val="superscript"/>
        </w:rPr>
        <w:t>2</w:t>
      </w:r>
      <w:r>
        <w:rPr>
          <w:rFonts w:asciiTheme="minorHAnsi" w:hAnsiTheme="minorHAnsi" w:cstheme="minorHAnsi"/>
          <w:vertAlign w:val="superscript"/>
        </w:rPr>
        <w:t xml:space="preserve"> </w:t>
      </w:r>
      <w:r>
        <w:rPr>
          <w:rFonts w:asciiTheme="minorHAnsi" w:hAnsiTheme="minorHAnsi" w:cstheme="minorHAnsi"/>
        </w:rPr>
        <w:t xml:space="preserve"> </w:t>
      </w:r>
    </w:p>
    <w:p w14:paraId="636E9F35" w14:textId="77777777" w:rsidR="000E23B1" w:rsidRDefault="000E23B1" w:rsidP="000E23B1">
      <w:pPr>
        <w:pStyle w:val="Akapitzlist"/>
        <w:ind w:left="1440"/>
        <w:rPr>
          <w:rFonts w:asciiTheme="minorHAnsi" w:hAnsiTheme="minorHAnsi" w:cstheme="minorHAnsi"/>
          <w:u w:val="single"/>
        </w:rPr>
      </w:pPr>
    </w:p>
    <w:p w14:paraId="25DE96B6" w14:textId="77777777" w:rsidR="000E23B1" w:rsidRPr="00034407" w:rsidRDefault="000E23B1" w:rsidP="000E23B1">
      <w:pPr>
        <w:pStyle w:val="Akapitzlist"/>
        <w:numPr>
          <w:ilvl w:val="0"/>
          <w:numId w:val="5"/>
        </w:numPr>
        <w:rPr>
          <w:rFonts w:asciiTheme="minorHAnsi" w:hAnsiTheme="minorHAnsi" w:cstheme="minorHAnsi"/>
          <w:u w:val="single"/>
        </w:rPr>
      </w:pPr>
      <w:r w:rsidRPr="00430136">
        <w:rPr>
          <w:rFonts w:asciiTheme="minorHAnsi" w:hAnsiTheme="minorHAnsi" w:cstheme="minorHAnsi"/>
          <w:u w:val="single"/>
        </w:rPr>
        <w:t>Wymagania Zamawiającego dotyczące terminu realizacji</w:t>
      </w:r>
    </w:p>
    <w:p w14:paraId="67489184" w14:textId="77777777" w:rsidR="000E23B1" w:rsidRDefault="000E23B1" w:rsidP="000E23B1">
      <w:pPr>
        <w:pStyle w:val="Akapitzlist"/>
        <w:rPr>
          <w:rFonts w:asciiTheme="minorHAnsi" w:hAnsiTheme="minorHAnsi" w:cstheme="minorHAnsi"/>
          <w:u w:val="single"/>
        </w:rPr>
      </w:pPr>
    </w:p>
    <w:p w14:paraId="66036724" w14:textId="664E1855" w:rsidR="000E23B1" w:rsidRDefault="000E23B1" w:rsidP="000E23B1">
      <w:pPr>
        <w:pStyle w:val="Akapitzlist"/>
        <w:numPr>
          <w:ilvl w:val="0"/>
          <w:numId w:val="14"/>
        </w:numPr>
        <w:rPr>
          <w:rFonts w:asciiTheme="minorHAnsi" w:hAnsiTheme="minorHAnsi" w:cstheme="minorHAnsi"/>
          <w:u w:val="single"/>
        </w:rPr>
      </w:pPr>
      <w:r w:rsidRPr="00D23F9B">
        <w:rPr>
          <w:rFonts w:asciiTheme="minorHAnsi" w:hAnsiTheme="minorHAnsi" w:cstheme="minorHAnsi"/>
        </w:rPr>
        <w:t xml:space="preserve">Wykonawca zrealizuje powierzone zadania w </w:t>
      </w:r>
      <w:r>
        <w:rPr>
          <w:rFonts w:asciiTheme="minorHAnsi" w:hAnsiTheme="minorHAnsi" w:cstheme="minorHAnsi"/>
        </w:rPr>
        <w:t xml:space="preserve">czasie </w:t>
      </w:r>
      <w:r w:rsidR="00C31133">
        <w:rPr>
          <w:rFonts w:asciiTheme="minorHAnsi" w:hAnsiTheme="minorHAnsi" w:cstheme="minorHAnsi"/>
        </w:rPr>
        <w:t>60</w:t>
      </w:r>
      <w:r>
        <w:rPr>
          <w:rFonts w:asciiTheme="minorHAnsi" w:hAnsiTheme="minorHAnsi" w:cstheme="minorHAnsi"/>
        </w:rPr>
        <w:t xml:space="preserve"> dni</w:t>
      </w:r>
      <w:r w:rsidRPr="00D23F9B">
        <w:rPr>
          <w:rFonts w:asciiTheme="minorHAnsi" w:hAnsiTheme="minorHAnsi" w:cstheme="minorHAnsi"/>
        </w:rPr>
        <w:t xml:space="preserve"> na wykonanie robót budowlanych, od dnia </w:t>
      </w:r>
      <w:r>
        <w:rPr>
          <w:rFonts w:asciiTheme="minorHAnsi" w:hAnsiTheme="minorHAnsi" w:cstheme="minorHAnsi"/>
        </w:rPr>
        <w:t>podpisania umowy.</w:t>
      </w:r>
    </w:p>
    <w:p w14:paraId="1F72B7BA" w14:textId="77777777" w:rsidR="000E23B1" w:rsidRDefault="000E23B1" w:rsidP="000E23B1">
      <w:pPr>
        <w:pStyle w:val="Akapitzlist"/>
        <w:numPr>
          <w:ilvl w:val="0"/>
          <w:numId w:val="11"/>
        </w:numPr>
        <w:ind w:left="720"/>
        <w:rPr>
          <w:u w:val="single"/>
        </w:rPr>
      </w:pPr>
      <w:r>
        <w:rPr>
          <w:u w:val="single"/>
        </w:rPr>
        <w:t>Wymagania Zamawiającego dotyczące harmonogramu:</w:t>
      </w:r>
    </w:p>
    <w:p w14:paraId="0EFF2F78" w14:textId="4B0DC7BC" w:rsidR="000E23B1" w:rsidRPr="007E0156" w:rsidRDefault="000E23B1" w:rsidP="000E23B1">
      <w:pPr>
        <w:numPr>
          <w:ilvl w:val="0"/>
          <w:numId w:val="12"/>
        </w:numPr>
        <w:tabs>
          <w:tab w:val="left" w:pos="-4140"/>
        </w:tabs>
        <w:spacing w:before="100" w:beforeAutospacing="1" w:after="100" w:afterAutospacing="1"/>
        <w:jc w:val="both"/>
        <w:rPr>
          <w:rFonts w:ascii="Calibri" w:hAnsi="Calibri" w:cs="Arial"/>
          <w:sz w:val="22"/>
          <w:szCs w:val="22"/>
        </w:rPr>
      </w:pPr>
      <w:r w:rsidRPr="007E0156">
        <w:rPr>
          <w:rFonts w:ascii="Calibri" w:hAnsi="Calibri" w:cs="Arial"/>
          <w:sz w:val="22"/>
          <w:szCs w:val="22"/>
        </w:rPr>
        <w:t xml:space="preserve">realizacja robót budowlanych zgodna z dokumentacją projektową i specyfikacjami  technicznymi  wykonania i odbioru robót, będzie realizowana zgodnie i na podstawie zatwierdzonego harmonogramu rzeczowo-finansowego robót, uzgodnionego </w:t>
      </w:r>
      <w:r w:rsidR="000603E9">
        <w:rPr>
          <w:rFonts w:ascii="Calibri" w:hAnsi="Calibri" w:cs="Arial"/>
          <w:sz w:val="22"/>
          <w:szCs w:val="22"/>
        </w:rPr>
        <w:t xml:space="preserve">                                          </w:t>
      </w:r>
      <w:r w:rsidRPr="007E0156">
        <w:rPr>
          <w:rFonts w:ascii="Calibri" w:hAnsi="Calibri" w:cs="Arial"/>
          <w:sz w:val="22"/>
          <w:szCs w:val="22"/>
        </w:rPr>
        <w:t>z Zamawiającym w ciągu 7 dni od podpisania Umowy,</w:t>
      </w:r>
    </w:p>
    <w:p w14:paraId="6ECCBA59" w14:textId="70BBB84C" w:rsidR="000E23B1" w:rsidRDefault="000E23B1" w:rsidP="000E23B1">
      <w:pPr>
        <w:numPr>
          <w:ilvl w:val="0"/>
          <w:numId w:val="12"/>
        </w:numPr>
        <w:tabs>
          <w:tab w:val="left" w:pos="-4140"/>
        </w:tabs>
        <w:spacing w:before="100" w:beforeAutospacing="1" w:after="100" w:afterAutospacing="1"/>
        <w:jc w:val="both"/>
        <w:rPr>
          <w:rFonts w:ascii="Calibri" w:hAnsi="Calibri" w:cs="Arial"/>
          <w:sz w:val="22"/>
          <w:szCs w:val="22"/>
        </w:rPr>
      </w:pPr>
      <w:r w:rsidRPr="007E0156">
        <w:rPr>
          <w:rFonts w:ascii="Calibri" w:hAnsi="Calibri" w:cs="Arial"/>
          <w:sz w:val="22"/>
          <w:szCs w:val="22"/>
        </w:rPr>
        <w:t>harmonogram winien uwzględniać realizację robót w godzinach od 06:00 do 22:00. Dopuszcza się prowadzenie robót</w:t>
      </w:r>
      <w:r>
        <w:rPr>
          <w:rFonts w:ascii="Calibri" w:hAnsi="Calibri" w:cs="Arial"/>
          <w:sz w:val="22"/>
          <w:szCs w:val="22"/>
        </w:rPr>
        <w:t xml:space="preserve"> </w:t>
      </w:r>
      <w:r w:rsidRPr="007E0156">
        <w:rPr>
          <w:rFonts w:ascii="Calibri" w:hAnsi="Calibri" w:cs="Arial"/>
          <w:sz w:val="22"/>
          <w:szCs w:val="22"/>
        </w:rPr>
        <w:t>w</w:t>
      </w:r>
      <w:r>
        <w:rPr>
          <w:rFonts w:ascii="Calibri" w:hAnsi="Calibri" w:cs="Arial"/>
          <w:sz w:val="22"/>
          <w:szCs w:val="22"/>
        </w:rPr>
        <w:t xml:space="preserve"> </w:t>
      </w:r>
      <w:r w:rsidRPr="007E0156">
        <w:rPr>
          <w:rFonts w:ascii="Calibri" w:hAnsi="Calibri" w:cs="Arial"/>
          <w:sz w:val="22"/>
          <w:szCs w:val="22"/>
        </w:rPr>
        <w:t>godzinach 22:00–6:00 w wyjątkowych przypadkach jedynie za zgodą Inspektora Nadzoru.</w:t>
      </w:r>
      <w:r>
        <w:rPr>
          <w:rFonts w:ascii="Calibri" w:hAnsi="Calibri" w:cs="Arial"/>
          <w:sz w:val="22"/>
          <w:szCs w:val="22"/>
        </w:rPr>
        <w:t xml:space="preserve"> </w:t>
      </w:r>
      <w:r w:rsidRPr="007E0156">
        <w:rPr>
          <w:rFonts w:ascii="Calibri" w:hAnsi="Calibri" w:cs="Arial"/>
          <w:sz w:val="22"/>
          <w:szCs w:val="22"/>
        </w:rPr>
        <w:t>W przypadku opóźnienia robót powyższe zalecenie staje się obowiązkiem Wykonawcy.</w:t>
      </w:r>
    </w:p>
    <w:p w14:paraId="3F15EB88" w14:textId="77777777" w:rsidR="000E23B1" w:rsidRDefault="000E23B1" w:rsidP="000E23B1">
      <w:pPr>
        <w:pStyle w:val="Akapitzlist"/>
        <w:numPr>
          <w:ilvl w:val="0"/>
          <w:numId w:val="11"/>
        </w:numPr>
        <w:tabs>
          <w:tab w:val="left" w:pos="-4140"/>
        </w:tabs>
        <w:spacing w:before="100" w:beforeAutospacing="1" w:after="100" w:afterAutospacing="1"/>
        <w:ind w:left="720"/>
        <w:jc w:val="both"/>
        <w:rPr>
          <w:rFonts w:cs="Arial"/>
          <w:u w:val="single"/>
        </w:rPr>
      </w:pPr>
      <w:r w:rsidRPr="00D724F2">
        <w:rPr>
          <w:rFonts w:cs="Arial"/>
          <w:u w:val="single"/>
        </w:rPr>
        <w:t>Wymagania Zamawiającego dotyczące gwaran</w:t>
      </w:r>
      <w:r>
        <w:rPr>
          <w:rFonts w:cs="Arial"/>
          <w:u w:val="single"/>
        </w:rPr>
        <w:t>c</w:t>
      </w:r>
      <w:r w:rsidRPr="00D724F2">
        <w:rPr>
          <w:rFonts w:cs="Arial"/>
          <w:u w:val="single"/>
        </w:rPr>
        <w:t>ji:</w:t>
      </w:r>
    </w:p>
    <w:p w14:paraId="46F99C58" w14:textId="77777777" w:rsidR="000E23B1" w:rsidRDefault="000E23B1" w:rsidP="000E23B1">
      <w:pPr>
        <w:pStyle w:val="Akapitzlist"/>
        <w:tabs>
          <w:tab w:val="left" w:pos="-4140"/>
        </w:tabs>
        <w:spacing w:before="100" w:beforeAutospacing="1" w:after="100" w:afterAutospacing="1"/>
        <w:jc w:val="both"/>
        <w:rPr>
          <w:rFonts w:cs="Arial"/>
          <w:u w:val="single"/>
        </w:rPr>
      </w:pPr>
    </w:p>
    <w:p w14:paraId="70EFB0EF" w14:textId="6322C9DB" w:rsidR="000E23B1" w:rsidRDefault="000E23B1" w:rsidP="000E23B1">
      <w:pPr>
        <w:pStyle w:val="Akapitzlist"/>
        <w:numPr>
          <w:ilvl w:val="0"/>
          <w:numId w:val="13"/>
        </w:numPr>
        <w:spacing w:before="100" w:beforeAutospacing="1" w:after="100" w:afterAutospacing="1" w:line="240" w:lineRule="auto"/>
        <w:jc w:val="both"/>
        <w:rPr>
          <w:rFonts w:cs="Arial"/>
        </w:rPr>
      </w:pPr>
      <w:r w:rsidRPr="00D724F2">
        <w:rPr>
          <w:rFonts w:cs="Arial"/>
        </w:rPr>
        <w:t xml:space="preserve">Zamawiający wymaga </w:t>
      </w:r>
      <w:r w:rsidR="002C0701">
        <w:rPr>
          <w:rFonts w:cs="Arial"/>
        </w:rPr>
        <w:t xml:space="preserve">minimum </w:t>
      </w:r>
      <w:r>
        <w:rPr>
          <w:rFonts w:cs="Arial"/>
        </w:rPr>
        <w:t xml:space="preserve">2 </w:t>
      </w:r>
      <w:r w:rsidR="002C0701">
        <w:rPr>
          <w:rFonts w:cs="Arial"/>
        </w:rPr>
        <w:t xml:space="preserve">-letniego, maksimum </w:t>
      </w:r>
      <w:r>
        <w:rPr>
          <w:rFonts w:cs="Arial"/>
        </w:rPr>
        <w:t>3</w:t>
      </w:r>
      <w:r w:rsidR="002C0701">
        <w:rPr>
          <w:rFonts w:cs="Arial"/>
        </w:rPr>
        <w:t>-</w:t>
      </w:r>
      <w:r w:rsidRPr="00D724F2">
        <w:rPr>
          <w:rFonts w:cs="Arial"/>
        </w:rPr>
        <w:t xml:space="preserve">letniego okresu gwarancji </w:t>
      </w:r>
      <w:r w:rsidR="000603E9">
        <w:rPr>
          <w:rFonts w:cs="Arial"/>
        </w:rPr>
        <w:t xml:space="preserve">                          </w:t>
      </w:r>
      <w:r w:rsidRPr="00D724F2">
        <w:rPr>
          <w:rFonts w:cs="Arial"/>
        </w:rPr>
        <w:t>na wykonane roboty budowlane, od dnia odbioru końcowego,</w:t>
      </w:r>
      <w:r>
        <w:rPr>
          <w:rFonts w:cs="Arial"/>
        </w:rPr>
        <w:t xml:space="preserve"> w zależności do deklaracji </w:t>
      </w:r>
      <w:r w:rsidR="000603E9">
        <w:rPr>
          <w:rFonts w:cs="Arial"/>
        </w:rPr>
        <w:t xml:space="preserve">                   </w:t>
      </w:r>
      <w:r>
        <w:rPr>
          <w:rFonts w:cs="Arial"/>
        </w:rPr>
        <w:t>w ofercie</w:t>
      </w:r>
      <w:r w:rsidRPr="00D724F2">
        <w:rPr>
          <w:rFonts w:cs="Arial"/>
        </w:rPr>
        <w:t xml:space="preserve"> z wyłączeniem:</w:t>
      </w:r>
    </w:p>
    <w:p w14:paraId="3663C047" w14:textId="77777777" w:rsidR="000E23B1" w:rsidRDefault="000E23B1" w:rsidP="000E23B1">
      <w:pPr>
        <w:pStyle w:val="Akapitzlist"/>
        <w:spacing w:before="100" w:beforeAutospacing="1" w:after="100" w:afterAutospacing="1" w:line="240" w:lineRule="auto"/>
        <w:ind w:left="1080"/>
        <w:jc w:val="both"/>
        <w:rPr>
          <w:rFonts w:cs="Arial"/>
        </w:rPr>
      </w:pPr>
    </w:p>
    <w:p w14:paraId="2BD43C96" w14:textId="05389034" w:rsidR="000E23B1" w:rsidRDefault="000E23B1" w:rsidP="000E23B1">
      <w:pPr>
        <w:pStyle w:val="Akapitzlist"/>
        <w:spacing w:before="100" w:beforeAutospacing="1" w:after="100" w:afterAutospacing="1" w:line="240" w:lineRule="auto"/>
        <w:ind w:left="1440"/>
        <w:jc w:val="both"/>
        <w:rPr>
          <w:rFonts w:cs="Arial"/>
        </w:rPr>
      </w:pPr>
      <w:r>
        <w:rPr>
          <w:rFonts w:cs="Arial"/>
        </w:rPr>
        <w:t xml:space="preserve">- </w:t>
      </w:r>
      <w:r w:rsidRPr="00D724F2">
        <w:rPr>
          <w:rFonts w:cs="Arial"/>
        </w:rPr>
        <w:t xml:space="preserve">oznakowania poziomego cienkowarstwowego oraz </w:t>
      </w:r>
      <w:r w:rsidRPr="005A0795">
        <w:rPr>
          <w:rFonts w:cs="Arial"/>
        </w:rPr>
        <w:t xml:space="preserve">zieleni, na które zamawiający wymaga </w:t>
      </w:r>
      <w:r w:rsidRPr="005A0795">
        <w:rPr>
          <w:rFonts w:cs="Arial"/>
          <w:u w:val="single"/>
        </w:rPr>
        <w:t>rocznego</w:t>
      </w:r>
      <w:r w:rsidRPr="005A0795">
        <w:rPr>
          <w:rFonts w:cs="Arial"/>
        </w:rPr>
        <w:t xml:space="preserve"> okresu gwarancji, liczonego od dnia odbioru końcowego, </w:t>
      </w:r>
    </w:p>
    <w:p w14:paraId="6600DFE6" w14:textId="77777777" w:rsidR="00A52453" w:rsidRPr="005A0795" w:rsidRDefault="00A52453" w:rsidP="000E23B1">
      <w:pPr>
        <w:pStyle w:val="Akapitzlist"/>
        <w:spacing w:before="100" w:beforeAutospacing="1" w:after="100" w:afterAutospacing="1" w:line="240" w:lineRule="auto"/>
        <w:ind w:left="1440"/>
        <w:jc w:val="both"/>
        <w:rPr>
          <w:rFonts w:cs="Arial"/>
        </w:rPr>
      </w:pPr>
    </w:p>
    <w:p w14:paraId="0EFDC09A" w14:textId="5BE61E69" w:rsidR="000E23B1" w:rsidRPr="009165EA" w:rsidRDefault="000E23B1" w:rsidP="000E23B1">
      <w:pPr>
        <w:pStyle w:val="Akapitzlist"/>
        <w:numPr>
          <w:ilvl w:val="0"/>
          <w:numId w:val="11"/>
        </w:numPr>
        <w:spacing w:before="100" w:beforeAutospacing="1" w:after="100" w:afterAutospacing="1"/>
        <w:ind w:left="720"/>
        <w:jc w:val="both"/>
        <w:rPr>
          <w:rFonts w:cs="Arial"/>
        </w:rPr>
      </w:pPr>
      <w:r w:rsidRPr="009165EA">
        <w:rPr>
          <w:rFonts w:cs="Arial"/>
          <w:u w:val="single"/>
        </w:rPr>
        <w:t xml:space="preserve">Wymagania, o których mowa w art. </w:t>
      </w:r>
      <w:r w:rsidR="00583876">
        <w:rPr>
          <w:rFonts w:cs="Arial"/>
          <w:u w:val="single"/>
        </w:rPr>
        <w:t>95</w:t>
      </w:r>
      <w:r w:rsidRPr="009165EA">
        <w:rPr>
          <w:rFonts w:cs="Arial"/>
          <w:u w:val="single"/>
        </w:rPr>
        <w:t xml:space="preserve"> ust. </w:t>
      </w:r>
      <w:r w:rsidR="00583876">
        <w:rPr>
          <w:rFonts w:cs="Arial"/>
          <w:u w:val="single"/>
        </w:rPr>
        <w:t>1</w:t>
      </w:r>
      <w:r w:rsidRPr="009165EA">
        <w:rPr>
          <w:rFonts w:cs="Arial"/>
          <w:u w:val="single"/>
        </w:rPr>
        <w:t xml:space="preserve"> UPZP</w:t>
      </w:r>
      <w:r w:rsidRPr="009165EA">
        <w:rPr>
          <w:rFonts w:cs="Arial"/>
          <w:b/>
        </w:rPr>
        <w:t xml:space="preserve">.  </w:t>
      </w:r>
    </w:p>
    <w:p w14:paraId="37D29CED" w14:textId="77777777" w:rsidR="000E23B1" w:rsidRPr="009165EA" w:rsidRDefault="000E23B1" w:rsidP="000E23B1">
      <w:pPr>
        <w:pStyle w:val="Akapitzlist"/>
        <w:spacing w:before="100" w:beforeAutospacing="1" w:after="100" w:afterAutospacing="1"/>
        <w:jc w:val="both"/>
        <w:rPr>
          <w:rFonts w:cs="Arial"/>
        </w:rPr>
      </w:pPr>
      <w:r w:rsidRPr="009165EA">
        <w:rPr>
          <w:rFonts w:cs="Arial"/>
          <w:b/>
        </w:rPr>
        <w:t xml:space="preserve">   </w:t>
      </w:r>
    </w:p>
    <w:p w14:paraId="25DB06CB" w14:textId="39BE9500" w:rsidR="000E23B1" w:rsidRDefault="000E23B1" w:rsidP="000E23B1">
      <w:pPr>
        <w:pStyle w:val="Akapitzlist"/>
        <w:numPr>
          <w:ilvl w:val="0"/>
          <w:numId w:val="13"/>
        </w:numPr>
        <w:spacing w:before="100" w:beforeAutospacing="1" w:after="100" w:afterAutospacing="1" w:line="240" w:lineRule="auto"/>
        <w:jc w:val="both"/>
        <w:rPr>
          <w:rFonts w:cs="Arial"/>
        </w:rPr>
      </w:pPr>
      <w:r w:rsidRPr="009165EA">
        <w:rPr>
          <w:rFonts w:cs="Arial"/>
        </w:rPr>
        <w:t>Zamawiający wymaga zatrudnienia przez wykonawcę lub podwykonawcę osób wykonujących wszelkie czynności wchodzące w tzw. koszty bezpośrednie na podstawie umowy o pracę. Tak więc wymóg ten dotyczy osób, które wykonują czynności bezpośrednio związane w wykonywaniem robót, czyli tzw. pracowników fizycznych. Wymóg nie dotyczy więc, między innymi osób: kierujących budową.  W związku z powyższym wykonawca musi przed rozpoczęciem wykonywania czynności przez te osoby przedstawić inspektorowi nadzoru dokumenty potwierdzające zatrudnianie tych osób na umowę o pracę, np. kopie umów o pracę lub wyciągi z tych umów zawierające co najmniej imię i nazwisko danej osoby, okres zatrudnienia, nazwę pracodawcy. Pracodawcą musi być wykonawca lub jeden</w:t>
      </w:r>
      <w:r w:rsidR="00B230F5">
        <w:rPr>
          <w:rFonts w:cs="Arial"/>
        </w:rPr>
        <w:t xml:space="preserve">                            </w:t>
      </w:r>
      <w:r w:rsidRPr="009165EA">
        <w:rPr>
          <w:rFonts w:cs="Arial"/>
        </w:rPr>
        <w:t xml:space="preserve"> ze wspólników konsorcjum, zgłoszony zgodnie z przepisami </w:t>
      </w:r>
      <w:r w:rsidR="009E7EEE">
        <w:rPr>
          <w:rFonts w:cs="Arial"/>
        </w:rPr>
        <w:t xml:space="preserve">Art. 58 </w:t>
      </w:r>
      <w:r w:rsidRPr="009165EA">
        <w:rPr>
          <w:rFonts w:cs="Arial"/>
        </w:rPr>
        <w:t>UPZP lub podwykonawca. Bez przedstawienia powyższego dokumentu osoby, które muszą być zatrudnione na umowę o pracę nie będą wpuszczane na teren budowy, a więc nie będą mogły wykonywać pracy</w:t>
      </w:r>
      <w:r w:rsidR="00B230F5">
        <w:rPr>
          <w:rFonts w:cs="Arial"/>
        </w:rPr>
        <w:t xml:space="preserve">                    </w:t>
      </w:r>
      <w:r w:rsidRPr="009165EA">
        <w:rPr>
          <w:rFonts w:cs="Arial"/>
        </w:rPr>
        <w:t xml:space="preserve"> z winy wykonawcy. Jeżeli pomimo powyższych wymogów na budowie będzie przebywać osoba nie zatrudniona na umowę o pracę, co zostanie ustalone przez Inspektora nadzoru, Zamawiającego lub jego przedstawicieli, osoba taka będzie musiała opuścić teren budowy,</w:t>
      </w:r>
      <w:r w:rsidR="00B230F5">
        <w:rPr>
          <w:rFonts w:cs="Arial"/>
        </w:rPr>
        <w:t xml:space="preserve">  </w:t>
      </w:r>
      <w:r w:rsidRPr="009165EA">
        <w:rPr>
          <w:rFonts w:cs="Arial"/>
        </w:rPr>
        <w:t xml:space="preserve"> a Wykonawca zapłaci Zamawiającemu tytułem kary umownej 1 000,00 PLN za każdy taki przypadek. Fakt przebywania takiej osoby na budowie zostanie potwierdzony pisemną notatką sporządzoną przez inspektora nadzoru lub przedstawicieli Zamawiającego. Notatka nie musi być podpisana przez Wykonawcę lub jego przedstawicieli.</w:t>
      </w:r>
    </w:p>
    <w:p w14:paraId="5EA0534A" w14:textId="77777777" w:rsidR="000E23B1" w:rsidRDefault="000E23B1" w:rsidP="000E23B1">
      <w:pPr>
        <w:pStyle w:val="Akapitzlist"/>
        <w:spacing w:before="100" w:beforeAutospacing="1" w:after="100" w:afterAutospacing="1" w:line="240" w:lineRule="auto"/>
        <w:ind w:left="1440"/>
        <w:jc w:val="both"/>
        <w:rPr>
          <w:rFonts w:cs="Arial"/>
        </w:rPr>
      </w:pPr>
    </w:p>
    <w:p w14:paraId="47A82AE7" w14:textId="338CBDC8" w:rsidR="000E23B1" w:rsidRPr="00EF03B5" w:rsidRDefault="000E23B1" w:rsidP="000E23B1">
      <w:pPr>
        <w:pStyle w:val="Akapitzlist"/>
        <w:numPr>
          <w:ilvl w:val="0"/>
          <w:numId w:val="11"/>
        </w:numPr>
        <w:spacing w:before="100" w:beforeAutospacing="1" w:after="100" w:afterAutospacing="1" w:line="240" w:lineRule="auto"/>
        <w:ind w:left="720"/>
        <w:jc w:val="both"/>
        <w:rPr>
          <w:rFonts w:cs="Arial"/>
          <w:u w:val="single"/>
        </w:rPr>
      </w:pPr>
      <w:r w:rsidRPr="00EF03B5">
        <w:rPr>
          <w:rFonts w:cs="Arial"/>
          <w:u w:val="single"/>
        </w:rPr>
        <w:t xml:space="preserve">Wymagania , o których mowa w art. </w:t>
      </w:r>
      <w:r w:rsidR="00583876">
        <w:rPr>
          <w:rFonts w:cs="Arial"/>
          <w:u w:val="single"/>
        </w:rPr>
        <w:t>96 ust.1 i 2; art. 100 ust.5; art. 101</w:t>
      </w:r>
      <w:r w:rsidRPr="00EF03B5">
        <w:rPr>
          <w:rFonts w:cs="Arial"/>
          <w:u w:val="single"/>
        </w:rPr>
        <w:t xml:space="preserve"> UPZP.</w:t>
      </w:r>
    </w:p>
    <w:p w14:paraId="1982C4C6" w14:textId="77777777" w:rsidR="000E23B1" w:rsidRDefault="000E23B1" w:rsidP="000E23B1">
      <w:pPr>
        <w:pStyle w:val="Akapitzlist"/>
        <w:spacing w:before="100" w:beforeAutospacing="1" w:after="100" w:afterAutospacing="1" w:line="240" w:lineRule="auto"/>
        <w:ind w:left="1440"/>
        <w:jc w:val="both"/>
        <w:rPr>
          <w:rFonts w:cs="Arial"/>
        </w:rPr>
      </w:pPr>
    </w:p>
    <w:p w14:paraId="48C3A623" w14:textId="41E3340F" w:rsidR="000E23B1" w:rsidRPr="00EF03B5" w:rsidRDefault="000E23B1" w:rsidP="000E23B1">
      <w:pPr>
        <w:pStyle w:val="Akapitzlist"/>
        <w:numPr>
          <w:ilvl w:val="0"/>
          <w:numId w:val="13"/>
        </w:numPr>
        <w:jc w:val="both"/>
        <w:rPr>
          <w:rFonts w:cs="Arial"/>
        </w:rPr>
      </w:pPr>
      <w:r w:rsidRPr="00EF03B5">
        <w:rPr>
          <w:rFonts w:cs="Arial"/>
        </w:rPr>
        <w:t xml:space="preserve">Zamawiający nie przewiduje wymagań, określonych w art. </w:t>
      </w:r>
      <w:r w:rsidR="00583876">
        <w:rPr>
          <w:rFonts w:cs="Arial"/>
        </w:rPr>
        <w:t>96</w:t>
      </w:r>
      <w:r w:rsidRPr="00EF03B5">
        <w:rPr>
          <w:rFonts w:cs="Arial"/>
        </w:rPr>
        <w:t xml:space="preserve"> ust. </w:t>
      </w:r>
      <w:r w:rsidR="00583876">
        <w:rPr>
          <w:rFonts w:cs="Arial"/>
        </w:rPr>
        <w:t>1 i 2</w:t>
      </w:r>
      <w:r w:rsidRPr="00EF03B5">
        <w:rPr>
          <w:rFonts w:cs="Arial"/>
        </w:rPr>
        <w:t xml:space="preserve"> UPZP. </w:t>
      </w:r>
    </w:p>
    <w:p w14:paraId="14C96E20" w14:textId="50AB1528" w:rsidR="000E23B1" w:rsidRPr="00EF03B5" w:rsidRDefault="000E23B1" w:rsidP="000E23B1">
      <w:pPr>
        <w:pStyle w:val="Akapitzlist"/>
        <w:ind w:left="1440"/>
        <w:jc w:val="both"/>
        <w:rPr>
          <w:rFonts w:cs="Arial"/>
        </w:rPr>
      </w:pPr>
      <w:r w:rsidRPr="00EF03B5">
        <w:rPr>
          <w:rFonts w:cs="Arial"/>
        </w:rPr>
        <w:t xml:space="preserve">Zamawiający informuje, że dokumentacja projektowa (DP) oraz specyfikacje techniczne wykonania i odbioru robót budowlanych (SST) pn. </w:t>
      </w:r>
      <w:r w:rsidR="00B230F5" w:rsidRPr="00F50AE0">
        <w:rPr>
          <w:rFonts w:cs="Arial"/>
        </w:rPr>
        <w:t>„</w:t>
      </w:r>
      <w:r w:rsidR="00B230F5" w:rsidRPr="00F50AE0">
        <w:rPr>
          <w:bCs/>
          <w:color w:val="000000"/>
        </w:rPr>
        <w:t>Budowa parkingu przy ul. Szarych Szeregów 13 na oś. Kapuściska wraz z budową kanalizacji deszczowej i oświetlenia</w:t>
      </w:r>
      <w:r w:rsidR="00B230F5" w:rsidRPr="00F50AE0">
        <w:rPr>
          <w:rFonts w:cs="Arial"/>
        </w:rPr>
        <w:t>”</w:t>
      </w:r>
      <w:r w:rsidR="00B230F5">
        <w:rPr>
          <w:rFonts w:cs="Arial"/>
        </w:rPr>
        <w:t xml:space="preserve">, </w:t>
      </w:r>
      <w:r w:rsidRPr="00EF03B5">
        <w:rPr>
          <w:rFonts w:cs="Arial"/>
        </w:rPr>
        <w:t xml:space="preserve">stanowiące opis przedmiotu zamówienia, sporządzone zostały z uwzględnieniem wymagań w zakresie dostępności dla osób niepełnosprawnych, o których mowa w </w:t>
      </w:r>
      <w:r w:rsidR="00583876">
        <w:rPr>
          <w:rFonts w:cs="Arial"/>
          <w:u w:val="single"/>
        </w:rPr>
        <w:t>art. 100 ust.5</w:t>
      </w:r>
      <w:r>
        <w:rPr>
          <w:rFonts w:cs="Arial"/>
        </w:rPr>
        <w:t xml:space="preserve"> </w:t>
      </w:r>
      <w:r w:rsidRPr="00EF03B5">
        <w:rPr>
          <w:rFonts w:cs="Arial"/>
        </w:rPr>
        <w:t>UPZP.</w:t>
      </w:r>
      <w:r>
        <w:rPr>
          <w:rFonts w:cs="Arial"/>
        </w:rPr>
        <w:t xml:space="preserve"> </w:t>
      </w:r>
      <w:r w:rsidRPr="00EF03B5">
        <w:rPr>
          <w:rFonts w:cs="Arial"/>
        </w:rPr>
        <w:t xml:space="preserve">Wymagania z zakresu art. </w:t>
      </w:r>
      <w:r w:rsidR="00583876">
        <w:rPr>
          <w:rFonts w:cs="Arial"/>
        </w:rPr>
        <w:t>101</w:t>
      </w:r>
      <w:r w:rsidRPr="00EF03B5">
        <w:rPr>
          <w:rFonts w:cs="Arial"/>
        </w:rPr>
        <w:t xml:space="preserve"> UPZP</w:t>
      </w:r>
      <w:r w:rsidR="00583876">
        <w:rPr>
          <w:rFonts w:cs="Arial"/>
        </w:rPr>
        <w:t xml:space="preserve"> </w:t>
      </w:r>
      <w:r w:rsidRPr="00EF03B5">
        <w:rPr>
          <w:rFonts w:cs="Arial"/>
        </w:rPr>
        <w:t>nie mają zastosowania.</w:t>
      </w:r>
    </w:p>
    <w:p w14:paraId="0E927A33" w14:textId="77777777" w:rsidR="000E23B1" w:rsidRPr="00EF03B5" w:rsidRDefault="000E23B1" w:rsidP="000E23B1">
      <w:pPr>
        <w:pStyle w:val="Akapitzlist"/>
        <w:ind w:firstLine="696"/>
        <w:jc w:val="both"/>
        <w:rPr>
          <w:rFonts w:cs="Arial"/>
        </w:rPr>
      </w:pPr>
      <w:r w:rsidRPr="00EF03B5">
        <w:rPr>
          <w:rFonts w:cs="Arial"/>
        </w:rPr>
        <w:t>Pozostałe warunki wykonania zamówienia – w załączonym wzorze umowy.</w:t>
      </w:r>
    </w:p>
    <w:p w14:paraId="2466AF53" w14:textId="77777777" w:rsidR="000E23B1" w:rsidRDefault="000E23B1" w:rsidP="000E23B1">
      <w:pPr>
        <w:pStyle w:val="Akapitzlist"/>
        <w:spacing w:before="100" w:beforeAutospacing="1" w:after="100" w:afterAutospacing="1" w:line="240" w:lineRule="auto"/>
        <w:jc w:val="both"/>
        <w:rPr>
          <w:rFonts w:cs="Arial"/>
        </w:rPr>
      </w:pPr>
    </w:p>
    <w:p w14:paraId="36A00A25" w14:textId="796B23DA" w:rsidR="000E23B1" w:rsidRDefault="000E23B1" w:rsidP="000E23B1">
      <w:pPr>
        <w:pStyle w:val="Akapitzlist"/>
        <w:numPr>
          <w:ilvl w:val="0"/>
          <w:numId w:val="11"/>
        </w:numPr>
        <w:ind w:left="720"/>
        <w:jc w:val="both"/>
        <w:rPr>
          <w:rFonts w:asciiTheme="minorHAnsi" w:hAnsiTheme="minorHAnsi" w:cstheme="minorHAnsi"/>
          <w:u w:val="single"/>
        </w:rPr>
      </w:pPr>
      <w:r w:rsidRPr="008E02D2">
        <w:rPr>
          <w:rFonts w:asciiTheme="minorHAnsi" w:hAnsiTheme="minorHAnsi" w:cstheme="minorHAnsi"/>
          <w:u w:val="single"/>
        </w:rPr>
        <w:t>Wymagania dotyczące robót, o których mowa w art.</w:t>
      </w:r>
      <w:r w:rsidR="00042667">
        <w:rPr>
          <w:rFonts w:asciiTheme="minorHAnsi" w:hAnsiTheme="minorHAnsi" w:cstheme="minorHAnsi"/>
          <w:u w:val="single"/>
        </w:rPr>
        <w:t>214</w:t>
      </w:r>
      <w:r w:rsidRPr="008E02D2">
        <w:rPr>
          <w:rFonts w:asciiTheme="minorHAnsi" w:hAnsiTheme="minorHAnsi" w:cstheme="minorHAnsi"/>
          <w:u w:val="single"/>
        </w:rPr>
        <w:t xml:space="preserve"> ust.1 pkt. </w:t>
      </w:r>
      <w:r w:rsidR="00042667">
        <w:rPr>
          <w:rFonts w:asciiTheme="minorHAnsi" w:hAnsiTheme="minorHAnsi" w:cstheme="minorHAnsi"/>
          <w:u w:val="single"/>
        </w:rPr>
        <w:t>7</w:t>
      </w:r>
      <w:r w:rsidRPr="008E02D2">
        <w:rPr>
          <w:rFonts w:asciiTheme="minorHAnsi" w:hAnsiTheme="minorHAnsi" w:cstheme="minorHAnsi"/>
          <w:u w:val="single"/>
        </w:rPr>
        <w:t xml:space="preserve"> UPZP</w:t>
      </w:r>
    </w:p>
    <w:p w14:paraId="34B1F320" w14:textId="77777777" w:rsidR="000E23B1" w:rsidRDefault="000E23B1" w:rsidP="000E23B1">
      <w:pPr>
        <w:pStyle w:val="Akapitzlist"/>
        <w:jc w:val="both"/>
        <w:rPr>
          <w:rFonts w:asciiTheme="minorHAnsi" w:hAnsiTheme="minorHAnsi" w:cstheme="minorHAnsi"/>
          <w:u w:val="single"/>
        </w:rPr>
      </w:pPr>
    </w:p>
    <w:p w14:paraId="29C8E99E" w14:textId="251DAC9A" w:rsidR="000E23B1" w:rsidRDefault="000E23B1" w:rsidP="000E23B1">
      <w:pPr>
        <w:pStyle w:val="Akapitzlist"/>
        <w:numPr>
          <w:ilvl w:val="0"/>
          <w:numId w:val="13"/>
        </w:numPr>
        <w:spacing w:before="100" w:beforeAutospacing="1" w:after="100" w:afterAutospacing="1"/>
        <w:jc w:val="both"/>
        <w:rPr>
          <w:rFonts w:cs="Arial"/>
        </w:rPr>
      </w:pPr>
      <w:r w:rsidRPr="008E02D2">
        <w:rPr>
          <w:rFonts w:cs="Arial"/>
          <w:b/>
        </w:rPr>
        <w:t xml:space="preserve">Zamawiający </w:t>
      </w:r>
      <w:r>
        <w:rPr>
          <w:rFonts w:cs="Arial"/>
          <w:b/>
        </w:rPr>
        <w:t xml:space="preserve">nie </w:t>
      </w:r>
      <w:r w:rsidRPr="008E02D2">
        <w:rPr>
          <w:rFonts w:cs="Arial"/>
          <w:b/>
        </w:rPr>
        <w:t xml:space="preserve">przewiduje wykonanie robót dodatkowych o których mowa w art. </w:t>
      </w:r>
      <w:r w:rsidR="00042667">
        <w:rPr>
          <w:rFonts w:cs="Arial"/>
          <w:b/>
        </w:rPr>
        <w:t>214</w:t>
      </w:r>
      <w:r w:rsidRPr="008E02D2">
        <w:rPr>
          <w:rFonts w:cs="Arial"/>
          <w:b/>
        </w:rPr>
        <w:t xml:space="preserve"> ust.1 pkt </w:t>
      </w:r>
      <w:r w:rsidR="00042667">
        <w:rPr>
          <w:rFonts w:cs="Arial"/>
          <w:b/>
        </w:rPr>
        <w:t>7</w:t>
      </w:r>
      <w:r w:rsidRPr="008E02D2">
        <w:rPr>
          <w:rFonts w:cs="Arial"/>
          <w:b/>
        </w:rPr>
        <w:t xml:space="preserve"> UPZP</w:t>
      </w:r>
      <w:r w:rsidRPr="008E02D2">
        <w:rPr>
          <w:rFonts w:cs="Arial"/>
        </w:rPr>
        <w:t xml:space="preserve">. </w:t>
      </w:r>
    </w:p>
    <w:p w14:paraId="1BB727D2" w14:textId="77777777" w:rsidR="000E23B1" w:rsidRPr="001036E7" w:rsidRDefault="000E23B1" w:rsidP="000E23B1">
      <w:pPr>
        <w:tabs>
          <w:tab w:val="num" w:pos="284"/>
        </w:tabs>
        <w:jc w:val="both"/>
        <w:rPr>
          <w:rFonts w:asciiTheme="minorHAnsi" w:hAnsiTheme="minorHAnsi" w:cstheme="minorHAnsi"/>
          <w:sz w:val="22"/>
          <w:szCs w:val="22"/>
          <w:u w:val="single"/>
        </w:rPr>
      </w:pPr>
    </w:p>
    <w:p w14:paraId="5C7F5976" w14:textId="77777777" w:rsidR="000E23B1" w:rsidRPr="00093032" w:rsidRDefault="000E23B1" w:rsidP="000E23B1">
      <w:pPr>
        <w:pStyle w:val="Akapitzlist"/>
        <w:numPr>
          <w:ilvl w:val="0"/>
          <w:numId w:val="11"/>
        </w:numPr>
        <w:ind w:left="720"/>
        <w:jc w:val="both"/>
        <w:rPr>
          <w:rFonts w:asciiTheme="minorHAnsi" w:hAnsiTheme="minorHAnsi" w:cstheme="minorHAnsi"/>
          <w:u w:val="single"/>
        </w:rPr>
      </w:pPr>
      <w:r w:rsidRPr="00093032">
        <w:rPr>
          <w:rFonts w:asciiTheme="minorHAnsi" w:hAnsiTheme="minorHAnsi" w:cstheme="minorHAnsi"/>
          <w:u w:val="single"/>
        </w:rPr>
        <w:t>Pozostałe warunki wykonania zamówienia – w załączonym wzorze umowy.</w:t>
      </w:r>
    </w:p>
    <w:p w14:paraId="1C97EA39" w14:textId="77777777" w:rsidR="000E23B1" w:rsidRPr="007E0156" w:rsidRDefault="000E23B1" w:rsidP="000E23B1">
      <w:pPr>
        <w:pStyle w:val="Akapitzlist"/>
        <w:ind w:left="1440"/>
        <w:rPr>
          <w:u w:val="single"/>
        </w:rPr>
      </w:pPr>
    </w:p>
    <w:p w14:paraId="1FF05311" w14:textId="0F9B9BEC" w:rsidR="00520E2D" w:rsidRPr="007E0156" w:rsidRDefault="00520E2D" w:rsidP="00520E2D">
      <w:pPr>
        <w:pStyle w:val="Akapitzlist"/>
        <w:ind w:left="1440"/>
        <w:rPr>
          <w:u w:val="single"/>
        </w:rPr>
      </w:pPr>
    </w:p>
    <w:sectPr w:rsidR="00520E2D" w:rsidRPr="007E0156" w:rsidSect="008D3797">
      <w:headerReference w:type="default" r:id="rId8"/>
      <w:footerReference w:type="even" r:id="rId9"/>
      <w:footerReference w:type="default" r:id="rId10"/>
      <w:pgSz w:w="11906" w:h="16838" w:code="9"/>
      <w:pgMar w:top="1418" w:right="1418" w:bottom="1418" w:left="1418" w:header="22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E4EDCA" w14:textId="77777777" w:rsidR="003502A9" w:rsidRDefault="003502A9">
      <w:r>
        <w:separator/>
      </w:r>
    </w:p>
  </w:endnote>
  <w:endnote w:type="continuationSeparator" w:id="0">
    <w:p w14:paraId="29A04267" w14:textId="77777777" w:rsidR="003502A9" w:rsidRDefault="00350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AF087A" w14:textId="77777777" w:rsidR="00E7489A" w:rsidRDefault="00E94DA7" w:rsidP="00D67274">
    <w:pPr>
      <w:pStyle w:val="Stopka"/>
      <w:framePr w:wrap="around" w:vAnchor="text" w:hAnchor="margin" w:xAlign="right" w:y="1"/>
      <w:rPr>
        <w:rStyle w:val="Numerstrony"/>
      </w:rPr>
    </w:pPr>
    <w:r>
      <w:rPr>
        <w:rStyle w:val="Numerstrony"/>
      </w:rPr>
      <w:fldChar w:fldCharType="begin"/>
    </w:r>
    <w:r w:rsidR="00E7489A">
      <w:rPr>
        <w:rStyle w:val="Numerstrony"/>
      </w:rPr>
      <w:instrText xml:space="preserve">PAGE  </w:instrText>
    </w:r>
    <w:r>
      <w:rPr>
        <w:rStyle w:val="Numerstrony"/>
      </w:rPr>
      <w:fldChar w:fldCharType="end"/>
    </w:r>
  </w:p>
  <w:p w14:paraId="1EE52283" w14:textId="77777777" w:rsidR="00E7489A" w:rsidRDefault="00E7489A" w:rsidP="00092CEF">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CDE048" w14:textId="77777777" w:rsidR="0051324F" w:rsidRPr="0051324F" w:rsidRDefault="0051324F" w:rsidP="0051324F">
    <w:pPr>
      <w:spacing w:line="276" w:lineRule="auto"/>
      <w:ind w:left="357"/>
      <w:jc w:val="center"/>
      <w:rPr>
        <w:bCs/>
        <w:i/>
        <w:iCs/>
        <w:sz w:val="28"/>
        <w:szCs w:val="28"/>
      </w:rPr>
    </w:pPr>
    <w:r w:rsidRPr="0051324F">
      <w:rPr>
        <w:bCs/>
        <w:i/>
        <w:iCs/>
      </w:rPr>
      <w:t xml:space="preserve">„Budowa miejsc parkingowych na ul. Szarych Szeregów 13 </w:t>
    </w:r>
    <w:r w:rsidRPr="0051324F">
      <w:rPr>
        <w:bCs/>
        <w:i/>
        <w:iCs/>
      </w:rPr>
      <w:br/>
      <w:t>na os. Kapuściska”</w:t>
    </w:r>
  </w:p>
  <w:p w14:paraId="1C398419" w14:textId="77777777" w:rsidR="00E7489A" w:rsidRPr="00805281" w:rsidRDefault="006C7DE3" w:rsidP="00C61C64">
    <w:pPr>
      <w:pStyle w:val="Stopka"/>
      <w:pBdr>
        <w:top w:val="single" w:sz="4" w:space="0" w:color="auto"/>
      </w:pBdr>
      <w:spacing w:line="276" w:lineRule="auto"/>
      <w:jc w:val="center"/>
      <w:rPr>
        <w:rFonts w:ascii="Arial" w:hAnsi="Arial" w:cs="Arial"/>
        <w:i/>
        <w:sz w:val="18"/>
        <w:szCs w:val="16"/>
      </w:rPr>
    </w:pPr>
    <w:r>
      <w:fldChar w:fldCharType="begin"/>
    </w:r>
    <w:r>
      <w:instrText xml:space="preserve"> PAGE   \* MERGEFORMAT </w:instrText>
    </w:r>
    <w:r>
      <w:fldChar w:fldCharType="separate"/>
    </w:r>
    <w:r w:rsidR="00976E71">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B3C44F" w14:textId="77777777" w:rsidR="003502A9" w:rsidRDefault="003502A9">
      <w:r>
        <w:separator/>
      </w:r>
    </w:p>
  </w:footnote>
  <w:footnote w:type="continuationSeparator" w:id="0">
    <w:p w14:paraId="6F040B74" w14:textId="77777777" w:rsidR="003502A9" w:rsidRDefault="003502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C750F" w14:textId="77777777" w:rsidR="00C17E6F" w:rsidRPr="00C17E6F" w:rsidRDefault="007C16F5" w:rsidP="00A26B78">
    <w:pPr>
      <w:pStyle w:val="Nagwek"/>
      <w:pBdr>
        <w:bottom w:val="single" w:sz="4" w:space="1" w:color="auto"/>
      </w:pBdr>
      <w:spacing w:line="360" w:lineRule="auto"/>
      <w:jc w:val="center"/>
      <w:rPr>
        <w:rFonts w:ascii="Arial Black" w:hAnsi="Arial Black" w:cs="Tahoma"/>
        <w:b/>
        <w:sz w:val="20"/>
      </w:rPr>
    </w:pPr>
    <w:r>
      <w:rPr>
        <w:noProof/>
      </w:rPr>
      <w:drawing>
        <wp:anchor distT="0" distB="0" distL="114300" distR="114300" simplePos="0" relativeHeight="251658240" behindDoc="0" locked="0" layoutInCell="1" allowOverlap="1" wp14:anchorId="014331C8" wp14:editId="58FAF5B4">
          <wp:simplePos x="0" y="0"/>
          <wp:positionH relativeFrom="column">
            <wp:posOffset>-295275</wp:posOffset>
          </wp:positionH>
          <wp:positionV relativeFrom="paragraph">
            <wp:posOffset>116205</wp:posOffset>
          </wp:positionV>
          <wp:extent cx="476250" cy="414020"/>
          <wp:effectExtent l="0" t="0" r="0" b="5080"/>
          <wp:wrapNone/>
          <wp:docPr id="7" name="Obraz 7" descr="ZDMiKP - logo_k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DMiKP - logo_k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4140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7E6F">
      <w:rPr>
        <w:rFonts w:ascii="Arial Black" w:hAnsi="Arial Black" w:cs="Tahoma"/>
        <w:b/>
        <w:sz w:val="20"/>
      </w:rPr>
      <w:t>ZARZĄD DRÓG MIEJSKICH I KOMUNIKACJI PUBLICZNEJ W BYDGOSZCZY</w:t>
    </w:r>
  </w:p>
  <w:p w14:paraId="425A580C" w14:textId="68BB8C47" w:rsidR="008C4D11" w:rsidRPr="00976E71" w:rsidRDefault="00E7489A" w:rsidP="00976E71">
    <w:pPr>
      <w:pStyle w:val="Nagwek"/>
      <w:pBdr>
        <w:bottom w:val="single" w:sz="4" w:space="1" w:color="auto"/>
      </w:pBdr>
      <w:spacing w:line="360" w:lineRule="auto"/>
      <w:jc w:val="right"/>
      <w:rPr>
        <w:rFonts w:ascii="Tahoma" w:hAnsi="Tahoma" w:cs="Tahoma"/>
        <w:i/>
        <w:sz w:val="20"/>
        <w:u w:val="single"/>
      </w:rPr>
    </w:pPr>
    <w:r w:rsidRPr="00976E71">
      <w:rPr>
        <w:rFonts w:ascii="Tahoma" w:hAnsi="Tahoma" w:cs="Tahoma"/>
        <w:b/>
        <w:i/>
        <w:sz w:val="20"/>
        <w:u w:val="single"/>
      </w:rPr>
      <w:t xml:space="preserve">Załącznik nr </w:t>
    </w:r>
    <w:r w:rsidR="00B334FC" w:rsidRPr="00976E71">
      <w:rPr>
        <w:rFonts w:ascii="Tahoma" w:hAnsi="Tahoma" w:cs="Tahoma"/>
        <w:b/>
        <w:i/>
        <w:sz w:val="20"/>
        <w:u w:val="single"/>
      </w:rPr>
      <w:t>1</w:t>
    </w:r>
    <w:r w:rsidRPr="00976E71">
      <w:rPr>
        <w:rFonts w:ascii="Tahoma" w:hAnsi="Tahoma" w:cs="Tahoma"/>
        <w:i/>
        <w:sz w:val="20"/>
        <w:u w:val="single"/>
      </w:rPr>
      <w:t xml:space="preserve"> </w:t>
    </w:r>
    <w:r w:rsidR="00976E71" w:rsidRPr="00976E71">
      <w:rPr>
        <w:rFonts w:ascii="Tahoma" w:hAnsi="Tahoma" w:cs="Tahoma"/>
        <w:i/>
        <w:sz w:val="20"/>
        <w:u w:val="single"/>
      </w:rPr>
      <w:t>do SWZ</w:t>
    </w:r>
  </w:p>
  <w:p w14:paraId="1E83A17C" w14:textId="22A54AFB" w:rsidR="00E7489A" w:rsidRPr="00C17E6F" w:rsidRDefault="00E7489A" w:rsidP="00A26B78">
    <w:pPr>
      <w:pStyle w:val="Nagwek"/>
      <w:pBdr>
        <w:bottom w:val="single" w:sz="4" w:space="1" w:color="auto"/>
      </w:pBdr>
      <w:spacing w:line="360" w:lineRule="auto"/>
      <w:jc w:val="center"/>
      <w:rPr>
        <w:rFonts w:ascii="Tahoma" w:hAnsi="Tahoma" w:cs="Tahoma"/>
        <w:b/>
        <w:i/>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360"/>
        </w:tabs>
        <w:ind w:left="360" w:hanging="360"/>
      </w:pPr>
      <w:rPr>
        <w:rFonts w:ascii="Symbol" w:hAnsi="Symbol"/>
        <w:sz w:val="24"/>
      </w:rPr>
    </w:lvl>
  </w:abstractNum>
  <w:abstractNum w:abstractNumId="1" w15:restartNumberingAfterBreak="0">
    <w:nsid w:val="00F31F4B"/>
    <w:multiLevelType w:val="hybridMultilevel"/>
    <w:tmpl w:val="603AEB8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525B22"/>
    <w:multiLevelType w:val="hybridMultilevel"/>
    <w:tmpl w:val="CA3020A0"/>
    <w:lvl w:ilvl="0" w:tplc="0415000F">
      <w:start w:val="1"/>
      <w:numFmt w:val="decimal"/>
      <w:lvlText w:val="%1."/>
      <w:lvlJc w:val="left"/>
      <w:pPr>
        <w:ind w:left="3204" w:hanging="360"/>
      </w:pPr>
    </w:lvl>
    <w:lvl w:ilvl="1" w:tplc="04150019" w:tentative="1">
      <w:start w:val="1"/>
      <w:numFmt w:val="lowerLetter"/>
      <w:lvlText w:val="%2."/>
      <w:lvlJc w:val="left"/>
      <w:pPr>
        <w:ind w:left="3924" w:hanging="360"/>
      </w:pPr>
    </w:lvl>
    <w:lvl w:ilvl="2" w:tplc="0415001B" w:tentative="1">
      <w:start w:val="1"/>
      <w:numFmt w:val="lowerRoman"/>
      <w:lvlText w:val="%3."/>
      <w:lvlJc w:val="right"/>
      <w:pPr>
        <w:ind w:left="4644" w:hanging="180"/>
      </w:pPr>
    </w:lvl>
    <w:lvl w:ilvl="3" w:tplc="0415000F" w:tentative="1">
      <w:start w:val="1"/>
      <w:numFmt w:val="decimal"/>
      <w:lvlText w:val="%4."/>
      <w:lvlJc w:val="left"/>
      <w:pPr>
        <w:ind w:left="5364" w:hanging="360"/>
      </w:pPr>
    </w:lvl>
    <w:lvl w:ilvl="4" w:tplc="04150019" w:tentative="1">
      <w:start w:val="1"/>
      <w:numFmt w:val="lowerLetter"/>
      <w:lvlText w:val="%5."/>
      <w:lvlJc w:val="left"/>
      <w:pPr>
        <w:ind w:left="6084" w:hanging="360"/>
      </w:pPr>
    </w:lvl>
    <w:lvl w:ilvl="5" w:tplc="0415001B" w:tentative="1">
      <w:start w:val="1"/>
      <w:numFmt w:val="lowerRoman"/>
      <w:lvlText w:val="%6."/>
      <w:lvlJc w:val="right"/>
      <w:pPr>
        <w:ind w:left="6804" w:hanging="180"/>
      </w:pPr>
    </w:lvl>
    <w:lvl w:ilvl="6" w:tplc="0415000F" w:tentative="1">
      <w:start w:val="1"/>
      <w:numFmt w:val="decimal"/>
      <w:lvlText w:val="%7."/>
      <w:lvlJc w:val="left"/>
      <w:pPr>
        <w:ind w:left="7524" w:hanging="360"/>
      </w:pPr>
    </w:lvl>
    <w:lvl w:ilvl="7" w:tplc="04150019" w:tentative="1">
      <w:start w:val="1"/>
      <w:numFmt w:val="lowerLetter"/>
      <w:lvlText w:val="%8."/>
      <w:lvlJc w:val="left"/>
      <w:pPr>
        <w:ind w:left="8244" w:hanging="360"/>
      </w:pPr>
    </w:lvl>
    <w:lvl w:ilvl="8" w:tplc="0415001B" w:tentative="1">
      <w:start w:val="1"/>
      <w:numFmt w:val="lowerRoman"/>
      <w:lvlText w:val="%9."/>
      <w:lvlJc w:val="right"/>
      <w:pPr>
        <w:ind w:left="8964" w:hanging="180"/>
      </w:pPr>
    </w:lvl>
  </w:abstractNum>
  <w:abstractNum w:abstractNumId="3" w15:restartNumberingAfterBreak="0">
    <w:nsid w:val="0B294A08"/>
    <w:multiLevelType w:val="hybridMultilevel"/>
    <w:tmpl w:val="A9CA164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175C6732"/>
    <w:multiLevelType w:val="hybridMultilevel"/>
    <w:tmpl w:val="7BA4D88C"/>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19BF6CB2"/>
    <w:multiLevelType w:val="hybridMultilevel"/>
    <w:tmpl w:val="936629FE"/>
    <w:lvl w:ilvl="0" w:tplc="BD84E364">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 w15:restartNumberingAfterBreak="0">
    <w:nsid w:val="1EDA3BDD"/>
    <w:multiLevelType w:val="hybridMultilevel"/>
    <w:tmpl w:val="9084C2D6"/>
    <w:lvl w:ilvl="0" w:tplc="EE92011A">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A071A69"/>
    <w:multiLevelType w:val="hybridMultilevel"/>
    <w:tmpl w:val="FDBE1632"/>
    <w:lvl w:ilvl="0" w:tplc="BBD0C35A">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15:restartNumberingAfterBreak="0">
    <w:nsid w:val="36701839"/>
    <w:multiLevelType w:val="hybridMultilevel"/>
    <w:tmpl w:val="19AC50C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6923598"/>
    <w:multiLevelType w:val="hybridMultilevel"/>
    <w:tmpl w:val="9018567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3700352A"/>
    <w:multiLevelType w:val="hybridMultilevel"/>
    <w:tmpl w:val="9A8ECDC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3B3E7E82"/>
    <w:multiLevelType w:val="hybridMultilevel"/>
    <w:tmpl w:val="1D8A8C68"/>
    <w:lvl w:ilvl="0" w:tplc="EE92011A">
      <w:start w:val="1"/>
      <w:numFmt w:val="bullet"/>
      <w:lvlText w:val="-"/>
      <w:lvlJc w:val="left"/>
      <w:pPr>
        <w:ind w:left="2496" w:hanging="360"/>
      </w:pPr>
      <w:rPr>
        <w:rFonts w:ascii="Calibri" w:hAnsi="Calibri" w:hint="default"/>
      </w:rPr>
    </w:lvl>
    <w:lvl w:ilvl="1" w:tplc="04150003" w:tentative="1">
      <w:start w:val="1"/>
      <w:numFmt w:val="bullet"/>
      <w:lvlText w:val="o"/>
      <w:lvlJc w:val="left"/>
      <w:pPr>
        <w:ind w:left="3216" w:hanging="360"/>
      </w:pPr>
      <w:rPr>
        <w:rFonts w:ascii="Courier New" w:hAnsi="Courier New" w:cs="Courier New" w:hint="default"/>
      </w:rPr>
    </w:lvl>
    <w:lvl w:ilvl="2" w:tplc="04150005" w:tentative="1">
      <w:start w:val="1"/>
      <w:numFmt w:val="bullet"/>
      <w:lvlText w:val=""/>
      <w:lvlJc w:val="left"/>
      <w:pPr>
        <w:ind w:left="3936" w:hanging="360"/>
      </w:pPr>
      <w:rPr>
        <w:rFonts w:ascii="Wingdings" w:hAnsi="Wingdings" w:hint="default"/>
      </w:rPr>
    </w:lvl>
    <w:lvl w:ilvl="3" w:tplc="04150001" w:tentative="1">
      <w:start w:val="1"/>
      <w:numFmt w:val="bullet"/>
      <w:lvlText w:val=""/>
      <w:lvlJc w:val="left"/>
      <w:pPr>
        <w:ind w:left="4656" w:hanging="360"/>
      </w:pPr>
      <w:rPr>
        <w:rFonts w:ascii="Symbol" w:hAnsi="Symbol" w:hint="default"/>
      </w:rPr>
    </w:lvl>
    <w:lvl w:ilvl="4" w:tplc="04150003" w:tentative="1">
      <w:start w:val="1"/>
      <w:numFmt w:val="bullet"/>
      <w:lvlText w:val="o"/>
      <w:lvlJc w:val="left"/>
      <w:pPr>
        <w:ind w:left="5376" w:hanging="360"/>
      </w:pPr>
      <w:rPr>
        <w:rFonts w:ascii="Courier New" w:hAnsi="Courier New" w:cs="Courier New" w:hint="default"/>
      </w:rPr>
    </w:lvl>
    <w:lvl w:ilvl="5" w:tplc="04150005" w:tentative="1">
      <w:start w:val="1"/>
      <w:numFmt w:val="bullet"/>
      <w:lvlText w:val=""/>
      <w:lvlJc w:val="left"/>
      <w:pPr>
        <w:ind w:left="6096" w:hanging="360"/>
      </w:pPr>
      <w:rPr>
        <w:rFonts w:ascii="Wingdings" w:hAnsi="Wingdings" w:hint="default"/>
      </w:rPr>
    </w:lvl>
    <w:lvl w:ilvl="6" w:tplc="04150001" w:tentative="1">
      <w:start w:val="1"/>
      <w:numFmt w:val="bullet"/>
      <w:lvlText w:val=""/>
      <w:lvlJc w:val="left"/>
      <w:pPr>
        <w:ind w:left="6816" w:hanging="360"/>
      </w:pPr>
      <w:rPr>
        <w:rFonts w:ascii="Symbol" w:hAnsi="Symbol" w:hint="default"/>
      </w:rPr>
    </w:lvl>
    <w:lvl w:ilvl="7" w:tplc="04150003" w:tentative="1">
      <w:start w:val="1"/>
      <w:numFmt w:val="bullet"/>
      <w:lvlText w:val="o"/>
      <w:lvlJc w:val="left"/>
      <w:pPr>
        <w:ind w:left="7536" w:hanging="360"/>
      </w:pPr>
      <w:rPr>
        <w:rFonts w:ascii="Courier New" w:hAnsi="Courier New" w:cs="Courier New" w:hint="default"/>
      </w:rPr>
    </w:lvl>
    <w:lvl w:ilvl="8" w:tplc="04150005" w:tentative="1">
      <w:start w:val="1"/>
      <w:numFmt w:val="bullet"/>
      <w:lvlText w:val=""/>
      <w:lvlJc w:val="left"/>
      <w:pPr>
        <w:ind w:left="8256" w:hanging="360"/>
      </w:pPr>
      <w:rPr>
        <w:rFonts w:ascii="Wingdings" w:hAnsi="Wingdings" w:hint="default"/>
      </w:rPr>
    </w:lvl>
  </w:abstractNum>
  <w:abstractNum w:abstractNumId="12" w15:restartNumberingAfterBreak="0">
    <w:nsid w:val="3B503379"/>
    <w:multiLevelType w:val="hybridMultilevel"/>
    <w:tmpl w:val="EC1EFDA0"/>
    <w:lvl w:ilvl="0" w:tplc="BD84E364">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3" w15:restartNumberingAfterBreak="0">
    <w:nsid w:val="3CCE7D5A"/>
    <w:multiLevelType w:val="hybridMultilevel"/>
    <w:tmpl w:val="86029856"/>
    <w:lvl w:ilvl="0" w:tplc="6ED8EF16">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4" w15:restartNumberingAfterBreak="0">
    <w:nsid w:val="3D4240BA"/>
    <w:multiLevelType w:val="hybridMultilevel"/>
    <w:tmpl w:val="2A742C12"/>
    <w:lvl w:ilvl="0" w:tplc="BD84E364">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5" w15:restartNumberingAfterBreak="0">
    <w:nsid w:val="445668FF"/>
    <w:multiLevelType w:val="hybridMultilevel"/>
    <w:tmpl w:val="8F7E70B0"/>
    <w:lvl w:ilvl="0" w:tplc="BD84E364">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6" w15:restartNumberingAfterBreak="0">
    <w:nsid w:val="4569009D"/>
    <w:multiLevelType w:val="hybridMultilevel"/>
    <w:tmpl w:val="90105F4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7" w15:restartNumberingAfterBreak="0">
    <w:nsid w:val="457A1807"/>
    <w:multiLevelType w:val="hybridMultilevel"/>
    <w:tmpl w:val="C2D61A0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478049FF"/>
    <w:multiLevelType w:val="hybridMultilevel"/>
    <w:tmpl w:val="EDBE2F74"/>
    <w:lvl w:ilvl="0" w:tplc="BD84E364">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9" w15:restartNumberingAfterBreak="0">
    <w:nsid w:val="48B878F5"/>
    <w:multiLevelType w:val="hybridMultilevel"/>
    <w:tmpl w:val="D37CE0B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EE735AE"/>
    <w:multiLevelType w:val="hybridMultilevel"/>
    <w:tmpl w:val="1C36BBCE"/>
    <w:lvl w:ilvl="0" w:tplc="BD84E364">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1" w15:restartNumberingAfterBreak="0">
    <w:nsid w:val="54592901"/>
    <w:multiLevelType w:val="hybridMultilevel"/>
    <w:tmpl w:val="D4F68A3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565E1CC0"/>
    <w:multiLevelType w:val="multilevel"/>
    <w:tmpl w:val="8E98E5CE"/>
    <w:lvl w:ilvl="0">
      <w:start w:val="1"/>
      <w:numFmt w:val="decimal"/>
      <w:pStyle w:val="Nagwek1"/>
      <w:lvlText w:val="%1"/>
      <w:lvlJc w:val="left"/>
      <w:pPr>
        <w:tabs>
          <w:tab w:val="num" w:pos="432"/>
        </w:tabs>
        <w:ind w:left="432" w:hanging="432"/>
      </w:pPr>
      <w:rPr>
        <w:rFonts w:ascii="Century Gothic" w:hAnsi="Century Gothic" w:hint="default"/>
        <w:sz w:val="24"/>
      </w:rPr>
    </w:lvl>
    <w:lvl w:ilvl="1">
      <w:start w:val="1"/>
      <w:numFmt w:val="decimal"/>
      <w:pStyle w:val="Nagwek2"/>
      <w:lvlText w:val="%1.%2"/>
      <w:lvlJc w:val="left"/>
      <w:pPr>
        <w:tabs>
          <w:tab w:val="num" w:pos="576"/>
        </w:tabs>
        <w:ind w:left="576" w:hanging="576"/>
      </w:pPr>
      <w:rPr>
        <w:rFonts w:hint="default"/>
      </w:rPr>
    </w:lvl>
    <w:lvl w:ilvl="2">
      <w:start w:val="1"/>
      <w:numFmt w:val="decimal"/>
      <w:pStyle w:val="Nagwek3"/>
      <w:lvlText w:val="%1.%2.%3"/>
      <w:lvlJc w:val="left"/>
      <w:pPr>
        <w:tabs>
          <w:tab w:val="num" w:pos="720"/>
        </w:tabs>
        <w:ind w:left="720" w:hanging="720"/>
      </w:pPr>
      <w:rPr>
        <w:rFonts w:hint="default"/>
      </w:rPr>
    </w:lvl>
    <w:lvl w:ilvl="3">
      <w:start w:val="1"/>
      <w:numFmt w:val="decimal"/>
      <w:lvlRestart w:val="1"/>
      <w:pStyle w:val="Nagwek4"/>
      <w:lvlText w:val="%1.%2.%3.%4"/>
      <w:lvlJc w:val="left"/>
      <w:pPr>
        <w:tabs>
          <w:tab w:val="num" w:pos="864"/>
        </w:tabs>
        <w:ind w:left="864" w:hanging="864"/>
      </w:pPr>
      <w:rPr>
        <w:rFonts w:ascii="Century Gothic" w:hAnsi="Century Gothic" w:hint="default"/>
        <w:sz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800"/>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3" w15:restartNumberingAfterBreak="0">
    <w:nsid w:val="5C753DE5"/>
    <w:multiLevelType w:val="hybridMultilevel"/>
    <w:tmpl w:val="ECAE7D6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62DD7344"/>
    <w:multiLevelType w:val="hybridMultilevel"/>
    <w:tmpl w:val="AA68FE12"/>
    <w:lvl w:ilvl="0" w:tplc="7ACA3ED8">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25" w15:restartNumberingAfterBreak="0">
    <w:nsid w:val="655B2948"/>
    <w:multiLevelType w:val="hybridMultilevel"/>
    <w:tmpl w:val="C5F49B96"/>
    <w:lvl w:ilvl="0" w:tplc="86B8E9CC">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72A202FE"/>
    <w:multiLevelType w:val="hybridMultilevel"/>
    <w:tmpl w:val="CDE0800A"/>
    <w:lvl w:ilvl="0" w:tplc="BD84E364">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7" w15:restartNumberingAfterBreak="0">
    <w:nsid w:val="768A6F5D"/>
    <w:multiLevelType w:val="hybridMultilevel"/>
    <w:tmpl w:val="402C4CB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79B1401C"/>
    <w:multiLevelType w:val="hybridMultilevel"/>
    <w:tmpl w:val="822EAE4A"/>
    <w:lvl w:ilvl="0" w:tplc="0415000B">
      <w:start w:val="1"/>
      <w:numFmt w:val="bullet"/>
      <w:lvlText w:val=""/>
      <w:lvlJc w:val="left"/>
      <w:pPr>
        <w:ind w:left="1353"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A1556D0"/>
    <w:multiLevelType w:val="hybridMultilevel"/>
    <w:tmpl w:val="6B9EF55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7A7E0160"/>
    <w:multiLevelType w:val="hybridMultilevel"/>
    <w:tmpl w:val="D688A3F4"/>
    <w:lvl w:ilvl="0" w:tplc="BD84E364">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num w:numId="1">
    <w:abstractNumId w:val="5"/>
  </w:num>
  <w:num w:numId="2">
    <w:abstractNumId w:val="22"/>
  </w:num>
  <w:num w:numId="3">
    <w:abstractNumId w:val="1"/>
  </w:num>
  <w:num w:numId="4">
    <w:abstractNumId w:val="10"/>
  </w:num>
  <w:num w:numId="5">
    <w:abstractNumId w:val="19"/>
  </w:num>
  <w:num w:numId="6">
    <w:abstractNumId w:val="29"/>
  </w:num>
  <w:num w:numId="7">
    <w:abstractNumId w:val="23"/>
  </w:num>
  <w:num w:numId="8">
    <w:abstractNumId w:val="9"/>
  </w:num>
  <w:num w:numId="9">
    <w:abstractNumId w:val="16"/>
  </w:num>
  <w:num w:numId="10">
    <w:abstractNumId w:val="25"/>
  </w:num>
  <w:num w:numId="11">
    <w:abstractNumId w:val="28"/>
  </w:num>
  <w:num w:numId="12">
    <w:abstractNumId w:val="27"/>
  </w:num>
  <w:num w:numId="13">
    <w:abstractNumId w:val="17"/>
  </w:num>
  <w:num w:numId="14">
    <w:abstractNumId w:val="3"/>
  </w:num>
  <w:num w:numId="15">
    <w:abstractNumId w:val="4"/>
  </w:num>
  <w:num w:numId="16">
    <w:abstractNumId w:val="13"/>
  </w:num>
  <w:num w:numId="17">
    <w:abstractNumId w:val="12"/>
  </w:num>
  <w:num w:numId="18">
    <w:abstractNumId w:val="15"/>
  </w:num>
  <w:num w:numId="19">
    <w:abstractNumId w:val="20"/>
  </w:num>
  <w:num w:numId="20">
    <w:abstractNumId w:val="26"/>
  </w:num>
  <w:num w:numId="21">
    <w:abstractNumId w:val="18"/>
  </w:num>
  <w:num w:numId="22">
    <w:abstractNumId w:val="30"/>
  </w:num>
  <w:num w:numId="23">
    <w:abstractNumId w:val="2"/>
  </w:num>
  <w:num w:numId="24">
    <w:abstractNumId w:val="14"/>
  </w:num>
  <w:num w:numId="25">
    <w:abstractNumId w:val="21"/>
  </w:num>
  <w:num w:numId="26">
    <w:abstractNumId w:val="6"/>
  </w:num>
  <w:num w:numId="27">
    <w:abstractNumId w:val="11"/>
  </w:num>
  <w:num w:numId="28">
    <w:abstractNumId w:val="7"/>
  </w:num>
  <w:num w:numId="29">
    <w:abstractNumId w:val="24"/>
  </w:num>
  <w:num w:numId="30">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6F6"/>
    <w:rsid w:val="00007B66"/>
    <w:rsid w:val="00011E14"/>
    <w:rsid w:val="00015007"/>
    <w:rsid w:val="00022736"/>
    <w:rsid w:val="00032827"/>
    <w:rsid w:val="000361DC"/>
    <w:rsid w:val="00042667"/>
    <w:rsid w:val="00045BBE"/>
    <w:rsid w:val="00046963"/>
    <w:rsid w:val="000603E9"/>
    <w:rsid w:val="00063C88"/>
    <w:rsid w:val="00064F10"/>
    <w:rsid w:val="000666C9"/>
    <w:rsid w:val="0007066A"/>
    <w:rsid w:val="0007620C"/>
    <w:rsid w:val="000906B8"/>
    <w:rsid w:val="00091C13"/>
    <w:rsid w:val="00092CEF"/>
    <w:rsid w:val="00093032"/>
    <w:rsid w:val="000A33D1"/>
    <w:rsid w:val="000C5087"/>
    <w:rsid w:val="000D1580"/>
    <w:rsid w:val="000D3009"/>
    <w:rsid w:val="000E1C15"/>
    <w:rsid w:val="000E23B1"/>
    <w:rsid w:val="00101E6B"/>
    <w:rsid w:val="001036E7"/>
    <w:rsid w:val="001145F6"/>
    <w:rsid w:val="00115E15"/>
    <w:rsid w:val="00121CC2"/>
    <w:rsid w:val="00122680"/>
    <w:rsid w:val="00136D20"/>
    <w:rsid w:val="00144F67"/>
    <w:rsid w:val="00150F4B"/>
    <w:rsid w:val="00154281"/>
    <w:rsid w:val="0016368A"/>
    <w:rsid w:val="0016421C"/>
    <w:rsid w:val="00165C48"/>
    <w:rsid w:val="00170EF9"/>
    <w:rsid w:val="001711C5"/>
    <w:rsid w:val="00195166"/>
    <w:rsid w:val="001A5E70"/>
    <w:rsid w:val="001B12AF"/>
    <w:rsid w:val="001D001F"/>
    <w:rsid w:val="001D1143"/>
    <w:rsid w:val="001E20FF"/>
    <w:rsid w:val="001E23BF"/>
    <w:rsid w:val="001E7D69"/>
    <w:rsid w:val="00201156"/>
    <w:rsid w:val="002033DB"/>
    <w:rsid w:val="00203C63"/>
    <w:rsid w:val="002056C5"/>
    <w:rsid w:val="00206B3B"/>
    <w:rsid w:val="0021132F"/>
    <w:rsid w:val="00213F56"/>
    <w:rsid w:val="00220B7F"/>
    <w:rsid w:val="00222C5C"/>
    <w:rsid w:val="0022729F"/>
    <w:rsid w:val="0023373C"/>
    <w:rsid w:val="00247DCD"/>
    <w:rsid w:val="0025031B"/>
    <w:rsid w:val="00257C21"/>
    <w:rsid w:val="00262DDA"/>
    <w:rsid w:val="002635F9"/>
    <w:rsid w:val="00271AF9"/>
    <w:rsid w:val="00276DA9"/>
    <w:rsid w:val="00277A15"/>
    <w:rsid w:val="0028422C"/>
    <w:rsid w:val="00287748"/>
    <w:rsid w:val="002933C2"/>
    <w:rsid w:val="0029469C"/>
    <w:rsid w:val="00295B49"/>
    <w:rsid w:val="00296280"/>
    <w:rsid w:val="002A031D"/>
    <w:rsid w:val="002A0982"/>
    <w:rsid w:val="002A6B88"/>
    <w:rsid w:val="002B0463"/>
    <w:rsid w:val="002B14E5"/>
    <w:rsid w:val="002B2322"/>
    <w:rsid w:val="002B60AB"/>
    <w:rsid w:val="002C0701"/>
    <w:rsid w:val="002C7690"/>
    <w:rsid w:val="002D22B4"/>
    <w:rsid w:val="002D3AA3"/>
    <w:rsid w:val="002D4531"/>
    <w:rsid w:val="002D78DA"/>
    <w:rsid w:val="002E1ABC"/>
    <w:rsid w:val="002F2A7A"/>
    <w:rsid w:val="00302953"/>
    <w:rsid w:val="00303E7F"/>
    <w:rsid w:val="003249D5"/>
    <w:rsid w:val="00325C34"/>
    <w:rsid w:val="00336DC9"/>
    <w:rsid w:val="003404A8"/>
    <w:rsid w:val="0034058B"/>
    <w:rsid w:val="0034594F"/>
    <w:rsid w:val="003475BA"/>
    <w:rsid w:val="003502A9"/>
    <w:rsid w:val="00357C18"/>
    <w:rsid w:val="003635E9"/>
    <w:rsid w:val="00382586"/>
    <w:rsid w:val="0038388C"/>
    <w:rsid w:val="00390CD9"/>
    <w:rsid w:val="003A1943"/>
    <w:rsid w:val="003A4837"/>
    <w:rsid w:val="003B5121"/>
    <w:rsid w:val="003C2CCF"/>
    <w:rsid w:val="003C4E2D"/>
    <w:rsid w:val="003C64F7"/>
    <w:rsid w:val="003D452F"/>
    <w:rsid w:val="003E7D35"/>
    <w:rsid w:val="003F78DF"/>
    <w:rsid w:val="0040106A"/>
    <w:rsid w:val="0040440E"/>
    <w:rsid w:val="004242C9"/>
    <w:rsid w:val="00424387"/>
    <w:rsid w:val="00427BED"/>
    <w:rsid w:val="00430136"/>
    <w:rsid w:val="00436028"/>
    <w:rsid w:val="0044518A"/>
    <w:rsid w:val="00445A1C"/>
    <w:rsid w:val="00457738"/>
    <w:rsid w:val="004741FA"/>
    <w:rsid w:val="00477B80"/>
    <w:rsid w:val="004B5815"/>
    <w:rsid w:val="004C17F1"/>
    <w:rsid w:val="004C2403"/>
    <w:rsid w:val="004C2931"/>
    <w:rsid w:val="004F4A1E"/>
    <w:rsid w:val="005045C0"/>
    <w:rsid w:val="0051035E"/>
    <w:rsid w:val="0051324F"/>
    <w:rsid w:val="00514BD1"/>
    <w:rsid w:val="00517ABF"/>
    <w:rsid w:val="00520E2D"/>
    <w:rsid w:val="00533F90"/>
    <w:rsid w:val="00542098"/>
    <w:rsid w:val="00546570"/>
    <w:rsid w:val="00551A67"/>
    <w:rsid w:val="00553802"/>
    <w:rsid w:val="005829F6"/>
    <w:rsid w:val="00583876"/>
    <w:rsid w:val="00587089"/>
    <w:rsid w:val="005A13C3"/>
    <w:rsid w:val="005A1DA4"/>
    <w:rsid w:val="005C17CD"/>
    <w:rsid w:val="005C1AE7"/>
    <w:rsid w:val="005C3A86"/>
    <w:rsid w:val="005D098A"/>
    <w:rsid w:val="005D2979"/>
    <w:rsid w:val="005D4297"/>
    <w:rsid w:val="005D4579"/>
    <w:rsid w:val="005E1EEB"/>
    <w:rsid w:val="005E66A4"/>
    <w:rsid w:val="005F1744"/>
    <w:rsid w:val="00601053"/>
    <w:rsid w:val="00614209"/>
    <w:rsid w:val="006217D7"/>
    <w:rsid w:val="00623F3F"/>
    <w:rsid w:val="006248AD"/>
    <w:rsid w:val="0062600A"/>
    <w:rsid w:val="00626B64"/>
    <w:rsid w:val="006351BC"/>
    <w:rsid w:val="006369C3"/>
    <w:rsid w:val="0064671B"/>
    <w:rsid w:val="006636E6"/>
    <w:rsid w:val="00666420"/>
    <w:rsid w:val="0067253B"/>
    <w:rsid w:val="00681155"/>
    <w:rsid w:val="00683838"/>
    <w:rsid w:val="00691871"/>
    <w:rsid w:val="006A22A8"/>
    <w:rsid w:val="006A59B5"/>
    <w:rsid w:val="006C7DE3"/>
    <w:rsid w:val="006D686C"/>
    <w:rsid w:val="006E2051"/>
    <w:rsid w:val="006E41AD"/>
    <w:rsid w:val="006F264E"/>
    <w:rsid w:val="00704860"/>
    <w:rsid w:val="00713E10"/>
    <w:rsid w:val="00717F7A"/>
    <w:rsid w:val="0073039E"/>
    <w:rsid w:val="007311CF"/>
    <w:rsid w:val="007315FD"/>
    <w:rsid w:val="00743171"/>
    <w:rsid w:val="00765DA8"/>
    <w:rsid w:val="00770B4E"/>
    <w:rsid w:val="00772396"/>
    <w:rsid w:val="00772626"/>
    <w:rsid w:val="00772868"/>
    <w:rsid w:val="00777146"/>
    <w:rsid w:val="007864C0"/>
    <w:rsid w:val="007906E6"/>
    <w:rsid w:val="007A20B4"/>
    <w:rsid w:val="007A2990"/>
    <w:rsid w:val="007A570F"/>
    <w:rsid w:val="007A716F"/>
    <w:rsid w:val="007B39E2"/>
    <w:rsid w:val="007B7F95"/>
    <w:rsid w:val="007C16F5"/>
    <w:rsid w:val="007C42D8"/>
    <w:rsid w:val="007C5600"/>
    <w:rsid w:val="007D0893"/>
    <w:rsid w:val="007E0156"/>
    <w:rsid w:val="007E1501"/>
    <w:rsid w:val="007E7B15"/>
    <w:rsid w:val="007F2033"/>
    <w:rsid w:val="007F32BC"/>
    <w:rsid w:val="007F38C6"/>
    <w:rsid w:val="007F6E1B"/>
    <w:rsid w:val="0080246F"/>
    <w:rsid w:val="0080496D"/>
    <w:rsid w:val="00805281"/>
    <w:rsid w:val="00806630"/>
    <w:rsid w:val="00820A11"/>
    <w:rsid w:val="00820E6C"/>
    <w:rsid w:val="00846477"/>
    <w:rsid w:val="00854FE8"/>
    <w:rsid w:val="00877D18"/>
    <w:rsid w:val="00891D66"/>
    <w:rsid w:val="00895440"/>
    <w:rsid w:val="008A219A"/>
    <w:rsid w:val="008A4111"/>
    <w:rsid w:val="008A5A27"/>
    <w:rsid w:val="008B495D"/>
    <w:rsid w:val="008B5905"/>
    <w:rsid w:val="008B63BD"/>
    <w:rsid w:val="008B721C"/>
    <w:rsid w:val="008C4D11"/>
    <w:rsid w:val="008C6DBD"/>
    <w:rsid w:val="008D3797"/>
    <w:rsid w:val="008D435C"/>
    <w:rsid w:val="008E02D2"/>
    <w:rsid w:val="008E5F5E"/>
    <w:rsid w:val="008E774E"/>
    <w:rsid w:val="00911F6A"/>
    <w:rsid w:val="00913747"/>
    <w:rsid w:val="009165EA"/>
    <w:rsid w:val="009418AD"/>
    <w:rsid w:val="009472A6"/>
    <w:rsid w:val="00951CDE"/>
    <w:rsid w:val="00952E5A"/>
    <w:rsid w:val="00953180"/>
    <w:rsid w:val="00955DBB"/>
    <w:rsid w:val="009611DA"/>
    <w:rsid w:val="00965262"/>
    <w:rsid w:val="00971AF1"/>
    <w:rsid w:val="00976E71"/>
    <w:rsid w:val="00977F3A"/>
    <w:rsid w:val="00984F6D"/>
    <w:rsid w:val="00986CEF"/>
    <w:rsid w:val="009871AE"/>
    <w:rsid w:val="00995FFE"/>
    <w:rsid w:val="00996CA6"/>
    <w:rsid w:val="009A0972"/>
    <w:rsid w:val="009B7ABA"/>
    <w:rsid w:val="009D00A0"/>
    <w:rsid w:val="009D07D1"/>
    <w:rsid w:val="009D297D"/>
    <w:rsid w:val="009E35AA"/>
    <w:rsid w:val="009E729B"/>
    <w:rsid w:val="009E7EEE"/>
    <w:rsid w:val="009F57B7"/>
    <w:rsid w:val="00A05077"/>
    <w:rsid w:val="00A10A5E"/>
    <w:rsid w:val="00A12D5D"/>
    <w:rsid w:val="00A149CD"/>
    <w:rsid w:val="00A1607F"/>
    <w:rsid w:val="00A26B78"/>
    <w:rsid w:val="00A27F66"/>
    <w:rsid w:val="00A336B6"/>
    <w:rsid w:val="00A34C71"/>
    <w:rsid w:val="00A34F86"/>
    <w:rsid w:val="00A36BC3"/>
    <w:rsid w:val="00A52453"/>
    <w:rsid w:val="00A5735D"/>
    <w:rsid w:val="00A645C3"/>
    <w:rsid w:val="00A846F1"/>
    <w:rsid w:val="00A87485"/>
    <w:rsid w:val="00A92AE0"/>
    <w:rsid w:val="00A94C1E"/>
    <w:rsid w:val="00A97B88"/>
    <w:rsid w:val="00AA21DA"/>
    <w:rsid w:val="00AA2F68"/>
    <w:rsid w:val="00AA721D"/>
    <w:rsid w:val="00AB4CAE"/>
    <w:rsid w:val="00AB671B"/>
    <w:rsid w:val="00AC3E02"/>
    <w:rsid w:val="00AC73BB"/>
    <w:rsid w:val="00AD4471"/>
    <w:rsid w:val="00AD76F6"/>
    <w:rsid w:val="00AE08D6"/>
    <w:rsid w:val="00AE2417"/>
    <w:rsid w:val="00AE748F"/>
    <w:rsid w:val="00AF33BB"/>
    <w:rsid w:val="00AF43C0"/>
    <w:rsid w:val="00AF614F"/>
    <w:rsid w:val="00B04303"/>
    <w:rsid w:val="00B11966"/>
    <w:rsid w:val="00B22B1F"/>
    <w:rsid w:val="00B230F5"/>
    <w:rsid w:val="00B334FC"/>
    <w:rsid w:val="00B33E86"/>
    <w:rsid w:val="00B34072"/>
    <w:rsid w:val="00B404B6"/>
    <w:rsid w:val="00B41195"/>
    <w:rsid w:val="00B43656"/>
    <w:rsid w:val="00B52DB2"/>
    <w:rsid w:val="00B60B79"/>
    <w:rsid w:val="00B6207C"/>
    <w:rsid w:val="00B63873"/>
    <w:rsid w:val="00B80BE2"/>
    <w:rsid w:val="00B87913"/>
    <w:rsid w:val="00BA50F9"/>
    <w:rsid w:val="00BA72A6"/>
    <w:rsid w:val="00BC23AA"/>
    <w:rsid w:val="00BE3216"/>
    <w:rsid w:val="00C053D0"/>
    <w:rsid w:val="00C143EA"/>
    <w:rsid w:val="00C17E6F"/>
    <w:rsid w:val="00C26760"/>
    <w:rsid w:val="00C31133"/>
    <w:rsid w:val="00C35DCF"/>
    <w:rsid w:val="00C408C7"/>
    <w:rsid w:val="00C419D6"/>
    <w:rsid w:val="00C5311A"/>
    <w:rsid w:val="00C61C64"/>
    <w:rsid w:val="00C66EA9"/>
    <w:rsid w:val="00C671B5"/>
    <w:rsid w:val="00C70139"/>
    <w:rsid w:val="00C77319"/>
    <w:rsid w:val="00C77C39"/>
    <w:rsid w:val="00C8378C"/>
    <w:rsid w:val="00C86022"/>
    <w:rsid w:val="00C878FD"/>
    <w:rsid w:val="00C92241"/>
    <w:rsid w:val="00C942CF"/>
    <w:rsid w:val="00C9520F"/>
    <w:rsid w:val="00CC2C6C"/>
    <w:rsid w:val="00CC54DB"/>
    <w:rsid w:val="00CC5A1D"/>
    <w:rsid w:val="00CC5DF3"/>
    <w:rsid w:val="00CC6E1E"/>
    <w:rsid w:val="00CD099F"/>
    <w:rsid w:val="00CD1E35"/>
    <w:rsid w:val="00CD337A"/>
    <w:rsid w:val="00CD5BD5"/>
    <w:rsid w:val="00CE510C"/>
    <w:rsid w:val="00CF5313"/>
    <w:rsid w:val="00D04F7A"/>
    <w:rsid w:val="00D0588D"/>
    <w:rsid w:val="00D212D2"/>
    <w:rsid w:val="00D23F9B"/>
    <w:rsid w:val="00D241C3"/>
    <w:rsid w:val="00D34A18"/>
    <w:rsid w:val="00D438E1"/>
    <w:rsid w:val="00D47BFC"/>
    <w:rsid w:val="00D67274"/>
    <w:rsid w:val="00D71135"/>
    <w:rsid w:val="00D724F2"/>
    <w:rsid w:val="00D838BC"/>
    <w:rsid w:val="00D9347D"/>
    <w:rsid w:val="00DA2AB9"/>
    <w:rsid w:val="00DA464B"/>
    <w:rsid w:val="00DC5095"/>
    <w:rsid w:val="00DC7584"/>
    <w:rsid w:val="00DD08FC"/>
    <w:rsid w:val="00DE139A"/>
    <w:rsid w:val="00DF00F8"/>
    <w:rsid w:val="00DF062E"/>
    <w:rsid w:val="00DF4488"/>
    <w:rsid w:val="00DF6CD9"/>
    <w:rsid w:val="00DF76C8"/>
    <w:rsid w:val="00E04266"/>
    <w:rsid w:val="00E13C25"/>
    <w:rsid w:val="00E348F5"/>
    <w:rsid w:val="00E35CD8"/>
    <w:rsid w:val="00E4057D"/>
    <w:rsid w:val="00E54D2C"/>
    <w:rsid w:val="00E61758"/>
    <w:rsid w:val="00E6537D"/>
    <w:rsid w:val="00E65CDD"/>
    <w:rsid w:val="00E668D6"/>
    <w:rsid w:val="00E73219"/>
    <w:rsid w:val="00E7489A"/>
    <w:rsid w:val="00E7782B"/>
    <w:rsid w:val="00E77ED4"/>
    <w:rsid w:val="00E94DA7"/>
    <w:rsid w:val="00E94F14"/>
    <w:rsid w:val="00E964F5"/>
    <w:rsid w:val="00EA1D40"/>
    <w:rsid w:val="00EC0493"/>
    <w:rsid w:val="00EC6307"/>
    <w:rsid w:val="00ED15E4"/>
    <w:rsid w:val="00ED243B"/>
    <w:rsid w:val="00EE4E07"/>
    <w:rsid w:val="00EE6E60"/>
    <w:rsid w:val="00EF03B5"/>
    <w:rsid w:val="00EF2BBB"/>
    <w:rsid w:val="00EF33E9"/>
    <w:rsid w:val="00F178AC"/>
    <w:rsid w:val="00F23A66"/>
    <w:rsid w:val="00F27A5B"/>
    <w:rsid w:val="00F4161D"/>
    <w:rsid w:val="00F42399"/>
    <w:rsid w:val="00F4283B"/>
    <w:rsid w:val="00F43CD5"/>
    <w:rsid w:val="00F46799"/>
    <w:rsid w:val="00F50AE0"/>
    <w:rsid w:val="00F57A6E"/>
    <w:rsid w:val="00F6403D"/>
    <w:rsid w:val="00F772B1"/>
    <w:rsid w:val="00F77641"/>
    <w:rsid w:val="00F81A77"/>
    <w:rsid w:val="00FB0D35"/>
    <w:rsid w:val="00FD1412"/>
    <w:rsid w:val="00FD1AAC"/>
    <w:rsid w:val="00FD40B7"/>
    <w:rsid w:val="00FD6822"/>
    <w:rsid w:val="00FE096D"/>
    <w:rsid w:val="00FE0B59"/>
    <w:rsid w:val="00FE2ED3"/>
    <w:rsid w:val="00FE32BB"/>
    <w:rsid w:val="00FE43A2"/>
    <w:rsid w:val="00FE71B3"/>
    <w:rsid w:val="00FF03E4"/>
    <w:rsid w:val="00FF47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07D50A"/>
  <w15:docId w15:val="{4F734626-E0C9-4425-9B0D-2FD6C328C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A0972"/>
    <w:rPr>
      <w:sz w:val="24"/>
      <w:szCs w:val="24"/>
    </w:rPr>
  </w:style>
  <w:style w:type="paragraph" w:styleId="Nagwek1">
    <w:name w:val="heading 1"/>
    <w:basedOn w:val="Normalny"/>
    <w:next w:val="Normalny"/>
    <w:link w:val="Nagwek1Znak"/>
    <w:qFormat/>
    <w:rsid w:val="007C16F5"/>
    <w:pPr>
      <w:keepNext/>
      <w:numPr>
        <w:numId w:val="2"/>
      </w:numPr>
      <w:spacing w:before="240" w:after="60"/>
      <w:outlineLvl w:val="0"/>
    </w:pPr>
    <w:rPr>
      <w:rFonts w:ascii="Arial" w:hAnsi="Arial"/>
      <w:b/>
      <w:bCs/>
      <w:kern w:val="32"/>
      <w:sz w:val="32"/>
      <w:szCs w:val="32"/>
      <w:lang w:val="x-none" w:eastAsia="x-none"/>
    </w:rPr>
  </w:style>
  <w:style w:type="paragraph" w:styleId="Nagwek2">
    <w:name w:val="heading 2"/>
    <w:basedOn w:val="Normalny"/>
    <w:next w:val="Normalny"/>
    <w:link w:val="Nagwek2Znak"/>
    <w:qFormat/>
    <w:rsid w:val="007C16F5"/>
    <w:pPr>
      <w:keepNext/>
      <w:numPr>
        <w:ilvl w:val="1"/>
        <w:numId w:val="2"/>
      </w:numPr>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7C16F5"/>
    <w:pPr>
      <w:keepNext/>
      <w:numPr>
        <w:ilvl w:val="2"/>
        <w:numId w:val="2"/>
      </w:numPr>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7C16F5"/>
    <w:pPr>
      <w:keepNext/>
      <w:numPr>
        <w:ilvl w:val="3"/>
        <w:numId w:val="2"/>
      </w:numPr>
      <w:spacing w:before="240" w:after="60"/>
      <w:outlineLvl w:val="3"/>
    </w:pPr>
    <w:rPr>
      <w:b/>
      <w:bCs/>
      <w:sz w:val="28"/>
      <w:szCs w:val="28"/>
    </w:rPr>
  </w:style>
  <w:style w:type="paragraph" w:styleId="Nagwek5">
    <w:name w:val="heading 5"/>
    <w:basedOn w:val="Normalny"/>
    <w:next w:val="Normalny"/>
    <w:link w:val="Nagwek5Znak"/>
    <w:qFormat/>
    <w:rsid w:val="007C16F5"/>
    <w:pPr>
      <w:numPr>
        <w:ilvl w:val="4"/>
        <w:numId w:val="2"/>
      </w:numPr>
      <w:spacing w:before="240" w:after="60"/>
      <w:outlineLvl w:val="4"/>
    </w:pPr>
    <w:rPr>
      <w:b/>
      <w:bCs/>
      <w:i/>
      <w:iCs/>
      <w:sz w:val="26"/>
      <w:szCs w:val="26"/>
    </w:rPr>
  </w:style>
  <w:style w:type="paragraph" w:styleId="Nagwek6">
    <w:name w:val="heading 6"/>
    <w:basedOn w:val="Normalny"/>
    <w:next w:val="Normalny"/>
    <w:link w:val="Nagwek6Znak"/>
    <w:qFormat/>
    <w:rsid w:val="007C16F5"/>
    <w:pPr>
      <w:numPr>
        <w:ilvl w:val="5"/>
        <w:numId w:val="2"/>
      </w:numPr>
      <w:spacing w:before="240" w:after="60"/>
      <w:outlineLvl w:val="5"/>
    </w:pPr>
    <w:rPr>
      <w:b/>
      <w:bCs/>
      <w:sz w:val="22"/>
      <w:szCs w:val="22"/>
    </w:rPr>
  </w:style>
  <w:style w:type="paragraph" w:styleId="Nagwek7">
    <w:name w:val="heading 7"/>
    <w:basedOn w:val="Normalny"/>
    <w:next w:val="Normalny"/>
    <w:link w:val="Nagwek7Znak"/>
    <w:qFormat/>
    <w:rsid w:val="007C16F5"/>
    <w:pPr>
      <w:numPr>
        <w:ilvl w:val="6"/>
        <w:numId w:val="2"/>
      </w:numPr>
      <w:spacing w:before="240" w:after="60"/>
      <w:outlineLvl w:val="6"/>
    </w:pPr>
  </w:style>
  <w:style w:type="paragraph" w:styleId="Nagwek8">
    <w:name w:val="heading 8"/>
    <w:basedOn w:val="Normalny"/>
    <w:next w:val="Normalny"/>
    <w:link w:val="Nagwek8Znak"/>
    <w:qFormat/>
    <w:rsid w:val="007C16F5"/>
    <w:pPr>
      <w:numPr>
        <w:ilvl w:val="7"/>
        <w:numId w:val="2"/>
      </w:numPr>
      <w:spacing w:before="240" w:after="60"/>
      <w:outlineLvl w:val="7"/>
    </w:pPr>
    <w:rPr>
      <w:i/>
      <w:iCs/>
    </w:rPr>
  </w:style>
  <w:style w:type="paragraph" w:styleId="Nagwek9">
    <w:name w:val="heading 9"/>
    <w:basedOn w:val="Normalny"/>
    <w:next w:val="Normalny"/>
    <w:link w:val="Nagwek9Znak"/>
    <w:qFormat/>
    <w:rsid w:val="007C16F5"/>
    <w:pPr>
      <w:numPr>
        <w:ilvl w:val="8"/>
        <w:numId w:val="2"/>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ubhead2">
    <w:name w:val="Subhead 2"/>
    <w:basedOn w:val="Normalny"/>
    <w:rsid w:val="00AD76F6"/>
    <w:rPr>
      <w:b/>
      <w:szCs w:val="20"/>
    </w:rPr>
  </w:style>
  <w:style w:type="paragraph" w:styleId="Tekstpodstawowy3">
    <w:name w:val="Body Text 3"/>
    <w:basedOn w:val="Normalny"/>
    <w:rsid w:val="00AD76F6"/>
    <w:pPr>
      <w:pBdr>
        <w:top w:val="double" w:sz="6" w:space="1" w:color="auto"/>
        <w:left w:val="double" w:sz="6" w:space="2" w:color="auto"/>
        <w:bottom w:val="double" w:sz="6" w:space="1" w:color="auto"/>
        <w:right w:val="double" w:sz="6" w:space="1" w:color="auto"/>
      </w:pBdr>
      <w:ind w:right="-142"/>
      <w:jc w:val="center"/>
    </w:pPr>
    <w:rPr>
      <w:sz w:val="32"/>
      <w:szCs w:val="20"/>
    </w:rPr>
  </w:style>
  <w:style w:type="paragraph" w:customStyle="1" w:styleId="WW-Zwykytekst">
    <w:name w:val="WW-Zwykły tekst"/>
    <w:basedOn w:val="Normalny"/>
    <w:rsid w:val="00AD76F6"/>
    <w:pPr>
      <w:suppressAutoHyphens/>
    </w:pPr>
    <w:rPr>
      <w:rFonts w:ascii="Courier New" w:hAnsi="Courier New"/>
      <w:sz w:val="20"/>
      <w:szCs w:val="20"/>
      <w:lang w:eastAsia="ar-SA"/>
    </w:rPr>
  </w:style>
  <w:style w:type="paragraph" w:styleId="Nagwek">
    <w:name w:val="header"/>
    <w:basedOn w:val="Normalny"/>
    <w:rsid w:val="00AE748F"/>
    <w:pPr>
      <w:tabs>
        <w:tab w:val="center" w:pos="4536"/>
        <w:tab w:val="right" w:pos="9072"/>
      </w:tabs>
    </w:pPr>
  </w:style>
  <w:style w:type="paragraph" w:styleId="Stopka">
    <w:name w:val="footer"/>
    <w:basedOn w:val="Normalny"/>
    <w:link w:val="StopkaZnak"/>
    <w:uiPriority w:val="99"/>
    <w:rsid w:val="00AE748F"/>
    <w:pPr>
      <w:tabs>
        <w:tab w:val="center" w:pos="4536"/>
        <w:tab w:val="right" w:pos="9072"/>
      </w:tabs>
    </w:pPr>
  </w:style>
  <w:style w:type="character" w:styleId="Numerstrony">
    <w:name w:val="page number"/>
    <w:basedOn w:val="Domylnaczcionkaakapitu"/>
    <w:rsid w:val="00092CEF"/>
  </w:style>
  <w:style w:type="paragraph" w:styleId="Tekstdymka">
    <w:name w:val="Balloon Text"/>
    <w:basedOn w:val="Normalny"/>
    <w:semiHidden/>
    <w:rsid w:val="0034058B"/>
    <w:rPr>
      <w:rFonts w:ascii="Tahoma" w:hAnsi="Tahoma" w:cs="Tahoma"/>
      <w:sz w:val="16"/>
      <w:szCs w:val="16"/>
    </w:rPr>
  </w:style>
  <w:style w:type="paragraph" w:styleId="Akapitzlist">
    <w:name w:val="List Paragraph"/>
    <w:aliases w:val="Obiekt,List Paragraph1,normalny tekst,List Paragraph,Akapit z listą11,Wypunktowanie,BulletC,Numerowanie"/>
    <w:basedOn w:val="Normalny"/>
    <w:link w:val="AkapitzlistZnak"/>
    <w:uiPriority w:val="34"/>
    <w:qFormat/>
    <w:rsid w:val="005F1744"/>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rsid w:val="00DA2AB9"/>
    <w:pPr>
      <w:spacing w:after="120" w:line="480" w:lineRule="auto"/>
    </w:pPr>
  </w:style>
  <w:style w:type="character" w:customStyle="1" w:styleId="StopkaZnak">
    <w:name w:val="Stopka Znak"/>
    <w:link w:val="Stopka"/>
    <w:uiPriority w:val="99"/>
    <w:rsid w:val="00C9520F"/>
    <w:rPr>
      <w:sz w:val="24"/>
      <w:szCs w:val="24"/>
      <w:lang w:val="pl-PL" w:eastAsia="pl-PL" w:bidi="ar-SA"/>
    </w:rPr>
  </w:style>
  <w:style w:type="paragraph" w:customStyle="1" w:styleId="Akapitzlist1">
    <w:name w:val="Akapit z listą1"/>
    <w:basedOn w:val="Normalny"/>
    <w:rsid w:val="00F46799"/>
    <w:pPr>
      <w:ind w:left="708"/>
    </w:pPr>
    <w:rPr>
      <w:sz w:val="20"/>
      <w:szCs w:val="20"/>
    </w:rPr>
  </w:style>
  <w:style w:type="character" w:customStyle="1" w:styleId="Nagwek1Znak">
    <w:name w:val="Nagłówek 1 Znak"/>
    <w:basedOn w:val="Domylnaczcionkaakapitu"/>
    <w:link w:val="Nagwek1"/>
    <w:rsid w:val="007C16F5"/>
    <w:rPr>
      <w:rFonts w:ascii="Arial" w:hAnsi="Arial"/>
      <w:b/>
      <w:bCs/>
      <w:kern w:val="32"/>
      <w:sz w:val="32"/>
      <w:szCs w:val="32"/>
      <w:lang w:val="x-none" w:eastAsia="x-none"/>
    </w:rPr>
  </w:style>
  <w:style w:type="character" w:customStyle="1" w:styleId="Nagwek2Znak">
    <w:name w:val="Nagłówek 2 Znak"/>
    <w:basedOn w:val="Domylnaczcionkaakapitu"/>
    <w:link w:val="Nagwek2"/>
    <w:rsid w:val="007C16F5"/>
    <w:rPr>
      <w:rFonts w:ascii="Arial" w:hAnsi="Arial" w:cs="Arial"/>
      <w:b/>
      <w:bCs/>
      <w:i/>
      <w:iCs/>
      <w:sz w:val="28"/>
      <w:szCs w:val="28"/>
    </w:rPr>
  </w:style>
  <w:style w:type="character" w:customStyle="1" w:styleId="Nagwek3Znak">
    <w:name w:val="Nagłówek 3 Znak"/>
    <w:basedOn w:val="Domylnaczcionkaakapitu"/>
    <w:link w:val="Nagwek3"/>
    <w:rsid w:val="007C16F5"/>
    <w:rPr>
      <w:rFonts w:ascii="Arial" w:hAnsi="Arial" w:cs="Arial"/>
      <w:b/>
      <w:bCs/>
      <w:sz w:val="26"/>
      <w:szCs w:val="26"/>
    </w:rPr>
  </w:style>
  <w:style w:type="character" w:customStyle="1" w:styleId="Nagwek4Znak">
    <w:name w:val="Nagłówek 4 Znak"/>
    <w:basedOn w:val="Domylnaczcionkaakapitu"/>
    <w:link w:val="Nagwek4"/>
    <w:rsid w:val="007C16F5"/>
    <w:rPr>
      <w:b/>
      <w:bCs/>
      <w:sz w:val="28"/>
      <w:szCs w:val="28"/>
    </w:rPr>
  </w:style>
  <w:style w:type="character" w:customStyle="1" w:styleId="Nagwek5Znak">
    <w:name w:val="Nagłówek 5 Znak"/>
    <w:basedOn w:val="Domylnaczcionkaakapitu"/>
    <w:link w:val="Nagwek5"/>
    <w:rsid w:val="007C16F5"/>
    <w:rPr>
      <w:b/>
      <w:bCs/>
      <w:i/>
      <w:iCs/>
      <w:sz w:val="26"/>
      <w:szCs w:val="26"/>
    </w:rPr>
  </w:style>
  <w:style w:type="character" w:customStyle="1" w:styleId="Nagwek6Znak">
    <w:name w:val="Nagłówek 6 Znak"/>
    <w:basedOn w:val="Domylnaczcionkaakapitu"/>
    <w:link w:val="Nagwek6"/>
    <w:rsid w:val="007C16F5"/>
    <w:rPr>
      <w:b/>
      <w:bCs/>
      <w:sz w:val="22"/>
      <w:szCs w:val="22"/>
    </w:rPr>
  </w:style>
  <w:style w:type="character" w:customStyle="1" w:styleId="Nagwek7Znak">
    <w:name w:val="Nagłówek 7 Znak"/>
    <w:basedOn w:val="Domylnaczcionkaakapitu"/>
    <w:link w:val="Nagwek7"/>
    <w:rsid w:val="007C16F5"/>
    <w:rPr>
      <w:sz w:val="24"/>
      <w:szCs w:val="24"/>
    </w:rPr>
  </w:style>
  <w:style w:type="character" w:customStyle="1" w:styleId="Nagwek8Znak">
    <w:name w:val="Nagłówek 8 Znak"/>
    <w:basedOn w:val="Domylnaczcionkaakapitu"/>
    <w:link w:val="Nagwek8"/>
    <w:rsid w:val="007C16F5"/>
    <w:rPr>
      <w:i/>
      <w:iCs/>
      <w:sz w:val="24"/>
      <w:szCs w:val="24"/>
    </w:rPr>
  </w:style>
  <w:style w:type="character" w:customStyle="1" w:styleId="Nagwek9Znak">
    <w:name w:val="Nagłówek 9 Znak"/>
    <w:basedOn w:val="Domylnaczcionkaakapitu"/>
    <w:link w:val="Nagwek9"/>
    <w:rsid w:val="007C16F5"/>
    <w:rPr>
      <w:rFonts w:ascii="Arial" w:hAnsi="Arial" w:cs="Arial"/>
      <w:sz w:val="22"/>
      <w:szCs w:val="22"/>
    </w:rPr>
  </w:style>
  <w:style w:type="paragraph" w:styleId="Tekstprzypisukocowego">
    <w:name w:val="endnote text"/>
    <w:basedOn w:val="Normalny"/>
    <w:link w:val="TekstprzypisukocowegoZnak"/>
    <w:semiHidden/>
    <w:unhideWhenUsed/>
    <w:rsid w:val="00A87485"/>
    <w:rPr>
      <w:sz w:val="20"/>
      <w:szCs w:val="20"/>
    </w:rPr>
  </w:style>
  <w:style w:type="character" w:customStyle="1" w:styleId="TekstprzypisukocowegoZnak">
    <w:name w:val="Tekst przypisu końcowego Znak"/>
    <w:basedOn w:val="Domylnaczcionkaakapitu"/>
    <w:link w:val="Tekstprzypisukocowego"/>
    <w:semiHidden/>
    <w:rsid w:val="00A87485"/>
  </w:style>
  <w:style w:type="character" w:styleId="Odwoanieprzypisukocowego">
    <w:name w:val="endnote reference"/>
    <w:basedOn w:val="Domylnaczcionkaakapitu"/>
    <w:semiHidden/>
    <w:unhideWhenUsed/>
    <w:rsid w:val="00A87485"/>
    <w:rPr>
      <w:vertAlign w:val="superscript"/>
    </w:rPr>
  </w:style>
  <w:style w:type="paragraph" w:customStyle="1" w:styleId="Tekstzwyky">
    <w:name w:val="Tekst zwykły"/>
    <w:basedOn w:val="Normalny"/>
    <w:link w:val="TekstzwykyZnak"/>
    <w:qFormat/>
    <w:rsid w:val="00424387"/>
    <w:pPr>
      <w:spacing w:after="240" w:line="360" w:lineRule="auto"/>
      <w:ind w:left="851" w:firstLine="567"/>
      <w:jc w:val="both"/>
    </w:pPr>
    <w:rPr>
      <w:rFonts w:ascii="Arial" w:hAnsi="Arial" w:cs="Arial"/>
      <w:sz w:val="22"/>
      <w:szCs w:val="22"/>
    </w:rPr>
  </w:style>
  <w:style w:type="character" w:customStyle="1" w:styleId="TekstzwykyZnak">
    <w:name w:val="Tekst zwykły Znak"/>
    <w:basedOn w:val="Domylnaczcionkaakapitu"/>
    <w:link w:val="Tekstzwyky"/>
    <w:rsid w:val="00424387"/>
    <w:rPr>
      <w:rFonts w:ascii="Arial" w:hAnsi="Arial" w:cs="Arial"/>
      <w:sz w:val="22"/>
      <w:szCs w:val="22"/>
    </w:rPr>
  </w:style>
  <w:style w:type="paragraph" w:customStyle="1" w:styleId="1">
    <w:name w:val="1"/>
    <w:basedOn w:val="Normalny"/>
    <w:link w:val="1Znak"/>
    <w:qFormat/>
    <w:rsid w:val="00424387"/>
    <w:pPr>
      <w:spacing w:line="276" w:lineRule="auto"/>
      <w:jc w:val="both"/>
    </w:pPr>
    <w:rPr>
      <w:rFonts w:ascii="Arial" w:hAnsi="Arial"/>
      <w:sz w:val="20"/>
      <w:szCs w:val="20"/>
    </w:rPr>
  </w:style>
  <w:style w:type="character" w:customStyle="1" w:styleId="1Znak">
    <w:name w:val="1 Znak"/>
    <w:link w:val="1"/>
    <w:rsid w:val="00424387"/>
    <w:rPr>
      <w:rFonts w:ascii="Arial" w:hAnsi="Arial"/>
    </w:rPr>
  </w:style>
  <w:style w:type="paragraph" w:styleId="Tekstpodstawowywcity3">
    <w:name w:val="Body Text Indent 3"/>
    <w:basedOn w:val="Normalny"/>
    <w:link w:val="Tekstpodstawowywcity3Znak"/>
    <w:semiHidden/>
    <w:unhideWhenUsed/>
    <w:rsid w:val="006369C3"/>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6369C3"/>
    <w:rPr>
      <w:sz w:val="16"/>
      <w:szCs w:val="16"/>
    </w:rPr>
  </w:style>
  <w:style w:type="paragraph" w:styleId="Bezodstpw">
    <w:name w:val="No Spacing"/>
    <w:uiPriority w:val="1"/>
    <w:qFormat/>
    <w:rsid w:val="00AC3E02"/>
    <w:pPr>
      <w:jc w:val="both"/>
    </w:pPr>
    <w:rPr>
      <w:rFonts w:ascii="Calibri" w:hAnsi="Calibri"/>
      <w:sz w:val="22"/>
      <w:szCs w:val="22"/>
      <w:lang w:eastAsia="en-US"/>
    </w:rPr>
  </w:style>
  <w:style w:type="character" w:customStyle="1" w:styleId="AkapitzlistZnak">
    <w:name w:val="Akapit z listą Znak"/>
    <w:aliases w:val="Obiekt Znak,List Paragraph1 Znak,normalny tekst Znak,List Paragraph Znak,Akapit z listą11 Znak,Wypunktowanie Znak,BulletC Znak,Numerowanie Znak"/>
    <w:link w:val="Akapitzlist"/>
    <w:uiPriority w:val="99"/>
    <w:locked/>
    <w:rsid w:val="005D4579"/>
    <w:rPr>
      <w:rFonts w:ascii="Calibri" w:eastAsia="Calibri" w:hAnsi="Calibri"/>
      <w:sz w:val="22"/>
      <w:szCs w:val="22"/>
      <w:lang w:eastAsia="en-US"/>
    </w:rPr>
  </w:style>
  <w:style w:type="character" w:customStyle="1" w:styleId="acopre">
    <w:name w:val="acopre"/>
    <w:basedOn w:val="Domylnaczcionkaakapitu"/>
    <w:rsid w:val="005C3A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49167">
      <w:bodyDiv w:val="1"/>
      <w:marLeft w:val="0"/>
      <w:marRight w:val="0"/>
      <w:marTop w:val="0"/>
      <w:marBottom w:val="0"/>
      <w:divBdr>
        <w:top w:val="none" w:sz="0" w:space="0" w:color="auto"/>
        <w:left w:val="none" w:sz="0" w:space="0" w:color="auto"/>
        <w:bottom w:val="none" w:sz="0" w:space="0" w:color="auto"/>
        <w:right w:val="none" w:sz="0" w:space="0" w:color="auto"/>
      </w:divBdr>
    </w:div>
    <w:div w:id="277640481">
      <w:bodyDiv w:val="1"/>
      <w:marLeft w:val="0"/>
      <w:marRight w:val="0"/>
      <w:marTop w:val="0"/>
      <w:marBottom w:val="0"/>
      <w:divBdr>
        <w:top w:val="none" w:sz="0" w:space="0" w:color="auto"/>
        <w:left w:val="none" w:sz="0" w:space="0" w:color="auto"/>
        <w:bottom w:val="none" w:sz="0" w:space="0" w:color="auto"/>
        <w:right w:val="none" w:sz="0" w:space="0" w:color="auto"/>
      </w:divBdr>
    </w:div>
    <w:div w:id="453408016">
      <w:bodyDiv w:val="1"/>
      <w:marLeft w:val="0"/>
      <w:marRight w:val="0"/>
      <w:marTop w:val="0"/>
      <w:marBottom w:val="0"/>
      <w:divBdr>
        <w:top w:val="none" w:sz="0" w:space="0" w:color="auto"/>
        <w:left w:val="none" w:sz="0" w:space="0" w:color="auto"/>
        <w:bottom w:val="none" w:sz="0" w:space="0" w:color="auto"/>
        <w:right w:val="none" w:sz="0" w:space="0" w:color="auto"/>
      </w:divBdr>
    </w:div>
    <w:div w:id="483937838">
      <w:bodyDiv w:val="1"/>
      <w:marLeft w:val="0"/>
      <w:marRight w:val="0"/>
      <w:marTop w:val="0"/>
      <w:marBottom w:val="0"/>
      <w:divBdr>
        <w:top w:val="none" w:sz="0" w:space="0" w:color="auto"/>
        <w:left w:val="none" w:sz="0" w:space="0" w:color="auto"/>
        <w:bottom w:val="none" w:sz="0" w:space="0" w:color="auto"/>
        <w:right w:val="none" w:sz="0" w:space="0" w:color="auto"/>
      </w:divBdr>
    </w:div>
    <w:div w:id="788428251">
      <w:bodyDiv w:val="1"/>
      <w:marLeft w:val="0"/>
      <w:marRight w:val="0"/>
      <w:marTop w:val="0"/>
      <w:marBottom w:val="0"/>
      <w:divBdr>
        <w:top w:val="none" w:sz="0" w:space="0" w:color="auto"/>
        <w:left w:val="none" w:sz="0" w:space="0" w:color="auto"/>
        <w:bottom w:val="none" w:sz="0" w:space="0" w:color="auto"/>
        <w:right w:val="none" w:sz="0" w:space="0" w:color="auto"/>
      </w:divBdr>
    </w:div>
    <w:div w:id="840320532">
      <w:bodyDiv w:val="1"/>
      <w:marLeft w:val="0"/>
      <w:marRight w:val="0"/>
      <w:marTop w:val="0"/>
      <w:marBottom w:val="0"/>
      <w:divBdr>
        <w:top w:val="none" w:sz="0" w:space="0" w:color="auto"/>
        <w:left w:val="none" w:sz="0" w:space="0" w:color="auto"/>
        <w:bottom w:val="none" w:sz="0" w:space="0" w:color="auto"/>
        <w:right w:val="none" w:sz="0" w:space="0" w:color="auto"/>
      </w:divBdr>
    </w:div>
    <w:div w:id="962270016">
      <w:bodyDiv w:val="1"/>
      <w:marLeft w:val="0"/>
      <w:marRight w:val="0"/>
      <w:marTop w:val="0"/>
      <w:marBottom w:val="0"/>
      <w:divBdr>
        <w:top w:val="none" w:sz="0" w:space="0" w:color="auto"/>
        <w:left w:val="none" w:sz="0" w:space="0" w:color="auto"/>
        <w:bottom w:val="none" w:sz="0" w:space="0" w:color="auto"/>
        <w:right w:val="none" w:sz="0" w:space="0" w:color="auto"/>
      </w:divBdr>
    </w:div>
    <w:div w:id="1065646314">
      <w:bodyDiv w:val="1"/>
      <w:marLeft w:val="0"/>
      <w:marRight w:val="0"/>
      <w:marTop w:val="0"/>
      <w:marBottom w:val="0"/>
      <w:divBdr>
        <w:top w:val="none" w:sz="0" w:space="0" w:color="auto"/>
        <w:left w:val="none" w:sz="0" w:space="0" w:color="auto"/>
        <w:bottom w:val="none" w:sz="0" w:space="0" w:color="auto"/>
        <w:right w:val="none" w:sz="0" w:space="0" w:color="auto"/>
      </w:divBdr>
    </w:div>
    <w:div w:id="1273365478">
      <w:bodyDiv w:val="1"/>
      <w:marLeft w:val="0"/>
      <w:marRight w:val="0"/>
      <w:marTop w:val="0"/>
      <w:marBottom w:val="0"/>
      <w:divBdr>
        <w:top w:val="none" w:sz="0" w:space="0" w:color="auto"/>
        <w:left w:val="none" w:sz="0" w:space="0" w:color="auto"/>
        <w:bottom w:val="none" w:sz="0" w:space="0" w:color="auto"/>
        <w:right w:val="none" w:sz="0" w:space="0" w:color="auto"/>
      </w:divBdr>
    </w:div>
    <w:div w:id="1590385862">
      <w:bodyDiv w:val="1"/>
      <w:marLeft w:val="0"/>
      <w:marRight w:val="0"/>
      <w:marTop w:val="0"/>
      <w:marBottom w:val="0"/>
      <w:divBdr>
        <w:top w:val="none" w:sz="0" w:space="0" w:color="auto"/>
        <w:left w:val="none" w:sz="0" w:space="0" w:color="auto"/>
        <w:bottom w:val="none" w:sz="0" w:space="0" w:color="auto"/>
        <w:right w:val="none" w:sz="0" w:space="0" w:color="auto"/>
      </w:divBdr>
    </w:div>
    <w:div w:id="1807120000">
      <w:bodyDiv w:val="1"/>
      <w:marLeft w:val="0"/>
      <w:marRight w:val="0"/>
      <w:marTop w:val="0"/>
      <w:marBottom w:val="0"/>
      <w:divBdr>
        <w:top w:val="none" w:sz="0" w:space="0" w:color="auto"/>
        <w:left w:val="none" w:sz="0" w:space="0" w:color="auto"/>
        <w:bottom w:val="none" w:sz="0" w:space="0" w:color="auto"/>
        <w:right w:val="none" w:sz="0" w:space="0" w:color="auto"/>
      </w:divBdr>
    </w:div>
    <w:div w:id="1975286805">
      <w:bodyDiv w:val="1"/>
      <w:marLeft w:val="0"/>
      <w:marRight w:val="0"/>
      <w:marTop w:val="0"/>
      <w:marBottom w:val="0"/>
      <w:divBdr>
        <w:top w:val="none" w:sz="0" w:space="0" w:color="auto"/>
        <w:left w:val="none" w:sz="0" w:space="0" w:color="auto"/>
        <w:bottom w:val="none" w:sz="0" w:space="0" w:color="auto"/>
        <w:right w:val="none" w:sz="0" w:space="0" w:color="auto"/>
      </w:divBdr>
    </w:div>
    <w:div w:id="2007249442">
      <w:bodyDiv w:val="1"/>
      <w:marLeft w:val="0"/>
      <w:marRight w:val="0"/>
      <w:marTop w:val="0"/>
      <w:marBottom w:val="0"/>
      <w:divBdr>
        <w:top w:val="none" w:sz="0" w:space="0" w:color="auto"/>
        <w:left w:val="none" w:sz="0" w:space="0" w:color="auto"/>
        <w:bottom w:val="none" w:sz="0" w:space="0" w:color="auto"/>
        <w:right w:val="none" w:sz="0" w:space="0" w:color="auto"/>
      </w:divBdr>
    </w:div>
    <w:div w:id="206282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17C941-BBFD-4BCD-A0A7-7A9989998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1688</Words>
  <Characters>10130</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Załącznik:</vt:lpstr>
    </vt:vector>
  </TitlesOfParts>
  <Company>ZDMIKP</Company>
  <LinksUpToDate>false</LinksUpToDate>
  <CharactersWithSpaces>11795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dc:title>
  <dc:creator>peszynski</dc:creator>
  <cp:lastModifiedBy>Monika Sangórska</cp:lastModifiedBy>
  <cp:revision>2</cp:revision>
  <cp:lastPrinted>2021-10-15T10:08:00Z</cp:lastPrinted>
  <dcterms:created xsi:type="dcterms:W3CDTF">2021-10-29T07:57:00Z</dcterms:created>
  <dcterms:modified xsi:type="dcterms:W3CDTF">2021-10-29T07:57:00Z</dcterms:modified>
</cp:coreProperties>
</file>