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B1" w:rsidRPr="009261F9" w:rsidRDefault="000E28B1" w:rsidP="000E28B1">
      <w:pPr>
        <w:jc w:val="center"/>
        <w:rPr>
          <w:rFonts w:ascii="Tahoma" w:hAnsi="Tahoma" w:cs="Tahoma"/>
          <w:b/>
          <w:sz w:val="20"/>
          <w:szCs w:val="20"/>
        </w:rPr>
      </w:pPr>
      <w:r w:rsidRPr="009261F9">
        <w:rPr>
          <w:rFonts w:ascii="Tahoma" w:hAnsi="Tahoma" w:cs="Tahoma"/>
          <w:b/>
          <w:sz w:val="20"/>
          <w:szCs w:val="20"/>
        </w:rPr>
        <w:t>SZCZEGÓŁOWY OPIS ZAMÓWIENIA</w:t>
      </w:r>
    </w:p>
    <w:p w:rsidR="009261F9" w:rsidRPr="009261F9" w:rsidRDefault="009261F9" w:rsidP="009261F9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A)</w:t>
      </w:r>
      <w:r w:rsidRPr="009261F9">
        <w:rPr>
          <w:rFonts w:ascii="Tahoma" w:hAnsi="Tahoma" w:cs="Tahoma"/>
          <w:b/>
          <w:sz w:val="20"/>
          <w:szCs w:val="20"/>
        </w:rPr>
        <w:t xml:space="preserve"> Oferowany produkt musi być  dopuszczone do obrotu na terenie Polski zgodnie z obowiązującymi w tym zakresie przepisami ustawy Prawo Farmaceutyczne z 6 września 2001</w:t>
      </w:r>
      <w:r w:rsidRPr="009261F9">
        <w:rPr>
          <w:rFonts w:ascii="Tahoma" w:hAnsi="Tahoma" w:cs="Tahoma"/>
          <w:sz w:val="20"/>
          <w:szCs w:val="20"/>
        </w:rPr>
        <w:t>(</w:t>
      </w:r>
      <w:r w:rsidRPr="009261F9">
        <w:rPr>
          <w:rStyle w:val="Uwydatnienie"/>
          <w:rFonts w:ascii="Tahoma" w:hAnsi="Tahoma" w:cs="Tahoma"/>
          <w:i w:val="0"/>
          <w:iCs w:val="0"/>
          <w:sz w:val="20"/>
          <w:szCs w:val="20"/>
        </w:rPr>
        <w:t> Dz.U.2020 poz. 944)</w:t>
      </w:r>
      <w:r w:rsidRPr="009261F9">
        <w:rPr>
          <w:rFonts w:ascii="Tahoma" w:hAnsi="Tahoma" w:cs="Tahoma"/>
          <w:sz w:val="20"/>
          <w:szCs w:val="20"/>
        </w:rPr>
        <w:t xml:space="preserve"> . Wykonawca musi posiadać ważne zezwolenie na prowadzenie hurtowni farmaceutycznej, które w świetle obowiązującego prawa w Rzeczpospolitej Polskiej uprawniają Wykonawcę do prowadzenia obrotu produktami leczniczymi, na wszystkie magazyny z których zamierza realizować zamówienie . </w:t>
      </w:r>
      <w:r w:rsidRPr="009261F9">
        <w:rPr>
          <w:rFonts w:ascii="Tahoma" w:hAnsi="Tahoma" w:cs="Tahoma"/>
          <w:b/>
          <w:bCs/>
          <w:sz w:val="20"/>
          <w:szCs w:val="20"/>
        </w:rPr>
        <w:t>Ponadto w umowie należy wpisać do</w:t>
      </w:r>
      <w:bookmarkStart w:id="0" w:name="_GoBack"/>
      <w:bookmarkEnd w:id="0"/>
      <w:r w:rsidRPr="009261F9">
        <w:rPr>
          <w:rFonts w:ascii="Tahoma" w:hAnsi="Tahoma" w:cs="Tahoma"/>
          <w:b/>
          <w:bCs/>
          <w:sz w:val="20"/>
          <w:szCs w:val="20"/>
        </w:rPr>
        <w:t>datkowy zapis o wskazaniu konta ID hurtowni w rejestrze hurtowni na platformie Zdrowie P2 .</w:t>
      </w:r>
    </w:p>
    <w:p w:rsidR="009261F9" w:rsidRPr="009261F9" w:rsidRDefault="009261F9" w:rsidP="009261F9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B)</w:t>
      </w:r>
      <w:r w:rsidRPr="009261F9">
        <w:rPr>
          <w:rFonts w:ascii="Tahoma" w:hAnsi="Tahoma" w:cs="Tahoma"/>
          <w:sz w:val="20"/>
          <w:szCs w:val="20"/>
        </w:rPr>
        <w:t xml:space="preserve"> </w:t>
      </w:r>
      <w:r w:rsidRPr="009261F9">
        <w:rPr>
          <w:rFonts w:ascii="Tahoma" w:hAnsi="Tahoma" w:cs="Tahoma"/>
          <w:sz w:val="20"/>
          <w:szCs w:val="20"/>
        </w:rPr>
        <w:t>Należy dostarczyć szczepionkę na sezon 2020-2021.</w:t>
      </w:r>
    </w:p>
    <w:p w:rsidR="009261F9" w:rsidRPr="009261F9" w:rsidRDefault="009261F9" w:rsidP="009261F9">
      <w:pPr>
        <w:autoSpaceDE w:val="0"/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 xml:space="preserve">C) W kol. 3 załącznika nr 1do SIWZ Wykonawca zobowiązany jest podać wyłącznie nazwę handlową oferowanego produktu leczniczego tożsamą z nazwą produktu użytą ( podaną) w obowiązującym </w:t>
      </w:r>
      <w:r w:rsidRPr="009261F9">
        <w:rPr>
          <w:rFonts w:ascii="Tahoma" w:eastAsia="SimSun" w:hAnsi="Tahoma" w:cs="Tahoma"/>
          <w:sz w:val="20"/>
          <w:szCs w:val="20"/>
        </w:rPr>
        <w:t>OBWIESZCZENIU PREZESA URZĘDU REJESTRACJI PRODUKTÓW LECZNICZYCH, WYROBÓW MEDYCZNYCH I PRODUKTÓW BIOBÓJCZYCH w sprawie ogłoszenia Urzędowego Wykazu Produktów Leczniczych Dopuszczonych do Obrotu na terytorium Rzeczypospolitej Polskiej .</w:t>
      </w:r>
    </w:p>
    <w:p w:rsidR="009261F9" w:rsidRPr="009261F9" w:rsidRDefault="009261F9" w:rsidP="009261F9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D) Dla opisanej w kol. 4 załącznika nr 1 do SIWZ postaci farmaceutycznej Zamawiający dopuszcza:</w:t>
      </w:r>
    </w:p>
    <w:p w:rsidR="009261F9" w:rsidRPr="009261F9" w:rsidRDefault="009261F9" w:rsidP="009261F9">
      <w:pPr>
        <w:tabs>
          <w:tab w:val="left" w:pos="284"/>
        </w:tabs>
        <w:ind w:left="708"/>
        <w:rPr>
          <w:rFonts w:ascii="Tahoma" w:hAnsi="Tahoma" w:cs="Tahoma"/>
          <w:sz w:val="20"/>
          <w:szCs w:val="20"/>
        </w:rPr>
      </w:pPr>
    </w:p>
    <w:p w:rsidR="009261F9" w:rsidRPr="009261F9" w:rsidRDefault="009261F9" w:rsidP="009261F9">
      <w:pPr>
        <w:tabs>
          <w:tab w:val="left" w:pos="284"/>
        </w:tabs>
        <w:ind w:left="708"/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1) Zamiennie zaoferowanie ampułek, fiolek, ampułkostrzykawek.</w:t>
      </w:r>
    </w:p>
    <w:p w:rsidR="009261F9" w:rsidRPr="009261F9" w:rsidRDefault="009261F9" w:rsidP="009261F9">
      <w:pPr>
        <w:tabs>
          <w:tab w:val="left" w:pos="284"/>
        </w:tabs>
        <w:ind w:left="708"/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2) Zamawiający dopuszcza zaoferowanie innej niż podana w SIWZ w kolumnie 4 w załączniku nr 1 postaci leku w przypadku zachowania równoważności w aspekcie drogi i sposobu podania oraz zastosowania terapeutycznego.</w:t>
      </w:r>
    </w:p>
    <w:p w:rsidR="009261F9" w:rsidRPr="009261F9" w:rsidRDefault="009261F9" w:rsidP="009261F9">
      <w:pPr>
        <w:tabs>
          <w:tab w:val="left" w:pos="284"/>
        </w:tabs>
        <w:ind w:left="708"/>
        <w:rPr>
          <w:rFonts w:ascii="Tahoma" w:hAnsi="Tahoma" w:cs="Tahoma"/>
          <w:sz w:val="20"/>
          <w:szCs w:val="20"/>
        </w:rPr>
      </w:pPr>
    </w:p>
    <w:p w:rsidR="009261F9" w:rsidRPr="009261F9" w:rsidRDefault="009261F9" w:rsidP="009261F9">
      <w:pPr>
        <w:tabs>
          <w:tab w:val="left" w:pos="284"/>
        </w:tabs>
        <w:ind w:left="708"/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>W przypadkach wymienionych w punkcie od 1 do 2 należy w 13 kolumnie wpisać oferowaną postać leku.</w:t>
      </w:r>
    </w:p>
    <w:p w:rsidR="009261F9" w:rsidRPr="009261F9" w:rsidRDefault="009261F9" w:rsidP="009261F9">
      <w:pPr>
        <w:tabs>
          <w:tab w:val="left" w:pos="284"/>
        </w:tabs>
        <w:rPr>
          <w:rFonts w:ascii="Tahoma" w:hAnsi="Tahoma" w:cs="Tahoma"/>
          <w:sz w:val="20"/>
          <w:szCs w:val="20"/>
        </w:rPr>
      </w:pPr>
      <w:r w:rsidRPr="009261F9">
        <w:rPr>
          <w:rFonts w:ascii="Tahoma" w:hAnsi="Tahoma" w:cs="Tahoma"/>
          <w:sz w:val="20"/>
          <w:szCs w:val="20"/>
        </w:rPr>
        <w:t xml:space="preserve">E)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9261F9">
        <w:rPr>
          <w:rFonts w:ascii="Tahoma" w:hAnsi="Tahoma" w:cs="Tahoma"/>
          <w:b/>
          <w:sz w:val="20"/>
          <w:szCs w:val="20"/>
        </w:rPr>
        <w:t xml:space="preserve">W takim przypadku dla porównania cenowego ofert, Wykonawca poda cenę jednostkową netto i brutto oferowanego opakowania </w:t>
      </w:r>
      <w:r w:rsidRPr="009261F9">
        <w:rPr>
          <w:rFonts w:ascii="Tahoma" w:hAnsi="Tahoma" w:cs="Tahoma"/>
          <w:b/>
          <w:sz w:val="20"/>
          <w:szCs w:val="20"/>
          <w:u w:val="single"/>
        </w:rPr>
        <w:t>w przeliczeniu</w:t>
      </w:r>
      <w:r w:rsidRPr="009261F9">
        <w:rPr>
          <w:rFonts w:ascii="Tahoma" w:hAnsi="Tahoma" w:cs="Tahoma"/>
          <w:b/>
          <w:sz w:val="20"/>
          <w:szCs w:val="20"/>
        </w:rPr>
        <w:t xml:space="preserve"> na wielkość opakowania określoną przez Zamawiającego w kolumnach 4 i 5 z zachowaniem ilości opakowań określonych w kolumnie 6.</w:t>
      </w:r>
    </w:p>
    <w:p w:rsidR="009261F9" w:rsidRDefault="009261F9" w:rsidP="009261F9">
      <w:pPr>
        <w:jc w:val="both"/>
        <w:rPr>
          <w:rFonts w:ascii="Arial" w:hAnsi="Arial" w:cs="Arial"/>
          <w:sz w:val="16"/>
          <w:szCs w:val="16"/>
        </w:rPr>
      </w:pPr>
    </w:p>
    <w:p w:rsidR="00C809E7" w:rsidRDefault="00C809E7" w:rsidP="00E3355F">
      <w:pPr>
        <w:rPr>
          <w:rFonts w:ascii="Tahoma" w:hAnsi="Tahoma" w:cs="Tahoma"/>
          <w:b/>
          <w:sz w:val="20"/>
          <w:szCs w:val="20"/>
        </w:rPr>
      </w:pPr>
    </w:p>
    <w:sectPr w:rsidR="00C809E7" w:rsidSect="008F4D00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3D" w:rsidRDefault="0034393D" w:rsidP="000E28B1">
      <w:pPr>
        <w:spacing w:after="0" w:line="240" w:lineRule="auto"/>
      </w:pPr>
      <w:r>
        <w:separator/>
      </w:r>
    </w:p>
  </w:endnote>
  <w:endnote w:type="continuationSeparator" w:id="0">
    <w:p w:rsidR="0034393D" w:rsidRDefault="0034393D" w:rsidP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3D" w:rsidRDefault="0034393D" w:rsidP="000E28B1">
      <w:pPr>
        <w:spacing w:after="0" w:line="240" w:lineRule="auto"/>
      </w:pPr>
      <w:r>
        <w:separator/>
      </w:r>
    </w:p>
  </w:footnote>
  <w:footnote w:type="continuationSeparator" w:id="0">
    <w:p w:rsidR="0034393D" w:rsidRDefault="0034393D" w:rsidP="000E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1" w:rsidRDefault="000E28B1" w:rsidP="000E28B1">
    <w:pPr>
      <w:pStyle w:val="Nagwek"/>
      <w:jc w:val="right"/>
    </w:pPr>
    <w:r>
      <w:t>Załącznik nr 1a do SIWZ</w:t>
    </w:r>
  </w:p>
  <w:p w:rsidR="000E28B1" w:rsidRDefault="000E28B1" w:rsidP="000E28B1">
    <w:pPr>
      <w:pStyle w:val="Nagwek"/>
      <w:jc w:val="right"/>
    </w:pPr>
    <w:r>
      <w:t>Znak sprawy: ZP/PN/</w:t>
    </w:r>
    <w:r w:rsidR="00A30FD7">
      <w:t>5</w:t>
    </w:r>
    <w:r w:rsidR="009261F9">
      <w:t>0</w:t>
    </w:r>
    <w:r>
      <w:t>/</w:t>
    </w:r>
    <w:r w:rsidR="006D142B">
      <w:t>20</w:t>
    </w:r>
    <w:r>
      <w:t>/LA/A</w:t>
    </w:r>
    <w:r w:rsidR="002A4C43">
      <w:t>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Arial Narrow" w:hAnsi="Arial Narrow" w:cs="Arial Narrow" w:hint="default"/>
        <w:sz w:val="18"/>
        <w:szCs w:val="18"/>
      </w:rPr>
    </w:lvl>
  </w:abstractNum>
  <w:abstractNum w:abstractNumId="1" w15:restartNumberingAfterBreak="0">
    <w:nsid w:val="07707238"/>
    <w:multiLevelType w:val="hybridMultilevel"/>
    <w:tmpl w:val="1CE4C4A0"/>
    <w:lvl w:ilvl="0" w:tplc="25F0EC40">
      <w:start w:val="1"/>
      <w:numFmt w:val="bullet"/>
      <w:lvlText w:val=""/>
      <w:lvlJc w:val="left"/>
      <w:pPr>
        <w:tabs>
          <w:tab w:val="num" w:pos="1234"/>
        </w:tabs>
        <w:ind w:left="134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0"/>
    <w:rsid w:val="00080A47"/>
    <w:rsid w:val="000E28B1"/>
    <w:rsid w:val="002A4C43"/>
    <w:rsid w:val="002B19D4"/>
    <w:rsid w:val="0034393D"/>
    <w:rsid w:val="004C5DE5"/>
    <w:rsid w:val="004E3B00"/>
    <w:rsid w:val="005D7F97"/>
    <w:rsid w:val="00666764"/>
    <w:rsid w:val="006C64AA"/>
    <w:rsid w:val="006D142B"/>
    <w:rsid w:val="00802F9D"/>
    <w:rsid w:val="00862B60"/>
    <w:rsid w:val="008D7EEA"/>
    <w:rsid w:val="008F2B03"/>
    <w:rsid w:val="008F4D00"/>
    <w:rsid w:val="009261F9"/>
    <w:rsid w:val="00931D8B"/>
    <w:rsid w:val="00A1454E"/>
    <w:rsid w:val="00A30FD7"/>
    <w:rsid w:val="00AA6493"/>
    <w:rsid w:val="00AF68C4"/>
    <w:rsid w:val="00BC7A5E"/>
    <w:rsid w:val="00C809E7"/>
    <w:rsid w:val="00C93535"/>
    <w:rsid w:val="00DC361E"/>
    <w:rsid w:val="00E15CCB"/>
    <w:rsid w:val="00E3355F"/>
    <w:rsid w:val="00E834E6"/>
    <w:rsid w:val="00F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CAA4-D6D8-48F9-B24F-D514D674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4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Znak Znak Znak,Nagłówek strony Znak Znak Znak Znak"/>
    <w:basedOn w:val="Normalny"/>
    <w:link w:val="NagwekZnak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0E28B1"/>
  </w:style>
  <w:style w:type="paragraph" w:styleId="Stopka">
    <w:name w:val="footer"/>
    <w:basedOn w:val="Normalny"/>
    <w:link w:val="StopkaZnak"/>
    <w:uiPriority w:val="99"/>
    <w:unhideWhenUsed/>
    <w:rsid w:val="000E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8B1"/>
  </w:style>
  <w:style w:type="paragraph" w:customStyle="1" w:styleId="ZnakZnak8">
    <w:name w:val="Znak Znak8"/>
    <w:basedOn w:val="Normalny"/>
    <w:rsid w:val="00BC7A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0">
    <w:name w:val="Znak Znak8"/>
    <w:basedOn w:val="Normalny"/>
    <w:rsid w:val="006667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1">
    <w:name w:val="Znak Znak8"/>
    <w:basedOn w:val="Normalny"/>
    <w:rsid w:val="002A4C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2">
    <w:name w:val="Znak Znak8"/>
    <w:basedOn w:val="Normalny"/>
    <w:rsid w:val="00931D8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3">
    <w:name w:val="Znak Znak8"/>
    <w:basedOn w:val="Normalny"/>
    <w:rsid w:val="006D1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4">
    <w:name w:val="Znak Znak8"/>
    <w:basedOn w:val="Normalny"/>
    <w:rsid w:val="00080A4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5">
    <w:name w:val="Znak Znak8"/>
    <w:basedOn w:val="Normalny"/>
    <w:rsid w:val="00C809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6">
    <w:name w:val="Znak Znak8"/>
    <w:basedOn w:val="Normalny"/>
    <w:rsid w:val="00A30F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87">
    <w:name w:val="Znak Znak8"/>
    <w:basedOn w:val="Normalny"/>
    <w:rsid w:val="00E335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926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Andrzej Wręczycki</cp:lastModifiedBy>
  <cp:revision>5</cp:revision>
  <dcterms:created xsi:type="dcterms:W3CDTF">2020-07-27T07:58:00Z</dcterms:created>
  <dcterms:modified xsi:type="dcterms:W3CDTF">2020-09-14T08:24:00Z</dcterms:modified>
</cp:coreProperties>
</file>