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DB" w:rsidRDefault="00D661DB" w:rsidP="00D661DB">
      <w:pPr>
        <w:tabs>
          <w:tab w:val="left" w:pos="6660"/>
        </w:tabs>
        <w:rPr>
          <w:b/>
        </w:rPr>
      </w:pPr>
      <w:r>
        <w:t xml:space="preserve">                                                  </w:t>
      </w:r>
      <w:r>
        <w:tab/>
        <w:t xml:space="preserve">               </w:t>
      </w:r>
      <w:r>
        <w:rPr>
          <w:b/>
        </w:rPr>
        <w:t xml:space="preserve">Załącznik nr 2 </w:t>
      </w:r>
    </w:p>
    <w:p w:rsidR="00D661DB" w:rsidRDefault="00D661DB" w:rsidP="00D661DB">
      <w:pPr>
        <w:tabs>
          <w:tab w:val="left" w:pos="6660"/>
        </w:tabs>
        <w:rPr>
          <w:b/>
        </w:rPr>
      </w:pPr>
    </w:p>
    <w:p w:rsidR="00CF26D9" w:rsidRDefault="00CF26D9" w:rsidP="00D661DB">
      <w:pPr>
        <w:tabs>
          <w:tab w:val="left" w:pos="6840"/>
        </w:tabs>
        <w:ind w:left="-180"/>
        <w:rPr>
          <w:b/>
        </w:rPr>
      </w:pPr>
    </w:p>
    <w:p w:rsidR="00CF26D9" w:rsidRDefault="00CF26D9" w:rsidP="00D661DB">
      <w:pPr>
        <w:tabs>
          <w:tab w:val="left" w:pos="6840"/>
        </w:tabs>
        <w:ind w:left="-180"/>
        <w:rPr>
          <w:b/>
        </w:rPr>
      </w:pPr>
    </w:p>
    <w:p w:rsidR="00CF26D9" w:rsidRDefault="00CF26D9" w:rsidP="00D661DB">
      <w:pPr>
        <w:tabs>
          <w:tab w:val="left" w:pos="6840"/>
        </w:tabs>
        <w:ind w:left="-180"/>
        <w:rPr>
          <w:b/>
        </w:rPr>
      </w:pPr>
    </w:p>
    <w:p w:rsidR="00D661DB" w:rsidRDefault="00D661DB" w:rsidP="00D661DB">
      <w:pPr>
        <w:tabs>
          <w:tab w:val="left" w:pos="6840"/>
        </w:tabs>
        <w:ind w:left="-180"/>
        <w:rPr>
          <w:b/>
        </w:rPr>
      </w:pPr>
      <w:r>
        <w:rPr>
          <w:b/>
        </w:rPr>
        <w:t>Wykaz kopiarek, przewidywane obciążenie (ilość kopii A 4), wymagana częstotliwość przeglądów konserwacyjnych i wymiany materiałów eksploatacyjnych</w:t>
      </w:r>
    </w:p>
    <w:p w:rsidR="00D661DB" w:rsidRDefault="00D661DB" w:rsidP="00D661DB">
      <w:pPr>
        <w:tabs>
          <w:tab w:val="left" w:pos="6840"/>
        </w:tabs>
        <w:ind w:left="-180"/>
        <w:rPr>
          <w:b/>
          <w:sz w:val="10"/>
          <w:szCs w:val="10"/>
        </w:rPr>
      </w:pPr>
    </w:p>
    <w:p w:rsidR="00D661DB" w:rsidRDefault="00D661DB" w:rsidP="00D661DB">
      <w:pPr>
        <w:tabs>
          <w:tab w:val="left" w:pos="6840"/>
        </w:tabs>
        <w:rPr>
          <w:b/>
          <w:sz w:val="10"/>
          <w:szCs w:val="10"/>
        </w:rPr>
      </w:pPr>
    </w:p>
    <w:p w:rsidR="00D661DB" w:rsidRDefault="00D661DB" w:rsidP="00CF26D9">
      <w:pPr>
        <w:ind w:left="-720"/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689"/>
        <w:gridCol w:w="2976"/>
        <w:gridCol w:w="4396"/>
      </w:tblGrid>
      <w:tr w:rsidR="00AC5D22" w:rsidTr="00AC5D22">
        <w:trPr>
          <w:cantSplit/>
          <w:trHeight w:val="113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2" w:rsidRDefault="00AC5D22">
            <w:pPr>
              <w:tabs>
                <w:tab w:val="left" w:pos="68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C5D22" w:rsidRDefault="00AC5D22">
            <w:pPr>
              <w:tabs>
                <w:tab w:val="left" w:pos="68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22" w:rsidRDefault="00AC5D22">
            <w:pPr>
              <w:tabs>
                <w:tab w:val="left" w:pos="6840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C5D22" w:rsidRDefault="00AC5D22" w:rsidP="00AC5D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pok./wydział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2" w:rsidRDefault="00AC5D22">
            <w:pPr>
              <w:tabs>
                <w:tab w:val="left" w:pos="68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5D22" w:rsidRDefault="00AC5D22">
            <w:pPr>
              <w:tabs>
                <w:tab w:val="left" w:pos="68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Producent,</w:t>
            </w:r>
          </w:p>
          <w:p w:rsidR="00AC5D22" w:rsidRDefault="00AC5D22">
            <w:pPr>
              <w:tabs>
                <w:tab w:val="left" w:pos="68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model kopiarki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2" w:rsidRDefault="00AC5D22" w:rsidP="00AC5D22">
            <w:pPr>
              <w:tabs>
                <w:tab w:val="left" w:pos="68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5D22" w:rsidRDefault="00AC5D22" w:rsidP="00AC5D22">
            <w:pPr>
              <w:tabs>
                <w:tab w:val="left" w:pos="68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Przewidywane średnie obciążenie miesięczne</w:t>
            </w:r>
          </w:p>
          <w:p w:rsidR="00AC5D22" w:rsidRDefault="00580522">
            <w:pPr>
              <w:tabs>
                <w:tab w:val="left" w:pos="68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(kserokopie </w:t>
            </w:r>
            <w:r w:rsidR="00AC5D22">
              <w:rPr>
                <w:sz w:val="22"/>
                <w:szCs w:val="22"/>
                <w:lang w:eastAsia="en-US"/>
              </w:rPr>
              <w:t xml:space="preserve"> jednostronne </w:t>
            </w:r>
          </w:p>
          <w:p w:rsidR="00AC5D22" w:rsidRDefault="00580522">
            <w:pPr>
              <w:tabs>
                <w:tab w:val="left" w:pos="68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format A 4</w:t>
            </w:r>
            <w:r w:rsidR="00AC5D22">
              <w:rPr>
                <w:sz w:val="22"/>
                <w:szCs w:val="22"/>
                <w:lang w:eastAsia="en-US"/>
              </w:rPr>
              <w:t>)</w:t>
            </w:r>
          </w:p>
          <w:p w:rsidR="00AC5D22" w:rsidRDefault="00AC5D22">
            <w:pPr>
              <w:tabs>
                <w:tab w:val="left" w:pos="68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C5D22" w:rsidTr="00AC5D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2" w:rsidRDefault="00AC5D22">
            <w:pPr>
              <w:tabs>
                <w:tab w:val="left" w:pos="68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2" w:rsidRDefault="00AC5D22">
            <w:pPr>
              <w:tabs>
                <w:tab w:val="left" w:pos="68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9457DB">
              <w:rPr>
                <w:rFonts w:ascii="Arial Black" w:hAnsi="Arial Black"/>
                <w:i/>
                <w:sz w:val="22"/>
                <w:szCs w:val="22"/>
                <w:lang w:eastAsia="en-US"/>
              </w:rPr>
              <w:t xml:space="preserve"> </w:t>
            </w:r>
            <w:r w:rsidRPr="009457DB">
              <w:rPr>
                <w:rFonts w:ascii="Arial Black" w:hAnsi="Arial Black"/>
                <w:b/>
                <w:sz w:val="22"/>
                <w:szCs w:val="22"/>
                <w:lang w:eastAsia="en-US"/>
              </w:rPr>
              <w:t>S</w:t>
            </w:r>
          </w:p>
          <w:p w:rsidR="00AC5D22" w:rsidRDefault="00AC5D2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WSS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2" w:rsidRDefault="00AC5D22">
            <w:pPr>
              <w:tabs>
                <w:tab w:val="left" w:pos="68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 wskazań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2" w:rsidRDefault="00AC5D22">
            <w:pPr>
              <w:tabs>
                <w:tab w:val="left" w:pos="68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5.400</w:t>
            </w:r>
          </w:p>
        </w:tc>
      </w:tr>
      <w:tr w:rsidR="00AC5D22" w:rsidTr="00AC5D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2" w:rsidRDefault="00AC5D22">
            <w:pPr>
              <w:tabs>
                <w:tab w:val="left" w:pos="68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2" w:rsidRDefault="00AC5D22">
            <w:pPr>
              <w:tabs>
                <w:tab w:val="left" w:pos="684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 w:rsidRPr="009457DB">
              <w:rPr>
                <w:rFonts w:ascii="Arial Black" w:hAnsi="Arial Black"/>
                <w:sz w:val="22"/>
                <w:szCs w:val="22"/>
                <w:lang w:eastAsia="en-US"/>
              </w:rPr>
              <w:t>W</w:t>
            </w:r>
          </w:p>
          <w:p w:rsidR="00AC5D22" w:rsidRDefault="00AC5D22">
            <w:pPr>
              <w:tabs>
                <w:tab w:val="left" w:pos="684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WGK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2" w:rsidRDefault="00AC5D22">
            <w:pPr>
              <w:tabs>
                <w:tab w:val="left" w:pos="68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-II-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2" w:rsidRDefault="00DF115E">
            <w:pPr>
              <w:tabs>
                <w:tab w:val="left" w:pos="68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6.200</w:t>
            </w:r>
            <w:bookmarkStart w:id="0" w:name="_GoBack"/>
            <w:bookmarkEnd w:id="0"/>
          </w:p>
        </w:tc>
      </w:tr>
      <w:tr w:rsidR="00AC5D22" w:rsidTr="00AC5D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2" w:rsidRDefault="00AC5D22">
            <w:pPr>
              <w:tabs>
                <w:tab w:val="left" w:pos="68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2" w:rsidRDefault="00AC5D22">
            <w:pPr>
              <w:tabs>
                <w:tab w:val="left" w:pos="68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32 </w:t>
            </w:r>
            <w:r w:rsidRPr="009457DB">
              <w:rPr>
                <w:rFonts w:ascii="Arial Black" w:hAnsi="Arial Black"/>
                <w:sz w:val="22"/>
                <w:szCs w:val="22"/>
                <w:lang w:eastAsia="en-US"/>
              </w:rPr>
              <w:t>P</w:t>
            </w:r>
          </w:p>
          <w:p w:rsidR="00AC5D22" w:rsidRDefault="00AC5D22">
            <w:pPr>
              <w:tabs>
                <w:tab w:val="left" w:pos="684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WGP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2" w:rsidRDefault="00AC5D22">
            <w:pPr>
              <w:tabs>
                <w:tab w:val="left" w:pos="68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-II-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2" w:rsidRDefault="00DF115E">
            <w:pPr>
              <w:tabs>
                <w:tab w:val="left" w:pos="68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2.200</w:t>
            </w:r>
          </w:p>
        </w:tc>
      </w:tr>
    </w:tbl>
    <w:p w:rsidR="00D661DB" w:rsidRDefault="00D661DB" w:rsidP="00D661DB">
      <w:pPr>
        <w:rPr>
          <w:sz w:val="22"/>
          <w:szCs w:val="22"/>
        </w:rPr>
      </w:pPr>
    </w:p>
    <w:p w:rsidR="00D661DB" w:rsidRDefault="00D661DB" w:rsidP="00D661DB">
      <w:pPr>
        <w:rPr>
          <w:sz w:val="22"/>
          <w:szCs w:val="22"/>
        </w:rPr>
      </w:pPr>
    </w:p>
    <w:p w:rsidR="00D661DB" w:rsidRDefault="00D661DB" w:rsidP="00D661DB">
      <w:pPr>
        <w:rPr>
          <w:sz w:val="22"/>
          <w:szCs w:val="22"/>
        </w:rPr>
      </w:pPr>
    </w:p>
    <w:p w:rsidR="00D661DB" w:rsidRDefault="00D661DB" w:rsidP="00D661DB">
      <w:pPr>
        <w:rPr>
          <w:sz w:val="22"/>
          <w:szCs w:val="22"/>
        </w:rPr>
      </w:pPr>
    </w:p>
    <w:p w:rsidR="00D661DB" w:rsidRDefault="00D661DB" w:rsidP="00D661DB">
      <w:pPr>
        <w:rPr>
          <w:sz w:val="22"/>
          <w:szCs w:val="22"/>
        </w:rPr>
      </w:pPr>
    </w:p>
    <w:p w:rsidR="00D661DB" w:rsidRPr="00514722" w:rsidRDefault="003A50E7" w:rsidP="00514722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Nr pokoju </w:t>
      </w:r>
      <w:r w:rsidR="00D661DB" w:rsidRPr="00514722">
        <w:rPr>
          <w:sz w:val="22"/>
          <w:szCs w:val="22"/>
        </w:rPr>
        <w:t xml:space="preserve"> z literką </w:t>
      </w:r>
      <w:r w:rsidR="00D661DB" w:rsidRPr="00514722">
        <w:rPr>
          <w:b/>
          <w:sz w:val="22"/>
          <w:szCs w:val="22"/>
        </w:rPr>
        <w:t>,,P”</w:t>
      </w:r>
      <w:r>
        <w:rPr>
          <w:sz w:val="22"/>
          <w:szCs w:val="22"/>
        </w:rPr>
        <w:t xml:space="preserve"> – dot. pokoju  w budynku </w:t>
      </w:r>
      <w:r w:rsidR="00D661DB" w:rsidRPr="00514722">
        <w:rPr>
          <w:sz w:val="22"/>
          <w:szCs w:val="22"/>
        </w:rPr>
        <w:t>przy ul. Prezydenta Franklina Roosevelta 33-35</w:t>
      </w:r>
    </w:p>
    <w:p w:rsidR="00D661DB" w:rsidRPr="00514722" w:rsidRDefault="003A50E7" w:rsidP="00514722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Nr pokoju </w:t>
      </w:r>
      <w:r w:rsidR="00D661DB" w:rsidRPr="00514722">
        <w:rPr>
          <w:sz w:val="22"/>
          <w:szCs w:val="22"/>
        </w:rPr>
        <w:t xml:space="preserve"> z literką </w:t>
      </w:r>
      <w:r w:rsidR="00514722" w:rsidRPr="00514722">
        <w:rPr>
          <w:b/>
          <w:sz w:val="22"/>
          <w:szCs w:val="22"/>
        </w:rPr>
        <w:t>,,W</w:t>
      </w:r>
      <w:r w:rsidR="00D661DB" w:rsidRPr="00514722">
        <w:rPr>
          <w:b/>
          <w:sz w:val="22"/>
          <w:szCs w:val="22"/>
        </w:rPr>
        <w:t>”</w:t>
      </w:r>
      <w:r w:rsidR="00D661DB" w:rsidRPr="00514722">
        <w:rPr>
          <w:sz w:val="22"/>
          <w:szCs w:val="22"/>
        </w:rPr>
        <w:t xml:space="preserve"> – dot. </w:t>
      </w:r>
      <w:r>
        <w:rPr>
          <w:sz w:val="22"/>
          <w:szCs w:val="22"/>
        </w:rPr>
        <w:t>p</w:t>
      </w:r>
      <w:r w:rsidR="00D661DB" w:rsidRPr="00514722">
        <w:rPr>
          <w:sz w:val="22"/>
          <w:szCs w:val="22"/>
        </w:rPr>
        <w:t>oko</w:t>
      </w:r>
      <w:r>
        <w:rPr>
          <w:sz w:val="22"/>
          <w:szCs w:val="22"/>
        </w:rPr>
        <w:t xml:space="preserve">ju </w:t>
      </w:r>
      <w:r w:rsidR="00D661DB" w:rsidRPr="00514722">
        <w:rPr>
          <w:sz w:val="22"/>
          <w:szCs w:val="22"/>
        </w:rPr>
        <w:t xml:space="preserve"> w budynku</w:t>
      </w:r>
      <w:r w:rsidR="00514722" w:rsidRPr="00514722">
        <w:rPr>
          <w:sz w:val="22"/>
          <w:szCs w:val="22"/>
        </w:rPr>
        <w:t xml:space="preserve"> przy ul. ks. Piotra Wawrzyniaka 33</w:t>
      </w:r>
    </w:p>
    <w:p w:rsidR="00D661DB" w:rsidRPr="009457DB" w:rsidRDefault="003A50E7" w:rsidP="009457DB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Nr pokoju </w:t>
      </w:r>
      <w:r w:rsidR="009457DB" w:rsidRPr="009457DB">
        <w:rPr>
          <w:sz w:val="22"/>
          <w:szCs w:val="22"/>
        </w:rPr>
        <w:t xml:space="preserve"> z literką </w:t>
      </w:r>
      <w:r w:rsidR="009457DB">
        <w:rPr>
          <w:b/>
          <w:sz w:val="22"/>
          <w:szCs w:val="22"/>
        </w:rPr>
        <w:t>,,S</w:t>
      </w:r>
      <w:r w:rsidR="009457DB" w:rsidRPr="009457DB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dot. pokoju </w:t>
      </w:r>
      <w:r w:rsidR="009457DB" w:rsidRPr="009457DB">
        <w:rPr>
          <w:sz w:val="22"/>
          <w:szCs w:val="22"/>
        </w:rPr>
        <w:t>w budynku przy al. Sienkiewicza 1</w:t>
      </w:r>
    </w:p>
    <w:p w:rsidR="00170B40" w:rsidRDefault="00170B40"/>
    <w:sectPr w:rsidR="00170B40" w:rsidSect="003A50E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55F"/>
    <w:multiLevelType w:val="hybridMultilevel"/>
    <w:tmpl w:val="86D63E12"/>
    <w:lvl w:ilvl="0" w:tplc="2FA41BB6">
      <w:start w:val="1"/>
      <w:numFmt w:val="lowerLetter"/>
      <w:lvlText w:val="%1)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5732E91"/>
    <w:multiLevelType w:val="hybridMultilevel"/>
    <w:tmpl w:val="8DD24044"/>
    <w:lvl w:ilvl="0" w:tplc="643CCB46">
      <w:start w:val="1"/>
      <w:numFmt w:val="decimal"/>
      <w:lvlText w:val="%1)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DE1766B"/>
    <w:multiLevelType w:val="hybridMultilevel"/>
    <w:tmpl w:val="57945A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8315E7"/>
    <w:multiLevelType w:val="hybridMultilevel"/>
    <w:tmpl w:val="196A76E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DB"/>
    <w:rsid w:val="00170B40"/>
    <w:rsid w:val="003A50E7"/>
    <w:rsid w:val="004540EA"/>
    <w:rsid w:val="00514722"/>
    <w:rsid w:val="00580522"/>
    <w:rsid w:val="00847DB0"/>
    <w:rsid w:val="009457DB"/>
    <w:rsid w:val="00AC5D22"/>
    <w:rsid w:val="00B948EF"/>
    <w:rsid w:val="00CF26D9"/>
    <w:rsid w:val="00D661DB"/>
    <w:rsid w:val="00DF115E"/>
    <w:rsid w:val="00E21866"/>
    <w:rsid w:val="00F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Raczkowski</dc:creator>
  <cp:lastModifiedBy>Andrzej Raczkowski</cp:lastModifiedBy>
  <cp:revision>20</cp:revision>
  <cp:lastPrinted>2018-01-10T09:58:00Z</cp:lastPrinted>
  <dcterms:created xsi:type="dcterms:W3CDTF">2017-12-12T13:05:00Z</dcterms:created>
  <dcterms:modified xsi:type="dcterms:W3CDTF">2018-01-11T13:16:00Z</dcterms:modified>
</cp:coreProperties>
</file>