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3ECA2EDC" w:rsidR="00C25CB7" w:rsidRPr="00CE7501" w:rsidRDefault="00CC4773"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Pr>
          <w:rFonts w:ascii="Century Gothic" w:eastAsia="Times New Roman" w:hAnsi="Century Gothic" w:cs="Arial"/>
          <w:sz w:val="18"/>
          <w:szCs w:val="18"/>
          <w:lang w:eastAsia="ar-SA"/>
        </w:rPr>
        <w:t>Znak sprawy: S</w:t>
      </w:r>
      <w:r w:rsidR="00C25CB7" w:rsidRPr="00CE7501">
        <w:rPr>
          <w:rFonts w:ascii="Century Gothic" w:eastAsia="Times New Roman" w:hAnsi="Century Gothic" w:cs="Arial"/>
          <w:sz w:val="18"/>
          <w:szCs w:val="18"/>
          <w:lang w:eastAsia="ar-SA"/>
        </w:rPr>
        <w:t>Z</w:t>
      </w:r>
      <w:r>
        <w:rPr>
          <w:rFonts w:ascii="Century Gothic" w:eastAsia="Times New Roman" w:hAnsi="Century Gothic" w:cs="Arial"/>
          <w:sz w:val="18"/>
          <w:szCs w:val="18"/>
          <w:lang w:eastAsia="ar-SA"/>
        </w:rPr>
        <w:t>P</w:t>
      </w:r>
      <w:r w:rsidR="00C25CB7" w:rsidRPr="00CE7501">
        <w:rPr>
          <w:rFonts w:ascii="Century Gothic" w:eastAsia="Times New Roman" w:hAnsi="Century Gothic" w:cs="Arial"/>
          <w:sz w:val="18"/>
          <w:szCs w:val="18"/>
          <w:lang w:eastAsia="ar-SA"/>
        </w:rPr>
        <w:t>.383</w:t>
      </w:r>
      <w:r w:rsidR="00844346">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4</w:t>
      </w:r>
      <w:r w:rsidR="0013437B">
        <w:rPr>
          <w:rFonts w:ascii="Century Gothic" w:eastAsia="Times New Roman" w:hAnsi="Century Gothic" w:cs="Arial"/>
          <w:sz w:val="18"/>
          <w:szCs w:val="18"/>
          <w:lang w:eastAsia="ar-SA"/>
        </w:rPr>
        <w:t>.</w:t>
      </w:r>
      <w:r w:rsidR="00C25CB7" w:rsidRPr="00CE7501">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2F147A2" w14:textId="67378C73"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08C22768" w:rsidR="00BB489E" w:rsidRPr="00CE7501" w:rsidRDefault="0013437B" w:rsidP="0013437B">
      <w:pPr>
        <w:suppressAutoHyphens/>
        <w:spacing w:after="0" w:line="240" w:lineRule="auto"/>
        <w:jc w:val="both"/>
        <w:rPr>
          <w:rFonts w:ascii="Century Gothic" w:eastAsia="Times New Roman" w:hAnsi="Century Gothic" w:cs="Arial"/>
          <w:b/>
          <w:sz w:val="18"/>
          <w:szCs w:val="18"/>
          <w:lang w:eastAsia="ar-SA"/>
        </w:rPr>
      </w:pPr>
      <w:r w:rsidRPr="0013437B">
        <w:rPr>
          <w:rFonts w:ascii="Century Gothic" w:eastAsia="Times New Roman" w:hAnsi="Century Gothic" w:cs="Arial"/>
          <w:b/>
          <w:sz w:val="18"/>
          <w:szCs w:val="18"/>
          <w:lang w:eastAsia="ar-SA"/>
        </w:rPr>
        <w:t>w postępowaniu o udzielenie zamówienia publicznego pr</w:t>
      </w:r>
      <w:r>
        <w:rPr>
          <w:rFonts w:ascii="Century Gothic" w:eastAsia="Times New Roman" w:hAnsi="Century Gothic" w:cs="Arial"/>
          <w:b/>
          <w:sz w:val="18"/>
          <w:szCs w:val="18"/>
          <w:lang w:eastAsia="ar-SA"/>
        </w:rPr>
        <w:t xml:space="preserve">owadzonego w trybie podstawowym </w:t>
      </w:r>
      <w:r w:rsidRPr="0013437B">
        <w:rPr>
          <w:rFonts w:ascii="Century Gothic" w:eastAsia="Times New Roman" w:hAnsi="Century Gothic" w:cs="Arial"/>
          <w:b/>
          <w:sz w:val="18"/>
          <w:szCs w:val="18"/>
          <w:lang w:eastAsia="ar-SA"/>
        </w:rPr>
        <w:t xml:space="preserve">z fakultatywnymi negocjacjami o wartości zamówienia nie przekraczającej progów unijnych, na podstawie Działu III Rozdziału 4, Oddział 1 ustawy z dnia 11 września 2019 roku Prawo zamówień publicznych (Dz. U. z 2022, poz. 1710 </w:t>
      </w:r>
      <w:r w:rsidR="00844346">
        <w:rPr>
          <w:rFonts w:ascii="Century Gothic" w:eastAsia="Times New Roman" w:hAnsi="Century Gothic" w:cs="Arial"/>
          <w:b/>
          <w:sz w:val="18"/>
          <w:szCs w:val="18"/>
          <w:lang w:eastAsia="ar-SA"/>
        </w:rPr>
        <w:t>ze zm</w:t>
      </w:r>
      <w:r w:rsidRPr="0013437B">
        <w:rPr>
          <w:rFonts w:ascii="Century Gothic" w:eastAsia="Times New Roman" w:hAnsi="Century Gothic" w:cs="Arial"/>
          <w:b/>
          <w:sz w:val="18"/>
          <w:szCs w:val="18"/>
          <w:lang w:eastAsia="ar-SA"/>
        </w:rPr>
        <w:t>., zwanej dalej Pzp),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1ECD8F62" w:rsidR="005C39ED" w:rsidRPr="00CE7501" w:rsidRDefault="00CC4773"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Pr>
          <w:rFonts w:ascii="Century Gothic" w:eastAsia="Times New Roman" w:hAnsi="Century Gothic" w:cs="Times New Roman"/>
          <w:b/>
          <w:bCs/>
          <w:sz w:val="24"/>
          <w:szCs w:val="24"/>
          <w:lang w:eastAsia="ar-SA"/>
        </w:rPr>
        <w:t>SUKCESYWNE DOSTAWY MATERIAŁÓW BIUROWYCH</w:t>
      </w:r>
      <w:r w:rsidR="005B2176" w:rsidRPr="00CE7501">
        <w:rPr>
          <w:rFonts w:ascii="Century Gothic" w:eastAsia="Times New Roman" w:hAnsi="Century Gothic" w:cs="Times New Roman"/>
          <w:b/>
          <w:bCs/>
          <w:sz w:val="24"/>
          <w:szCs w:val="24"/>
          <w:lang w:eastAsia="ar-SA"/>
        </w:rPr>
        <w:t xml:space="preserve"> </w:t>
      </w:r>
      <w:r w:rsidR="005930C1">
        <w:rPr>
          <w:rFonts w:ascii="Century Gothic" w:eastAsia="Times New Roman" w:hAnsi="Century Gothic" w:cs="Times New Roman"/>
          <w:b/>
          <w:bCs/>
          <w:sz w:val="24"/>
          <w:szCs w:val="24"/>
          <w:lang w:eastAsia="ar-SA"/>
        </w:rPr>
        <w:t xml:space="preserve">ORAZ TONERÓW </w:t>
      </w:r>
      <w:r w:rsidR="00247190">
        <w:rPr>
          <w:rFonts w:ascii="Century Gothic" w:eastAsia="Times New Roman" w:hAnsi="Century Gothic" w:cs="Times New Roman"/>
          <w:b/>
          <w:bCs/>
          <w:sz w:val="24"/>
          <w:szCs w:val="24"/>
          <w:lang w:eastAsia="ar-SA"/>
        </w:rPr>
        <w:t>I TUSZY DO</w:t>
      </w:r>
      <w:r w:rsidR="005930C1">
        <w:rPr>
          <w:rFonts w:ascii="Century Gothic" w:eastAsia="Times New Roman" w:hAnsi="Century Gothic" w:cs="Times New Roman"/>
          <w:b/>
          <w:bCs/>
          <w:sz w:val="24"/>
          <w:szCs w:val="24"/>
          <w:lang w:eastAsia="ar-SA"/>
        </w:rPr>
        <w:t xml:space="preserve"> </w:t>
      </w:r>
      <w:r w:rsidR="001C35AE">
        <w:rPr>
          <w:rFonts w:ascii="Century Gothic" w:eastAsia="Times New Roman" w:hAnsi="Century Gothic" w:cs="Times New Roman"/>
          <w:b/>
          <w:bCs/>
          <w:sz w:val="24"/>
          <w:szCs w:val="24"/>
          <w:lang w:eastAsia="ar-SA"/>
        </w:rPr>
        <w:t>URZĄDZEŃ BIUROWYCH</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8"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08338A41"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9" w:history="1">
        <w:r w:rsidR="005B2176" w:rsidRPr="0098345F">
          <w:rPr>
            <w:rStyle w:val="Hipercze"/>
            <w:rFonts w:ascii="Century Gothic" w:eastAsia="Times New Roman" w:hAnsi="Century Gothic" w:cs="Times New Roman"/>
            <w:sz w:val="18"/>
            <w:szCs w:val="18"/>
            <w:lang w:val="en-US" w:eastAsia="ar-SA"/>
          </w:rPr>
          <w:t>apancechowska@pulmonologia.olsztyn.pl</w:t>
        </w:r>
      </w:hyperlink>
      <w:r w:rsidR="008A250B">
        <w:rPr>
          <w:rFonts w:ascii="Century Gothic" w:eastAsia="Times New Roman" w:hAnsi="Century Gothic" w:cs="Times New Roman"/>
          <w:sz w:val="18"/>
          <w:szCs w:val="18"/>
          <w:lang w:val="en-US" w:eastAsia="ar-SA"/>
        </w:rPr>
        <w:t xml:space="preserve"> </w:t>
      </w:r>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0C6566"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0"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1"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09982DD9" w14:textId="35B1B165"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80197F">
        <w:rPr>
          <w:rFonts w:ascii="Century Gothic" w:eastAsia="Times New Roman" w:hAnsi="Century Gothic" w:cs="Arial"/>
          <w:sz w:val="18"/>
          <w:szCs w:val="18"/>
          <w:lang w:eastAsia="ar-SA"/>
        </w:rPr>
        <w:t xml:space="preserve"> </w:t>
      </w:r>
      <w:r w:rsidR="00844346">
        <w:rPr>
          <w:rFonts w:ascii="Century Gothic" w:eastAsia="Times New Roman" w:hAnsi="Century Gothic" w:cs="Arial"/>
          <w:sz w:val="18"/>
          <w:szCs w:val="18"/>
          <w:lang w:eastAsia="ar-SA"/>
        </w:rPr>
        <w:t>ze zm</w:t>
      </w:r>
      <w:r w:rsidR="0080197F">
        <w:rPr>
          <w:rFonts w:ascii="Century Gothic" w:eastAsia="Times New Roman" w:hAnsi="Century Gothic" w:cs="Arial"/>
          <w:sz w:val="18"/>
          <w:szCs w:val="18"/>
          <w:lang w:eastAsia="ar-SA"/>
        </w:rPr>
        <w:t>.</w:t>
      </w:r>
      <w:r w:rsidRPr="004975FC">
        <w:rPr>
          <w:rFonts w:ascii="Century Gothic" w:eastAsia="Times New Roman" w:hAnsi="Century Gothic" w:cs="Arial"/>
          <w:sz w:val="18"/>
          <w:szCs w:val="18"/>
          <w:lang w:eastAsia="ar-SA"/>
        </w:rPr>
        <w:t xml:space="preserve">) w trybie podstawowym </w:t>
      </w:r>
      <w:r w:rsidR="0080197F">
        <w:rPr>
          <w:rFonts w:ascii="Century Gothic" w:eastAsia="Times New Roman" w:hAnsi="Century Gothic" w:cs="Arial"/>
          <w:sz w:val="18"/>
          <w:szCs w:val="18"/>
          <w:lang w:eastAsia="ar-SA"/>
        </w:rPr>
        <w:t xml:space="preserve">                                        </w:t>
      </w:r>
      <w:r w:rsidRPr="004975FC">
        <w:rPr>
          <w:rFonts w:ascii="Century Gothic" w:eastAsia="Times New Roman" w:hAnsi="Century Gothic" w:cs="Arial"/>
          <w:sz w:val="18"/>
          <w:szCs w:val="18"/>
          <w:lang w:eastAsia="ar-SA"/>
        </w:rPr>
        <w:t xml:space="preserve"> z fakultatywnymi negocjacjami.</w:t>
      </w:r>
    </w:p>
    <w:p w14:paraId="2E23A610"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przewiduje wybór najkorzystniejszej oferty z możliwością prowadzenia negocjacji. </w:t>
      </w:r>
    </w:p>
    <w:p w14:paraId="28A6918D"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zgodnie z  art. 288 ust. 1 Pzp informuje, że nie ogranicza liczby wykonawców, których zaprosi do negocjacji.</w:t>
      </w:r>
    </w:p>
    <w:p w14:paraId="192A8A9E" w14:textId="77777777" w:rsidR="0013437B" w:rsidRPr="004975FC" w:rsidRDefault="0013437B" w:rsidP="0080197F">
      <w:pPr>
        <w:pStyle w:val="Akapitzlist"/>
        <w:numPr>
          <w:ilvl w:val="0"/>
          <w:numId w:val="6"/>
        </w:numPr>
        <w:spacing w:line="200" w:lineRule="atLeast"/>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lastRenderedPageBreak/>
        <w:t>W przypadku podjęcia decyzji o prowadzeniu negocjacji w pierwszym kroku zamawiający poinformuje równocześnie wszystkich wykonawców, którzy złożyli oferty, o wykonawcach:</w:t>
      </w:r>
    </w:p>
    <w:p w14:paraId="10149250"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003DC26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   których oferty zostały odrzucone,</w:t>
      </w:r>
      <w:r w:rsidRPr="004975FC">
        <w:rPr>
          <w:rFonts w:ascii="Century Gothic" w:eastAsia="Times New Roman" w:hAnsi="Century Gothic" w:cs="Arial"/>
          <w:sz w:val="18"/>
          <w:szCs w:val="18"/>
          <w:lang w:eastAsia="ar-SA"/>
        </w:rPr>
        <w:tab/>
      </w:r>
    </w:p>
    <w:p w14:paraId="5C57E439" w14:textId="77777777" w:rsidR="0013437B" w:rsidRPr="004975FC" w:rsidRDefault="0013437B" w:rsidP="0080197F">
      <w:pPr>
        <w:pStyle w:val="Akapitzlist"/>
        <w:spacing w:line="200" w:lineRule="atLeast"/>
        <w:ind w:left="709"/>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        - </w:t>
      </w:r>
      <w:r w:rsidRPr="004975FC">
        <w:rPr>
          <w:rFonts w:ascii="Century Gothic" w:eastAsia="Times New Roman" w:hAnsi="Century Gothic" w:cs="Arial"/>
          <w:sz w:val="18"/>
          <w:szCs w:val="18"/>
          <w:lang w:eastAsia="ar-SA"/>
        </w:rPr>
        <w:tab/>
        <w:t>podając uzasadnienie faktyczne i prawne.</w:t>
      </w:r>
    </w:p>
    <w:p w14:paraId="32DB53BF"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2328A3F9"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9275C46"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260BDAF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Zaproszenie do złożenia ofert dodatkowych będzie zawierać co najmniej:</w:t>
      </w:r>
    </w:p>
    <w:p w14:paraId="2FDB56DF"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1)</w:t>
      </w:r>
      <w:r w:rsidRPr="004975F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0CA08481" w14:textId="77777777" w:rsidR="0013437B" w:rsidRPr="004975FC" w:rsidRDefault="0013437B" w:rsidP="0080197F">
      <w:pPr>
        <w:pStyle w:val="Akapitzlist"/>
        <w:spacing w:line="200" w:lineRule="atLeast"/>
        <w:ind w:left="993" w:hanging="284"/>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2)</w:t>
      </w:r>
      <w:r w:rsidRPr="004975F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1D2955A3"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55C6FE51"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4E175ACB"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Oferta dodatkowa, która jest mniej korzystna w którymkolwiek z kryteriów oceny ofert wskazanych w zaproszeniu do negocjacji niż oferta złożona w odpowiedzi na ogłoszenie o zamówieniu, podlega odrzuceniu.</w:t>
      </w:r>
    </w:p>
    <w:p w14:paraId="7102F0C4" w14:textId="77777777" w:rsidR="0013437B" w:rsidRPr="004975FC" w:rsidRDefault="0013437B" w:rsidP="0080197F">
      <w:pPr>
        <w:pStyle w:val="Akapitzlist"/>
        <w:numPr>
          <w:ilvl w:val="0"/>
          <w:numId w:val="6"/>
        </w:numPr>
        <w:spacing w:line="200" w:lineRule="atLeast"/>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Szacunkowa wartość przedmiotowego zamówienia nie przekracza progów unijnych, o których mowa w art. 3 Pzp.  </w:t>
      </w:r>
    </w:p>
    <w:p w14:paraId="18DB72EF"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aukcji elektronicznej.</w:t>
      </w:r>
    </w:p>
    <w:p w14:paraId="35D50BAC"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przewiduje złożenia oferty wariantowej oraz w postaci katalogów elektronicznych.</w:t>
      </w:r>
    </w:p>
    <w:p w14:paraId="492D9EF3"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Zamawiający nie prowadzi postępowania w celu zawarcia umowy ramowej.</w:t>
      </w:r>
    </w:p>
    <w:p w14:paraId="7637A578" w14:textId="77777777" w:rsidR="0013437B" w:rsidRPr="004975FC"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Pzp. </w:t>
      </w:r>
    </w:p>
    <w:p w14:paraId="4FD3DA96" w14:textId="77777777" w:rsidR="0013437B" w:rsidRDefault="0013437B" w:rsidP="0080197F">
      <w:pPr>
        <w:pStyle w:val="Akapitzlist"/>
        <w:numPr>
          <w:ilvl w:val="0"/>
          <w:numId w:val="6"/>
        </w:numPr>
        <w:ind w:left="709" w:hanging="283"/>
        <w:jc w:val="both"/>
        <w:rPr>
          <w:rFonts w:ascii="Century Gothic" w:eastAsia="Times New Roman" w:hAnsi="Century Gothic" w:cs="Arial"/>
          <w:sz w:val="18"/>
          <w:szCs w:val="18"/>
          <w:lang w:eastAsia="ar-SA"/>
        </w:rPr>
      </w:pPr>
      <w:r w:rsidRPr="004975FC">
        <w:rPr>
          <w:rFonts w:ascii="Century Gothic" w:eastAsia="Times New Roman" w:hAnsi="Century Gothic" w:cs="Arial"/>
          <w:sz w:val="18"/>
          <w:szCs w:val="18"/>
          <w:lang w:eastAsia="ar-SA"/>
        </w:rPr>
        <w:t>Zgodnie z art. 95 Pzp, z uwagi na przedmiot zamówienia Zamawiający nie wymaga, aby osoby uczestniczące w realizacji zamówienia, były zatrudnione przez wykonawcę na podstawie umowy o pracę w rozumieniu ustawy z dnia 26 czerwca 1974 roku,  Kodeks Pracy (Dz. U. z 2020 poz. 1320 t.j.).</w:t>
      </w:r>
    </w:p>
    <w:p w14:paraId="4C3AF896" w14:textId="31EEB40B" w:rsidR="00F846DD" w:rsidRPr="00CE7501" w:rsidRDefault="0013437B" w:rsidP="0080197F">
      <w:pPr>
        <w:pStyle w:val="Akapitzlist"/>
        <w:numPr>
          <w:ilvl w:val="0"/>
          <w:numId w:val="6"/>
        </w:numPr>
        <w:suppressAutoHyphens/>
        <w:spacing w:after="0" w:line="240" w:lineRule="auto"/>
        <w:ind w:left="709" w:hanging="283"/>
        <w:jc w:val="both"/>
        <w:rPr>
          <w:rFonts w:ascii="Century Gothic" w:eastAsia="Times New Roman" w:hAnsi="Century Gothic" w:cs="Arial"/>
          <w:sz w:val="18"/>
          <w:szCs w:val="18"/>
          <w:lang w:eastAsia="ar-SA"/>
        </w:rPr>
      </w:pPr>
      <w:r w:rsidRPr="003273A2">
        <w:rPr>
          <w:rFonts w:ascii="Century Gothic" w:eastAsia="Times New Roman" w:hAnsi="Century Gothic" w:cs="Arial"/>
          <w:sz w:val="18"/>
          <w:szCs w:val="18"/>
          <w:lang w:eastAsia="ar-SA"/>
        </w:rPr>
        <w:t xml:space="preserve">Zamawiający nie określa dodatkowych wymagań związanych z zatrudnianiem osób, o których </w:t>
      </w:r>
      <w:r>
        <w:rPr>
          <w:rFonts w:ascii="Century Gothic" w:eastAsia="Times New Roman" w:hAnsi="Century Gothic" w:cs="Arial"/>
          <w:sz w:val="18"/>
          <w:szCs w:val="18"/>
          <w:lang w:eastAsia="ar-SA"/>
        </w:rPr>
        <w:t xml:space="preserve">  m</w:t>
      </w:r>
      <w:r w:rsidRPr="003273A2">
        <w:rPr>
          <w:rFonts w:ascii="Century Gothic" w:eastAsia="Times New Roman" w:hAnsi="Century Gothic" w:cs="Arial"/>
          <w:sz w:val="18"/>
          <w:szCs w:val="18"/>
          <w:lang w:eastAsia="ar-SA"/>
        </w:rPr>
        <w:t>owa w art. 96 ust. 2 pkt 2 Pzp.</w:t>
      </w:r>
      <w:r w:rsidR="00F846DD"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590BF401" w14:textId="7EDB2167" w:rsidR="00212ED9" w:rsidRPr="00132F25" w:rsidRDefault="005B3918" w:rsidP="00355578">
      <w:pPr>
        <w:pStyle w:val="Bezodstpw"/>
        <w:numPr>
          <w:ilvl w:val="0"/>
          <w:numId w:val="22"/>
        </w:numPr>
        <w:ind w:left="284" w:hanging="284"/>
        <w:jc w:val="both"/>
        <w:rPr>
          <w:rFonts w:ascii="Century Gothic" w:hAnsi="Century Gothic"/>
          <w:sz w:val="18"/>
          <w:szCs w:val="18"/>
        </w:rPr>
      </w:pPr>
      <w:r w:rsidRPr="00132F25">
        <w:rPr>
          <w:rFonts w:ascii="Century Gothic" w:hAnsi="Century Gothic"/>
          <w:sz w:val="18"/>
          <w:szCs w:val="18"/>
        </w:rPr>
        <w:t xml:space="preserve">Przedmiotem niniejszego postępowania przetargowego </w:t>
      </w:r>
      <w:r w:rsidR="00CC4773">
        <w:rPr>
          <w:rFonts w:ascii="Century Gothic" w:hAnsi="Century Gothic"/>
          <w:sz w:val="18"/>
          <w:szCs w:val="18"/>
        </w:rPr>
        <w:t>s</w:t>
      </w:r>
      <w:r w:rsidR="0062001B">
        <w:rPr>
          <w:rFonts w:ascii="Century Gothic" w:hAnsi="Century Gothic"/>
          <w:sz w:val="18"/>
          <w:szCs w:val="18"/>
        </w:rPr>
        <w:t>ą</w:t>
      </w:r>
      <w:r w:rsidR="00CC4773">
        <w:rPr>
          <w:rFonts w:ascii="Century Gothic" w:hAnsi="Century Gothic"/>
          <w:sz w:val="18"/>
          <w:szCs w:val="18"/>
        </w:rPr>
        <w:t xml:space="preserve"> sukcesywne dostawy</w:t>
      </w:r>
      <w:r w:rsidR="004A0FB8" w:rsidRPr="00132F25">
        <w:rPr>
          <w:rFonts w:ascii="Century Gothic" w:hAnsi="Century Gothic"/>
          <w:b/>
          <w:sz w:val="18"/>
          <w:szCs w:val="18"/>
        </w:rPr>
        <w:t xml:space="preserve"> </w:t>
      </w:r>
      <w:r w:rsidR="00CC4773" w:rsidRPr="00CC4773">
        <w:rPr>
          <w:rFonts w:ascii="Century Gothic" w:hAnsi="Century Gothic"/>
          <w:sz w:val="18"/>
          <w:szCs w:val="18"/>
        </w:rPr>
        <w:t>materiałów biurowych</w:t>
      </w:r>
      <w:r w:rsidR="00F35E45">
        <w:rPr>
          <w:rFonts w:ascii="Century Gothic" w:hAnsi="Century Gothic"/>
          <w:sz w:val="18"/>
          <w:szCs w:val="18"/>
        </w:rPr>
        <w:t xml:space="preserve"> oraz tonerów i tuszy do drukarek</w:t>
      </w:r>
      <w:r w:rsidR="00CC4773" w:rsidRPr="00CC4773">
        <w:rPr>
          <w:rFonts w:ascii="Century Gothic" w:hAnsi="Century Gothic"/>
          <w:sz w:val="18"/>
          <w:szCs w:val="18"/>
        </w:rPr>
        <w:t xml:space="preserve"> do</w:t>
      </w:r>
      <w:r w:rsidR="00CC4773">
        <w:rPr>
          <w:rFonts w:ascii="Century Gothic" w:hAnsi="Century Gothic"/>
          <w:sz w:val="18"/>
          <w:szCs w:val="18"/>
        </w:rPr>
        <w:t xml:space="preserve"> siedziby Zamawiającego</w:t>
      </w:r>
      <w:r w:rsidR="008A250B" w:rsidRPr="00132F25">
        <w:rPr>
          <w:rFonts w:ascii="Century Gothic" w:hAnsi="Century Gothic"/>
          <w:sz w:val="18"/>
          <w:szCs w:val="18"/>
        </w:rPr>
        <w:t>.</w:t>
      </w:r>
    </w:p>
    <w:p w14:paraId="6609C286" w14:textId="55B67D2A" w:rsidR="00CE7501" w:rsidRPr="00C4508A" w:rsidRDefault="00F86BC8" w:rsidP="00F86BC8">
      <w:pPr>
        <w:pStyle w:val="Bezodstpw"/>
        <w:ind w:left="284" w:hanging="284"/>
        <w:jc w:val="both"/>
        <w:rPr>
          <w:rFonts w:ascii="Century Gothic" w:hAnsi="Century Gothic"/>
          <w:sz w:val="18"/>
          <w:szCs w:val="18"/>
        </w:rPr>
      </w:pPr>
      <w:r w:rsidRPr="00C4508A">
        <w:rPr>
          <w:rFonts w:ascii="Century Gothic" w:eastAsia="Times New Roman" w:hAnsi="Century Gothic" w:cs="Times New Roman"/>
          <w:sz w:val="18"/>
          <w:szCs w:val="18"/>
          <w:lang w:eastAsia="ar-SA"/>
        </w:rPr>
        <w:t>2.</w:t>
      </w:r>
      <w:r w:rsidRPr="00C4508A">
        <w:rPr>
          <w:rFonts w:ascii="Century Gothic" w:eastAsia="Times New Roman" w:hAnsi="Century Gothic" w:cs="Times New Roman"/>
          <w:sz w:val="18"/>
          <w:szCs w:val="18"/>
          <w:lang w:eastAsia="ar-SA"/>
        </w:rPr>
        <w:tab/>
        <w:t>Szczegółowy opis przedmiotu zamó</w:t>
      </w:r>
      <w:r w:rsidR="00D2550F" w:rsidRPr="00C4508A">
        <w:rPr>
          <w:rFonts w:ascii="Century Gothic" w:eastAsia="Times New Roman" w:hAnsi="Century Gothic" w:cs="Times New Roman"/>
          <w:sz w:val="18"/>
          <w:szCs w:val="18"/>
          <w:lang w:eastAsia="ar-SA"/>
        </w:rPr>
        <w:t>wienia</w:t>
      </w:r>
      <w:r w:rsidRPr="00C4508A">
        <w:rPr>
          <w:rFonts w:ascii="Century Gothic" w:eastAsia="Times New Roman" w:hAnsi="Century Gothic" w:cs="Times New Roman"/>
          <w:sz w:val="18"/>
          <w:szCs w:val="18"/>
          <w:lang w:eastAsia="ar-SA"/>
        </w:rPr>
        <w:t xml:space="preserve">, zawarty jest  w załączniku nr 2 do SWZ – </w:t>
      </w:r>
      <w:r w:rsidRPr="0062001B">
        <w:rPr>
          <w:rFonts w:ascii="Century Gothic" w:eastAsia="Times New Roman" w:hAnsi="Century Gothic" w:cs="Times New Roman"/>
          <w:sz w:val="18"/>
          <w:szCs w:val="18"/>
          <w:lang w:eastAsia="ar-SA"/>
        </w:rPr>
        <w:t xml:space="preserve">Formularz </w:t>
      </w:r>
      <w:r w:rsidR="0074555F">
        <w:rPr>
          <w:rFonts w:ascii="Century Gothic" w:eastAsia="Times New Roman" w:hAnsi="Century Gothic" w:cs="Times New Roman"/>
          <w:sz w:val="18"/>
          <w:szCs w:val="18"/>
          <w:lang w:eastAsia="ar-SA"/>
        </w:rPr>
        <w:t>parametrów technicznych</w:t>
      </w:r>
      <w:r w:rsidRPr="00C4508A">
        <w:rPr>
          <w:rFonts w:ascii="Century Gothic" w:eastAsia="Times New Roman" w:hAnsi="Century Gothic" w:cs="Times New Roman"/>
          <w:sz w:val="18"/>
          <w:szCs w:val="18"/>
          <w:lang w:eastAsia="ar-SA"/>
        </w:rPr>
        <w:t xml:space="preserve"> oraz </w:t>
      </w:r>
      <w:r w:rsidR="00A165BF" w:rsidRPr="00C4508A">
        <w:rPr>
          <w:rFonts w:ascii="Century Gothic" w:eastAsia="Times New Roman" w:hAnsi="Century Gothic" w:cs="Times New Roman"/>
          <w:sz w:val="18"/>
          <w:szCs w:val="18"/>
          <w:lang w:eastAsia="ar-SA"/>
        </w:rPr>
        <w:t>Projekcie</w:t>
      </w:r>
      <w:r w:rsidRPr="00C4508A">
        <w:rPr>
          <w:rFonts w:ascii="Century Gothic" w:eastAsia="Times New Roman" w:hAnsi="Century Gothic" w:cs="Times New Roman"/>
          <w:sz w:val="18"/>
          <w:szCs w:val="18"/>
          <w:lang w:eastAsia="ar-SA"/>
        </w:rPr>
        <w:t xml:space="preserve"> umowy </w:t>
      </w:r>
      <w:r w:rsidR="00A165BF" w:rsidRPr="00C4508A">
        <w:rPr>
          <w:rFonts w:ascii="Century Gothic" w:eastAsia="Times New Roman" w:hAnsi="Century Gothic" w:cs="Times New Roman"/>
          <w:sz w:val="18"/>
          <w:szCs w:val="18"/>
          <w:lang w:eastAsia="ar-SA"/>
        </w:rPr>
        <w:t>stanowiącym</w:t>
      </w:r>
      <w:r w:rsidRPr="00C4508A">
        <w:rPr>
          <w:rFonts w:ascii="Century Gothic" w:eastAsia="Times New Roman" w:hAnsi="Century Gothic" w:cs="Times New Roman"/>
          <w:sz w:val="18"/>
          <w:szCs w:val="18"/>
          <w:lang w:eastAsia="ar-SA"/>
        </w:rPr>
        <w:t xml:space="preserve"> załącznik nr </w:t>
      </w:r>
      <w:r w:rsidR="009D2E14" w:rsidRPr="00C4508A">
        <w:rPr>
          <w:rFonts w:ascii="Century Gothic" w:eastAsia="Times New Roman" w:hAnsi="Century Gothic" w:cs="Times New Roman"/>
          <w:sz w:val="18"/>
          <w:szCs w:val="18"/>
          <w:lang w:eastAsia="ar-SA"/>
        </w:rPr>
        <w:t>3</w:t>
      </w:r>
      <w:r w:rsidRPr="00C4508A">
        <w:rPr>
          <w:rFonts w:ascii="Century Gothic" w:eastAsia="Times New Roman" w:hAnsi="Century Gothic" w:cs="Times New Roman"/>
          <w:sz w:val="18"/>
          <w:szCs w:val="18"/>
          <w:lang w:eastAsia="ar-SA"/>
        </w:rPr>
        <w:t xml:space="preserve"> do SWZ.</w:t>
      </w:r>
    </w:p>
    <w:p w14:paraId="43CCB4CA" w14:textId="0B1350D6" w:rsidR="001617B2" w:rsidRDefault="00F35E45" w:rsidP="001617B2">
      <w:pPr>
        <w:pStyle w:val="Bezodstpw"/>
        <w:numPr>
          <w:ilvl w:val="0"/>
          <w:numId w:val="32"/>
        </w:numPr>
        <w:ind w:left="284" w:hanging="284"/>
        <w:jc w:val="both"/>
        <w:rPr>
          <w:rFonts w:ascii="Century Gothic" w:hAnsi="Century Gothic"/>
          <w:sz w:val="18"/>
          <w:szCs w:val="18"/>
        </w:rPr>
      </w:pPr>
      <w:r>
        <w:rPr>
          <w:rFonts w:ascii="Century Gothic" w:hAnsi="Century Gothic"/>
          <w:sz w:val="18"/>
          <w:szCs w:val="18"/>
        </w:rPr>
        <w:t>Oferowane przedmioty zamówienia</w:t>
      </w:r>
      <w:r w:rsidR="000C40AE" w:rsidRPr="002206C1">
        <w:rPr>
          <w:rFonts w:ascii="Century Gothic" w:hAnsi="Century Gothic"/>
          <w:sz w:val="18"/>
          <w:szCs w:val="18"/>
        </w:rPr>
        <w:t xml:space="preserve"> winny</w:t>
      </w:r>
      <w:r w:rsidR="001617B2" w:rsidRPr="002206C1">
        <w:rPr>
          <w:rFonts w:ascii="Century Gothic" w:hAnsi="Century Gothic"/>
          <w:sz w:val="18"/>
          <w:szCs w:val="18"/>
        </w:rPr>
        <w:t>:</w:t>
      </w:r>
    </w:p>
    <w:p w14:paraId="7F10D058" w14:textId="33CFB7CC" w:rsidR="00F35E45" w:rsidRPr="00F35E45" w:rsidRDefault="00F35E45" w:rsidP="00F35E45">
      <w:pPr>
        <w:pStyle w:val="Bezodstpw"/>
        <w:ind w:left="284"/>
        <w:jc w:val="both"/>
        <w:rPr>
          <w:rFonts w:ascii="Century Gothic" w:hAnsi="Century Gothic"/>
          <w:sz w:val="18"/>
          <w:szCs w:val="18"/>
          <w:u w:val="single"/>
        </w:rPr>
      </w:pPr>
      <w:r>
        <w:rPr>
          <w:rFonts w:ascii="Century Gothic" w:hAnsi="Century Gothic"/>
          <w:sz w:val="18"/>
          <w:szCs w:val="18"/>
          <w:u w:val="single"/>
        </w:rPr>
        <w:t xml:space="preserve">Pakiet nr 1 - </w:t>
      </w:r>
      <w:r w:rsidRPr="00F35E45">
        <w:rPr>
          <w:rFonts w:ascii="Century Gothic" w:hAnsi="Century Gothic"/>
          <w:sz w:val="18"/>
          <w:szCs w:val="18"/>
          <w:u w:val="single"/>
        </w:rPr>
        <w:t>Materiały biurowe</w:t>
      </w:r>
    </w:p>
    <w:p w14:paraId="40A5A337" w14:textId="56794121" w:rsidR="00D579A6" w:rsidRPr="002206C1" w:rsidRDefault="000C40AE"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bCs/>
          <w:sz w:val="18"/>
          <w:szCs w:val="18"/>
          <w:lang w:eastAsia="pl-PL"/>
        </w:rPr>
        <w:t xml:space="preserve">spełniać wymogi określone w formularzu </w:t>
      </w:r>
      <w:r w:rsidR="00A464EF" w:rsidRPr="002206C1">
        <w:rPr>
          <w:rFonts w:ascii="Century Gothic" w:eastAsia="Times New Roman" w:hAnsi="Century Gothic" w:cs="Times New Roman"/>
          <w:bCs/>
          <w:sz w:val="18"/>
          <w:szCs w:val="18"/>
          <w:lang w:eastAsia="pl-PL"/>
        </w:rPr>
        <w:t>parametrów technicznych</w:t>
      </w:r>
      <w:r w:rsidRPr="002206C1">
        <w:rPr>
          <w:rFonts w:ascii="Century Gothic" w:eastAsia="Times New Roman" w:hAnsi="Century Gothic" w:cs="Times New Roman"/>
          <w:bCs/>
          <w:sz w:val="18"/>
          <w:szCs w:val="18"/>
          <w:lang w:eastAsia="pl-PL"/>
        </w:rPr>
        <w:t>, w szczególności w zakresie ilości i składu</w:t>
      </w:r>
      <w:r w:rsidR="00E345D2" w:rsidRPr="002206C1">
        <w:rPr>
          <w:rFonts w:ascii="Century Gothic" w:eastAsia="Times New Roman" w:hAnsi="Century Gothic" w:cs="Times New Roman"/>
          <w:bCs/>
          <w:sz w:val="18"/>
          <w:szCs w:val="18"/>
          <w:lang w:eastAsia="pl-PL"/>
        </w:rPr>
        <w:t>;</w:t>
      </w:r>
      <w:r w:rsidRPr="002206C1">
        <w:rPr>
          <w:rFonts w:ascii="Century Gothic" w:eastAsia="Times New Roman" w:hAnsi="Century Gothic" w:cs="Times New Roman"/>
          <w:bCs/>
          <w:sz w:val="18"/>
          <w:szCs w:val="18"/>
          <w:lang w:eastAsia="pl-PL"/>
        </w:rPr>
        <w:t xml:space="preserve"> </w:t>
      </w:r>
      <w:r w:rsidRPr="002206C1">
        <w:rPr>
          <w:rFonts w:ascii="Century Gothic" w:eastAsia="Times New Roman" w:hAnsi="Century Gothic" w:cs="Times New Roman"/>
          <w:sz w:val="18"/>
          <w:szCs w:val="18"/>
          <w:lang w:eastAsia="pl-PL"/>
        </w:rPr>
        <w:t xml:space="preserve">Podane w formularzu </w:t>
      </w:r>
      <w:r w:rsidR="00A464EF" w:rsidRPr="002206C1">
        <w:rPr>
          <w:rFonts w:ascii="Century Gothic" w:eastAsia="Times New Roman" w:hAnsi="Century Gothic" w:cs="Times New Roman"/>
          <w:sz w:val="18"/>
          <w:szCs w:val="18"/>
          <w:lang w:eastAsia="pl-PL"/>
        </w:rPr>
        <w:t>parametrów technicznych</w:t>
      </w:r>
      <w:r w:rsidRPr="002206C1">
        <w:rPr>
          <w:rFonts w:ascii="Century Gothic" w:eastAsia="Times New Roman" w:hAnsi="Century Gothic" w:cs="Times New Roman"/>
          <w:sz w:val="18"/>
          <w:szCs w:val="18"/>
          <w:lang w:eastAsia="pl-PL"/>
        </w:rPr>
        <w:t xml:space="preserve"> wielkości opakowań służą do przeliczenia wielkości przedmiotu zamówienia.</w:t>
      </w:r>
      <w:r w:rsidRPr="002206C1">
        <w:rPr>
          <w:rFonts w:ascii="Century Gothic" w:eastAsia="Times New Roman" w:hAnsi="Century Gothic" w:cs="Times New Roman"/>
          <w:bCs/>
          <w:sz w:val="18"/>
          <w:szCs w:val="18"/>
          <w:lang w:eastAsia="pl-PL"/>
        </w:rPr>
        <w:t xml:space="preserve"> Wykonawca może zaoferować </w:t>
      </w:r>
      <w:r w:rsidRPr="002206C1">
        <w:rPr>
          <w:rFonts w:ascii="Century Gothic" w:eastAsia="Times New Roman" w:hAnsi="Century Gothic" w:cs="Times New Roman"/>
          <w:sz w:val="18"/>
          <w:szCs w:val="18"/>
          <w:lang w:eastAsia="pl-PL"/>
        </w:rPr>
        <w:t xml:space="preserve">produkt w opakowaniu innym niż określono w formularzu </w:t>
      </w:r>
      <w:r w:rsidR="00A464EF" w:rsidRPr="002206C1">
        <w:rPr>
          <w:rFonts w:ascii="Century Gothic" w:eastAsia="Times New Roman" w:hAnsi="Century Gothic" w:cs="Times New Roman"/>
          <w:sz w:val="18"/>
          <w:szCs w:val="18"/>
          <w:lang w:eastAsia="pl-PL"/>
        </w:rPr>
        <w:t>parametrów technicznych</w:t>
      </w:r>
      <w:r w:rsidRPr="002206C1">
        <w:rPr>
          <w:rFonts w:ascii="Century Gothic" w:eastAsia="Times New Roman" w:hAnsi="Century Gothic" w:cs="Times New Roman"/>
          <w:sz w:val="18"/>
          <w:szCs w:val="18"/>
          <w:lang w:eastAsia="pl-PL"/>
        </w:rPr>
        <w:t xml:space="preserve"> pod warunkiem, że ogólna ilość produktu nie będzie mniejsza (po przeliczeniu) od tego określonego przez Zamawiającego w opisie przedmiotu zamówienia. Przeliczenia należy uwzględnić w ofercie w formularzu </w:t>
      </w:r>
      <w:r w:rsidR="00A464EF" w:rsidRPr="002206C1">
        <w:rPr>
          <w:rFonts w:ascii="Century Gothic" w:eastAsia="Times New Roman" w:hAnsi="Century Gothic" w:cs="Times New Roman"/>
          <w:sz w:val="18"/>
          <w:szCs w:val="18"/>
          <w:lang w:eastAsia="pl-PL"/>
        </w:rPr>
        <w:t>parametrów technicznych</w:t>
      </w:r>
      <w:r w:rsidR="00E345D2" w:rsidRPr="002206C1">
        <w:rPr>
          <w:rFonts w:ascii="Century Gothic" w:eastAsia="Times New Roman" w:hAnsi="Century Gothic" w:cs="Times New Roman"/>
          <w:sz w:val="18"/>
          <w:szCs w:val="18"/>
          <w:lang w:eastAsia="pl-PL"/>
        </w:rPr>
        <w:t>;</w:t>
      </w:r>
    </w:p>
    <w:p w14:paraId="3C64374C" w14:textId="3790CC42" w:rsidR="00D579A6" w:rsidRPr="002206C1"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sz w:val="18"/>
          <w:szCs w:val="18"/>
          <w:lang w:eastAsia="pl-PL"/>
        </w:rPr>
        <w:t>Oferowany przedmiot zamówienia musi być dopuszczony do obrotu i stosowania na terenie Polski zgodnie z obowiązującymi przepisami prawa oraz wolny od jakichkolwiek wad prawnych lub fizycznych; w razie wątpliwości Zamawiający zastrzega sobie prawo do żądania przedłożenia w wyznaczonym terminie stosownego dokumentu, dopuszczającego dany wyrób do obrotu,</w:t>
      </w:r>
    </w:p>
    <w:p w14:paraId="43C6AABC" w14:textId="2D39C5C9" w:rsidR="00D579A6" w:rsidRPr="002206C1"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sz w:val="18"/>
          <w:szCs w:val="18"/>
          <w:lang w:eastAsia="pl-PL"/>
        </w:rPr>
        <w:t>Produkty niebezpieczne, substancje chemiczne muszą posiadać „Kartę charakterystyki” oraz  muszą być dopuszczone do stosowania na terytorium Polski</w:t>
      </w:r>
      <w:r w:rsidR="00E345D2" w:rsidRPr="002206C1">
        <w:rPr>
          <w:rFonts w:ascii="Century Gothic" w:eastAsia="Times New Roman" w:hAnsi="Century Gothic" w:cs="Times New Roman"/>
          <w:sz w:val="18"/>
          <w:szCs w:val="18"/>
          <w:lang w:eastAsia="pl-PL"/>
        </w:rPr>
        <w:t>;</w:t>
      </w:r>
    </w:p>
    <w:p w14:paraId="5ACEB987" w14:textId="41DCD9D8" w:rsidR="00D579A6" w:rsidRPr="002206C1" w:rsidRDefault="00D579A6" w:rsidP="00E345D2">
      <w:pPr>
        <w:pStyle w:val="Akapitzlist"/>
        <w:numPr>
          <w:ilvl w:val="0"/>
          <w:numId w:val="44"/>
        </w:numPr>
        <w:autoSpaceDE w:val="0"/>
        <w:autoSpaceDN w:val="0"/>
        <w:adjustRightInd w:val="0"/>
        <w:spacing w:after="0" w:line="240" w:lineRule="auto"/>
        <w:jc w:val="both"/>
        <w:rPr>
          <w:rFonts w:ascii="Century Gothic" w:eastAsia="Times New Roman" w:hAnsi="Century Gothic" w:cs="Times New Roman"/>
          <w:sz w:val="18"/>
          <w:szCs w:val="18"/>
          <w:lang w:eastAsia="pl-PL"/>
        </w:rPr>
      </w:pPr>
      <w:r w:rsidRPr="002206C1">
        <w:rPr>
          <w:rFonts w:ascii="Century Gothic" w:eastAsia="Times New Roman" w:hAnsi="Century Gothic" w:cs="Times New Roman"/>
          <w:sz w:val="18"/>
          <w:szCs w:val="18"/>
          <w:lang w:eastAsia="pl-PL"/>
        </w:rPr>
        <w:t>Oferowany asortyment musi spełniać właściwie wymogi jakościowe, wymogi co do opakowania (znak CE na opakowaniu) i przechowywania</w:t>
      </w:r>
      <w:r w:rsidR="00636F10" w:rsidRPr="002206C1">
        <w:rPr>
          <w:rFonts w:ascii="Century Gothic" w:eastAsia="Times New Roman" w:hAnsi="Century Gothic" w:cs="Times New Roman"/>
          <w:sz w:val="18"/>
          <w:szCs w:val="18"/>
          <w:lang w:eastAsia="pl-PL"/>
        </w:rPr>
        <w:t>.</w:t>
      </w:r>
    </w:p>
    <w:p w14:paraId="783CA9A0" w14:textId="241A5F73" w:rsidR="00D579A6" w:rsidRPr="00C918CC" w:rsidRDefault="00F35E45" w:rsidP="00636F10">
      <w:pPr>
        <w:autoSpaceDE w:val="0"/>
        <w:autoSpaceDN w:val="0"/>
        <w:adjustRightInd w:val="0"/>
        <w:spacing w:after="0" w:line="240" w:lineRule="auto"/>
        <w:ind w:left="709" w:hanging="283"/>
        <w:rPr>
          <w:rFonts w:ascii="Century Gothic" w:eastAsia="Times New Roman" w:hAnsi="Century Gothic" w:cs="Times New Roman"/>
          <w:sz w:val="18"/>
          <w:szCs w:val="18"/>
          <w:u w:val="single"/>
          <w:lang w:eastAsia="pl-PL"/>
        </w:rPr>
      </w:pPr>
      <w:r w:rsidRPr="00C918CC">
        <w:rPr>
          <w:rFonts w:ascii="Century Gothic" w:eastAsia="Times New Roman" w:hAnsi="Century Gothic" w:cs="Times New Roman"/>
          <w:sz w:val="18"/>
          <w:szCs w:val="18"/>
          <w:u w:val="single"/>
          <w:lang w:eastAsia="pl-PL"/>
        </w:rPr>
        <w:t xml:space="preserve">Pakiet nr 2 </w:t>
      </w:r>
      <w:r w:rsidR="00910DC9" w:rsidRPr="00C918CC">
        <w:rPr>
          <w:rFonts w:ascii="Century Gothic" w:eastAsia="Times New Roman" w:hAnsi="Century Gothic" w:cs="Times New Roman"/>
          <w:sz w:val="18"/>
          <w:szCs w:val="18"/>
          <w:u w:val="single"/>
          <w:lang w:eastAsia="pl-PL"/>
        </w:rPr>
        <w:t>–</w:t>
      </w:r>
      <w:r w:rsidRPr="00C918CC">
        <w:rPr>
          <w:rFonts w:ascii="Century Gothic" w:eastAsia="Times New Roman" w:hAnsi="Century Gothic" w:cs="Times New Roman"/>
          <w:sz w:val="18"/>
          <w:szCs w:val="18"/>
          <w:u w:val="single"/>
          <w:lang w:eastAsia="pl-PL"/>
        </w:rPr>
        <w:t xml:space="preserve"> </w:t>
      </w:r>
      <w:r w:rsidR="00910DC9" w:rsidRPr="00C918CC">
        <w:rPr>
          <w:rFonts w:ascii="Century Gothic" w:eastAsia="Times New Roman" w:hAnsi="Century Gothic" w:cs="Times New Roman"/>
          <w:sz w:val="18"/>
          <w:szCs w:val="18"/>
          <w:u w:val="single"/>
          <w:lang w:eastAsia="pl-PL"/>
        </w:rPr>
        <w:t xml:space="preserve">tonery i tusze do </w:t>
      </w:r>
      <w:r w:rsidR="006738D7">
        <w:rPr>
          <w:rFonts w:ascii="Century Gothic" w:eastAsia="Times New Roman" w:hAnsi="Century Gothic" w:cs="Times New Roman"/>
          <w:sz w:val="18"/>
          <w:szCs w:val="18"/>
          <w:u w:val="single"/>
          <w:lang w:eastAsia="pl-PL"/>
        </w:rPr>
        <w:t>urządzeń biurowych</w:t>
      </w:r>
    </w:p>
    <w:p w14:paraId="4776BD1A" w14:textId="00835563" w:rsidR="00910DC9" w:rsidRDefault="00990635" w:rsidP="00910DC9">
      <w:pPr>
        <w:pStyle w:val="Akapitzlist"/>
        <w:numPr>
          <w:ilvl w:val="0"/>
          <w:numId w:val="46"/>
        </w:num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Pr>
          <w:rFonts w:ascii="Century Gothic" w:eastAsia="Times New Roman" w:hAnsi="Century Gothic" w:cs="Times New Roman"/>
          <w:bCs/>
          <w:iCs/>
          <w:sz w:val="18"/>
          <w:szCs w:val="18"/>
          <w:lang w:eastAsia="pl-PL"/>
        </w:rPr>
        <w:lastRenderedPageBreak/>
        <w:t>Przedmiot zamówienia</w:t>
      </w:r>
      <w:r w:rsidR="00503C06" w:rsidRPr="00503C06">
        <w:rPr>
          <w:rFonts w:ascii="Century Gothic" w:eastAsia="Times New Roman" w:hAnsi="Century Gothic" w:cs="Times New Roman"/>
          <w:sz w:val="18"/>
          <w:szCs w:val="18"/>
          <w:lang w:eastAsia="pl-PL"/>
        </w:rPr>
        <w:t xml:space="preserve"> musi odpowiadać obowiązującym normom z zakresu gatunku pierwszego.</w:t>
      </w:r>
    </w:p>
    <w:p w14:paraId="137B1E4E" w14:textId="76B3D8BB" w:rsidR="00503C06" w:rsidRDefault="00990635" w:rsidP="00C918CC">
      <w:pPr>
        <w:pStyle w:val="Akapitzlist"/>
        <w:numPr>
          <w:ilvl w:val="0"/>
          <w:numId w:val="46"/>
        </w:numPr>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Przedmiot zamówienia</w:t>
      </w:r>
      <w:r w:rsidR="00503C06" w:rsidRPr="00503C06">
        <w:rPr>
          <w:rFonts w:ascii="Century Gothic" w:eastAsia="Times New Roman" w:hAnsi="Century Gothic" w:cs="Times New Roman"/>
          <w:sz w:val="18"/>
          <w:szCs w:val="18"/>
          <w:lang w:eastAsia="pl-PL"/>
        </w:rPr>
        <w:t xml:space="preserve"> musi być opakowany w sposób umożliwiający ich identyfikację (ilość, numer katalogowy,</w:t>
      </w:r>
      <w:r w:rsidR="00503C06" w:rsidRPr="00503C06">
        <w:rPr>
          <w:rFonts w:ascii="Century Gothic" w:eastAsia="Times New Roman" w:hAnsi="Century Gothic" w:cs="Times New Roman"/>
          <w:b/>
          <w:sz w:val="18"/>
          <w:szCs w:val="18"/>
          <w:lang w:eastAsia="pl-PL"/>
        </w:rPr>
        <w:t xml:space="preserve"> </w:t>
      </w:r>
      <w:r w:rsidR="00503C06" w:rsidRPr="00503C06">
        <w:rPr>
          <w:rFonts w:ascii="Century Gothic" w:eastAsia="Times New Roman" w:hAnsi="Century Gothic" w:cs="Times New Roman"/>
          <w:sz w:val="18"/>
          <w:szCs w:val="18"/>
          <w:lang w:eastAsia="pl-PL"/>
        </w:rPr>
        <w:t>parametry techniczne, itp.) bez konieczności naruszania opakowania oraz z wszelkimi zabezpieczeniami stosowanymi przez producentów (np. hologramy, paski zabezpieczające przed wysypaniem proszku, itp.), a także w sposób chroniący przed działaniem czynników zewnętrznych. Wykonawca zobowiązuje się dostarczyć fabrycznie nowy, pełnowartościowy, nieregenerowany i nie</w:t>
      </w:r>
      <w:r w:rsidR="0014063E">
        <w:rPr>
          <w:rFonts w:ascii="Century Gothic" w:eastAsia="Times New Roman" w:hAnsi="Century Gothic" w:cs="Times New Roman"/>
          <w:sz w:val="18"/>
          <w:szCs w:val="18"/>
          <w:lang w:eastAsia="pl-PL"/>
        </w:rPr>
        <w:t>re</w:t>
      </w:r>
      <w:r w:rsidR="00503C06" w:rsidRPr="00503C06">
        <w:rPr>
          <w:rFonts w:ascii="Century Gothic" w:eastAsia="Times New Roman" w:hAnsi="Century Gothic" w:cs="Times New Roman"/>
          <w:sz w:val="18"/>
          <w:szCs w:val="18"/>
          <w:lang w:eastAsia="pl-PL"/>
        </w:rPr>
        <w:t>fabrykowany przedmiot umowy, wolny od wad technicznych, wyprodukowany wyłącznie ze 100% nowych komponentów, w oryginalnych opakowaniach producenta z kodami kreskowymi</w:t>
      </w:r>
      <w:r w:rsidR="00503C06" w:rsidRPr="00503C06">
        <w:rPr>
          <w:rFonts w:ascii="Century Gothic" w:eastAsia="Times New Roman" w:hAnsi="Century Gothic" w:cs="Times New Roman"/>
          <w:i/>
          <w:sz w:val="18"/>
          <w:szCs w:val="18"/>
          <w:lang w:eastAsia="pl-PL"/>
        </w:rPr>
        <w:t>,</w:t>
      </w:r>
      <w:r w:rsidR="00503C06" w:rsidRPr="00503C06">
        <w:rPr>
          <w:rFonts w:ascii="Century Gothic" w:eastAsia="Times New Roman" w:hAnsi="Century Gothic" w:cs="Times New Roman"/>
          <w:sz w:val="18"/>
          <w:szCs w:val="18"/>
          <w:lang w:eastAsia="pl-PL"/>
        </w:rPr>
        <w:t xml:space="preserve"> </w:t>
      </w:r>
      <w:r w:rsidR="0014063E" w:rsidRPr="00503C06">
        <w:rPr>
          <w:rFonts w:ascii="Century Gothic" w:eastAsia="Times New Roman" w:hAnsi="Century Gothic" w:cs="Times New Roman"/>
          <w:sz w:val="18"/>
          <w:szCs w:val="18"/>
          <w:lang w:eastAsia="pl-PL"/>
        </w:rPr>
        <w:t>umożliwiając</w:t>
      </w:r>
      <w:r w:rsidR="0014063E">
        <w:rPr>
          <w:rFonts w:ascii="Century Gothic" w:eastAsia="Times New Roman" w:hAnsi="Century Gothic" w:cs="Times New Roman"/>
          <w:sz w:val="18"/>
          <w:szCs w:val="18"/>
          <w:lang w:eastAsia="pl-PL"/>
        </w:rPr>
        <w:t>ych</w:t>
      </w:r>
      <w:r w:rsidR="0014063E" w:rsidRPr="00503C06">
        <w:rPr>
          <w:rFonts w:ascii="Century Gothic" w:eastAsia="Times New Roman" w:hAnsi="Century Gothic" w:cs="Times New Roman"/>
          <w:sz w:val="18"/>
          <w:szCs w:val="18"/>
          <w:lang w:eastAsia="pl-PL"/>
        </w:rPr>
        <w:t xml:space="preserve"> </w:t>
      </w:r>
      <w:r w:rsidR="00503C06" w:rsidRPr="00503C06">
        <w:rPr>
          <w:rFonts w:ascii="Century Gothic" w:eastAsia="Times New Roman" w:hAnsi="Century Gothic" w:cs="Times New Roman"/>
          <w:sz w:val="18"/>
          <w:szCs w:val="18"/>
          <w:lang w:eastAsia="pl-PL"/>
        </w:rPr>
        <w:t xml:space="preserve">ich </w:t>
      </w:r>
      <w:r w:rsidR="0014063E" w:rsidRPr="00503C06">
        <w:rPr>
          <w:rFonts w:ascii="Century Gothic" w:eastAsia="Times New Roman" w:hAnsi="Century Gothic" w:cs="Times New Roman"/>
          <w:sz w:val="18"/>
          <w:szCs w:val="18"/>
          <w:lang w:eastAsia="pl-PL"/>
        </w:rPr>
        <w:t>identyfikacj</w:t>
      </w:r>
      <w:r w:rsidR="0014063E">
        <w:rPr>
          <w:rFonts w:ascii="Century Gothic" w:eastAsia="Times New Roman" w:hAnsi="Century Gothic" w:cs="Times New Roman"/>
          <w:sz w:val="18"/>
          <w:szCs w:val="18"/>
          <w:lang w:eastAsia="pl-PL"/>
        </w:rPr>
        <w:t>ę</w:t>
      </w:r>
      <w:r w:rsidR="00503C06" w:rsidRPr="00503C06">
        <w:rPr>
          <w:rFonts w:ascii="Century Gothic" w:eastAsia="Times New Roman" w:hAnsi="Century Gothic" w:cs="Times New Roman"/>
          <w:sz w:val="18"/>
          <w:szCs w:val="18"/>
          <w:lang w:eastAsia="pl-PL"/>
        </w:rPr>
        <w:t>, bez konieczności naruszania opakowania.</w:t>
      </w:r>
    </w:p>
    <w:p w14:paraId="271B79A5" w14:textId="573FCFB9" w:rsidR="00503C06" w:rsidRPr="00503C06" w:rsidRDefault="00990635" w:rsidP="00C918CC">
      <w:pPr>
        <w:pStyle w:val="Akapitzlist"/>
        <w:numPr>
          <w:ilvl w:val="0"/>
          <w:numId w:val="46"/>
        </w:numPr>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bCs/>
          <w:iCs/>
          <w:sz w:val="18"/>
          <w:szCs w:val="18"/>
          <w:lang w:eastAsia="pl-PL"/>
        </w:rPr>
        <w:t>Przedmiot zamówienia</w:t>
      </w:r>
      <w:r w:rsidR="00503C06" w:rsidRPr="00503C06">
        <w:rPr>
          <w:rFonts w:ascii="Century Gothic" w:eastAsia="Times New Roman" w:hAnsi="Century Gothic" w:cs="Times New Roman"/>
          <w:bCs/>
          <w:iCs/>
          <w:sz w:val="18"/>
          <w:szCs w:val="18"/>
          <w:lang w:eastAsia="pl-PL"/>
        </w:rPr>
        <w:t xml:space="preserve"> musi być fabrycznie nowy oraz spełniać wymagania techniczno-jakościowe określone w dokumentacji technicznej producenta na dany wyrób oraz odpowiednie normy.</w:t>
      </w:r>
    </w:p>
    <w:p w14:paraId="7C905594" w14:textId="5CE365DF" w:rsidR="00503C06" w:rsidRPr="00503C06" w:rsidRDefault="00990635" w:rsidP="00C918CC">
      <w:pPr>
        <w:pStyle w:val="Akapitzlist"/>
        <w:numPr>
          <w:ilvl w:val="0"/>
          <w:numId w:val="46"/>
        </w:numPr>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bCs/>
          <w:iCs/>
          <w:sz w:val="18"/>
          <w:szCs w:val="18"/>
          <w:lang w:eastAsia="pl-PL"/>
        </w:rPr>
        <w:t>Przedmiot</w:t>
      </w:r>
      <w:r w:rsidR="00503C06" w:rsidRPr="00503C06">
        <w:rPr>
          <w:rFonts w:ascii="Century Gothic" w:eastAsia="Times New Roman" w:hAnsi="Century Gothic" w:cs="Times New Roman"/>
          <w:bCs/>
          <w:iCs/>
          <w:sz w:val="18"/>
          <w:szCs w:val="18"/>
          <w:lang w:eastAsia="pl-PL"/>
        </w:rPr>
        <w:t xml:space="preserve"> musi być dostarczony w opakowaniu zabezpieczającym przed zmianami ilościowymi i jakościowymi.</w:t>
      </w:r>
    </w:p>
    <w:p w14:paraId="63650969" w14:textId="1DC12059" w:rsidR="00503C06" w:rsidRDefault="00503C06" w:rsidP="00C918CC">
      <w:pPr>
        <w:pStyle w:val="Akapitzlist"/>
        <w:numPr>
          <w:ilvl w:val="0"/>
          <w:numId w:val="46"/>
        </w:numPr>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sidRPr="00503C06">
        <w:rPr>
          <w:rFonts w:ascii="Century Gothic" w:eastAsia="Times New Roman" w:hAnsi="Century Gothic" w:cs="Times New Roman"/>
          <w:b/>
          <w:sz w:val="18"/>
          <w:szCs w:val="18"/>
          <w:lang w:eastAsia="pl-PL"/>
        </w:rPr>
        <w:t>Zamawiający dopuszcza składanie ofert równoważnych w zakresie parametrów technicznych i jakościowych przedmiotu umowy</w:t>
      </w:r>
      <w:r w:rsidR="00990635">
        <w:rPr>
          <w:rFonts w:ascii="Century Gothic" w:eastAsia="Times New Roman" w:hAnsi="Century Gothic" w:cs="Times New Roman"/>
          <w:b/>
          <w:sz w:val="18"/>
          <w:szCs w:val="18"/>
          <w:lang w:eastAsia="pl-PL"/>
        </w:rPr>
        <w:t xml:space="preserve"> w zakresie pozycji nr 1-3, 6-8, 10-15, 22-25, 27-36 Pakietu nr 2</w:t>
      </w:r>
      <w:r w:rsidRPr="00503C06">
        <w:rPr>
          <w:rFonts w:ascii="Century Gothic" w:eastAsia="Times New Roman" w:hAnsi="Century Gothic" w:cs="Times New Roman"/>
          <w:sz w:val="18"/>
          <w:szCs w:val="18"/>
          <w:lang w:eastAsia="pl-PL"/>
        </w:rPr>
        <w:t>.</w:t>
      </w:r>
    </w:p>
    <w:p w14:paraId="10755D08" w14:textId="075CA947" w:rsidR="00503C06" w:rsidRDefault="00503C06" w:rsidP="00C918CC">
      <w:pPr>
        <w:pStyle w:val="Akapitzlist"/>
        <w:numPr>
          <w:ilvl w:val="0"/>
          <w:numId w:val="46"/>
        </w:numPr>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sidRPr="00503C06">
        <w:rPr>
          <w:rFonts w:ascii="Century Gothic" w:eastAsia="Times New Roman" w:hAnsi="Century Gothic" w:cs="Times New Roman"/>
          <w:sz w:val="18"/>
          <w:szCs w:val="18"/>
          <w:lang w:eastAsia="pl-PL"/>
        </w:rPr>
        <w:t>Przez produkt równoważny strony rozumieją produkt kompatybilny ze sprzętem</w:t>
      </w:r>
      <w:r>
        <w:rPr>
          <w:rFonts w:ascii="Century Gothic" w:eastAsia="Times New Roman" w:hAnsi="Century Gothic" w:cs="Times New Roman"/>
          <w:sz w:val="18"/>
          <w:szCs w:val="18"/>
          <w:lang w:eastAsia="pl-PL"/>
        </w:rPr>
        <w:t xml:space="preserve">, </w:t>
      </w:r>
      <w:r w:rsidRPr="00503C06">
        <w:rPr>
          <w:rFonts w:ascii="Century Gothic" w:eastAsia="Times New Roman" w:hAnsi="Century Gothic" w:cs="Times New Roman"/>
          <w:sz w:val="18"/>
          <w:szCs w:val="18"/>
          <w:lang w:eastAsia="pl-PL"/>
        </w:rPr>
        <w:t xml:space="preserve">do którego jest zamówiony, o parametrach takich samych, lub lepszych (pojemność tusza/tonera, wydajność i jakość wydruku, szybkość schnięcia – utrwalania, niezamazywania się druku) w stosunku do typu zamawianego produktu fabrycznie nowego, </w:t>
      </w:r>
      <w:r w:rsidRPr="00503C06">
        <w:rPr>
          <w:rFonts w:ascii="Century Gothic" w:eastAsia="Times New Roman" w:hAnsi="Century Gothic" w:cs="Times New Roman"/>
          <w:sz w:val="18"/>
          <w:szCs w:val="18"/>
          <w:u w:val="single"/>
          <w:lang w:eastAsia="pl-PL"/>
        </w:rPr>
        <w:t>nieregenerowanego</w:t>
      </w:r>
      <w:r w:rsidRPr="00503C06">
        <w:rPr>
          <w:rFonts w:ascii="Century Gothic" w:eastAsia="Times New Roman" w:hAnsi="Century Gothic" w:cs="Times New Roman"/>
          <w:sz w:val="18"/>
          <w:szCs w:val="18"/>
          <w:lang w:eastAsia="pl-PL"/>
        </w:rPr>
        <w:t>, pochodzącego od producenta urządzenia, do którego materiał jest przeznaczony (różnice mogą dotyczyć znaku firmowego, towarowego, patentu, pochodzenia). Produkt równoważny oferowany przez Wykonawcę musi być zgodny z wymaganiami określonymi przez producentów urządzeń. Dostarczone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W przypadku kiedy produkt oryginalny posiada układ scalony, który monitoruje proces druku, produkt równoważny winien posiadać analogiczny element działający w ten sam sposób.</w:t>
      </w:r>
    </w:p>
    <w:p w14:paraId="7ED592CA" w14:textId="5DCC4928" w:rsidR="00503C06" w:rsidRPr="00503C06" w:rsidRDefault="00503C06" w:rsidP="00C918CC">
      <w:pPr>
        <w:pStyle w:val="Akapitzlist"/>
        <w:numPr>
          <w:ilvl w:val="0"/>
          <w:numId w:val="46"/>
        </w:numPr>
        <w:autoSpaceDE w:val="0"/>
        <w:autoSpaceDN w:val="0"/>
        <w:adjustRightInd w:val="0"/>
        <w:spacing w:after="0" w:line="240" w:lineRule="auto"/>
        <w:ind w:left="709"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03C06">
        <w:rPr>
          <w:rFonts w:ascii="Century Gothic" w:eastAsia="Times New Roman" w:hAnsi="Century Gothic" w:cs="Times New Roman"/>
          <w:bCs/>
          <w:sz w:val="18"/>
          <w:szCs w:val="18"/>
          <w:lang w:eastAsia="pl-PL"/>
        </w:rPr>
        <w:t xml:space="preserve">W przypadku dostarczenia przez Wykonawcę produktów równoważnych, Wykonawca zobowiązany jest </w:t>
      </w:r>
      <w:r w:rsidRPr="00503C06">
        <w:rPr>
          <w:rFonts w:ascii="Century Gothic" w:eastAsia="Times New Roman" w:hAnsi="Century Gothic" w:cs="Times New Roman"/>
          <w:b/>
          <w:bCs/>
          <w:sz w:val="18"/>
          <w:szCs w:val="18"/>
          <w:lang w:eastAsia="pl-PL"/>
        </w:rPr>
        <w:t>przedstawić Zamawiającemu</w:t>
      </w:r>
      <w:r w:rsidRPr="00503C06">
        <w:rPr>
          <w:rFonts w:ascii="Century Gothic" w:eastAsia="Times New Roman" w:hAnsi="Century Gothic" w:cs="Times New Roman"/>
          <w:bCs/>
          <w:sz w:val="18"/>
          <w:szCs w:val="18"/>
          <w:lang w:eastAsia="pl-PL"/>
        </w:rPr>
        <w:t>, w formie pisemnej:</w:t>
      </w:r>
    </w:p>
    <w:p w14:paraId="5932FB44" w14:textId="565091D2" w:rsidR="00503C06" w:rsidRPr="00503C06" w:rsidRDefault="00503C06" w:rsidP="00C918CC">
      <w:pPr>
        <w:pStyle w:val="Akapitzlist"/>
        <w:numPr>
          <w:ilvl w:val="0"/>
          <w:numId w:val="47"/>
        </w:numPr>
        <w:autoSpaceDE w:val="0"/>
        <w:autoSpaceDN w:val="0"/>
        <w:adjustRightInd w:val="0"/>
        <w:spacing w:after="0" w:line="240" w:lineRule="auto"/>
        <w:ind w:left="993" w:hanging="284"/>
        <w:jc w:val="both"/>
        <w:rPr>
          <w:rFonts w:ascii="Century Gothic" w:eastAsia="Times New Roman" w:hAnsi="Century Gothic" w:cs="Times New Roman"/>
          <w:sz w:val="18"/>
          <w:szCs w:val="18"/>
          <w:lang w:eastAsia="pl-PL"/>
        </w:rPr>
      </w:pPr>
      <w:r w:rsidRPr="00503C06">
        <w:rPr>
          <w:rFonts w:ascii="Century Gothic" w:eastAsia="Times New Roman" w:hAnsi="Century Gothic" w:cs="Times New Roman"/>
          <w:bCs/>
          <w:sz w:val="18"/>
          <w:szCs w:val="18"/>
          <w:lang w:eastAsia="pl-PL"/>
        </w:rPr>
        <w:t>potwierdzenia zgodności parametrów technicznych (raport z testów wydajności wykonany przez jednostkę niezależną od producenta, która posiada akredytację Polskiego Centrum Akredytacji znajdującego się na ul. Szczotkarskiej 42, 01-382 Warszawa), w tym 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p>
    <w:p w14:paraId="782D8ED3" w14:textId="3272ABEA" w:rsidR="00503C06" w:rsidRPr="00ED29B4" w:rsidRDefault="0014063E" w:rsidP="00C918CC">
      <w:pPr>
        <w:pStyle w:val="Akapitzlist"/>
        <w:autoSpaceDE w:val="0"/>
        <w:autoSpaceDN w:val="0"/>
        <w:adjustRightInd w:val="0"/>
        <w:spacing w:after="0" w:line="240" w:lineRule="auto"/>
        <w:ind w:left="993"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bCs/>
          <w:sz w:val="18"/>
          <w:szCs w:val="18"/>
          <w:lang w:eastAsia="pl-PL"/>
        </w:rPr>
        <w:t>b</w:t>
      </w:r>
      <w:r w:rsidR="00B74181">
        <w:rPr>
          <w:rFonts w:ascii="Century Gothic" w:eastAsia="Times New Roman" w:hAnsi="Century Gothic" w:cs="Times New Roman"/>
          <w:bCs/>
          <w:sz w:val="18"/>
          <w:szCs w:val="18"/>
          <w:lang w:eastAsia="pl-PL"/>
        </w:rPr>
        <w:t>)</w:t>
      </w:r>
      <w:r>
        <w:rPr>
          <w:rFonts w:ascii="Century Gothic" w:eastAsia="Times New Roman" w:hAnsi="Century Gothic" w:cs="Times New Roman"/>
          <w:bCs/>
          <w:sz w:val="18"/>
          <w:szCs w:val="18"/>
          <w:lang w:eastAsia="pl-PL"/>
        </w:rPr>
        <w:t xml:space="preserve"> </w:t>
      </w:r>
      <w:r w:rsidR="00503C06" w:rsidRPr="00503C06">
        <w:rPr>
          <w:rFonts w:ascii="Century Gothic" w:eastAsia="Times New Roman" w:hAnsi="Century Gothic" w:cs="Times New Roman"/>
          <w:bCs/>
          <w:sz w:val="18"/>
          <w:szCs w:val="18"/>
          <w:lang w:eastAsia="pl-PL"/>
        </w:rPr>
        <w:t>oświadczenie producenta tuszów, tonerów i innego materiału eksploatacyjnego, że dostarczane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w:t>
      </w:r>
      <w:r w:rsidR="00AB34FE">
        <w:rPr>
          <w:rFonts w:ascii="Century Gothic" w:eastAsia="Times New Roman" w:hAnsi="Century Gothic" w:cs="Times New Roman"/>
          <w:bCs/>
          <w:sz w:val="18"/>
          <w:szCs w:val="18"/>
          <w:lang w:eastAsia="pl-PL"/>
        </w:rPr>
        <w:t>.</w:t>
      </w:r>
    </w:p>
    <w:p w14:paraId="17EA7DF4" w14:textId="6AF3C57D" w:rsidR="00844346" w:rsidRPr="00B96694" w:rsidRDefault="005B3918" w:rsidP="00252AEB">
      <w:pPr>
        <w:pStyle w:val="Bezodstpw"/>
        <w:numPr>
          <w:ilvl w:val="0"/>
          <w:numId w:val="32"/>
        </w:numPr>
        <w:ind w:left="284" w:hanging="284"/>
        <w:jc w:val="both"/>
        <w:rPr>
          <w:rFonts w:ascii="Century Gothic" w:hAnsi="Century Gothic"/>
          <w:b/>
          <w:bCs/>
          <w:sz w:val="18"/>
          <w:szCs w:val="18"/>
        </w:rPr>
      </w:pPr>
      <w:r w:rsidRPr="00B96694">
        <w:rPr>
          <w:rFonts w:ascii="Century Gothic" w:hAnsi="Century Gothic"/>
          <w:b/>
          <w:bCs/>
          <w:sz w:val="18"/>
          <w:szCs w:val="18"/>
        </w:rPr>
        <w:t>Kod CPV:</w:t>
      </w:r>
      <w:r w:rsidR="008A250B" w:rsidRPr="00B96694">
        <w:rPr>
          <w:rFonts w:ascii="Century Gothic" w:hAnsi="Century Gothic"/>
          <w:b/>
          <w:bCs/>
          <w:sz w:val="18"/>
          <w:szCs w:val="18"/>
        </w:rPr>
        <w:t xml:space="preserve"> </w:t>
      </w:r>
      <w:r w:rsidR="00ED6A15" w:rsidRPr="00B96694">
        <w:rPr>
          <w:rFonts w:ascii="Century Gothic" w:hAnsi="Century Gothic"/>
          <w:b/>
          <w:bCs/>
          <w:sz w:val="18"/>
          <w:szCs w:val="18"/>
        </w:rPr>
        <w:t xml:space="preserve"> </w:t>
      </w:r>
      <w:r w:rsidR="0062001B" w:rsidRPr="0062001B">
        <w:rPr>
          <w:rFonts w:ascii="Century Gothic" w:hAnsi="Century Gothic"/>
          <w:b/>
          <w:bCs/>
          <w:sz w:val="18"/>
          <w:szCs w:val="18"/>
        </w:rPr>
        <w:t>30192000-1</w:t>
      </w:r>
      <w:r w:rsidR="00844346" w:rsidRPr="00B96694">
        <w:rPr>
          <w:rFonts w:ascii="Century Gothic" w:hAnsi="Century Gothic"/>
          <w:b/>
          <w:bCs/>
          <w:sz w:val="18"/>
          <w:szCs w:val="18"/>
        </w:rPr>
        <w:t xml:space="preserve">- </w:t>
      </w:r>
      <w:r w:rsidR="0062001B">
        <w:rPr>
          <w:rFonts w:ascii="Century Gothic" w:hAnsi="Century Gothic"/>
          <w:b/>
          <w:bCs/>
          <w:sz w:val="18"/>
          <w:szCs w:val="18"/>
        </w:rPr>
        <w:t>wyroby biurowe</w:t>
      </w:r>
      <w:r w:rsidR="005675A5">
        <w:rPr>
          <w:rFonts w:ascii="Century Gothic" w:hAnsi="Century Gothic"/>
          <w:b/>
          <w:bCs/>
          <w:sz w:val="18"/>
          <w:szCs w:val="18"/>
        </w:rPr>
        <w:t xml:space="preserve">, </w:t>
      </w:r>
      <w:r w:rsidR="00726D0A">
        <w:rPr>
          <w:rFonts w:ascii="Century Gothic" w:hAnsi="Century Gothic"/>
          <w:b/>
          <w:bCs/>
          <w:sz w:val="18"/>
          <w:szCs w:val="18"/>
        </w:rPr>
        <w:t>30125100-2 – wkłady barwiące</w:t>
      </w:r>
      <w:r w:rsidR="00844346" w:rsidRPr="00B96694">
        <w:rPr>
          <w:rFonts w:ascii="Century Gothic" w:hAnsi="Century Gothic"/>
          <w:b/>
          <w:bCs/>
          <w:sz w:val="18"/>
          <w:szCs w:val="18"/>
        </w:rPr>
        <w:t>.</w:t>
      </w:r>
    </w:p>
    <w:p w14:paraId="2B7D0F69" w14:textId="3A885A3A"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Zamawiający</w:t>
      </w:r>
      <w:r w:rsidR="00B96694">
        <w:rPr>
          <w:rFonts w:ascii="Century Gothic" w:hAnsi="Century Gothic"/>
          <w:sz w:val="18"/>
          <w:szCs w:val="18"/>
        </w:rPr>
        <w:t xml:space="preserve"> </w:t>
      </w:r>
      <w:r w:rsidRPr="00CE7501">
        <w:rPr>
          <w:rFonts w:ascii="Century Gothic" w:hAnsi="Century Gothic"/>
          <w:sz w:val="18"/>
          <w:szCs w:val="18"/>
        </w:rPr>
        <w:t xml:space="preserve">przewiduje </w:t>
      </w:r>
      <w:r w:rsidR="00B96694">
        <w:rPr>
          <w:rFonts w:ascii="Century Gothic" w:hAnsi="Century Gothic"/>
          <w:sz w:val="18"/>
          <w:szCs w:val="18"/>
        </w:rPr>
        <w:t>możliwości</w:t>
      </w:r>
      <w:r w:rsidR="00A36C86">
        <w:rPr>
          <w:rFonts w:ascii="Century Gothic" w:hAnsi="Century Gothic"/>
          <w:sz w:val="18"/>
          <w:szCs w:val="18"/>
        </w:rPr>
        <w:t xml:space="preserve"> </w:t>
      </w:r>
      <w:r w:rsidRPr="00CE7501">
        <w:rPr>
          <w:rFonts w:ascii="Century Gothic" w:hAnsi="Century Gothic"/>
          <w:sz w:val="18"/>
          <w:szCs w:val="18"/>
        </w:rPr>
        <w:t>składani</w:t>
      </w:r>
      <w:r w:rsidR="00A36C86">
        <w:rPr>
          <w:rFonts w:ascii="Century Gothic" w:hAnsi="Century Gothic"/>
          <w:sz w:val="18"/>
          <w:szCs w:val="18"/>
        </w:rPr>
        <w:t>a</w:t>
      </w:r>
      <w:r w:rsidRPr="00CE7501">
        <w:rPr>
          <w:rFonts w:ascii="Century Gothic" w:hAnsi="Century Gothic"/>
          <w:sz w:val="18"/>
          <w:szCs w:val="18"/>
        </w:rPr>
        <w:t xml:space="preserve"> ofert częściowych.</w:t>
      </w:r>
    </w:p>
    <w:p w14:paraId="03C4AFAC" w14:textId="190E5896" w:rsidR="00C81152" w:rsidRDefault="0062001B" w:rsidP="00CC4773">
      <w:pPr>
        <w:pStyle w:val="Bezodstpw"/>
        <w:numPr>
          <w:ilvl w:val="0"/>
          <w:numId w:val="32"/>
        </w:numPr>
        <w:ind w:left="284" w:hanging="284"/>
        <w:jc w:val="both"/>
        <w:rPr>
          <w:rFonts w:ascii="Century Gothic" w:hAnsi="Century Gothic"/>
          <w:sz w:val="18"/>
          <w:szCs w:val="18"/>
        </w:rPr>
      </w:pPr>
      <w:r w:rsidRPr="00A45889">
        <w:rPr>
          <w:rFonts w:ascii="Century Gothic" w:hAnsi="Century Gothic"/>
          <w:sz w:val="18"/>
          <w:szCs w:val="18"/>
        </w:rPr>
        <w:t>Ilości określone w formul</w:t>
      </w:r>
      <w:r>
        <w:rPr>
          <w:rFonts w:ascii="Century Gothic" w:hAnsi="Century Gothic"/>
          <w:sz w:val="18"/>
          <w:szCs w:val="18"/>
        </w:rPr>
        <w:t>arzu cenowym – Załącznik Nr 2</w:t>
      </w:r>
      <w:r w:rsidRPr="00A45889">
        <w:rPr>
          <w:rFonts w:ascii="Century Gothic" w:hAnsi="Century Gothic"/>
          <w:sz w:val="18"/>
          <w:szCs w:val="18"/>
        </w:rPr>
        <w:t xml:space="preserve"> ma</w:t>
      </w:r>
      <w:r>
        <w:rPr>
          <w:rFonts w:ascii="Century Gothic" w:hAnsi="Century Gothic"/>
          <w:sz w:val="18"/>
          <w:szCs w:val="18"/>
        </w:rPr>
        <w:t>ją</w:t>
      </w:r>
      <w:r w:rsidRPr="00A45889">
        <w:rPr>
          <w:rFonts w:ascii="Century Gothic" w:hAnsi="Century Gothic"/>
          <w:sz w:val="18"/>
          <w:szCs w:val="18"/>
        </w:rPr>
        <w:t xml:space="preserve"> charakter szacunkowy, przy czym Zamawiający  deklaruje zrealizowanie  zamówienia w wysokości co najmn</w:t>
      </w:r>
      <w:r>
        <w:rPr>
          <w:rFonts w:ascii="Century Gothic" w:hAnsi="Century Gothic"/>
          <w:sz w:val="18"/>
          <w:szCs w:val="18"/>
        </w:rPr>
        <w:t xml:space="preserve">iej </w:t>
      </w:r>
      <w:r w:rsidR="00ED29B4">
        <w:rPr>
          <w:rFonts w:ascii="Century Gothic" w:hAnsi="Century Gothic"/>
          <w:sz w:val="18"/>
          <w:szCs w:val="18"/>
        </w:rPr>
        <w:t>7</w:t>
      </w:r>
      <w:r w:rsidRPr="00A45889">
        <w:rPr>
          <w:rFonts w:ascii="Century Gothic" w:hAnsi="Century Gothic"/>
          <w:sz w:val="18"/>
          <w:szCs w:val="18"/>
        </w:rPr>
        <w:t>0% wartości przedmiotu  zamówienia, którego  dotyczyć będzie zawarta umowa</w:t>
      </w:r>
      <w:r>
        <w:rPr>
          <w:rFonts w:ascii="Century Gothic" w:hAnsi="Century Gothic"/>
          <w:sz w:val="18"/>
          <w:szCs w:val="18"/>
        </w:rPr>
        <w:t>.</w:t>
      </w:r>
    </w:p>
    <w:p w14:paraId="6C88C05E" w14:textId="56693A1F" w:rsidR="0062001B" w:rsidRDefault="00ED29B4" w:rsidP="004875FF">
      <w:pPr>
        <w:pStyle w:val="Bezodstpw"/>
        <w:numPr>
          <w:ilvl w:val="0"/>
          <w:numId w:val="32"/>
        </w:numPr>
        <w:ind w:left="284" w:hanging="284"/>
        <w:jc w:val="both"/>
        <w:rPr>
          <w:rFonts w:ascii="Century Gothic" w:hAnsi="Century Gothic"/>
          <w:sz w:val="18"/>
          <w:szCs w:val="18"/>
        </w:rPr>
      </w:pPr>
      <w:r w:rsidRPr="00ED29B4">
        <w:rPr>
          <w:rFonts w:ascii="Century Gothic" w:hAnsi="Century Gothic"/>
          <w:sz w:val="18"/>
          <w:szCs w:val="18"/>
        </w:rPr>
        <w:t>Zamawiający przewiduje możli</w:t>
      </w:r>
      <w:r>
        <w:rPr>
          <w:rFonts w:ascii="Century Gothic" w:hAnsi="Century Gothic"/>
          <w:sz w:val="18"/>
          <w:szCs w:val="18"/>
        </w:rPr>
        <w:t xml:space="preserve">wość skorzystania z prawa opcji </w:t>
      </w:r>
      <w:r w:rsidR="008123ED">
        <w:rPr>
          <w:rFonts w:ascii="Century Gothic" w:hAnsi="Century Gothic"/>
          <w:sz w:val="18"/>
          <w:szCs w:val="18"/>
        </w:rPr>
        <w:t>w</w:t>
      </w:r>
      <w:r w:rsidR="008123ED" w:rsidRPr="00ED29B4">
        <w:rPr>
          <w:rFonts w:ascii="Century Gothic" w:hAnsi="Century Gothic"/>
          <w:sz w:val="18"/>
          <w:szCs w:val="18"/>
        </w:rPr>
        <w:t xml:space="preserve"> </w:t>
      </w:r>
      <w:r w:rsidRPr="00ED29B4">
        <w:rPr>
          <w:rFonts w:ascii="Century Gothic" w:hAnsi="Century Gothic"/>
          <w:sz w:val="18"/>
          <w:szCs w:val="18"/>
        </w:rPr>
        <w:t>przypadku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30% wartości zamówienia w stosunku do wielkości zamówienia podstawowego wraz z przedłużeniem okresu obowiązywania umowy o czas nie dłuższy jednak niż 3 miesiące. W przypadku skorzystania przez Zamawiającego z powyższego uprawnienia Wykonawca zobowiązany jest do świadczenia dostaw po cenach jednostkowych określonych w niniejszej umowie. Powyższa zmiana nie wymaga sporządzania aneksu do umowy</w:t>
      </w:r>
      <w:r>
        <w:rPr>
          <w:rFonts w:ascii="Century Gothic" w:hAnsi="Century Gothic"/>
          <w:sz w:val="18"/>
          <w:szCs w:val="18"/>
        </w:rPr>
        <w:t>.</w:t>
      </w:r>
    </w:p>
    <w:p w14:paraId="75A91F7D" w14:textId="68F3C078" w:rsidR="00ED29B4" w:rsidRDefault="00ED29B4" w:rsidP="004875FF">
      <w:pPr>
        <w:pStyle w:val="Bezodstpw"/>
        <w:numPr>
          <w:ilvl w:val="0"/>
          <w:numId w:val="32"/>
        </w:numPr>
        <w:ind w:left="284" w:hanging="284"/>
        <w:jc w:val="both"/>
        <w:rPr>
          <w:rFonts w:ascii="Century Gothic" w:hAnsi="Century Gothic"/>
          <w:sz w:val="18"/>
          <w:szCs w:val="18"/>
        </w:rPr>
      </w:pPr>
      <w:r w:rsidRPr="00ED29B4">
        <w:rPr>
          <w:rFonts w:ascii="Century Gothic" w:hAnsi="Century Gothic"/>
          <w:sz w:val="18"/>
          <w:szCs w:val="18"/>
        </w:rPr>
        <w:t xml:space="preserve">Prawo opcji, o którym mowa w </w:t>
      </w:r>
      <w:r w:rsidR="008123ED">
        <w:rPr>
          <w:rFonts w:ascii="Century Gothic" w:hAnsi="Century Gothic"/>
          <w:sz w:val="18"/>
          <w:szCs w:val="18"/>
        </w:rPr>
        <w:t>pkt 7</w:t>
      </w:r>
      <w:r w:rsidRPr="00ED29B4">
        <w:rPr>
          <w:rFonts w:ascii="Century Gothic" w:hAnsi="Century Gothic"/>
          <w:sz w:val="18"/>
          <w:szCs w:val="18"/>
        </w:rPr>
        <w:t>, dotyczyć może wszystkich pozycji asortymentowych, ale również kilku, kilkunastu lub kilkudziesięciu pozycji asortymentowych. Wykonawca godzi się również na to, że Zamawiający może w ogóle nie skorzystać z opisanego powyżej prawa opcji.</w:t>
      </w:r>
    </w:p>
    <w:p w14:paraId="61CC65B9" w14:textId="250DA8B9" w:rsidR="00ED29B4" w:rsidRPr="00ED29B4" w:rsidRDefault="00ED29B4" w:rsidP="004875FF">
      <w:pPr>
        <w:pStyle w:val="Bezodstpw"/>
        <w:numPr>
          <w:ilvl w:val="0"/>
          <w:numId w:val="32"/>
        </w:numPr>
        <w:ind w:left="284" w:hanging="284"/>
        <w:jc w:val="both"/>
        <w:rPr>
          <w:rFonts w:ascii="Century Gothic" w:hAnsi="Century Gothic"/>
          <w:sz w:val="18"/>
          <w:szCs w:val="18"/>
        </w:rPr>
      </w:pPr>
      <w:r w:rsidRPr="00ED29B4">
        <w:rPr>
          <w:rFonts w:ascii="Century Gothic" w:hAnsi="Century Gothic"/>
          <w:sz w:val="18"/>
          <w:szCs w:val="18"/>
        </w:rPr>
        <w:t xml:space="preserve">W ramach prawa opcji, Zamawiający zastrzega sobie także prawo dokonania zmiany ilości przedmiotu zamówienia określonego  w załączniku nr 1 </w:t>
      </w:r>
      <w:r w:rsidRPr="008123ED">
        <w:rPr>
          <w:rFonts w:ascii="Century Gothic" w:hAnsi="Century Gothic"/>
          <w:sz w:val="18"/>
          <w:szCs w:val="18"/>
        </w:rPr>
        <w:t>Pakiet nr 2</w:t>
      </w:r>
      <w:r w:rsidRPr="00ED29B4">
        <w:rPr>
          <w:rFonts w:ascii="Century Gothic" w:hAnsi="Century Gothic"/>
          <w:sz w:val="18"/>
          <w:szCs w:val="18"/>
        </w:rPr>
        <w:t xml:space="preserve"> do </w:t>
      </w:r>
      <w:r>
        <w:rPr>
          <w:rFonts w:ascii="Century Gothic" w:hAnsi="Century Gothic"/>
          <w:sz w:val="18"/>
          <w:szCs w:val="18"/>
        </w:rPr>
        <w:t>SWZ</w:t>
      </w:r>
      <w:r w:rsidRPr="00ED29B4">
        <w:rPr>
          <w:rFonts w:ascii="Century Gothic" w:hAnsi="Century Gothic"/>
          <w:sz w:val="18"/>
          <w:szCs w:val="18"/>
        </w:rPr>
        <w:t xml:space="preserve">, a także zmiany przedmiotu </w:t>
      </w:r>
      <w:r>
        <w:rPr>
          <w:rFonts w:ascii="Century Gothic" w:hAnsi="Century Gothic"/>
          <w:sz w:val="18"/>
          <w:szCs w:val="18"/>
        </w:rPr>
        <w:t>zamówienia</w:t>
      </w:r>
      <w:r w:rsidRPr="00ED29B4">
        <w:rPr>
          <w:rFonts w:ascii="Century Gothic" w:hAnsi="Century Gothic"/>
          <w:sz w:val="18"/>
          <w:szCs w:val="18"/>
        </w:rPr>
        <w:t xml:space="preserve">, ze względu na potrzeby, których nie jest w stanie przewidzieć w chwili zawarcia niniejszej umowy, np. w przypadku zakupu nowych urządzeń drukujących w czasie trwania umowy. W takim przypadku strony, </w:t>
      </w:r>
      <w:r w:rsidRPr="00ED29B4">
        <w:rPr>
          <w:rFonts w:ascii="Century Gothic" w:hAnsi="Century Gothic"/>
          <w:sz w:val="18"/>
          <w:szCs w:val="18"/>
        </w:rPr>
        <w:lastRenderedPageBreak/>
        <w:t>po uzgodnieniu ceny na dany asortyment nie objęty dotychczasową umową, sporządzą aneks do umowy</w:t>
      </w:r>
      <w:r w:rsidR="005046F7">
        <w:rPr>
          <w:rFonts w:ascii="Century Gothic" w:hAnsi="Century Gothic"/>
          <w:sz w:val="18"/>
          <w:szCs w:val="18"/>
        </w:rPr>
        <w:t>.</w:t>
      </w:r>
    </w:p>
    <w:p w14:paraId="180E7DD4" w14:textId="77777777" w:rsidR="005046F7" w:rsidRDefault="005046F7" w:rsidP="00420D49">
      <w:pPr>
        <w:suppressAutoHyphens/>
        <w:spacing w:after="0" w:line="240" w:lineRule="auto"/>
        <w:ind w:left="426" w:hanging="426"/>
        <w:jc w:val="center"/>
        <w:rPr>
          <w:rStyle w:val="Pogrubienie"/>
          <w:rFonts w:ascii="Century Gothic" w:hAnsi="Century Gothic"/>
          <w:sz w:val="18"/>
          <w:szCs w:val="18"/>
        </w:rPr>
      </w:pPr>
      <w:bookmarkStart w:id="1" w:name="_Hlk68690808"/>
    </w:p>
    <w:p w14:paraId="71DD0011" w14:textId="38BD35CF"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   PODWYKONA</w:t>
      </w:r>
      <w:r w:rsidR="000A27D3">
        <w:rPr>
          <w:rStyle w:val="Pogrubienie"/>
          <w:rFonts w:ascii="Century Gothic" w:hAnsi="Century Gothic"/>
          <w:sz w:val="18"/>
          <w:szCs w:val="18"/>
        </w:rPr>
        <w:t>W</w:t>
      </w:r>
      <w:r w:rsidRPr="00CE7501">
        <w:rPr>
          <w:rStyle w:val="Pogrubienie"/>
          <w:rFonts w:ascii="Century Gothic" w:hAnsi="Century Gothic"/>
          <w:sz w:val="18"/>
          <w:szCs w:val="18"/>
        </w:rPr>
        <w:t>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9268DD3"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Termin realizacji zamówienia wynosi</w:t>
      </w:r>
      <w:r w:rsidR="008A250B">
        <w:rPr>
          <w:rFonts w:ascii="Century Gothic" w:eastAsia="Times New Roman" w:hAnsi="Century Gothic" w:cs="Arial"/>
          <w:bCs/>
          <w:sz w:val="18"/>
          <w:szCs w:val="18"/>
          <w:lang w:eastAsia="ar-SA"/>
        </w:rPr>
        <w:t xml:space="preserve">: </w:t>
      </w:r>
      <w:r w:rsidR="0005515E">
        <w:rPr>
          <w:rFonts w:ascii="Century Gothic" w:eastAsia="Times New Roman" w:hAnsi="Century Gothic" w:cs="Arial"/>
          <w:bCs/>
          <w:sz w:val="18"/>
          <w:szCs w:val="18"/>
          <w:lang w:eastAsia="ar-SA"/>
        </w:rPr>
        <w:t>12 miesięcy</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6E09830" w:rsidR="0001379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23B58">
        <w:rPr>
          <w:rFonts w:ascii="Century Gothic" w:eastAsia="Times New Roman" w:hAnsi="Century Gothic" w:cs="Arial"/>
          <w:sz w:val="18"/>
          <w:szCs w:val="18"/>
          <w:lang w:eastAsia="ar-SA"/>
        </w:rPr>
        <w:t>O udzielenie zamówienia mogą ubiegać się Wykonawcy, którzy nie podlegają wykluczeniu na zas</w:t>
      </w:r>
      <w:r w:rsidR="00091374" w:rsidRPr="00423B58">
        <w:rPr>
          <w:rFonts w:ascii="Century Gothic" w:eastAsia="Times New Roman" w:hAnsi="Century Gothic" w:cs="Arial"/>
          <w:sz w:val="18"/>
          <w:szCs w:val="18"/>
          <w:lang w:eastAsia="ar-SA"/>
        </w:rPr>
        <w:t>adach określonych w Rozdziale VIII</w:t>
      </w:r>
      <w:r w:rsidR="0062565F" w:rsidRPr="00423B58">
        <w:rPr>
          <w:rFonts w:ascii="Century Gothic" w:eastAsia="Times New Roman" w:hAnsi="Century Gothic" w:cs="Arial"/>
          <w:sz w:val="18"/>
          <w:szCs w:val="18"/>
          <w:lang w:eastAsia="ar-SA"/>
        </w:rPr>
        <w:t xml:space="preserve"> SWZ</w:t>
      </w:r>
      <w:r w:rsidRPr="00423B58">
        <w:rPr>
          <w:rFonts w:ascii="Century Gothic" w:eastAsia="Times New Roman" w:hAnsi="Century Gothic" w:cs="Arial"/>
          <w:sz w:val="18"/>
          <w:szCs w:val="18"/>
          <w:lang w:eastAsia="ar-SA"/>
        </w:rPr>
        <w:t>.</w:t>
      </w:r>
    </w:p>
    <w:p w14:paraId="50091111" w14:textId="7E4DBC2D" w:rsidR="00423B58" w:rsidRPr="00423B58" w:rsidRDefault="00013798" w:rsidP="00400AE0">
      <w:pPr>
        <w:pStyle w:val="Akapitzlist"/>
        <w:numPr>
          <w:ilvl w:val="0"/>
          <w:numId w:val="39"/>
        </w:numPr>
        <w:suppressAutoHyphens/>
        <w:spacing w:after="0" w:line="240" w:lineRule="auto"/>
        <w:ind w:left="284" w:hanging="284"/>
        <w:jc w:val="both"/>
        <w:rPr>
          <w:rFonts w:ascii="Century Gothic" w:eastAsia="Times New Roman" w:hAnsi="Century Gothic" w:cs="Arial"/>
          <w:sz w:val="18"/>
          <w:szCs w:val="18"/>
          <w:lang w:eastAsia="ar-SA"/>
        </w:rPr>
      </w:pPr>
      <w:r w:rsidRPr="00400AE0">
        <w:rPr>
          <w:rFonts w:ascii="Century Gothic" w:eastAsia="Calibri" w:hAnsi="Century Gothic" w:cs="Calibri"/>
          <w:sz w:val="18"/>
          <w:szCs w:val="18"/>
          <w:shd w:val="clear" w:color="auto" w:fill="FFFFFF"/>
          <w:lang w:eastAsia="pl-PL"/>
        </w:rPr>
        <w:t>O udzielenie zamówienia mogą ubiegać się Wykonawcy, którzy</w:t>
      </w:r>
      <w:r w:rsidR="00400AE0">
        <w:rPr>
          <w:rFonts w:ascii="Century Gothic" w:eastAsia="Calibri" w:hAnsi="Century Gothic" w:cs="Calibri"/>
          <w:sz w:val="18"/>
          <w:szCs w:val="18"/>
          <w:shd w:val="clear" w:color="auto" w:fill="FFFFFF"/>
          <w:lang w:eastAsia="pl-PL"/>
        </w:rPr>
        <w:t xml:space="preserve"> nie podlegają</w:t>
      </w:r>
      <w:r w:rsidR="00400AE0" w:rsidRPr="00400AE0">
        <w:rPr>
          <w:rFonts w:ascii="Century Gothic" w:eastAsia="Calibri" w:hAnsi="Century Gothic" w:cs="Calibri"/>
          <w:sz w:val="18"/>
          <w:szCs w:val="18"/>
          <w:shd w:val="clear" w:color="auto" w:fill="FFFFFF"/>
          <w:lang w:eastAsia="pl-PL"/>
        </w:rPr>
        <w:t xml:space="preserve">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w:t>
      </w:r>
      <w:r w:rsidR="00CA3054">
        <w:rPr>
          <w:rFonts w:ascii="Century Gothic" w:eastAsia="Calibri" w:hAnsi="Century Gothic" w:cs="Calibri"/>
          <w:sz w:val="18"/>
          <w:szCs w:val="18"/>
          <w:shd w:val="clear" w:color="auto" w:fill="FFFFFF"/>
          <w:lang w:eastAsia="pl-PL"/>
        </w:rPr>
        <w:t xml:space="preserve"> </w:t>
      </w:r>
      <w:r w:rsidR="00400AE0" w:rsidRPr="00400AE0">
        <w:rPr>
          <w:rFonts w:ascii="Century Gothic" w:eastAsia="Calibri" w:hAnsi="Century Gothic" w:cs="Calibri"/>
          <w:sz w:val="18"/>
          <w:szCs w:val="18"/>
          <w:shd w:val="clear" w:color="auto" w:fill="FFFFFF"/>
          <w:lang w:eastAsia="pl-PL"/>
        </w:rPr>
        <w:t>Ukrainie (Dz. Urz. UE nr L 229 z 31.7.2014,str. 1) dodanego Rozporządzeniem Rady (UE) nr 2022/576 z dnia  8 kwietnia 2022 r. (Dz. Urz. UE nr L 111 z 8.4.2022, str.1) zmieniającego Rozporządzenie Rady (UE) nr 833/2014 z dniem 9 kwietnia 2022 r.</w:t>
      </w:r>
    </w:p>
    <w:p w14:paraId="088512A7" w14:textId="307E6356" w:rsidR="00013798" w:rsidRPr="00CE7501" w:rsidRDefault="00400AE0" w:rsidP="00400AE0">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533D548D" w14:textId="7BCCCDA1" w:rsidR="00D1126A" w:rsidRPr="00CE7501" w:rsidRDefault="00400AE0" w:rsidP="00400AE0">
      <w:pPr>
        <w:tabs>
          <w:tab w:val="left" w:pos="709"/>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CE7501">
        <w:rPr>
          <w:rFonts w:ascii="Century Gothic" w:eastAsia="Times New Roman" w:hAnsi="Century Gothic" w:cs="Arial"/>
          <w:sz w:val="18"/>
          <w:szCs w:val="18"/>
          <w:lang w:eastAsia="ar-SA"/>
        </w:rPr>
        <w:t>.</w:t>
      </w:r>
      <w:r w:rsidR="00013798" w:rsidRPr="00CE7501">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Pr>
          <w:rFonts w:ascii="Century Gothic" w:eastAsia="Times New Roman" w:hAnsi="Century Gothic" w:cs="Arial"/>
          <w:sz w:val="18"/>
          <w:szCs w:val="18"/>
          <w:lang w:eastAsia="ar-SA"/>
        </w:rPr>
        <w:t>Pzp:</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3"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4"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5"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071BC128"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t>
      </w:r>
      <w:r w:rsidRPr="0037277F">
        <w:rPr>
          <w:rFonts w:ascii="Century Gothic" w:eastAsia="Times New Roman" w:hAnsi="Century Gothic" w:cs="Arial"/>
          <w:sz w:val="18"/>
          <w:szCs w:val="18"/>
          <w:lang w:eastAsia="ar-SA"/>
        </w:rPr>
        <w:lastRenderedPageBreak/>
        <w:t xml:space="preserve">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09C9D1C6" w:rsidR="003D164F" w:rsidRPr="00013798" w:rsidRDefault="003D164F" w:rsidP="00B96694">
      <w:pPr>
        <w:tabs>
          <w:tab w:val="left" w:pos="284"/>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 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67F9E819" w:rsidR="003D164F" w:rsidRPr="00EC57C7" w:rsidRDefault="003D164F" w:rsidP="00B96694">
      <w:pPr>
        <w:spacing w:after="0" w:line="240" w:lineRule="auto"/>
        <w:ind w:left="284"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str. 1) dodanego Rozporządzeniem Rady (UE) nr 2022/576 z dnia 8 kwietnia 2022 r. (Dz. Urz. UE nr L 111z 8.4.2022, str.1) zmieniającego Rozporządzenie Rady (UE) nr 833/2014 z dniem 9 kwietnia 2022 r.</w:t>
      </w:r>
    </w:p>
    <w:p w14:paraId="65D8E471" w14:textId="597E0800" w:rsidR="003D164F" w:rsidRDefault="003D164F" w:rsidP="00B96694">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0D323442"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212E9">
        <w:rPr>
          <w:rFonts w:ascii="Century Gothic" w:eastAsia="Times New Roman" w:hAnsi="Century Gothic" w:cs="TimesNewRoman"/>
          <w:sz w:val="18"/>
          <w:szCs w:val="18"/>
          <w:lang w:eastAsia="pl-PL"/>
        </w:rPr>
        <w:t>– zgodnie</w:t>
      </w:r>
      <w:r w:rsidRPr="00CE7501">
        <w:rPr>
          <w:rFonts w:ascii="Century Gothic" w:eastAsia="Times New Roman" w:hAnsi="Century Gothic" w:cs="TimesNewRoman"/>
          <w:b/>
          <w:sz w:val="18"/>
          <w:szCs w:val="18"/>
          <w:lang w:eastAsia="pl-PL"/>
        </w:rPr>
        <w:t xml:space="preserve"> </w:t>
      </w:r>
      <w:r w:rsidRPr="00C212E9">
        <w:rPr>
          <w:rFonts w:ascii="Century Gothic" w:eastAsia="Times New Roman" w:hAnsi="Century Gothic" w:cs="TimesNewRoman"/>
          <w:sz w:val="18"/>
          <w:szCs w:val="18"/>
          <w:lang w:eastAsia="pl-PL"/>
        </w:rPr>
        <w:t>z</w:t>
      </w:r>
      <w:r w:rsidRPr="00CE7501">
        <w:rPr>
          <w:rFonts w:ascii="Century Gothic" w:eastAsia="Times New Roman" w:hAnsi="Century Gothic" w:cs="TimesNewRoman"/>
          <w:b/>
          <w:sz w:val="18"/>
          <w:szCs w:val="18"/>
          <w:lang w:eastAsia="pl-PL"/>
        </w:rPr>
        <w:t xml:space="preserve">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3E40AD">
        <w:rPr>
          <w:rFonts w:ascii="Century Gothic" w:eastAsia="Times New Roman" w:hAnsi="Century Gothic" w:cs="TimesNewRoman"/>
          <w:b/>
          <w:sz w:val="18"/>
          <w:szCs w:val="18"/>
          <w:lang w:eastAsia="pl-PL"/>
        </w:rPr>
        <w:t>4</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wyznaczonym terminie, nie krótszym niż 5 dni od dnia wezwania, podmiotowych środków </w:t>
      </w:r>
      <w:r w:rsidRPr="00CE7501">
        <w:rPr>
          <w:rFonts w:ascii="Century Gothic" w:eastAsia="Times New Roman" w:hAnsi="Century Gothic" w:cs="TimesNewRoman"/>
          <w:bCs/>
          <w:sz w:val="18"/>
          <w:szCs w:val="18"/>
          <w:lang w:eastAsia="pl-PL"/>
        </w:rPr>
        <w:lastRenderedPageBreak/>
        <w:t>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4B18F7FE" w:rsidR="00F368E8"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70B521D5" w14:textId="77777777" w:rsidR="00C918CC" w:rsidRDefault="00F809C0" w:rsidP="00C918CC">
      <w:pPr>
        <w:tabs>
          <w:tab w:val="left" w:pos="709"/>
        </w:tabs>
        <w:suppressAutoHyphens/>
        <w:spacing w:after="0" w:line="240" w:lineRule="auto"/>
        <w:ind w:left="567" w:hanging="283"/>
        <w:jc w:val="both"/>
        <w:rPr>
          <w:rFonts w:ascii="Century Gothic" w:hAnsi="Century Gothic" w:cs="Open Sans"/>
          <w:color w:val="333333"/>
          <w:sz w:val="18"/>
          <w:szCs w:val="18"/>
          <w:shd w:val="clear" w:color="auto" w:fill="FFFFFF"/>
        </w:rPr>
      </w:pPr>
      <w:r w:rsidRPr="00D76B16">
        <w:rPr>
          <w:rFonts w:ascii="Century Gothic" w:eastAsia="Times New Roman" w:hAnsi="Century Gothic" w:cs="TimesNewRoman"/>
          <w:bCs/>
          <w:sz w:val="18"/>
          <w:szCs w:val="18"/>
          <w:lang w:eastAsia="pl-PL"/>
        </w:rPr>
        <w:t xml:space="preserve">3) oświadczenie wykonawcy, że oświadczenie </w:t>
      </w:r>
      <w:r w:rsidRPr="00C918CC">
        <w:rPr>
          <w:rFonts w:ascii="Century Gothic" w:hAnsi="Century Gothic" w:cs="Open Sans"/>
          <w:color w:val="333333"/>
          <w:sz w:val="18"/>
          <w:szCs w:val="18"/>
          <w:shd w:val="clear" w:color="auto" w:fill="FFFFFF"/>
        </w:rPr>
        <w:t xml:space="preserve">wykonawcy o aktualności informacji zawartych w oświadczeniu, o którym mowa </w:t>
      </w:r>
      <w:r w:rsidR="00D76B16" w:rsidRPr="00C918CC">
        <w:rPr>
          <w:rFonts w:ascii="Century Gothic" w:hAnsi="Century Gothic" w:cs="Open Sans"/>
          <w:color w:val="333333"/>
          <w:sz w:val="18"/>
          <w:szCs w:val="18"/>
          <w:shd w:val="clear" w:color="auto" w:fill="FFFFFF"/>
        </w:rPr>
        <w:t>w ust.1</w:t>
      </w:r>
      <w:r w:rsidRPr="00C918CC">
        <w:rPr>
          <w:rFonts w:ascii="Century Gothic" w:hAnsi="Century Gothic" w:cs="Open Sans"/>
          <w:color w:val="333333"/>
          <w:sz w:val="18"/>
          <w:szCs w:val="18"/>
          <w:shd w:val="clear" w:color="auto" w:fill="FFFFFF"/>
        </w:rPr>
        <w:t xml:space="preserve">, w zakresie podstaw wykluczenia z postępowania o których </w:t>
      </w:r>
      <w:r w:rsidRPr="00C918CC">
        <w:rPr>
          <w:rFonts w:ascii="Century Gothic" w:hAnsi="Century Gothic" w:cs="Open Sans"/>
          <w:color w:val="333333"/>
          <w:sz w:val="18"/>
          <w:szCs w:val="18"/>
          <w:shd w:val="clear" w:color="auto" w:fill="FFFFFF"/>
        </w:rPr>
        <w:t>mowa w</w:t>
      </w:r>
      <w:r w:rsidR="00D76B16" w:rsidRPr="00C918CC">
        <w:rPr>
          <w:rFonts w:ascii="Century Gothic" w:hAnsi="Century Gothic" w:cs="Open Sans"/>
          <w:color w:val="333333"/>
          <w:sz w:val="18"/>
          <w:szCs w:val="18"/>
          <w:shd w:val="clear" w:color="auto" w:fill="FFFFFF"/>
        </w:rPr>
        <w:t xml:space="preserve"> art. 108 ust. 1 oraz art. 109 ust. 1 pkt 5 i 7 Pzp.</w:t>
      </w:r>
    </w:p>
    <w:p w14:paraId="3D452A1B" w14:textId="6FDFE61B"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sidRPr="00CE7501">
        <w:rPr>
          <w:rFonts w:ascii="Century Gothic" w:eastAsia="Times New Roman" w:hAnsi="Century Gothic" w:cs="TimesNewRoman"/>
          <w:bCs/>
          <w:sz w:val="18"/>
          <w:szCs w:val="18"/>
          <w:lang w:eastAsia="pl-PL"/>
        </w:rPr>
        <w:t>Pzp</w:t>
      </w:r>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w:t>
      </w:r>
      <w:r w:rsidRPr="008740AF">
        <w:rPr>
          <w:rStyle w:val="Pogrubienie"/>
          <w:rFonts w:ascii="Century Gothic" w:hAnsi="Century Gothic"/>
          <w:sz w:val="18"/>
          <w:szCs w:val="18"/>
        </w:rPr>
        <w:t xml:space="preserve">PRZEDMIOTOWE </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ŚRODKI</w:t>
      </w:r>
      <w:r w:rsidR="007561FE" w:rsidRPr="008740AF">
        <w:rPr>
          <w:rStyle w:val="Pogrubienie"/>
          <w:rFonts w:ascii="Century Gothic" w:hAnsi="Century Gothic"/>
          <w:sz w:val="18"/>
          <w:szCs w:val="18"/>
        </w:rPr>
        <w:t xml:space="preserve"> </w:t>
      </w:r>
      <w:r w:rsidRPr="008740AF">
        <w:rPr>
          <w:rStyle w:val="Pogrubienie"/>
          <w:rFonts w:ascii="Century Gothic" w:hAnsi="Century Gothic"/>
          <w:sz w:val="18"/>
          <w:szCs w:val="18"/>
        </w:rPr>
        <w:t xml:space="preserve"> DOWODOWE</w:t>
      </w:r>
      <w:r w:rsidRPr="00B839B9">
        <w:rPr>
          <w:rStyle w:val="Pogrubienie"/>
          <w:rFonts w:ascii="Century Gothic" w:hAnsi="Century Gothic"/>
          <w:sz w:val="18"/>
          <w:szCs w:val="18"/>
        </w:rPr>
        <w:t>.</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078CCC19" w14:textId="509E0657" w:rsidR="00ED6A15" w:rsidRPr="00ED6A15" w:rsidRDefault="00D579A6" w:rsidP="00636F10">
      <w:pPr>
        <w:pStyle w:val="Akapitzlist"/>
        <w:numPr>
          <w:ilvl w:val="1"/>
          <w:numId w:val="18"/>
        </w:numPr>
        <w:tabs>
          <w:tab w:val="left" w:pos="851"/>
        </w:tabs>
        <w:spacing w:after="0" w:line="240" w:lineRule="auto"/>
        <w:ind w:left="851" w:hanging="425"/>
        <w:jc w:val="both"/>
        <w:rPr>
          <w:rFonts w:ascii="Century Gothic" w:hAnsi="Century Gothic" w:cs="Tahoma"/>
          <w:sz w:val="18"/>
          <w:szCs w:val="18"/>
          <w:lang w:eastAsia="pl-PL"/>
        </w:rPr>
      </w:pPr>
      <w:r w:rsidRPr="00D579A6">
        <w:rPr>
          <w:rFonts w:ascii="Century Gothic" w:hAnsi="Century Gothic" w:cs="Tahoma"/>
          <w:sz w:val="18"/>
          <w:szCs w:val="18"/>
          <w:lang w:eastAsia="pl-PL"/>
        </w:rPr>
        <w:t>Oświadczenia Wykonawcy, że oferowane produkty posiadają odpowiednie atesty i są dopuszczone do obrotu na terenie RP, i że na każde wezwanie Zamawiającego, Wykonawca przedstawi te dokumenty w wyznaczonym terminie,</w:t>
      </w:r>
    </w:p>
    <w:p w14:paraId="2ED7CC2B" w14:textId="1FA0BE8D" w:rsidR="00281E90" w:rsidRPr="005046F7" w:rsidRDefault="00D579A6" w:rsidP="005046F7">
      <w:pPr>
        <w:pStyle w:val="Akapitzlist"/>
        <w:numPr>
          <w:ilvl w:val="1"/>
          <w:numId w:val="18"/>
        </w:numPr>
        <w:tabs>
          <w:tab w:val="left" w:pos="709"/>
        </w:tabs>
        <w:spacing w:after="0" w:line="240" w:lineRule="auto"/>
        <w:ind w:right="-143"/>
        <w:jc w:val="both"/>
        <w:rPr>
          <w:rFonts w:ascii="Century Gothic" w:hAnsi="Century Gothic" w:cs="Tahoma"/>
          <w:sz w:val="18"/>
          <w:szCs w:val="18"/>
          <w:lang w:eastAsia="pl-PL"/>
        </w:rPr>
      </w:pPr>
      <w:r w:rsidRPr="005046F7">
        <w:rPr>
          <w:rFonts w:ascii="Century Gothic" w:hAnsi="Century Gothic" w:cs="Tahoma"/>
          <w:sz w:val="18"/>
          <w:szCs w:val="18"/>
          <w:lang w:eastAsia="pl-PL"/>
        </w:rPr>
        <w:t>katalog umożliwiający weryfikację zgodności oferowanych produktów z wymaganiami Zamawiającego określonymi w SWZ.</w:t>
      </w:r>
    </w:p>
    <w:p w14:paraId="3FC91112" w14:textId="574BCE58" w:rsidR="005046F7" w:rsidRPr="005046F7" w:rsidRDefault="005046F7" w:rsidP="005046F7">
      <w:pPr>
        <w:pStyle w:val="Akapitzlist"/>
        <w:numPr>
          <w:ilvl w:val="1"/>
          <w:numId w:val="18"/>
        </w:numPr>
        <w:tabs>
          <w:tab w:val="left" w:pos="709"/>
        </w:tabs>
        <w:spacing w:after="0" w:line="240" w:lineRule="auto"/>
        <w:ind w:right="-143"/>
        <w:jc w:val="both"/>
        <w:rPr>
          <w:rFonts w:ascii="Century Gothic" w:hAnsi="Century Gothic" w:cs="Tahoma"/>
          <w:sz w:val="18"/>
          <w:szCs w:val="18"/>
          <w:lang w:eastAsia="pl-PL"/>
        </w:rPr>
      </w:pPr>
      <w:r w:rsidRPr="005046F7">
        <w:rPr>
          <w:rFonts w:ascii="Century Gothic" w:hAnsi="Century Gothic" w:cs="Tahoma"/>
          <w:sz w:val="18"/>
          <w:szCs w:val="18"/>
          <w:u w:val="single"/>
          <w:lang w:eastAsia="pl-PL"/>
        </w:rPr>
        <w:t>W przypadku dostarczania przez Wykonawcę produktów równoważnych, Zamawiający wymaga złożenia następujących przedmiotowych środków dowodowych</w:t>
      </w:r>
      <w:r>
        <w:rPr>
          <w:rFonts w:ascii="Century Gothic" w:hAnsi="Century Gothic" w:cs="Tahoma"/>
          <w:sz w:val="18"/>
          <w:szCs w:val="18"/>
          <w:u w:val="single"/>
          <w:lang w:eastAsia="pl-PL"/>
        </w:rPr>
        <w:t xml:space="preserve"> – dotyczy Pakietu nr 2</w:t>
      </w:r>
      <w:r w:rsidRPr="005046F7">
        <w:rPr>
          <w:rFonts w:ascii="Century Gothic" w:hAnsi="Century Gothic" w:cs="Tahoma"/>
          <w:sz w:val="18"/>
          <w:szCs w:val="18"/>
          <w:u w:val="single"/>
          <w:lang w:eastAsia="pl-PL"/>
        </w:rPr>
        <w:t xml:space="preserve"> :</w:t>
      </w:r>
    </w:p>
    <w:p w14:paraId="419DB655" w14:textId="0039E5CE" w:rsidR="005046F7" w:rsidRDefault="005046F7" w:rsidP="005046F7">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5046F7">
        <w:rPr>
          <w:rFonts w:ascii="Century Gothic" w:hAnsi="Century Gothic" w:cs="Tahoma"/>
          <w:sz w:val="18"/>
          <w:szCs w:val="18"/>
          <w:lang w:eastAsia="pl-PL"/>
        </w:rPr>
        <w:t>potwierdzenia zgodności parametrów technicznych (raport z testów wydajności wykonany przez jednostkę niezależną od producenta, która posiada akredytację Polskiego Centrum Akredytacji znajdującego się na ul. Szczotkarskiej 42, 01-382 Warszawa), w tym wydajności określonych na podstawie norm ISO/IEC 19752 dla tonerów monochromatycznych, ISO/IEC 24711 i 24712 dla wkładów atramentowych, ISO/IEC 19798 dla tonerów kolorowych (lub norm równoważnych). Oświadczenie może zostać wystawione na grupę lub kilka rodzajów tuszów lub tonerów</w:t>
      </w:r>
      <w:r>
        <w:rPr>
          <w:rFonts w:ascii="Century Gothic" w:hAnsi="Century Gothic" w:cs="Tahoma"/>
          <w:sz w:val="18"/>
          <w:szCs w:val="18"/>
          <w:lang w:eastAsia="pl-PL"/>
        </w:rPr>
        <w:t>;</w:t>
      </w:r>
    </w:p>
    <w:p w14:paraId="1BB55A1E" w14:textId="09E3C858" w:rsidR="005046F7" w:rsidRPr="0075197E" w:rsidRDefault="0075197E" w:rsidP="0075197E">
      <w:pPr>
        <w:pStyle w:val="Akapitzlist"/>
        <w:numPr>
          <w:ilvl w:val="0"/>
          <w:numId w:val="48"/>
        </w:numPr>
        <w:tabs>
          <w:tab w:val="left" w:pos="709"/>
        </w:tabs>
        <w:spacing w:after="0" w:line="240" w:lineRule="auto"/>
        <w:ind w:right="-143"/>
        <w:jc w:val="both"/>
        <w:rPr>
          <w:rFonts w:ascii="Century Gothic" w:hAnsi="Century Gothic" w:cs="Tahoma"/>
          <w:sz w:val="18"/>
          <w:szCs w:val="18"/>
          <w:lang w:eastAsia="pl-PL"/>
        </w:rPr>
      </w:pPr>
      <w:r w:rsidRPr="0075197E">
        <w:rPr>
          <w:rFonts w:ascii="Century Gothic" w:hAnsi="Century Gothic" w:cs="Tahoma"/>
          <w:sz w:val="18"/>
          <w:szCs w:val="18"/>
          <w:lang w:eastAsia="pl-PL"/>
        </w:rPr>
        <w:t xml:space="preserve"> </w:t>
      </w:r>
      <w:r w:rsidR="005046F7" w:rsidRPr="0075197E">
        <w:rPr>
          <w:rFonts w:ascii="Century Gothic" w:hAnsi="Century Gothic" w:cs="Tahoma"/>
          <w:sz w:val="18"/>
          <w:szCs w:val="18"/>
          <w:lang w:eastAsia="pl-PL"/>
        </w:rPr>
        <w:t xml:space="preserve">oświadczenie producenta </w:t>
      </w:r>
      <w:r w:rsidR="005046F7" w:rsidRPr="0075197E">
        <w:rPr>
          <w:rFonts w:ascii="Century Gothic" w:hAnsi="Century Gothic" w:cs="Tahoma"/>
          <w:bCs/>
          <w:sz w:val="18"/>
          <w:szCs w:val="18"/>
          <w:lang w:eastAsia="pl-PL"/>
        </w:rPr>
        <w:t>tuszów, tonerów i innego materiału eksploatacyjnego</w:t>
      </w:r>
      <w:r w:rsidR="005046F7" w:rsidRPr="0075197E">
        <w:rPr>
          <w:rFonts w:ascii="Century Gothic" w:hAnsi="Century Gothic" w:cs="Tahoma"/>
          <w:sz w:val="18"/>
          <w:szCs w:val="18"/>
          <w:lang w:eastAsia="pl-PL"/>
        </w:rPr>
        <w:t>, że dostarczane produkty równoważne są wyrobami fabrycznie nowymi, nieregenerowanymi, w pełni kompatybilnymi ze sprzętem, do którego są przeznaczone, o parametrach takich samych w stosunku do typu zamawianego produktu stanowiącego przedmiot zamówienia oraz że proces produkcji i stosowanie wyprodukowanych przez niego materiałów eksploatacyjnych nie narusza praw własności intelektualnej producentów oryginalnych materiałów eksploatacyjnych (tonerów, tuszów i kaset)</w:t>
      </w:r>
      <w:r w:rsidR="00D76B16" w:rsidRPr="0075197E">
        <w:rPr>
          <w:rFonts w:ascii="Century Gothic" w:hAnsi="Century Gothic" w:cs="Tahoma"/>
          <w:sz w:val="18"/>
          <w:szCs w:val="18"/>
          <w:lang w:eastAsia="pl-PL"/>
        </w:rPr>
        <w:t>.</w:t>
      </w:r>
    </w:p>
    <w:p w14:paraId="3113DFEA" w14:textId="77777777" w:rsidR="0075197E" w:rsidRPr="005046F7" w:rsidRDefault="0075197E" w:rsidP="00C918CC">
      <w:pPr>
        <w:pStyle w:val="Akapitzlist"/>
        <w:tabs>
          <w:tab w:val="left" w:pos="709"/>
        </w:tabs>
        <w:spacing w:after="0" w:line="240" w:lineRule="auto"/>
        <w:ind w:left="1506" w:right="-143"/>
        <w:jc w:val="both"/>
        <w:rPr>
          <w:rFonts w:ascii="Century Gothic" w:hAnsi="Century Gothic" w:cs="Tahoma"/>
          <w:sz w:val="18"/>
          <w:szCs w:val="18"/>
          <w:lang w:eastAsia="pl-PL"/>
        </w:rPr>
      </w:pPr>
    </w:p>
    <w:p w14:paraId="04B78F84" w14:textId="734E2655" w:rsidR="00753068" w:rsidRPr="00CE7501" w:rsidRDefault="009E541A" w:rsidP="00113B7C">
      <w:pPr>
        <w:tabs>
          <w:tab w:val="left" w:pos="708"/>
        </w:tabs>
        <w:spacing w:after="0" w:line="240" w:lineRule="auto"/>
        <w:ind w:left="284" w:hanging="284"/>
        <w:jc w:val="both"/>
        <w:rPr>
          <w:rFonts w:ascii="Century Gothic" w:hAnsi="Century Gothic" w:cs="Arial"/>
          <w:sz w:val="18"/>
          <w:szCs w:val="18"/>
        </w:rPr>
      </w:pPr>
      <w:r w:rsidRPr="00CE7501">
        <w:rPr>
          <w:rFonts w:ascii="Century Gothic" w:hAnsi="Century Gothic" w:cs="Arial"/>
          <w:bCs/>
          <w:sz w:val="18"/>
          <w:szCs w:val="18"/>
          <w:lang w:eastAsia="pl-PL"/>
        </w:rPr>
        <w:lastRenderedPageBreak/>
        <w:t xml:space="preserve">2.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Pzp.</w:t>
      </w:r>
    </w:p>
    <w:p w14:paraId="32137713" w14:textId="572CB59E" w:rsidR="00431CEC" w:rsidRPr="00CE7501" w:rsidRDefault="00113B7C"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Pr>
          <w:rFonts w:ascii="Century Gothic" w:hAnsi="Century Gothic" w:cs="Arial"/>
          <w:sz w:val="18"/>
          <w:szCs w:val="18"/>
        </w:rPr>
        <w:t>3</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12043A98" w14:textId="77777777" w:rsidR="005831DF" w:rsidRDefault="005831DF" w:rsidP="00420D49">
      <w:pPr>
        <w:pStyle w:val="Bezodstpw"/>
        <w:ind w:left="426" w:hanging="426"/>
        <w:jc w:val="center"/>
        <w:rPr>
          <w:rStyle w:val="Pogrubienie"/>
          <w:rFonts w:ascii="Century Gothic" w:hAnsi="Century Gothic"/>
          <w:sz w:val="18"/>
          <w:szCs w:val="18"/>
        </w:rPr>
      </w:pPr>
    </w:p>
    <w:p w14:paraId="351DEEF8" w14:textId="77777777" w:rsidR="003C20C9" w:rsidRDefault="003C20C9" w:rsidP="00420D49">
      <w:pPr>
        <w:pStyle w:val="Bezodstpw"/>
        <w:ind w:left="426" w:hanging="426"/>
        <w:jc w:val="center"/>
        <w:rPr>
          <w:rStyle w:val="Pogrubienie"/>
          <w:rFonts w:ascii="Century Gothic" w:hAnsi="Century Gothic"/>
          <w:sz w:val="18"/>
          <w:szCs w:val="18"/>
        </w:rPr>
      </w:pPr>
    </w:p>
    <w:p w14:paraId="5865780F" w14:textId="77777777" w:rsidR="003C20C9" w:rsidRDefault="003C20C9" w:rsidP="00420D49">
      <w:pPr>
        <w:pStyle w:val="Bezodstpw"/>
        <w:ind w:left="426" w:hanging="426"/>
        <w:jc w:val="center"/>
        <w:rPr>
          <w:rStyle w:val="Pogrubienie"/>
          <w:rFonts w:ascii="Century Gothic" w:hAnsi="Century Gothic"/>
          <w:sz w:val="18"/>
          <w:szCs w:val="18"/>
        </w:rPr>
      </w:pPr>
    </w:p>
    <w:p w14:paraId="5AFDFEA2" w14:textId="5910BD8E"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w:t>
      </w:r>
      <w:r w:rsidRPr="00CE7501">
        <w:rPr>
          <w:rFonts w:ascii="Century Gothic" w:eastAsia="Times New Roman" w:hAnsi="Century Gothic" w:cs="Arial"/>
          <w:bCs/>
          <w:sz w:val="18"/>
          <w:szCs w:val="18"/>
          <w:lang w:eastAsia="pl-PL"/>
        </w:rPr>
        <w:lastRenderedPageBreak/>
        <w:t>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380AD7C3"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5" w:history="1">
        <w:r w:rsidR="009E1F3E" w:rsidRPr="0098345F">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6"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Pzp, Zamawiający określa niezbędne wymagania sprzętowo - aplikacyjne umożliwiające pracę na </w:t>
      </w:r>
      <w:hyperlink r:id="rId27"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stały dostęp do sieci Internet o gwarantowanej przepustowości nie mniejszej niż 512 kb/s,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zainstalowany program Adobe Acrobat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(hh:mm:ss)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28"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29"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0"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1"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2"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74A81BC6" w:rsidR="005C496A" w:rsidRPr="00113B7C"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9B3977">
        <w:rPr>
          <w:rFonts w:ascii="Century Gothic" w:eastAsia="Times New Roman" w:hAnsi="Century Gothic" w:cs="Calibri"/>
          <w:color w:val="000000"/>
          <w:sz w:val="18"/>
          <w:szCs w:val="18"/>
          <w:lang w:eastAsia="pl-PL"/>
        </w:rPr>
        <w:t>Pancechowska</w:t>
      </w:r>
      <w:r w:rsidR="005831DF">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4" w:history="1">
        <w:r w:rsidR="00F46D9F" w:rsidRPr="001578C4">
          <w:rPr>
            <w:rStyle w:val="Hipercze"/>
            <w:rFonts w:ascii="Century Gothic" w:eastAsia="Times New Roman" w:hAnsi="Century Gothic" w:cs="Calibri"/>
            <w:sz w:val="18"/>
            <w:szCs w:val="18"/>
            <w:lang w:eastAsia="pl-PL"/>
          </w:rPr>
          <w:t>apancechowska@pulmonologia.olsztyn.pl</w:t>
        </w:r>
      </w:hyperlink>
      <w:r w:rsidR="00F46D9F">
        <w:rPr>
          <w:rFonts w:ascii="Century Gothic" w:eastAsia="Times New Roman" w:hAnsi="Century Gothic" w:cs="Calibri"/>
          <w:color w:val="000000"/>
          <w:sz w:val="18"/>
          <w:szCs w:val="18"/>
          <w:lang w:eastAsia="pl-PL"/>
        </w:rPr>
        <w:t xml:space="preserve"> </w:t>
      </w:r>
    </w:p>
    <w:p w14:paraId="505FDE5D" w14:textId="77777777" w:rsidR="000C6566" w:rsidRDefault="00A251A6" w:rsidP="00420D49">
      <w:pPr>
        <w:tabs>
          <w:tab w:val="left" w:pos="284"/>
        </w:tabs>
        <w:spacing w:after="0" w:line="240" w:lineRule="auto"/>
        <w:ind w:left="284" w:hanging="284"/>
        <w:jc w:val="both"/>
        <w:rPr>
          <w:rStyle w:val="Hipercze"/>
          <w:rFonts w:ascii="Century Gothic" w:eastAsia="Times New Roman" w:hAnsi="Century Gothic" w:cs="Arial"/>
          <w:sz w:val="18"/>
          <w:szCs w:val="18"/>
          <w:lang w:eastAsia="pl-PL"/>
        </w:rPr>
      </w:pPr>
      <w:bookmarkStart w:id="3" w:name="_GoBack"/>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bookmarkEnd w:id="3"/>
      <w:r w:rsidR="000C6566">
        <w:rPr>
          <w:rStyle w:val="Hipercze"/>
          <w:rFonts w:ascii="Century Gothic" w:eastAsia="Times New Roman" w:hAnsi="Century Gothic" w:cs="Calibri"/>
          <w:sz w:val="18"/>
          <w:szCs w:val="18"/>
          <w:lang w:eastAsia="pl-PL"/>
        </w:rPr>
        <w:fldChar w:fldCharType="begin"/>
      </w:r>
      <w:r w:rsidR="000C6566">
        <w:rPr>
          <w:rStyle w:val="Hipercze"/>
          <w:rFonts w:ascii="Century Gothic" w:eastAsia="Times New Roman" w:hAnsi="Century Gothic" w:cs="Calibri"/>
          <w:sz w:val="18"/>
          <w:szCs w:val="18"/>
          <w:lang w:eastAsia="pl-PL"/>
        </w:rPr>
        <w:instrText xml:space="preserve"> HYPERLINK "file:///\\\\pulmo-dc1\\AD\\SOZ\\4.%20Dostawy%20materiałów%20biurowych\\zmiany%20SWZ%20ZDT\\platformazakupowa.pl" </w:instrText>
      </w:r>
      <w:r w:rsidR="000C6566">
        <w:rPr>
          <w:rStyle w:val="Hipercze"/>
          <w:rFonts w:ascii="Century Gothic" w:eastAsia="Times New Roman" w:hAnsi="Century Gothic" w:cs="Calibri"/>
          <w:sz w:val="18"/>
          <w:szCs w:val="18"/>
          <w:lang w:eastAsia="pl-PL"/>
        </w:rPr>
        <w:fldChar w:fldCharType="separate"/>
      </w:r>
      <w:r w:rsidR="000C6566" w:rsidRPr="001578C4">
        <w:rPr>
          <w:rStyle w:val="Hipercze"/>
          <w:rFonts w:ascii="Century Gothic" w:eastAsia="Times New Roman" w:hAnsi="Century Gothic" w:cs="Calibri"/>
          <w:sz w:val="18"/>
          <w:szCs w:val="18"/>
          <w:lang w:eastAsia="pl-PL"/>
        </w:rPr>
        <w:t>platformazakupowa.pl</w:t>
      </w:r>
      <w:r w:rsidR="000C6566">
        <w:rPr>
          <w:rStyle w:val="Hipercze"/>
          <w:rFonts w:ascii="Century Gothic" w:eastAsia="Times New Roman" w:hAnsi="Century Gothic" w:cs="Calibri"/>
          <w:sz w:val="18"/>
          <w:szCs w:val="18"/>
          <w:lang w:eastAsia="pl-PL"/>
        </w:rPr>
        <w:fldChar w:fldCharType="end"/>
      </w:r>
      <w:r w:rsidR="000C6566" w:rsidRPr="00CE7501">
        <w:rPr>
          <w:rFonts w:ascii="Century Gothic" w:eastAsia="Times New Roman" w:hAnsi="Century Gothic" w:cs="Calibri"/>
          <w:color w:val="000000"/>
          <w:sz w:val="18"/>
          <w:szCs w:val="18"/>
          <w:lang w:eastAsia="pl-PL"/>
        </w:rPr>
        <w:t xml:space="preserve"> pod adresem: </w:t>
      </w:r>
      <w:hyperlink r:id="rId35" w:history="1">
        <w:r w:rsidR="000C6566" w:rsidRPr="00CE7501">
          <w:rPr>
            <w:rStyle w:val="Hipercze"/>
            <w:rFonts w:ascii="Century Gothic" w:eastAsia="Times New Roman" w:hAnsi="Century Gothic" w:cs="Arial"/>
            <w:sz w:val="18"/>
            <w:szCs w:val="18"/>
            <w:lang w:eastAsia="pl-PL"/>
          </w:rPr>
          <w:t>https://platformazakupowa.pl/pn/pulmonologia_olsztyn</w:t>
        </w:r>
      </w:hyperlink>
      <w:r w:rsidR="000C6566">
        <w:rPr>
          <w:rStyle w:val="Hipercze"/>
          <w:rFonts w:ascii="Century Gothic" w:eastAsia="Times New Roman" w:hAnsi="Century Gothic" w:cs="Arial"/>
          <w:sz w:val="18"/>
          <w:szCs w:val="18"/>
          <w:lang w:eastAsia="pl-PL"/>
        </w:rPr>
        <w:t xml:space="preserve"> </w:t>
      </w:r>
    </w:p>
    <w:p w14:paraId="68898595" w14:textId="08E27C84"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36"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lastRenderedPageBreak/>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0095F991" w14:textId="77777777" w:rsidR="00C4508A" w:rsidRDefault="00C4508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4" w:name="_Hlk99530570"/>
    </w:p>
    <w:p w14:paraId="68F2933E" w14:textId="6937110C"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Zgodnie z art. 281 ust. 2 pkt 10 Pzp, Zamawiający  informuje, iż nie wymaga  wniesienia wadium</w:t>
      </w:r>
      <w:r w:rsidRPr="00CE7501">
        <w:rPr>
          <w:rFonts w:ascii="Century Gothic" w:eastAsia="Times New Roman" w:hAnsi="Century Gothic" w:cs="Arial"/>
          <w:sz w:val="18"/>
          <w:szCs w:val="18"/>
          <w:lang w:eastAsia="ar-SA"/>
        </w:rPr>
        <w:t xml:space="preserve">. </w:t>
      </w:r>
    </w:p>
    <w:bookmarkEnd w:id="4"/>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21434400" w:rsidR="00684347" w:rsidRPr="00CE7501" w:rsidRDefault="00840F9A" w:rsidP="008D5441">
      <w:p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w:t>
      </w:r>
      <w:r w:rsidR="00684347" w:rsidRPr="00C4508A">
        <w:rPr>
          <w:rFonts w:ascii="Century Gothic" w:eastAsia="Times New Roman" w:hAnsi="Century Gothic" w:cs="Arial"/>
          <w:b/>
          <w:sz w:val="18"/>
          <w:szCs w:val="18"/>
          <w:lang w:eastAsia="ar-SA"/>
        </w:rPr>
        <w:t xml:space="preserve">dnia </w:t>
      </w:r>
      <w:r w:rsidR="007B2268">
        <w:rPr>
          <w:rFonts w:ascii="Century Gothic" w:eastAsia="Times New Roman" w:hAnsi="Century Gothic" w:cs="Arial"/>
          <w:b/>
          <w:sz w:val="18"/>
          <w:szCs w:val="18"/>
          <w:lang w:eastAsia="ar-SA"/>
        </w:rPr>
        <w:t>01.04.2023</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8D5441">
      <w:pPr>
        <w:tabs>
          <w:tab w:val="left" w:pos="709"/>
          <w:tab w:val="left" w:pos="113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5C882EC1" w14:textId="0296EA75" w:rsidR="00D20E19" w:rsidRDefault="00D20E1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 xml:space="preserve">Formularz </w:t>
      </w:r>
      <w:r w:rsidR="00A464EF" w:rsidRPr="00A464EF">
        <w:rPr>
          <w:rFonts w:ascii="Century Gothic" w:eastAsia="Times New Roman" w:hAnsi="Century Gothic" w:cs="Arial"/>
          <w:b/>
          <w:bCs/>
          <w:sz w:val="18"/>
          <w:szCs w:val="18"/>
          <w:lang w:eastAsia="ar-SA"/>
        </w:rPr>
        <w:t>parametrów technicznych</w:t>
      </w:r>
      <w:r>
        <w:rPr>
          <w:rFonts w:ascii="Century Gothic" w:eastAsia="Times New Roman" w:hAnsi="Century Gothic" w:cs="Arial"/>
          <w:b/>
          <w:bCs/>
          <w:sz w:val="18"/>
          <w:szCs w:val="18"/>
          <w:lang w:eastAsia="ar-SA"/>
        </w:rPr>
        <w:t xml:space="preserve"> załącznik nr 2 do SWZ</w:t>
      </w:r>
    </w:p>
    <w:p w14:paraId="6893F093" w14:textId="2AA98909" w:rsidR="005C496A" w:rsidRPr="00C8738A"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e</w:t>
      </w:r>
      <w:r w:rsidRPr="00C8738A">
        <w:rPr>
          <w:rFonts w:ascii="Century Gothic" w:eastAsia="Times New Roman" w:hAnsi="Century Gothic" w:cs="Arial"/>
          <w:b/>
          <w:bCs/>
          <w:sz w:val="18"/>
          <w:szCs w:val="18"/>
          <w:lang w:eastAsia="ar-SA"/>
        </w:rPr>
        <w:t>, o który</w:t>
      </w:r>
      <w:r w:rsidR="00C8738A" w:rsidRPr="00C8738A">
        <w:rPr>
          <w:rFonts w:ascii="Century Gothic" w:eastAsia="Times New Roman" w:hAnsi="Century Gothic" w:cs="Arial"/>
          <w:b/>
          <w:bCs/>
          <w:sz w:val="18"/>
          <w:szCs w:val="18"/>
          <w:lang w:eastAsia="ar-SA"/>
        </w:rPr>
        <w:t>m</w:t>
      </w:r>
      <w:r w:rsidRPr="00C8738A">
        <w:rPr>
          <w:rFonts w:ascii="Century Gothic" w:eastAsia="Times New Roman" w:hAnsi="Century Gothic" w:cs="Arial"/>
          <w:b/>
          <w:bCs/>
          <w:sz w:val="18"/>
          <w:szCs w:val="18"/>
          <w:lang w:eastAsia="ar-SA"/>
        </w:rPr>
        <w:t xml:space="preserve"> mowa w Rozdziale  </w:t>
      </w:r>
      <w:r w:rsidR="00C1128C" w:rsidRPr="00C8738A">
        <w:rPr>
          <w:rFonts w:ascii="Century Gothic" w:eastAsia="Times New Roman" w:hAnsi="Century Gothic" w:cs="Arial"/>
          <w:b/>
          <w:bCs/>
          <w:sz w:val="18"/>
          <w:szCs w:val="18"/>
          <w:lang w:eastAsia="ar-SA"/>
        </w:rPr>
        <w:t>I</w:t>
      </w:r>
      <w:r w:rsidRPr="00C8738A">
        <w:rPr>
          <w:rFonts w:ascii="Century Gothic" w:eastAsia="Times New Roman" w:hAnsi="Century Gothic" w:cs="Arial"/>
          <w:b/>
          <w:bCs/>
          <w:sz w:val="18"/>
          <w:szCs w:val="18"/>
          <w:lang w:eastAsia="ar-SA"/>
        </w:rPr>
        <w:t>X  ust. 1 SWZ;</w:t>
      </w:r>
    </w:p>
    <w:p w14:paraId="6B07DEE9" w14:textId="084FC008" w:rsidR="00C212E9" w:rsidRPr="00C8738A" w:rsidRDefault="00C212E9"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C8738A">
        <w:rPr>
          <w:rFonts w:ascii="Century Gothic" w:eastAsia="Times New Roman" w:hAnsi="Century Gothic" w:cs="Arial"/>
          <w:b/>
          <w:bCs/>
          <w:sz w:val="18"/>
          <w:szCs w:val="18"/>
          <w:lang w:eastAsia="ar-SA"/>
        </w:rPr>
        <w:t>oświadczeni</w:t>
      </w:r>
      <w:r w:rsidR="0082651A" w:rsidRPr="00C8738A">
        <w:rPr>
          <w:rFonts w:ascii="Century Gothic" w:eastAsia="Times New Roman" w:hAnsi="Century Gothic" w:cs="Arial"/>
          <w:b/>
          <w:bCs/>
          <w:sz w:val="18"/>
          <w:szCs w:val="18"/>
          <w:lang w:eastAsia="ar-SA"/>
        </w:rPr>
        <w:t>a i dokumenty</w:t>
      </w:r>
      <w:r w:rsidRPr="00C8738A">
        <w:rPr>
          <w:rFonts w:ascii="Century Gothic" w:eastAsia="Times New Roman" w:hAnsi="Century Gothic" w:cs="Arial"/>
          <w:b/>
          <w:bCs/>
          <w:sz w:val="18"/>
          <w:szCs w:val="18"/>
          <w:lang w:eastAsia="ar-SA"/>
        </w:rPr>
        <w:t>, o którym mowa w Rozdziale  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38"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Pzp.</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lastRenderedPageBreak/>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39"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0"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56550DD7"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1"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2"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7B2268" w:rsidRPr="007B2268">
        <w:rPr>
          <w:rFonts w:ascii="Century Gothic" w:eastAsia="Times New Roman" w:hAnsi="Century Gothic" w:cs="Calibri"/>
          <w:b/>
          <w:bCs/>
          <w:color w:val="000000"/>
          <w:sz w:val="18"/>
          <w:szCs w:val="18"/>
          <w:lang w:eastAsia="pl-PL"/>
        </w:rPr>
        <w:t>03</w:t>
      </w:r>
      <w:r w:rsidR="00BE3131" w:rsidRPr="007B2268">
        <w:rPr>
          <w:rFonts w:ascii="Century Gothic" w:eastAsia="Times New Roman" w:hAnsi="Century Gothic" w:cs="Calibri"/>
          <w:b/>
          <w:bCs/>
          <w:color w:val="000000"/>
          <w:sz w:val="18"/>
          <w:szCs w:val="18"/>
          <w:lang w:eastAsia="pl-PL"/>
        </w:rPr>
        <w:t>.03</w:t>
      </w:r>
      <w:r w:rsidR="00E345D2">
        <w:rPr>
          <w:rFonts w:ascii="Century Gothic" w:eastAsia="Times New Roman" w:hAnsi="Century Gothic" w:cs="Calibri"/>
          <w:b/>
          <w:bCs/>
          <w:color w:val="000000"/>
          <w:sz w:val="18"/>
          <w:szCs w:val="18"/>
          <w:lang w:eastAsia="pl-PL"/>
        </w:rPr>
        <w:t>.</w:t>
      </w:r>
      <w:r w:rsidR="005E5EAA">
        <w:rPr>
          <w:rFonts w:ascii="Century Gothic" w:eastAsia="Times New Roman" w:hAnsi="Century Gothic" w:cs="Calibri"/>
          <w:b/>
          <w:bCs/>
          <w:color w:val="000000"/>
          <w:sz w:val="18"/>
          <w:szCs w:val="18"/>
          <w:lang w:eastAsia="pl-PL"/>
        </w:rPr>
        <w:t>2023</w:t>
      </w:r>
      <w:r w:rsidR="00CE390F" w:rsidRPr="00C4508A">
        <w:rPr>
          <w:rFonts w:ascii="Century Gothic" w:eastAsia="Times New Roman" w:hAnsi="Century Gothic" w:cs="Calibri"/>
          <w:b/>
          <w:bCs/>
          <w:color w:val="000000"/>
          <w:sz w:val="18"/>
          <w:szCs w:val="18"/>
          <w:lang w:eastAsia="pl-PL"/>
        </w:rPr>
        <w:t xml:space="preserve"> roku</w:t>
      </w:r>
      <w:r w:rsidRPr="00C4508A">
        <w:rPr>
          <w:rFonts w:ascii="Century Gothic" w:eastAsia="Times New Roman" w:hAnsi="Century Gothic" w:cs="Calibri"/>
          <w:b/>
          <w:bCs/>
          <w:color w:val="000000"/>
          <w:sz w:val="18"/>
          <w:szCs w:val="18"/>
          <w:lang w:eastAsia="pl-PL"/>
        </w:rPr>
        <w:t xml:space="preserve"> do</w:t>
      </w:r>
      <w:r w:rsidRPr="00CE7501">
        <w:rPr>
          <w:rFonts w:ascii="Century Gothic" w:eastAsia="Times New Roman" w:hAnsi="Century Gothic" w:cs="Calibri"/>
          <w:b/>
          <w:bCs/>
          <w:color w:val="000000"/>
          <w:sz w:val="18"/>
          <w:szCs w:val="18"/>
          <w:lang w:eastAsia="pl-PL"/>
        </w:rPr>
        <w:t xml:space="preserve"> godziny </w:t>
      </w:r>
      <w:r w:rsidR="009E1F3E">
        <w:rPr>
          <w:rFonts w:ascii="Century Gothic" w:eastAsia="Times New Roman" w:hAnsi="Century Gothic" w:cs="Calibri"/>
          <w:b/>
          <w:bCs/>
          <w:color w:val="000000"/>
          <w:sz w:val="18"/>
          <w:szCs w:val="18"/>
          <w:lang w:eastAsia="pl-PL"/>
        </w:rPr>
        <w:t>09</w:t>
      </w:r>
      <w:r w:rsidR="00CE390F" w:rsidRPr="00CE7501">
        <w:rPr>
          <w:rFonts w:ascii="Century Gothic" w:eastAsia="Times New Roman" w:hAnsi="Century Gothic" w:cs="Calibri"/>
          <w:b/>
          <w:bCs/>
          <w:color w:val="000000"/>
          <w:sz w:val="18"/>
          <w:szCs w:val="18"/>
          <w:lang w:eastAsia="pl-PL"/>
        </w:rPr>
        <w:t>:</w:t>
      </w:r>
      <w:r w:rsidR="0093046D">
        <w:rPr>
          <w:rFonts w:ascii="Century Gothic" w:eastAsia="Times New Roman" w:hAnsi="Century Gothic" w:cs="Calibri"/>
          <w:b/>
          <w:bCs/>
          <w:color w:val="000000"/>
          <w:sz w:val="18"/>
          <w:szCs w:val="18"/>
          <w:lang w:eastAsia="pl-PL"/>
        </w:rPr>
        <w:t>0</w:t>
      </w:r>
      <w:r w:rsidRPr="00CE7501">
        <w:rPr>
          <w:rFonts w:ascii="Century Gothic" w:eastAsia="Times New Roman" w:hAnsi="Century Gothic" w:cs="Calibri"/>
          <w:b/>
          <w:bCs/>
          <w:color w:val="000000"/>
          <w:sz w:val="18"/>
          <w:szCs w:val="18"/>
          <w:lang w:eastAsia="pl-PL"/>
        </w:rPr>
        <w:t>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3"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4"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5"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75D4A54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w:t>
      </w:r>
      <w:r w:rsidRPr="00C4508A">
        <w:rPr>
          <w:rFonts w:ascii="Century Gothic" w:eastAsia="Times New Roman" w:hAnsi="Century Gothic" w:cs="Calibri"/>
          <w:color w:val="000000"/>
          <w:sz w:val="18"/>
          <w:szCs w:val="18"/>
          <w:lang w:eastAsia="pl-PL"/>
        </w:rPr>
        <w:t xml:space="preserve">nastąpi </w:t>
      </w:r>
      <w:r w:rsidR="007B2268">
        <w:rPr>
          <w:rFonts w:ascii="Century Gothic" w:eastAsia="Times New Roman" w:hAnsi="Century Gothic" w:cs="Calibri"/>
          <w:b/>
          <w:bCs/>
          <w:color w:val="000000"/>
          <w:sz w:val="18"/>
          <w:szCs w:val="18"/>
          <w:lang w:eastAsia="pl-PL"/>
        </w:rPr>
        <w:t>03</w:t>
      </w:r>
      <w:r w:rsidR="00BE3131">
        <w:rPr>
          <w:rFonts w:ascii="Century Gothic" w:eastAsia="Times New Roman" w:hAnsi="Century Gothic" w:cs="Calibri"/>
          <w:b/>
          <w:bCs/>
          <w:color w:val="000000"/>
          <w:sz w:val="18"/>
          <w:szCs w:val="18"/>
          <w:lang w:eastAsia="pl-PL"/>
        </w:rPr>
        <w:t>.03</w:t>
      </w:r>
      <w:r w:rsidR="00E345D2">
        <w:rPr>
          <w:rFonts w:ascii="Century Gothic" w:eastAsia="Times New Roman" w:hAnsi="Century Gothic" w:cs="Calibri"/>
          <w:b/>
          <w:bCs/>
          <w:color w:val="000000"/>
          <w:sz w:val="18"/>
          <w:szCs w:val="18"/>
          <w:lang w:eastAsia="pl-PL"/>
        </w:rPr>
        <w:t>.</w:t>
      </w:r>
      <w:r w:rsidR="005E5EAA">
        <w:rPr>
          <w:rFonts w:ascii="Century Gothic" w:eastAsia="Times New Roman" w:hAnsi="Century Gothic" w:cs="Calibri"/>
          <w:b/>
          <w:bCs/>
          <w:color w:val="000000"/>
          <w:sz w:val="18"/>
          <w:szCs w:val="18"/>
          <w:lang w:eastAsia="pl-PL"/>
        </w:rPr>
        <w:t>2023</w:t>
      </w:r>
      <w:r w:rsidRPr="00CE7501">
        <w:rPr>
          <w:rFonts w:ascii="Century Gothic" w:eastAsia="Times New Roman" w:hAnsi="Century Gothic" w:cs="Calibri"/>
          <w:b/>
          <w:bCs/>
          <w:color w:val="000000"/>
          <w:sz w:val="18"/>
          <w:szCs w:val="18"/>
          <w:lang w:eastAsia="pl-PL"/>
        </w:rPr>
        <w:t xml:space="preserve"> roku o godzinie </w:t>
      </w:r>
      <w:r w:rsidR="009E1F3E">
        <w:rPr>
          <w:rFonts w:ascii="Century Gothic" w:eastAsia="Times New Roman" w:hAnsi="Century Gothic" w:cs="Calibri"/>
          <w:b/>
          <w:bCs/>
          <w:color w:val="000000"/>
          <w:sz w:val="18"/>
          <w:szCs w:val="18"/>
          <w:lang w:eastAsia="pl-PL"/>
        </w:rPr>
        <w:t>09:15</w:t>
      </w:r>
      <w:r w:rsidRPr="00CE7501">
        <w:rPr>
          <w:rFonts w:ascii="Century Gothic" w:eastAsia="Times New Roman" w:hAnsi="Century Gothic" w:cs="Calibri"/>
          <w:b/>
          <w:bCs/>
          <w:color w:val="000000"/>
          <w:sz w:val="18"/>
          <w:szCs w:val="18"/>
          <w:lang w:eastAsia="pl-PL"/>
        </w:rPr>
        <w:t>.</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Informacja zostanie opublikowana na stronie postępowania na</w:t>
      </w:r>
      <w:hyperlink r:id="rId46"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lastRenderedPageBreak/>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32810364" w14:textId="77777777" w:rsidR="000E7195" w:rsidRDefault="000E7195" w:rsidP="00420D49">
      <w:pPr>
        <w:suppressAutoHyphens/>
        <w:spacing w:after="0" w:line="240" w:lineRule="auto"/>
        <w:ind w:left="425" w:hanging="426"/>
        <w:jc w:val="center"/>
        <w:rPr>
          <w:rStyle w:val="Pogrubienie"/>
          <w:rFonts w:ascii="Century Gothic" w:hAnsi="Century Gothic"/>
          <w:sz w:val="18"/>
          <w:szCs w:val="18"/>
        </w:rPr>
      </w:pPr>
    </w:p>
    <w:p w14:paraId="24D15531" w14:textId="035BA294" w:rsidR="005C496A"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573AFE09" w14:textId="77777777" w:rsidR="00DC79D7" w:rsidRPr="00CE7501" w:rsidRDefault="00DC79D7" w:rsidP="00420D49">
      <w:pPr>
        <w:suppressAutoHyphens/>
        <w:spacing w:after="0" w:line="240" w:lineRule="auto"/>
        <w:ind w:left="425" w:hanging="426"/>
        <w:jc w:val="center"/>
        <w:rPr>
          <w:rStyle w:val="Pogrubienie"/>
          <w:rFonts w:ascii="Century Gothic" w:hAnsi="Century Gothic"/>
          <w:sz w:val="18"/>
          <w:szCs w:val="18"/>
        </w:rPr>
      </w:pPr>
    </w:p>
    <w:p w14:paraId="0C31445E" w14:textId="77777777" w:rsidR="00DC79D7" w:rsidRPr="000528D6" w:rsidRDefault="00DC79D7" w:rsidP="00DC79D7">
      <w:pPr>
        <w:suppressAutoHyphens/>
        <w:spacing w:after="0" w:line="240" w:lineRule="auto"/>
        <w:ind w:left="851" w:hanging="851"/>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59187B26" w14:textId="77777777" w:rsidR="00DC79D7" w:rsidRPr="00A20A43"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B395911" w14:textId="29A0BF10"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2)  szczegółowy sposób przedstawienia ceny zawiera Formularz ofertowy (załącznik nr 1do SWZ).</w:t>
      </w:r>
    </w:p>
    <w:p w14:paraId="021AA91C"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D65908" w14:textId="77777777" w:rsidR="00DC79D7" w:rsidRPr="000528D6" w:rsidRDefault="00DC79D7" w:rsidP="00DC79D7">
      <w:pPr>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61227B26"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02DB3939" w14:textId="77777777" w:rsidR="00DC79D7" w:rsidRPr="000528D6" w:rsidRDefault="00DC79D7" w:rsidP="00DC79D7">
      <w:pPr>
        <w:tabs>
          <w:tab w:val="left" w:pos="1418"/>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1 do SWZ) </w:t>
      </w:r>
      <w:r w:rsidRPr="000528D6">
        <w:rPr>
          <w:rFonts w:ascii="Century Gothic" w:eastAsia="Times New Roman" w:hAnsi="Century Gothic" w:cs="Arial"/>
          <w:bCs/>
          <w:sz w:val="18"/>
          <w:szCs w:val="18"/>
          <w:lang w:eastAsia="ar-SA"/>
        </w:rPr>
        <w:t xml:space="preserve">powinna być podana liczbowo i słownie; </w:t>
      </w:r>
    </w:p>
    <w:p w14:paraId="2F2F0012"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39228D81" w14:textId="77777777" w:rsidR="00DC79D7" w:rsidRPr="000528D6" w:rsidRDefault="00DC79D7" w:rsidP="00DC79D7">
      <w:pPr>
        <w:tabs>
          <w:tab w:val="left" w:pos="567"/>
        </w:tabs>
        <w:suppressAutoHyphens/>
        <w:spacing w:after="0" w:line="200" w:lineRule="atLeast"/>
        <w:ind w:left="709"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bookmarkStart w:id="5" w:name="_Hlk66189280"/>
    </w:p>
    <w:bookmarkEnd w:id="5"/>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6"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7" w:name="_Hlk68172688"/>
    </w:p>
    <w:bookmarkEnd w:id="6"/>
    <w:bookmarkEnd w:id="7"/>
    <w:p w14:paraId="0B61FE35" w14:textId="2ED0FB54" w:rsidR="00B36D72" w:rsidRDefault="00D02F94" w:rsidP="00BD4BFF">
      <w:pPr>
        <w:pStyle w:val="Tytu"/>
        <w:numPr>
          <w:ilvl w:val="3"/>
          <w:numId w:val="24"/>
        </w:numPr>
        <w:tabs>
          <w:tab w:val="left" w:pos="284"/>
        </w:tabs>
        <w:ind w:left="284" w:hanging="284"/>
        <w:jc w:val="both"/>
        <w:rPr>
          <w:rFonts w:ascii="Century Gothic" w:hAnsi="Century Gothic"/>
          <w:bCs/>
          <w:i w:val="0"/>
          <w:sz w:val="18"/>
          <w:szCs w:val="18"/>
        </w:rPr>
      </w:pPr>
      <w:r w:rsidRPr="00CE7501">
        <w:rPr>
          <w:rFonts w:ascii="Century Gothic" w:hAnsi="Century Gothic"/>
          <w:bCs/>
          <w:i w:val="0"/>
          <w:sz w:val="18"/>
          <w:szCs w:val="18"/>
        </w:rPr>
        <w:t xml:space="preserve">Przy wyborze oferty na </w:t>
      </w:r>
      <w:r w:rsidR="00355578">
        <w:rPr>
          <w:rFonts w:ascii="Century Gothic" w:hAnsi="Century Gothic"/>
          <w:b/>
          <w:bCs/>
          <w:i w:val="0"/>
          <w:sz w:val="18"/>
          <w:szCs w:val="18"/>
        </w:rPr>
        <w:t xml:space="preserve">sukcesywne dostawy materiałów biurowych </w:t>
      </w:r>
      <w:r w:rsidR="005B7C2D">
        <w:rPr>
          <w:rFonts w:ascii="Century Gothic" w:hAnsi="Century Gothic"/>
          <w:b/>
          <w:bCs/>
          <w:i w:val="0"/>
          <w:sz w:val="18"/>
          <w:szCs w:val="18"/>
        </w:rPr>
        <w:t>oraz tonerów do drukarek</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00B36D72">
        <w:rPr>
          <w:rFonts w:ascii="Century Gothic" w:hAnsi="Century Gothic"/>
          <w:bCs/>
          <w:i w:val="0"/>
          <w:sz w:val="18"/>
          <w:szCs w:val="18"/>
        </w:rPr>
        <w:t>:</w:t>
      </w:r>
    </w:p>
    <w:p w14:paraId="1A888269" w14:textId="4961F0B9" w:rsidR="001B084B" w:rsidRDefault="001B084B" w:rsidP="00B36D72">
      <w:pPr>
        <w:pStyle w:val="Tytu"/>
        <w:tabs>
          <w:tab w:val="left" w:pos="284"/>
        </w:tabs>
        <w:ind w:left="284"/>
        <w:jc w:val="both"/>
        <w:rPr>
          <w:rFonts w:ascii="Century Gothic" w:hAnsi="Century Gothic"/>
          <w:bCs/>
          <w:i w:val="0"/>
          <w:sz w:val="18"/>
          <w:szCs w:val="18"/>
        </w:rPr>
      </w:pPr>
      <w:r>
        <w:rPr>
          <w:rFonts w:ascii="Century Gothic" w:hAnsi="Century Gothic"/>
          <w:bCs/>
          <w:i w:val="0"/>
          <w:sz w:val="18"/>
          <w:szCs w:val="18"/>
        </w:rPr>
        <w:t xml:space="preserve"> </w:t>
      </w:r>
    </w:p>
    <w:p w14:paraId="2CD95EB0" w14:textId="287CBBA1"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433FDB">
        <w:rPr>
          <w:rFonts w:ascii="Century Gothic" w:eastAsia="Times New Roman" w:hAnsi="Century Gothic" w:cs="Times New Roman"/>
          <w:b/>
          <w:bCs/>
          <w:sz w:val="18"/>
          <w:szCs w:val="18"/>
          <w:lang w:eastAsia="ar-SA"/>
        </w:rPr>
        <w:t>70</w:t>
      </w:r>
      <w:r w:rsidRPr="00CE7501">
        <w:rPr>
          <w:rFonts w:ascii="Century Gothic" w:eastAsia="Times New Roman" w:hAnsi="Century Gothic" w:cs="Times New Roman"/>
          <w:b/>
          <w:bCs/>
          <w:sz w:val="18"/>
          <w:szCs w:val="18"/>
          <w:lang w:eastAsia="ar-SA"/>
        </w:rPr>
        <w:t xml:space="preserve">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156D979C"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 xml:space="preserve">oferty badanej     x 100%   x  </w:t>
      </w:r>
      <w:r w:rsidR="00433FDB">
        <w:rPr>
          <w:rFonts w:ascii="Century Gothic" w:eastAsia="Times New Roman" w:hAnsi="Century Gothic" w:cs="Times New Roman"/>
          <w:bCs/>
          <w:sz w:val="18"/>
          <w:szCs w:val="18"/>
          <w:lang w:eastAsia="ar-SA"/>
        </w:rPr>
        <w:t>70</w:t>
      </w:r>
      <w:r w:rsidRPr="00CE7501">
        <w:rPr>
          <w:rFonts w:ascii="Century Gothic" w:eastAsia="Times New Roman" w:hAnsi="Century Gothic" w:cs="Times New Roman"/>
          <w:bCs/>
          <w:sz w:val="18"/>
          <w:szCs w:val="18"/>
          <w:lang w:eastAsia="ar-SA"/>
        </w:rPr>
        <w:t xml:space="preserve">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3C4B3F75" w:rsidR="00D02F94" w:rsidRPr="001E2921" w:rsidRDefault="00252AEB"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1E2921">
        <w:rPr>
          <w:rFonts w:ascii="Century Gothic" w:eastAsia="Times New Roman" w:hAnsi="Century Gothic"/>
          <w:sz w:val="18"/>
          <w:szCs w:val="18"/>
          <w:lang w:eastAsia="ar-SA"/>
        </w:rPr>
        <w:t>Termin realizacji zamówienia: maksymalna ilość punktów</w:t>
      </w:r>
      <w:r w:rsidR="00836C14" w:rsidRPr="001E2921">
        <w:rPr>
          <w:rFonts w:ascii="Century Gothic" w:eastAsia="Times New Roman" w:hAnsi="Century Gothic" w:cs="Times New Roman"/>
          <w:bCs/>
          <w:sz w:val="18"/>
          <w:szCs w:val="18"/>
          <w:lang w:eastAsia="ar-SA"/>
        </w:rPr>
        <w:t xml:space="preserve"> (</w:t>
      </w:r>
      <w:r w:rsidR="009E1F3E" w:rsidRPr="001E2921">
        <w:rPr>
          <w:rFonts w:ascii="Century Gothic" w:eastAsia="Times New Roman" w:hAnsi="Century Gothic" w:cs="Times New Roman"/>
          <w:bCs/>
          <w:sz w:val="18"/>
          <w:szCs w:val="18"/>
          <w:lang w:eastAsia="ar-SA"/>
        </w:rPr>
        <w:t>T</w:t>
      </w:r>
      <w:r w:rsidR="00836C14" w:rsidRPr="001E2921">
        <w:rPr>
          <w:rFonts w:ascii="Century Gothic" w:eastAsia="Times New Roman" w:hAnsi="Century Gothic" w:cs="Times New Roman"/>
          <w:bCs/>
          <w:sz w:val="18"/>
          <w:szCs w:val="18"/>
          <w:lang w:eastAsia="ar-SA"/>
        </w:rPr>
        <w:t>)</w:t>
      </w:r>
      <w:r w:rsidR="00D02F94" w:rsidRPr="001E2921">
        <w:rPr>
          <w:rFonts w:ascii="Century Gothic" w:eastAsia="Times New Roman" w:hAnsi="Century Gothic" w:cs="Times New Roman"/>
          <w:sz w:val="18"/>
          <w:szCs w:val="18"/>
          <w:lang w:eastAsia="ar-SA"/>
        </w:rPr>
        <w:t xml:space="preserve"> - </w:t>
      </w:r>
      <w:r w:rsidR="00355578" w:rsidRPr="001E2921">
        <w:rPr>
          <w:rFonts w:ascii="Century Gothic" w:eastAsia="Times New Roman" w:hAnsi="Century Gothic" w:cs="Times New Roman"/>
          <w:b/>
          <w:sz w:val="18"/>
          <w:szCs w:val="18"/>
          <w:lang w:eastAsia="ar-SA"/>
        </w:rPr>
        <w:t>3</w:t>
      </w:r>
      <w:r w:rsidR="00E95673" w:rsidRPr="001E2921">
        <w:rPr>
          <w:rFonts w:ascii="Century Gothic" w:eastAsia="Times New Roman" w:hAnsi="Century Gothic" w:cs="Times New Roman"/>
          <w:b/>
          <w:sz w:val="18"/>
          <w:szCs w:val="18"/>
          <w:lang w:eastAsia="ar-SA"/>
        </w:rPr>
        <w:t>0</w:t>
      </w:r>
      <w:r w:rsidR="00D02F94" w:rsidRPr="001E2921">
        <w:rPr>
          <w:rFonts w:ascii="Century Gothic" w:eastAsia="Times New Roman" w:hAnsi="Century Gothic" w:cs="Times New Roman"/>
          <w:b/>
          <w:sz w:val="18"/>
          <w:szCs w:val="18"/>
          <w:lang w:eastAsia="ar-SA"/>
        </w:rPr>
        <w:t xml:space="preserve"> </w:t>
      </w:r>
    </w:p>
    <w:p w14:paraId="291CC56E" w14:textId="46057002" w:rsidR="00252AEB" w:rsidRPr="001E2921" w:rsidRDefault="00252AEB" w:rsidP="00252AEB">
      <w:pPr>
        <w:suppressAutoHyphens/>
        <w:spacing w:after="0" w:line="240" w:lineRule="auto"/>
        <w:ind w:left="567"/>
        <w:jc w:val="both"/>
        <w:rPr>
          <w:rFonts w:ascii="Century Gothic" w:eastAsia="Times New Roman" w:hAnsi="Century Gothic" w:cs="Times New Roman"/>
          <w:sz w:val="18"/>
          <w:szCs w:val="18"/>
          <w:lang w:eastAsia="ar-SA"/>
        </w:rPr>
      </w:pPr>
      <w:r w:rsidRPr="001E2921">
        <w:rPr>
          <w:rFonts w:ascii="Century Gothic" w:eastAsia="Times New Roman" w:hAnsi="Century Gothic"/>
          <w:sz w:val="18"/>
          <w:szCs w:val="18"/>
          <w:lang w:eastAsia="ar-SA"/>
        </w:rPr>
        <w:t>w/w kryterium obejmuje oświadczenie wykonawcy w jakim czasie od chwili złożenia zamówienia jest  zdolny zrealizować zamówienie na dany produkt:</w:t>
      </w:r>
    </w:p>
    <w:p w14:paraId="45C57A61" w14:textId="6C777000" w:rsidR="00836C14" w:rsidRPr="001E2921"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eastAsia="ar-SA"/>
        </w:rPr>
        <w:t xml:space="preserve">- </w:t>
      </w:r>
      <w:r w:rsidR="00252AEB" w:rsidRPr="001E2921">
        <w:rPr>
          <w:rFonts w:ascii="Century Gothic" w:eastAsia="Times New Roman" w:hAnsi="Century Gothic"/>
          <w:bCs/>
          <w:sz w:val="18"/>
          <w:szCs w:val="18"/>
          <w:lang w:eastAsia="ar-SA"/>
        </w:rPr>
        <w:t xml:space="preserve">za czas dostawy wynoszący </w:t>
      </w:r>
      <w:r w:rsidR="00355578" w:rsidRPr="001E2921">
        <w:rPr>
          <w:rFonts w:ascii="Century Gothic" w:eastAsia="Times New Roman" w:hAnsi="Century Gothic"/>
          <w:bCs/>
          <w:sz w:val="18"/>
          <w:szCs w:val="18"/>
          <w:lang w:eastAsia="ar-SA"/>
        </w:rPr>
        <w:t>do 24 h od złożenia zamówienia</w:t>
      </w:r>
      <w:r w:rsidR="004928E2" w:rsidRPr="001E2921">
        <w:rPr>
          <w:rFonts w:ascii="Century Gothic" w:eastAsia="Times New Roman" w:hAnsi="Century Gothic" w:cs="Times New Roman"/>
          <w:bCs/>
          <w:sz w:val="18"/>
          <w:szCs w:val="18"/>
          <w:lang w:val="pl" w:eastAsia="ar-SA"/>
        </w:rPr>
        <w:t>,</w:t>
      </w:r>
      <w:r w:rsidRPr="001E2921">
        <w:rPr>
          <w:rFonts w:ascii="Century Gothic" w:eastAsia="Times New Roman" w:hAnsi="Century Gothic" w:cs="Times New Roman"/>
          <w:bCs/>
          <w:sz w:val="18"/>
          <w:szCs w:val="18"/>
          <w:lang w:val="pl" w:eastAsia="ar-SA"/>
        </w:rPr>
        <w:t xml:space="preserve"> </w:t>
      </w:r>
      <w:r w:rsidRPr="001E2921">
        <w:rPr>
          <w:rFonts w:ascii="Century Gothic" w:eastAsia="Times New Roman" w:hAnsi="Century Gothic" w:cs="Times New Roman"/>
          <w:bCs/>
          <w:sz w:val="18"/>
          <w:szCs w:val="18"/>
          <w:lang w:eastAsia="ar-SA"/>
        </w:rPr>
        <w:t xml:space="preserve">Wykonawcy zostanie przyznane </w:t>
      </w:r>
      <w:r w:rsidR="00355578" w:rsidRPr="001E2921">
        <w:rPr>
          <w:rFonts w:ascii="Century Gothic" w:eastAsia="Times New Roman" w:hAnsi="Century Gothic" w:cs="Times New Roman"/>
          <w:bCs/>
          <w:sz w:val="18"/>
          <w:szCs w:val="18"/>
          <w:lang w:eastAsia="ar-SA"/>
        </w:rPr>
        <w:t>3</w:t>
      </w:r>
      <w:r w:rsidRPr="001E2921">
        <w:rPr>
          <w:rFonts w:ascii="Century Gothic" w:eastAsia="Times New Roman" w:hAnsi="Century Gothic" w:cs="Times New Roman"/>
          <w:bCs/>
          <w:sz w:val="18"/>
          <w:szCs w:val="18"/>
          <w:lang w:eastAsia="ar-SA"/>
        </w:rPr>
        <w:t>0 pkt,</w:t>
      </w:r>
    </w:p>
    <w:p w14:paraId="43F4AAD0" w14:textId="4CC0CF4A" w:rsidR="00836C14" w:rsidRPr="001E2921"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eastAsia="ar-SA"/>
        </w:rPr>
        <w:t xml:space="preserve">- </w:t>
      </w:r>
      <w:r w:rsidR="00252AEB" w:rsidRPr="001E2921">
        <w:rPr>
          <w:rFonts w:ascii="Century Gothic" w:eastAsia="Times New Roman" w:hAnsi="Century Gothic"/>
          <w:bCs/>
          <w:sz w:val="18"/>
          <w:szCs w:val="18"/>
          <w:lang w:eastAsia="ar-SA"/>
        </w:rPr>
        <w:t xml:space="preserve">za czas dostawy wynoszący </w:t>
      </w:r>
      <w:r w:rsidR="00355578" w:rsidRPr="001E2921">
        <w:rPr>
          <w:rFonts w:ascii="Century Gothic" w:eastAsia="Times New Roman" w:hAnsi="Century Gothic"/>
          <w:bCs/>
          <w:sz w:val="18"/>
          <w:szCs w:val="18"/>
          <w:lang w:eastAsia="ar-SA"/>
        </w:rPr>
        <w:t>powyżej 24h do 48 h</w:t>
      </w:r>
      <w:r w:rsidR="00252AEB" w:rsidRPr="001E2921">
        <w:rPr>
          <w:rFonts w:ascii="Century Gothic" w:eastAsia="Times New Roman" w:hAnsi="Century Gothic"/>
          <w:bCs/>
          <w:sz w:val="18"/>
          <w:szCs w:val="18"/>
          <w:lang w:eastAsia="ar-SA"/>
        </w:rPr>
        <w:t xml:space="preserve">, </w:t>
      </w:r>
      <w:r w:rsidR="00C8738A" w:rsidRPr="001E2921">
        <w:rPr>
          <w:rFonts w:ascii="Century Gothic" w:eastAsia="Times New Roman" w:hAnsi="Century Gothic" w:cs="Times New Roman"/>
          <w:bCs/>
          <w:sz w:val="18"/>
          <w:szCs w:val="18"/>
          <w:lang w:eastAsia="ar-SA"/>
        </w:rPr>
        <w:t xml:space="preserve">Wykonawcy zostanie przyznane </w:t>
      </w:r>
      <w:r w:rsidR="00355578" w:rsidRPr="001E2921">
        <w:rPr>
          <w:rFonts w:ascii="Century Gothic" w:eastAsia="Times New Roman" w:hAnsi="Century Gothic" w:cs="Times New Roman"/>
          <w:bCs/>
          <w:sz w:val="18"/>
          <w:szCs w:val="18"/>
          <w:lang w:eastAsia="ar-SA"/>
        </w:rPr>
        <w:t>2</w:t>
      </w:r>
      <w:r w:rsidRPr="001E2921">
        <w:rPr>
          <w:rFonts w:ascii="Century Gothic" w:eastAsia="Times New Roman" w:hAnsi="Century Gothic" w:cs="Times New Roman"/>
          <w:bCs/>
          <w:sz w:val="18"/>
          <w:szCs w:val="18"/>
          <w:lang w:eastAsia="ar-SA"/>
        </w:rPr>
        <w:t>0 pkt,</w:t>
      </w:r>
    </w:p>
    <w:p w14:paraId="318BF6DA" w14:textId="43B7B30D" w:rsidR="007E35DA" w:rsidRPr="001E2921" w:rsidRDefault="00836C14"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val="pl" w:eastAsia="ar-SA"/>
        </w:rPr>
        <w:t xml:space="preserve">- </w:t>
      </w:r>
      <w:r w:rsidR="00252AEB" w:rsidRPr="001E2921">
        <w:rPr>
          <w:rFonts w:ascii="Century Gothic" w:eastAsia="Times New Roman" w:hAnsi="Century Gothic"/>
          <w:bCs/>
          <w:sz w:val="18"/>
          <w:szCs w:val="18"/>
          <w:lang w:eastAsia="ar-SA"/>
        </w:rPr>
        <w:t xml:space="preserve">za czas dostawy wynoszący </w:t>
      </w:r>
      <w:r w:rsidR="00355578" w:rsidRPr="001E2921">
        <w:rPr>
          <w:rFonts w:ascii="Century Gothic" w:eastAsia="Times New Roman" w:hAnsi="Century Gothic"/>
          <w:bCs/>
          <w:sz w:val="18"/>
          <w:szCs w:val="18"/>
          <w:lang w:eastAsia="ar-SA"/>
        </w:rPr>
        <w:t>powyżej 48 h do 72 h</w:t>
      </w:r>
      <w:r w:rsidR="00252AEB" w:rsidRPr="001E2921">
        <w:rPr>
          <w:rFonts w:ascii="Century Gothic" w:eastAsia="Times New Roman" w:hAnsi="Century Gothic"/>
          <w:bCs/>
          <w:sz w:val="18"/>
          <w:szCs w:val="18"/>
          <w:lang w:eastAsia="ar-SA"/>
        </w:rPr>
        <w:t xml:space="preserve">, </w:t>
      </w:r>
      <w:r w:rsidRPr="001E2921">
        <w:rPr>
          <w:rFonts w:ascii="Century Gothic" w:eastAsia="Times New Roman" w:hAnsi="Century Gothic" w:cs="Times New Roman"/>
          <w:bCs/>
          <w:sz w:val="18"/>
          <w:szCs w:val="18"/>
          <w:lang w:eastAsia="ar-SA"/>
        </w:rPr>
        <w:t xml:space="preserve">Wykonawcy zostanie przyznane </w:t>
      </w:r>
      <w:r w:rsidR="00355578" w:rsidRPr="001E2921">
        <w:rPr>
          <w:rFonts w:ascii="Century Gothic" w:eastAsia="Times New Roman" w:hAnsi="Century Gothic" w:cs="Times New Roman"/>
          <w:bCs/>
          <w:sz w:val="18"/>
          <w:szCs w:val="18"/>
          <w:lang w:eastAsia="ar-SA"/>
        </w:rPr>
        <w:t>1</w:t>
      </w:r>
      <w:r w:rsidR="00252AEB" w:rsidRPr="001E2921">
        <w:rPr>
          <w:rFonts w:ascii="Century Gothic" w:eastAsia="Times New Roman" w:hAnsi="Century Gothic" w:cs="Times New Roman"/>
          <w:bCs/>
          <w:sz w:val="18"/>
          <w:szCs w:val="18"/>
          <w:lang w:eastAsia="ar-SA"/>
        </w:rPr>
        <w:t>0</w:t>
      </w:r>
      <w:r w:rsidRPr="001E2921">
        <w:rPr>
          <w:rFonts w:ascii="Century Gothic" w:eastAsia="Times New Roman" w:hAnsi="Century Gothic" w:cs="Times New Roman"/>
          <w:bCs/>
          <w:sz w:val="18"/>
          <w:szCs w:val="18"/>
          <w:lang w:eastAsia="ar-SA"/>
        </w:rPr>
        <w:t xml:space="preserve"> pkt</w:t>
      </w:r>
      <w:r w:rsidR="004928E2" w:rsidRPr="001E2921">
        <w:rPr>
          <w:rFonts w:ascii="Century Gothic" w:eastAsia="Times New Roman" w:hAnsi="Century Gothic" w:cs="Times New Roman"/>
          <w:bCs/>
          <w:sz w:val="18"/>
          <w:szCs w:val="18"/>
          <w:lang w:eastAsia="ar-SA"/>
        </w:rPr>
        <w:t>,</w:t>
      </w:r>
    </w:p>
    <w:p w14:paraId="3028E9AF" w14:textId="25674940" w:rsidR="004928E2" w:rsidRPr="001E2921" w:rsidRDefault="004928E2" w:rsidP="00836C14">
      <w:pPr>
        <w:suppressAutoHyphens/>
        <w:spacing w:after="0" w:line="240" w:lineRule="auto"/>
        <w:ind w:left="709" w:right="-1" w:hanging="142"/>
        <w:jc w:val="both"/>
        <w:rPr>
          <w:rFonts w:ascii="Century Gothic" w:eastAsia="Times New Roman" w:hAnsi="Century Gothic" w:cs="Times New Roman"/>
          <w:bCs/>
          <w:sz w:val="18"/>
          <w:szCs w:val="18"/>
          <w:lang w:eastAsia="ar-SA"/>
        </w:rPr>
      </w:pPr>
      <w:r w:rsidRPr="001E2921">
        <w:rPr>
          <w:rFonts w:ascii="Century Gothic" w:eastAsia="Times New Roman" w:hAnsi="Century Gothic" w:cs="Times New Roman"/>
          <w:bCs/>
          <w:sz w:val="18"/>
          <w:szCs w:val="18"/>
          <w:lang w:val="pl" w:eastAsia="ar-SA"/>
        </w:rPr>
        <w:t xml:space="preserve">- </w:t>
      </w:r>
      <w:r w:rsidRPr="001E2921">
        <w:rPr>
          <w:rFonts w:ascii="Century Gothic" w:eastAsia="Times New Roman" w:hAnsi="Century Gothic" w:cs="Times New Roman"/>
          <w:bCs/>
          <w:sz w:val="18"/>
          <w:szCs w:val="18"/>
          <w:lang w:eastAsia="ar-SA"/>
        </w:rPr>
        <w:t>za czas dostawy wynoszący powyżej 72 h, Wykonawcy zostanie przyznane 0 pkt.</w:t>
      </w:r>
    </w:p>
    <w:p w14:paraId="79F68BB2" w14:textId="77777777" w:rsidR="00836C14" w:rsidRPr="00CE7501" w:rsidRDefault="00836C14" w:rsidP="00836C14">
      <w:pPr>
        <w:suppressAutoHyphens/>
        <w:spacing w:after="0" w:line="240" w:lineRule="auto"/>
        <w:ind w:left="709" w:right="-1" w:hanging="142"/>
        <w:jc w:val="both"/>
        <w:rPr>
          <w:rFonts w:ascii="Century Gothic" w:eastAsia="Times New Roman" w:hAnsi="Century Gothic" w:cs="Arial"/>
          <w:b/>
          <w:i/>
          <w:sz w:val="18"/>
          <w:szCs w:val="18"/>
          <w:lang w:eastAsia="ar-SA"/>
        </w:rPr>
      </w:pPr>
    </w:p>
    <w:p w14:paraId="6189D851" w14:textId="41AAB8BB" w:rsidR="007E35DA" w:rsidRPr="001E2921" w:rsidRDefault="007E35DA" w:rsidP="00F53EB0">
      <w:pPr>
        <w:pBdr>
          <w:top w:val="single" w:sz="4" w:space="1" w:color="auto"/>
          <w:left w:val="single" w:sz="4" w:space="0" w:color="auto"/>
          <w:bottom w:val="single" w:sz="4" w:space="1" w:color="auto"/>
          <w:right w:val="single" w:sz="4" w:space="4" w:color="auto"/>
        </w:pBdr>
        <w:tabs>
          <w:tab w:val="left" w:pos="567"/>
        </w:tabs>
        <w:suppressAutoHyphens/>
        <w:spacing w:after="0" w:line="240" w:lineRule="auto"/>
        <w:ind w:left="567"/>
        <w:jc w:val="both"/>
        <w:rPr>
          <w:rFonts w:ascii="Century Gothic" w:eastAsia="Times New Roman" w:hAnsi="Century Gothic" w:cs="Arial"/>
          <w:b/>
          <w:sz w:val="18"/>
          <w:szCs w:val="18"/>
          <w:lang w:eastAsia="ar-SA"/>
        </w:rPr>
      </w:pPr>
      <w:r w:rsidRPr="001E2921">
        <w:rPr>
          <w:rFonts w:ascii="Century Gothic" w:eastAsia="Times New Roman" w:hAnsi="Century Gothic" w:cs="Arial"/>
          <w:b/>
          <w:sz w:val="18"/>
          <w:szCs w:val="18"/>
          <w:lang w:eastAsia="ar-SA"/>
        </w:rPr>
        <w:t>UWAGA: Wykonawcy mogą zaoferować jedynie terminy wymienione w  ust. 1 lit. b). W przypadku gdy wykonawca wskaże inny termin</w:t>
      </w:r>
      <w:r w:rsidR="008D5441" w:rsidRPr="001E2921">
        <w:rPr>
          <w:rFonts w:ascii="Century Gothic" w:eastAsia="Times New Roman" w:hAnsi="Century Gothic" w:cs="Arial"/>
          <w:b/>
          <w:sz w:val="18"/>
          <w:szCs w:val="18"/>
          <w:lang w:eastAsia="ar-SA"/>
        </w:rPr>
        <w:t>,</w:t>
      </w:r>
      <w:r w:rsidRPr="001E2921">
        <w:rPr>
          <w:rFonts w:ascii="Century Gothic" w:eastAsia="Times New Roman" w:hAnsi="Century Gothic" w:cs="Arial"/>
          <w:b/>
          <w:sz w:val="18"/>
          <w:szCs w:val="18"/>
          <w:lang w:eastAsia="ar-SA"/>
        </w:rPr>
        <w:t xml:space="preserve"> otrzyma 0 punk</w:t>
      </w:r>
      <w:r w:rsidR="002D777B" w:rsidRPr="001E2921">
        <w:rPr>
          <w:rFonts w:ascii="Century Gothic" w:eastAsia="Times New Roman" w:hAnsi="Century Gothic" w:cs="Arial"/>
          <w:b/>
          <w:sz w:val="18"/>
          <w:szCs w:val="18"/>
          <w:lang w:eastAsia="ar-SA"/>
        </w:rPr>
        <w:t>t</w:t>
      </w:r>
      <w:r w:rsidRPr="001E2921">
        <w:rPr>
          <w:rFonts w:ascii="Century Gothic" w:eastAsia="Times New Roman" w:hAnsi="Century Gothic" w:cs="Arial"/>
          <w:b/>
          <w:sz w:val="18"/>
          <w:szCs w:val="18"/>
          <w:lang w:eastAsia="ar-SA"/>
        </w:rPr>
        <w:t>ów.</w:t>
      </w:r>
    </w:p>
    <w:p w14:paraId="315B86B2" w14:textId="10C35B23" w:rsidR="00D02F94" w:rsidRDefault="00D02F94" w:rsidP="004B6C26">
      <w:pPr>
        <w:tabs>
          <w:tab w:val="left" w:pos="567"/>
        </w:tabs>
        <w:suppressAutoHyphens/>
        <w:spacing w:after="0" w:line="240" w:lineRule="auto"/>
        <w:ind w:left="426"/>
        <w:jc w:val="both"/>
        <w:rPr>
          <w:rFonts w:ascii="Century Gothic" w:eastAsia="Times New Roman" w:hAnsi="Century Gothic" w:cs="Times New Roman"/>
          <w:bCs/>
          <w:sz w:val="18"/>
          <w:szCs w:val="18"/>
          <w:lang w:eastAsia="ar-SA"/>
        </w:rPr>
      </w:pPr>
    </w:p>
    <w:p w14:paraId="5A2DF569" w14:textId="77777777" w:rsidR="00D02F94" w:rsidRPr="00B44631" w:rsidRDefault="00D02F94" w:rsidP="007E35DA">
      <w:pPr>
        <w:pStyle w:val="Akapitzlist"/>
        <w:numPr>
          <w:ilvl w:val="0"/>
          <w:numId w:val="35"/>
        </w:numPr>
        <w:tabs>
          <w:tab w:val="left" w:pos="6826"/>
        </w:tabs>
        <w:suppressAutoHyphens/>
        <w:spacing w:after="0" w:line="240" w:lineRule="auto"/>
        <w:ind w:left="284" w:right="-1" w:hanging="284"/>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BDC79DF" w14:textId="3E49AB20"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w:t>
      </w:r>
      <w:r w:rsidR="00433FDB">
        <w:rPr>
          <w:rFonts w:ascii="Century Gothic" w:eastAsia="Times New Roman" w:hAnsi="Century Gothic" w:cs="Arial"/>
          <w:color w:val="000000"/>
          <w:sz w:val="18"/>
          <w:szCs w:val="18"/>
          <w:lang w:eastAsia="pl-PL"/>
        </w:rPr>
        <w:t>(C+T)</w:t>
      </w:r>
      <w:r w:rsidR="00D02F94" w:rsidRPr="00CE7501">
        <w:rPr>
          <w:rFonts w:ascii="Century Gothic" w:eastAsia="Times New Roman" w:hAnsi="Century Gothic" w:cs="Arial"/>
          <w:color w:val="000000"/>
          <w:sz w:val="18"/>
          <w:szCs w:val="18"/>
          <w:lang w:eastAsia="pl-PL"/>
        </w:rPr>
        <w:t xml:space="preserve">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1A6BD1BF"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67C952C0" w14:textId="77777777" w:rsidR="000E7195" w:rsidRDefault="000E7195" w:rsidP="000F534C">
      <w:pPr>
        <w:tabs>
          <w:tab w:val="left" w:pos="6826"/>
        </w:tabs>
        <w:suppressAutoHyphens/>
        <w:spacing w:after="0" w:line="240" w:lineRule="auto"/>
        <w:ind w:right="-1"/>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86A38C8"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Pzp</w:t>
      </w:r>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35016BFF"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3EC073"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Pzp oraz wskazanym w Projekcie umowy, stanowiącym </w:t>
      </w:r>
      <w:r w:rsidRPr="009B08E5">
        <w:rPr>
          <w:rFonts w:ascii="Century Gothic" w:eastAsia="Tahoma" w:hAnsi="Century Gothic" w:cs="Arial"/>
          <w:b/>
          <w:sz w:val="18"/>
          <w:szCs w:val="18"/>
          <w:lang w:eastAsia="ar-SA"/>
        </w:rPr>
        <w:t xml:space="preserve">załącznik nr </w:t>
      </w:r>
      <w:r w:rsidR="007E35DA">
        <w:rPr>
          <w:rFonts w:ascii="Century Gothic" w:eastAsia="Tahoma" w:hAnsi="Century Gothic" w:cs="Arial"/>
          <w:b/>
          <w:sz w:val="18"/>
          <w:szCs w:val="18"/>
          <w:lang w:eastAsia="ar-SA"/>
        </w:rPr>
        <w:t>3</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Pzp.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niezgodną z przepisami Pzp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zaniechanie czynności w postępowaniu o udzielenie zamówienia do której zamawiający był obowiązany na podstawie Pzp;</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Na orzeczenie Izby oraz postanowienie Prezesa Izby, o którym mowa w art. 519 ust. 1 Pzp,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lastRenderedPageBreak/>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Ponichtera,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6573DBD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SZ</w:t>
      </w:r>
      <w:r w:rsidR="004928E2">
        <w:rPr>
          <w:rFonts w:ascii="Century Gothic" w:eastAsia="Calibri" w:hAnsi="Century Gothic" w:cs="TTC4o00"/>
          <w:b/>
          <w:color w:val="000000"/>
          <w:sz w:val="18"/>
          <w:szCs w:val="18"/>
          <w:lang w:eastAsia="pl-PL"/>
        </w:rPr>
        <w:t>P</w:t>
      </w:r>
      <w:r w:rsidRPr="00CE7501">
        <w:rPr>
          <w:rFonts w:ascii="Century Gothic" w:eastAsia="Calibri" w:hAnsi="Century Gothic" w:cs="TTC4o00"/>
          <w:b/>
          <w:color w:val="000000"/>
          <w:sz w:val="18"/>
          <w:szCs w:val="18"/>
          <w:lang w:eastAsia="pl-PL"/>
        </w:rPr>
        <w:t>.383</w:t>
      </w:r>
      <w:r w:rsidR="00BB089B">
        <w:rPr>
          <w:rFonts w:ascii="Century Gothic" w:eastAsia="Calibri" w:hAnsi="Century Gothic" w:cs="TTC4o00"/>
          <w:b/>
          <w:color w:val="000000"/>
          <w:sz w:val="18"/>
          <w:szCs w:val="18"/>
          <w:lang w:eastAsia="pl-PL"/>
        </w:rPr>
        <w:t>.</w:t>
      </w:r>
      <w:r w:rsidR="004928E2">
        <w:rPr>
          <w:rFonts w:ascii="Century Gothic" w:eastAsia="Calibri" w:hAnsi="Century Gothic" w:cs="TTC4o00"/>
          <w:b/>
          <w:color w:val="000000"/>
          <w:sz w:val="18"/>
          <w:szCs w:val="18"/>
          <w:lang w:eastAsia="pl-PL"/>
        </w:rPr>
        <w:t>4</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w:t>
      </w:r>
      <w:r w:rsidR="004928E2">
        <w:rPr>
          <w:rFonts w:ascii="Century Gothic" w:eastAsia="Calibri" w:hAnsi="Century Gothic" w:cs="TTC4o00"/>
          <w:b/>
          <w:color w:val="000000"/>
          <w:sz w:val="18"/>
          <w:szCs w:val="18"/>
          <w:lang w:eastAsia="pl-PL"/>
        </w:rPr>
        <w:t>3</w:t>
      </w:r>
      <w:r w:rsidR="00113B7C">
        <w:rPr>
          <w:rFonts w:ascii="Century Gothic" w:eastAsia="Calibri" w:hAnsi="Century Gothic" w:cs="TTC4o00"/>
          <w:b/>
          <w:color w:val="000000"/>
          <w:sz w:val="18"/>
          <w:szCs w:val="18"/>
          <w:lang w:eastAsia="pl-PL"/>
        </w:rPr>
        <w:t xml:space="preserve"> pn. </w:t>
      </w:r>
      <w:r w:rsidR="004928E2">
        <w:rPr>
          <w:rFonts w:ascii="Century Gothic" w:eastAsia="Calibri" w:hAnsi="Century Gothic" w:cs="TTC4o00"/>
          <w:b/>
          <w:color w:val="000000"/>
          <w:sz w:val="18"/>
          <w:szCs w:val="18"/>
          <w:lang w:eastAsia="pl-PL"/>
        </w:rPr>
        <w:t>sukcesywne dostawy materiałów biurowych</w:t>
      </w:r>
      <w:r w:rsidR="00247190">
        <w:rPr>
          <w:rFonts w:ascii="Century Gothic" w:eastAsia="Calibri" w:hAnsi="Century Gothic" w:cs="TTC4o00"/>
          <w:b/>
          <w:color w:val="000000"/>
          <w:sz w:val="18"/>
          <w:szCs w:val="18"/>
          <w:lang w:eastAsia="pl-PL"/>
        </w:rPr>
        <w:t xml:space="preserve"> oraz tonerów i tuszy do drukarek</w:t>
      </w:r>
      <w:r w:rsidR="00113B7C">
        <w:rPr>
          <w:rFonts w:ascii="Century Gothic" w:eastAsia="Calibri" w:hAnsi="Century Gothic" w:cs="TTC4o00"/>
          <w:b/>
          <w:color w:val="000000"/>
          <w:sz w:val="18"/>
          <w:szCs w:val="18"/>
          <w:lang w:eastAsia="pl-PL"/>
        </w:rPr>
        <w:t xml:space="preserve">. </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Pzp,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będą przechowywane, zgodnie z art. 78 ust. 1  Pzp,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z Pzp.</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A12E42">
      <w:pPr>
        <w:pStyle w:val="Akapitzlist"/>
        <w:numPr>
          <w:ilvl w:val="0"/>
          <w:numId w:val="3"/>
        </w:numPr>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874843B" w:rsidR="005C496A" w:rsidRPr="00CE7501" w:rsidRDefault="005C496A" w:rsidP="00A12E42">
      <w:pPr>
        <w:spacing w:after="0" w:line="240" w:lineRule="auto"/>
        <w:ind w:left="284" w:hanging="284"/>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3. </w:t>
      </w:r>
      <w:r w:rsidR="00A12E42">
        <w:rPr>
          <w:rFonts w:ascii="Century Gothic" w:hAnsi="Century Gothic"/>
          <w:sz w:val="18"/>
          <w:szCs w:val="18"/>
        </w:rPr>
        <w:t xml:space="preserve"> </w:t>
      </w:r>
      <w:r w:rsidRPr="00CE7501">
        <w:rPr>
          <w:rFonts w:ascii="Century Gothic" w:hAnsi="Century Gothic"/>
          <w:sz w:val="18"/>
          <w:szCs w:val="18"/>
        </w:rPr>
        <w:t>Odbiorcą Pani/Pana danych osobowych przekazywanych przez platformę zakupową będą upoważnieni pracownicy Zamawiającego oraz 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4D6ECD44" w14:textId="77777777" w:rsidR="00773E21" w:rsidRDefault="00773E21" w:rsidP="00A12E42">
      <w:pPr>
        <w:suppressAutoHyphens/>
        <w:spacing w:after="0" w:line="240" w:lineRule="auto"/>
        <w:ind w:firstLine="284"/>
        <w:jc w:val="both"/>
        <w:rPr>
          <w:rFonts w:ascii="Century Gothic" w:eastAsia="Times New Roman" w:hAnsi="Century Gothic" w:cs="Times New Roman"/>
          <w:bCs/>
          <w:sz w:val="16"/>
          <w:szCs w:val="16"/>
          <w:lang w:eastAsia="ar-SA"/>
        </w:rPr>
      </w:pPr>
    </w:p>
    <w:p w14:paraId="0249F11E" w14:textId="7D0C74C0" w:rsidR="005156BC" w:rsidRPr="00A12E42" w:rsidRDefault="004E3F79"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w:t>
      </w:r>
      <w:r w:rsidR="008C6426" w:rsidRPr="00A12E42">
        <w:rPr>
          <w:rFonts w:ascii="Century Gothic" w:eastAsia="Times New Roman" w:hAnsi="Century Gothic" w:cs="Times New Roman"/>
          <w:bCs/>
          <w:sz w:val="16"/>
          <w:szCs w:val="16"/>
          <w:lang w:eastAsia="ar-SA"/>
        </w:rPr>
        <w:t>1</w:t>
      </w:r>
      <w:r w:rsidR="005156BC" w:rsidRPr="00A12E42">
        <w:rPr>
          <w:rFonts w:ascii="Century Gothic" w:eastAsia="Times New Roman" w:hAnsi="Century Gothic" w:cs="Times New Roman"/>
          <w:bCs/>
          <w:sz w:val="16"/>
          <w:szCs w:val="16"/>
          <w:lang w:eastAsia="ar-SA"/>
        </w:rPr>
        <w:t xml:space="preserve"> - </w:t>
      </w:r>
      <w:r w:rsidRPr="00A12E42">
        <w:rPr>
          <w:rFonts w:ascii="Century Gothic" w:eastAsia="Times New Roman" w:hAnsi="Century Gothic" w:cs="Times New Roman"/>
          <w:bCs/>
          <w:sz w:val="16"/>
          <w:szCs w:val="16"/>
          <w:lang w:eastAsia="ar-SA"/>
        </w:rPr>
        <w:t xml:space="preserve"> </w:t>
      </w:r>
      <w:r w:rsidR="005156BC" w:rsidRPr="00A12E42">
        <w:rPr>
          <w:rFonts w:ascii="Century Gothic" w:eastAsia="Times New Roman" w:hAnsi="Century Gothic" w:cs="Times New Roman"/>
          <w:bCs/>
          <w:sz w:val="16"/>
          <w:szCs w:val="16"/>
          <w:lang w:eastAsia="ar-SA"/>
        </w:rPr>
        <w:t>Formularz ofertowy</w:t>
      </w:r>
    </w:p>
    <w:p w14:paraId="59BE1B95" w14:textId="16577BA5" w:rsidR="008C6426" w:rsidRPr="00A12E42" w:rsidRDefault="008C6426" w:rsidP="00A12E42">
      <w:pPr>
        <w:suppressAutoHyphens/>
        <w:spacing w:after="0" w:line="240" w:lineRule="auto"/>
        <w:ind w:firstLine="284"/>
        <w:jc w:val="both"/>
        <w:rPr>
          <w:rFonts w:ascii="Century Gothic" w:eastAsia="Times New Roman" w:hAnsi="Century Gothic" w:cs="Times New Roman"/>
          <w:bCs/>
          <w:sz w:val="16"/>
          <w:szCs w:val="16"/>
          <w:lang w:eastAsia="ar-SA"/>
        </w:rPr>
      </w:pPr>
      <w:r w:rsidRPr="00A12E42">
        <w:rPr>
          <w:rFonts w:ascii="Century Gothic" w:eastAsia="Times New Roman" w:hAnsi="Century Gothic" w:cs="Times New Roman"/>
          <w:bCs/>
          <w:sz w:val="16"/>
          <w:szCs w:val="16"/>
          <w:lang w:eastAsia="ar-SA"/>
        </w:rPr>
        <w:t xml:space="preserve">Załącznik nr 2 -  </w:t>
      </w:r>
      <w:r w:rsidR="00B839B9" w:rsidRPr="00A12E42">
        <w:rPr>
          <w:rFonts w:ascii="Century Gothic" w:eastAsia="Times New Roman" w:hAnsi="Century Gothic" w:cs="Times New Roman"/>
          <w:bCs/>
          <w:sz w:val="16"/>
          <w:szCs w:val="16"/>
          <w:lang w:eastAsia="ar-SA"/>
        </w:rPr>
        <w:t xml:space="preserve">Formularz parametrów technicznych </w:t>
      </w:r>
    </w:p>
    <w:p w14:paraId="6A5271B4" w14:textId="4E02BEF8" w:rsidR="005156BC" w:rsidRPr="00A12E42" w:rsidRDefault="005156BC"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w:t>
      </w:r>
      <w:r w:rsidR="004E3F79" w:rsidRPr="00A12E42">
        <w:rPr>
          <w:rFonts w:ascii="Century Gothic" w:eastAsia="Times New Roman" w:hAnsi="Century Gothic" w:cs="Times New Roman"/>
          <w:sz w:val="16"/>
          <w:szCs w:val="16"/>
          <w:lang w:eastAsia="pl-PL"/>
        </w:rPr>
        <w:t xml:space="preserve">nr 3 -  </w:t>
      </w:r>
      <w:r w:rsidR="00040991" w:rsidRPr="00A12E42">
        <w:rPr>
          <w:rFonts w:ascii="Century Gothic" w:eastAsia="Times New Roman" w:hAnsi="Century Gothic" w:cs="Times New Roman"/>
          <w:sz w:val="16"/>
          <w:szCs w:val="16"/>
          <w:lang w:eastAsia="pl-PL"/>
        </w:rPr>
        <w:t>Projekt umowy</w:t>
      </w:r>
    </w:p>
    <w:p w14:paraId="65803BE5" w14:textId="7033E2D6" w:rsidR="00A00128" w:rsidRPr="00A12E42" w:rsidRDefault="009F78E8"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lastRenderedPageBreak/>
        <w:t>Załącznik nr 4 -</w:t>
      </w:r>
      <w:r w:rsidR="00A251A6" w:rsidRPr="00A12E42">
        <w:rPr>
          <w:rFonts w:ascii="Century Gothic" w:eastAsia="Times New Roman" w:hAnsi="Century Gothic" w:cs="Times New Roman"/>
          <w:sz w:val="16"/>
          <w:szCs w:val="16"/>
          <w:lang w:eastAsia="pl-PL"/>
        </w:rPr>
        <w:t xml:space="preserve">  </w:t>
      </w:r>
      <w:r w:rsidR="007E35DA" w:rsidRPr="00A12E42">
        <w:rPr>
          <w:rFonts w:ascii="Century Gothic" w:eastAsia="Times New Roman" w:hAnsi="Century Gothic" w:cs="Times New Roman"/>
          <w:sz w:val="16"/>
          <w:szCs w:val="16"/>
          <w:lang w:eastAsia="pl-PL"/>
        </w:rPr>
        <w:t>Oświadczenie  o spełnianiu warunków udziału w postępowaniu i  braku podstaw do wykluczenia</w:t>
      </w:r>
    </w:p>
    <w:p w14:paraId="522A6AF5" w14:textId="345B40F1" w:rsidR="00C0254A" w:rsidRPr="00A12E42" w:rsidRDefault="00174859" w:rsidP="00A12E42">
      <w:pPr>
        <w:spacing w:after="0" w:line="240" w:lineRule="auto"/>
        <w:ind w:left="1418" w:hanging="113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Załącznik nr 5 -</w:t>
      </w:r>
      <w:r w:rsidR="00A251A6" w:rsidRPr="00A12E42">
        <w:rPr>
          <w:rFonts w:ascii="Century Gothic" w:eastAsia="Times New Roman" w:hAnsi="Century Gothic" w:cs="Times New Roman"/>
          <w:sz w:val="16"/>
          <w:szCs w:val="16"/>
          <w:lang w:eastAsia="pl-PL"/>
        </w:rPr>
        <w:t xml:space="preserve">  </w:t>
      </w:r>
      <w:r w:rsidR="00C0254A" w:rsidRPr="00A12E42">
        <w:rPr>
          <w:rFonts w:ascii="Century Gothic" w:eastAsia="Times New Roman" w:hAnsi="Century Gothic" w:cs="Times New Roman"/>
          <w:sz w:val="16"/>
          <w:szCs w:val="16"/>
          <w:lang w:eastAsia="pl-PL"/>
        </w:rPr>
        <w:t>Oświadczenie dotyczące przynależności lub braku przynależności do tej samej grupy kapitałowej</w:t>
      </w:r>
      <w:r w:rsidRPr="00A12E42">
        <w:rPr>
          <w:rFonts w:ascii="Century Gothic" w:eastAsia="Times New Roman" w:hAnsi="Century Gothic" w:cs="Times New Roman"/>
          <w:sz w:val="16"/>
          <w:szCs w:val="16"/>
          <w:lang w:eastAsia="pl-PL"/>
        </w:rPr>
        <w:t xml:space="preserve"> </w:t>
      </w:r>
    </w:p>
    <w:p w14:paraId="23782C21" w14:textId="35008FF5" w:rsidR="004368F2" w:rsidRPr="00A12E42" w:rsidRDefault="004368F2" w:rsidP="00A12E42">
      <w:pPr>
        <w:spacing w:after="0" w:line="240" w:lineRule="auto"/>
        <w:ind w:left="284"/>
        <w:jc w:val="both"/>
        <w:rPr>
          <w:rFonts w:ascii="Century Gothic" w:eastAsia="Times New Roman" w:hAnsi="Century Gothic" w:cs="Times New Roman"/>
          <w:sz w:val="16"/>
          <w:szCs w:val="16"/>
          <w:lang w:eastAsia="pl-PL"/>
        </w:rPr>
      </w:pPr>
      <w:r w:rsidRPr="00A12E42">
        <w:rPr>
          <w:rFonts w:ascii="Century Gothic" w:eastAsia="Times New Roman" w:hAnsi="Century Gothic" w:cs="Times New Roman"/>
          <w:sz w:val="16"/>
          <w:szCs w:val="16"/>
          <w:lang w:eastAsia="pl-PL"/>
        </w:rPr>
        <w:t xml:space="preserve">Załącznik nr </w:t>
      </w:r>
      <w:r w:rsidR="00E6733F" w:rsidRPr="00A12E42">
        <w:rPr>
          <w:rFonts w:ascii="Century Gothic" w:eastAsia="Times New Roman" w:hAnsi="Century Gothic" w:cs="Times New Roman"/>
          <w:sz w:val="16"/>
          <w:szCs w:val="16"/>
          <w:lang w:eastAsia="pl-PL"/>
        </w:rPr>
        <w:t>6</w:t>
      </w:r>
      <w:r w:rsidRPr="00A12E42">
        <w:rPr>
          <w:rFonts w:ascii="Century Gothic" w:eastAsia="Times New Roman" w:hAnsi="Century Gothic" w:cs="Times New Roman"/>
          <w:sz w:val="16"/>
          <w:szCs w:val="16"/>
          <w:lang w:eastAsia="pl-PL"/>
        </w:rPr>
        <w:t xml:space="preserve"> - </w:t>
      </w:r>
      <w:r w:rsidR="008C6426" w:rsidRPr="00A12E42">
        <w:rPr>
          <w:rFonts w:ascii="Century Gothic" w:eastAsia="Times New Roman" w:hAnsi="Century Gothic" w:cs="Times New Roman"/>
          <w:sz w:val="16"/>
          <w:szCs w:val="16"/>
          <w:lang w:eastAsia="pl-PL"/>
        </w:rPr>
        <w:t xml:space="preserve"> </w:t>
      </w:r>
      <w:r w:rsidRPr="00A12E42">
        <w:rPr>
          <w:rFonts w:ascii="Century Gothic" w:eastAsia="Times New Roman" w:hAnsi="Century Gothic" w:cs="Times New Roman"/>
          <w:sz w:val="16"/>
          <w:szCs w:val="16"/>
          <w:lang w:eastAsia="pl-PL"/>
        </w:rPr>
        <w:t>Zobowiązanie innego podmiotu do udostępnienia niezbędnych zasobów Wykonawcy</w:t>
      </w:r>
    </w:p>
    <w:p w14:paraId="53A372E9" w14:textId="5B407AFA" w:rsidR="00040991" w:rsidRPr="00A12E42" w:rsidRDefault="00040991" w:rsidP="00C8738A">
      <w:pPr>
        <w:spacing w:after="0" w:line="240" w:lineRule="auto"/>
        <w:ind w:left="284"/>
        <w:rPr>
          <w:rFonts w:ascii="Century Gothic" w:eastAsia="Times New Roman" w:hAnsi="Century Gothic" w:cs="Times New Roman"/>
          <w:sz w:val="16"/>
          <w:szCs w:val="16"/>
          <w:lang w:eastAsia="pl-PL"/>
        </w:rPr>
      </w:pPr>
    </w:p>
    <w:p w14:paraId="31787222" w14:textId="02545F82" w:rsidR="000E7195" w:rsidRDefault="007A446E" w:rsidP="007A446E">
      <w:pPr>
        <w:spacing w:after="0" w:line="200" w:lineRule="atLeast"/>
        <w:ind w:left="284"/>
        <w:jc w:val="both"/>
        <w:rPr>
          <w:rFonts w:ascii="Century Gothic" w:eastAsia="Times New Roman" w:hAnsi="Century Gothic" w:cs="Times New Roman"/>
          <w:sz w:val="18"/>
          <w:szCs w:val="18"/>
          <w:lang w:eastAsia="pl-PL"/>
        </w:rPr>
      </w:pPr>
      <w:r>
        <w:rPr>
          <w:rFonts w:ascii="Century Gothic" w:eastAsia="Times New Roman" w:hAnsi="Century Gothic"/>
          <w:sz w:val="18"/>
          <w:szCs w:val="18"/>
          <w:lang w:eastAsia="pl-PL"/>
        </w:rPr>
        <w:t>Niniejszym</w:t>
      </w:r>
      <w:r>
        <w:rPr>
          <w:rFonts w:ascii="Century Gothic" w:eastAsia="Times New Roman" w:hAnsi="Century Gothic"/>
          <w:sz w:val="18"/>
          <w:szCs w:val="18"/>
          <w:lang w:eastAsia="ar-SA"/>
        </w:rPr>
        <w:t xml:space="preserve">, jako członek Komisji przetargowej oświadczam, iż zapoznałem/am się z treścią Regulaminu  Komisji Przetargowej  oraz z treścią dokumentacji  postępowania o udzielenie zamówienia nr SZP.383.4.2023 na dostawy materiałów biurowych oraz tonerów </w:t>
      </w:r>
      <w:r w:rsidR="0020707E">
        <w:rPr>
          <w:rFonts w:ascii="Century Gothic" w:eastAsia="Times New Roman" w:hAnsi="Century Gothic"/>
          <w:sz w:val="18"/>
          <w:szCs w:val="18"/>
          <w:lang w:eastAsia="ar-SA"/>
        </w:rPr>
        <w:t xml:space="preserve">i tuszy </w:t>
      </w:r>
      <w:r>
        <w:rPr>
          <w:rFonts w:ascii="Century Gothic" w:eastAsia="Times New Roman" w:hAnsi="Century Gothic"/>
          <w:sz w:val="18"/>
          <w:szCs w:val="18"/>
          <w:lang w:eastAsia="ar-SA"/>
        </w:rPr>
        <w:t>do drukarek w trybie podstawowym  z  możliwością negocjacji.</w:t>
      </w:r>
    </w:p>
    <w:p w14:paraId="5FCC1815" w14:textId="145EA514" w:rsidR="004928E2" w:rsidRDefault="00A12E42" w:rsidP="004928E2">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33C4CB2D" w14:textId="77777777" w:rsidR="004928E2" w:rsidRDefault="004928E2" w:rsidP="004928E2">
      <w:pPr>
        <w:spacing w:after="0" w:line="200" w:lineRule="atLeast"/>
        <w:ind w:left="284" w:hanging="284"/>
        <w:jc w:val="both"/>
        <w:rPr>
          <w:rFonts w:ascii="Century Gothic" w:eastAsia="Times New Roman" w:hAnsi="Century Gothic" w:cs="Times New Roman"/>
          <w:sz w:val="18"/>
          <w:szCs w:val="18"/>
          <w:lang w:eastAsia="pl-PL"/>
        </w:rPr>
      </w:pPr>
    </w:p>
    <w:p w14:paraId="1FB34641" w14:textId="77777777" w:rsidR="004928E2" w:rsidRDefault="004928E2" w:rsidP="004928E2">
      <w:pPr>
        <w:spacing w:after="0" w:line="200" w:lineRule="atLeast"/>
        <w:ind w:left="284" w:hanging="284"/>
        <w:jc w:val="both"/>
        <w:rPr>
          <w:rFonts w:ascii="Century Gothic" w:eastAsia="Times New Roman" w:hAnsi="Century Gothic" w:cs="Times New Roman"/>
          <w:sz w:val="18"/>
          <w:szCs w:val="18"/>
          <w:lang w:eastAsia="pl-PL"/>
        </w:rPr>
      </w:pPr>
    </w:p>
    <w:p w14:paraId="3B9AFB56" w14:textId="77777777" w:rsidR="004928E2" w:rsidRDefault="004928E2" w:rsidP="004928E2">
      <w:pPr>
        <w:pStyle w:val="Akapitzlist"/>
        <w:numPr>
          <w:ilvl w:val="0"/>
          <w:numId w:val="45"/>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43A8F646" w14:textId="77777777" w:rsidR="004928E2" w:rsidRPr="00937203" w:rsidRDefault="004928E2" w:rsidP="004928E2">
      <w:pPr>
        <w:spacing w:after="0" w:line="200" w:lineRule="atLeast"/>
        <w:jc w:val="both"/>
        <w:rPr>
          <w:rFonts w:ascii="Century Gothic" w:eastAsia="Times New Roman" w:hAnsi="Century Gothic" w:cs="Times New Roman"/>
          <w:sz w:val="18"/>
          <w:szCs w:val="18"/>
          <w:lang w:eastAsia="pl-PL"/>
        </w:rPr>
      </w:pPr>
    </w:p>
    <w:p w14:paraId="43FCA1B6" w14:textId="77777777" w:rsidR="004928E2" w:rsidRDefault="004928E2" w:rsidP="004928E2">
      <w:pPr>
        <w:pStyle w:val="Akapitzlist"/>
        <w:numPr>
          <w:ilvl w:val="0"/>
          <w:numId w:val="45"/>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4DD4AB7E" w14:textId="77777777" w:rsidR="004928E2" w:rsidRPr="00937203" w:rsidRDefault="004928E2" w:rsidP="004928E2">
      <w:pPr>
        <w:spacing w:after="0" w:line="200" w:lineRule="atLeast"/>
        <w:jc w:val="both"/>
        <w:rPr>
          <w:rFonts w:ascii="Century Gothic" w:eastAsia="Times New Roman" w:hAnsi="Century Gothic" w:cs="Times New Roman"/>
          <w:sz w:val="18"/>
          <w:szCs w:val="18"/>
          <w:lang w:eastAsia="pl-PL"/>
        </w:rPr>
      </w:pPr>
    </w:p>
    <w:p w14:paraId="72C3DB95" w14:textId="77777777" w:rsidR="004928E2" w:rsidRDefault="004928E2" w:rsidP="004928E2">
      <w:pPr>
        <w:pStyle w:val="Akapitzlist"/>
        <w:numPr>
          <w:ilvl w:val="0"/>
          <w:numId w:val="45"/>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5ECBE906" w14:textId="77777777" w:rsidR="004928E2" w:rsidRDefault="004928E2" w:rsidP="004928E2">
      <w:pPr>
        <w:pStyle w:val="Akapitzlist"/>
        <w:spacing w:after="0" w:line="200" w:lineRule="atLeast"/>
        <w:jc w:val="both"/>
        <w:rPr>
          <w:rFonts w:ascii="Century Gothic" w:eastAsia="Times New Roman" w:hAnsi="Century Gothic" w:cs="Times New Roman"/>
          <w:sz w:val="18"/>
          <w:szCs w:val="18"/>
          <w:lang w:eastAsia="pl-PL"/>
        </w:rPr>
      </w:pPr>
    </w:p>
    <w:p w14:paraId="4FB77BCC" w14:textId="77777777" w:rsidR="004928E2" w:rsidRDefault="004928E2" w:rsidP="004928E2">
      <w:pPr>
        <w:pStyle w:val="Akapitzlist"/>
        <w:numPr>
          <w:ilvl w:val="0"/>
          <w:numId w:val="45"/>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4D151B2C" w14:textId="77777777" w:rsidR="004928E2" w:rsidRPr="00890FBC" w:rsidRDefault="004928E2" w:rsidP="004928E2">
      <w:pPr>
        <w:pStyle w:val="Akapitzlist"/>
        <w:spacing w:after="0" w:line="200" w:lineRule="atLeast"/>
        <w:jc w:val="both"/>
        <w:rPr>
          <w:rFonts w:ascii="Century Gothic" w:eastAsia="Times New Roman" w:hAnsi="Century Gothic" w:cs="Times New Roman"/>
          <w:sz w:val="18"/>
          <w:szCs w:val="18"/>
          <w:lang w:eastAsia="pl-PL"/>
        </w:rPr>
      </w:pPr>
    </w:p>
    <w:p w14:paraId="3DC04D90" w14:textId="77777777" w:rsidR="004928E2" w:rsidRDefault="004928E2" w:rsidP="004928E2">
      <w:pPr>
        <w:spacing w:after="0" w:line="240" w:lineRule="auto"/>
        <w:ind w:left="284" w:hanging="284"/>
        <w:jc w:val="right"/>
        <w:rPr>
          <w:rFonts w:ascii="Century Gothic" w:eastAsia="Times New Roman" w:hAnsi="Century Gothic" w:cs="Times New Roman"/>
          <w:sz w:val="18"/>
          <w:szCs w:val="18"/>
          <w:lang w:eastAsia="pl-PL"/>
        </w:rPr>
      </w:pPr>
    </w:p>
    <w:p w14:paraId="156C5A57" w14:textId="77777777" w:rsidR="004928E2" w:rsidRDefault="004928E2" w:rsidP="004928E2">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78D28AF4" w14:textId="77777777" w:rsidR="004928E2" w:rsidRDefault="004928E2" w:rsidP="004928E2">
      <w:pPr>
        <w:tabs>
          <w:tab w:val="left" w:pos="4962"/>
          <w:tab w:val="right" w:pos="9071"/>
        </w:tabs>
        <w:spacing w:after="0" w:line="240" w:lineRule="auto"/>
        <w:ind w:left="284" w:firstLine="411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p>
    <w:p w14:paraId="40299A31" w14:textId="77777777" w:rsidR="004928E2" w:rsidRDefault="004928E2" w:rsidP="004928E2">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08166DEA" w14:textId="77777777" w:rsidR="00E92781" w:rsidRDefault="00E92781" w:rsidP="004928E2">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5F836B32" w14:textId="77777777" w:rsidR="00E92781" w:rsidRDefault="00E92781" w:rsidP="004928E2">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170D24D7" w14:textId="77777777" w:rsidR="004928E2" w:rsidRDefault="004928E2" w:rsidP="004928E2">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6E4B1A2E" w14:textId="77777777" w:rsidR="004928E2" w:rsidRDefault="004928E2" w:rsidP="004928E2">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(Kierownik Zamawiającego)</w:t>
      </w:r>
    </w:p>
    <w:p w14:paraId="6B58F64E" w14:textId="3E21C5D5" w:rsidR="00F521D8" w:rsidRDefault="00F521D8" w:rsidP="000D1419">
      <w:pPr>
        <w:spacing w:after="0" w:line="600" w:lineRule="auto"/>
        <w:ind w:left="284" w:hanging="284"/>
        <w:rPr>
          <w:rFonts w:ascii="Century Gothic" w:eastAsia="Times New Roman" w:hAnsi="Century Gothic" w:cs="Times New Roman"/>
          <w:sz w:val="18"/>
          <w:szCs w:val="18"/>
          <w:lang w:eastAsia="pl-PL"/>
        </w:rPr>
      </w:pPr>
    </w:p>
    <w:p w14:paraId="4F3B4EA8" w14:textId="77777777" w:rsidR="000D1419" w:rsidRDefault="000D1419" w:rsidP="000D1419">
      <w:pPr>
        <w:spacing w:after="0" w:line="600" w:lineRule="auto"/>
        <w:ind w:left="284" w:hanging="284"/>
        <w:rPr>
          <w:rFonts w:ascii="Century Gothic" w:eastAsia="Times New Roman" w:hAnsi="Century Gothic" w:cs="Times New Roman"/>
          <w:sz w:val="18"/>
          <w:szCs w:val="18"/>
          <w:lang w:eastAsia="pl-PL"/>
        </w:rPr>
      </w:pPr>
    </w:p>
    <w:p w14:paraId="3AAEE3D2" w14:textId="52383AE4" w:rsidR="000D1419" w:rsidRDefault="000D1419" w:rsidP="000D1419">
      <w:pPr>
        <w:spacing w:after="0" w:line="240" w:lineRule="auto"/>
        <w:ind w:left="284" w:firstLine="5812"/>
        <w:rPr>
          <w:rFonts w:ascii="Century Gothic" w:eastAsia="Times New Roman" w:hAnsi="Century Gothic" w:cs="Times New Roman"/>
          <w:sz w:val="18"/>
          <w:szCs w:val="18"/>
          <w:lang w:eastAsia="pl-PL"/>
        </w:rPr>
      </w:pPr>
    </w:p>
    <w:p w14:paraId="436553E5" w14:textId="77777777" w:rsidR="000D1419" w:rsidRPr="00F521D8" w:rsidRDefault="000D1419" w:rsidP="000D1419">
      <w:pPr>
        <w:spacing w:after="0" w:line="600" w:lineRule="auto"/>
        <w:ind w:left="284" w:hanging="284"/>
        <w:rPr>
          <w:rFonts w:ascii="Century Gothic" w:eastAsia="Times New Roman" w:hAnsi="Century Gothic" w:cs="Times New Roman"/>
          <w:sz w:val="18"/>
          <w:szCs w:val="18"/>
          <w:lang w:eastAsia="pl-PL"/>
        </w:rPr>
      </w:pPr>
    </w:p>
    <w:sectPr w:rsidR="000D1419" w:rsidRPr="00F521D8" w:rsidSect="00A36C86">
      <w:footerReference w:type="default" r:id="rId47"/>
      <w:headerReference w:type="first" r:id="rId48"/>
      <w:type w:val="continuous"/>
      <w:pgSz w:w="11906" w:h="16838"/>
      <w:pgMar w:top="993"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C239" w16cex:dateUtc="2023-02-23T09:45:00Z"/>
  <w16cex:commentExtensible w16cex:durableId="27A1C23E" w16cex:dateUtc="2023-02-23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1065B" w16cid:durableId="27A1C239"/>
  <w16cid:commentId w16cid:paraId="3B367B44" w16cid:durableId="27A1C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F481" w14:textId="77777777" w:rsidR="0036400A" w:rsidRDefault="0036400A" w:rsidP="008A5607">
      <w:pPr>
        <w:spacing w:after="0" w:line="240" w:lineRule="auto"/>
      </w:pPr>
      <w:r>
        <w:separator/>
      </w:r>
    </w:p>
  </w:endnote>
  <w:endnote w:type="continuationSeparator" w:id="0">
    <w:p w14:paraId="42A3534F" w14:textId="77777777" w:rsidR="0036400A" w:rsidRDefault="0036400A"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503C06" w:rsidRPr="005416AB" w:rsidRDefault="00503C06">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0C6566">
          <w:rPr>
            <w:rFonts w:ascii="Century Gothic" w:hAnsi="Century Gothic"/>
            <w:noProof/>
            <w:sz w:val="16"/>
            <w:szCs w:val="16"/>
          </w:rPr>
          <w:t>9</w:t>
        </w:r>
        <w:r w:rsidRPr="005416AB">
          <w:rPr>
            <w:rFonts w:ascii="Century Gothic" w:hAnsi="Century Gothic"/>
            <w:sz w:val="16"/>
            <w:szCs w:val="16"/>
          </w:rPr>
          <w:fldChar w:fldCharType="end"/>
        </w:r>
      </w:p>
    </w:sdtContent>
  </w:sdt>
  <w:p w14:paraId="7966064C" w14:textId="77777777" w:rsidR="00503C06" w:rsidRDefault="00503C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CE28" w14:textId="77777777" w:rsidR="0036400A" w:rsidRDefault="0036400A" w:rsidP="008A5607">
      <w:pPr>
        <w:spacing w:after="0" w:line="240" w:lineRule="auto"/>
      </w:pPr>
      <w:r>
        <w:separator/>
      </w:r>
    </w:p>
  </w:footnote>
  <w:footnote w:type="continuationSeparator" w:id="0">
    <w:p w14:paraId="0BBA473C" w14:textId="77777777" w:rsidR="0036400A" w:rsidRDefault="0036400A"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C2D2" w14:textId="7BA1340C" w:rsidR="00503C06" w:rsidRDefault="00503C06">
    <w:pPr>
      <w:pStyle w:val="Nagwek"/>
    </w:pPr>
    <w:r>
      <w:rPr>
        <w:noProof/>
        <w:lang w:eastAsia="pl-PL"/>
      </w:rPr>
      <w:drawing>
        <wp:inline distT="0" distB="0" distL="0" distR="0" wp14:anchorId="42DFB09D" wp14:editId="51030344">
          <wp:extent cx="6267450" cy="16338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633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16F3B"/>
    <w:multiLevelType w:val="hybridMultilevel"/>
    <w:tmpl w:val="06C89C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CD2FFE"/>
    <w:multiLevelType w:val="multilevel"/>
    <w:tmpl w:val="572A527E"/>
    <w:lvl w:ilvl="0">
      <w:start w:val="1"/>
      <w:numFmt w:val="decimal"/>
      <w:lvlText w:val="%1."/>
      <w:lvlJc w:val="left"/>
      <w:pPr>
        <w:tabs>
          <w:tab w:val="num" w:pos="502"/>
        </w:tabs>
        <w:ind w:left="502" w:hanging="360"/>
      </w:pPr>
    </w:lvl>
    <w:lvl w:ilvl="1">
      <w:start w:val="20"/>
      <w:numFmt w:val="bullet"/>
      <w:lvlText w:val="-"/>
      <w:lvlJc w:val="left"/>
      <w:pPr>
        <w:ind w:left="1222" w:hanging="360"/>
      </w:pPr>
      <w:rPr>
        <w:rFonts w:ascii="Century Gothic" w:eastAsia="Times New Roman" w:hAnsi="Century Gothic" w:cs="Times New Roman" w:hint="default"/>
      </w:rPr>
    </w:lvl>
    <w:lvl w:ilvl="2">
      <w:start w:val="1"/>
      <w:numFmt w:val="lowerLetter"/>
      <w:lvlText w:val="%3)"/>
      <w:lvlJc w:val="left"/>
      <w:pPr>
        <w:ind w:left="1942" w:hanging="360"/>
      </w:pPr>
      <w:rPr>
        <w:rFonts w:hint="default"/>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CF4D0B"/>
    <w:multiLevelType w:val="hybridMultilevel"/>
    <w:tmpl w:val="E61C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19FB5A64"/>
    <w:multiLevelType w:val="hybridMultilevel"/>
    <w:tmpl w:val="154A2356"/>
    <w:lvl w:ilvl="0" w:tplc="1B18DFBC">
      <w:start w:val="1"/>
      <w:numFmt w:val="decimal"/>
      <w:lvlText w:val="%1)"/>
      <w:lvlJc w:val="left"/>
      <w:pPr>
        <w:ind w:left="1440" w:hanging="360"/>
      </w:pPr>
      <w:rPr>
        <w:rFonts w:cs="Times New Roman"/>
        <w:b/>
        <w:bCs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BF6CE8"/>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2EAA5E41"/>
    <w:multiLevelType w:val="hybridMultilevel"/>
    <w:tmpl w:val="C4D82A62"/>
    <w:lvl w:ilvl="0" w:tplc="48FC66E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3"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E2A"/>
    <w:multiLevelType w:val="hybridMultilevel"/>
    <w:tmpl w:val="2CC869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39AB0AD6"/>
    <w:multiLevelType w:val="multilevel"/>
    <w:tmpl w:val="A9580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6526C"/>
    <w:multiLevelType w:val="hybridMultilevel"/>
    <w:tmpl w:val="73A85982"/>
    <w:lvl w:ilvl="0" w:tplc="FDB2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C57AB7"/>
    <w:multiLevelType w:val="hybridMultilevel"/>
    <w:tmpl w:val="06122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A05A8"/>
    <w:multiLevelType w:val="hybridMultilevel"/>
    <w:tmpl w:val="4C6AEF18"/>
    <w:lvl w:ilvl="0" w:tplc="F01C26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3137A"/>
    <w:multiLevelType w:val="hybridMultilevel"/>
    <w:tmpl w:val="5FC0C3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B0F4F85"/>
    <w:multiLevelType w:val="hybridMultilevel"/>
    <w:tmpl w:val="4DB0D7E6"/>
    <w:lvl w:ilvl="0" w:tplc="96C81A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33"/>
  </w:num>
  <w:num w:numId="6">
    <w:abstractNumId w:val="46"/>
  </w:num>
  <w:num w:numId="7">
    <w:abstractNumId w:val="16"/>
  </w:num>
  <w:num w:numId="8">
    <w:abstractNumId w:val="13"/>
  </w:num>
  <w:num w:numId="9">
    <w:abstractNumId w:val="8"/>
  </w:num>
  <w:num w:numId="10">
    <w:abstractNumId w:val="18"/>
  </w:num>
  <w:num w:numId="11">
    <w:abstractNumId w:val="4"/>
  </w:num>
  <w:num w:numId="12">
    <w:abstractNumId w:val="21"/>
  </w:num>
  <w:num w:numId="13">
    <w:abstractNumId w:val="41"/>
  </w:num>
  <w:num w:numId="14">
    <w:abstractNumId w:val="5"/>
  </w:num>
  <w:num w:numId="15">
    <w:abstractNumId w:val="35"/>
  </w:num>
  <w:num w:numId="16">
    <w:abstractNumId w:val="19"/>
  </w:num>
  <w:num w:numId="17">
    <w:abstractNumId w:val="34"/>
  </w:num>
  <w:num w:numId="18">
    <w:abstractNumId w:val="17"/>
  </w:num>
  <w:num w:numId="19">
    <w:abstractNumId w:val="36"/>
  </w:num>
  <w:num w:numId="20">
    <w:abstractNumId w:val="11"/>
  </w:num>
  <w:num w:numId="21">
    <w:abstractNumId w:val="30"/>
  </w:num>
  <w:num w:numId="22">
    <w:abstractNumId w:val="25"/>
  </w:num>
  <w:num w:numId="23">
    <w:abstractNumId w:val="40"/>
  </w:num>
  <w:num w:numId="24">
    <w:abstractNumId w:val="28"/>
  </w:num>
  <w:num w:numId="25">
    <w:abstractNumId w:val="31"/>
  </w:num>
  <w:num w:numId="26">
    <w:abstractNumId w:val="14"/>
  </w:num>
  <w:num w:numId="27">
    <w:abstractNumId w:val="12"/>
  </w:num>
  <w:num w:numId="28">
    <w:abstractNumId w:val="6"/>
  </w:num>
  <w:num w:numId="29">
    <w:abstractNumId w:val="22"/>
  </w:num>
  <w:num w:numId="30">
    <w:abstractNumId w:val="29"/>
  </w:num>
  <w:num w:numId="31">
    <w:abstractNumId w:val="44"/>
  </w:num>
  <w:num w:numId="32">
    <w:abstractNumId w:val="23"/>
  </w:num>
  <w:num w:numId="33">
    <w:abstractNumId w:val="7"/>
  </w:num>
  <w:num w:numId="34">
    <w:abstractNumId w:val="32"/>
  </w:num>
  <w:num w:numId="35">
    <w:abstractNumId w:val="26"/>
  </w:num>
  <w:num w:numId="36">
    <w:abstractNumId w:val="27"/>
  </w:num>
  <w:num w:numId="37">
    <w:abstractNumId w:val="39"/>
  </w:num>
  <w:num w:numId="38">
    <w:abstractNumId w:val="38"/>
  </w:num>
  <w:num w:numId="39">
    <w:abstractNumId w:val="4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3"/>
  </w:num>
  <w:num w:numId="44">
    <w:abstractNumId w:val="45"/>
  </w:num>
  <w:num w:numId="45">
    <w:abstractNumId w:val="37"/>
  </w:num>
  <w:num w:numId="46">
    <w:abstractNumId w:val="20"/>
  </w:num>
  <w:num w:numId="47">
    <w:abstractNumId w:val="3"/>
  </w:num>
  <w:num w:numId="4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18DD"/>
    <w:rsid w:val="00026ABC"/>
    <w:rsid w:val="00030A12"/>
    <w:rsid w:val="000324B0"/>
    <w:rsid w:val="00037DF1"/>
    <w:rsid w:val="000404D3"/>
    <w:rsid w:val="00040991"/>
    <w:rsid w:val="00043576"/>
    <w:rsid w:val="00043E3D"/>
    <w:rsid w:val="000453CF"/>
    <w:rsid w:val="00047313"/>
    <w:rsid w:val="00047BA2"/>
    <w:rsid w:val="00050108"/>
    <w:rsid w:val="00054687"/>
    <w:rsid w:val="0005515E"/>
    <w:rsid w:val="00055554"/>
    <w:rsid w:val="00064B03"/>
    <w:rsid w:val="00070EA0"/>
    <w:rsid w:val="000747E8"/>
    <w:rsid w:val="00087B44"/>
    <w:rsid w:val="00091374"/>
    <w:rsid w:val="00091FAC"/>
    <w:rsid w:val="00093ECB"/>
    <w:rsid w:val="0009678C"/>
    <w:rsid w:val="000A06B1"/>
    <w:rsid w:val="000A27D3"/>
    <w:rsid w:val="000A45D5"/>
    <w:rsid w:val="000A637B"/>
    <w:rsid w:val="000B09E3"/>
    <w:rsid w:val="000B0D2A"/>
    <w:rsid w:val="000B43E7"/>
    <w:rsid w:val="000B5CB9"/>
    <w:rsid w:val="000B749E"/>
    <w:rsid w:val="000C112E"/>
    <w:rsid w:val="000C2373"/>
    <w:rsid w:val="000C40AE"/>
    <w:rsid w:val="000C47C7"/>
    <w:rsid w:val="000C4869"/>
    <w:rsid w:val="000C535B"/>
    <w:rsid w:val="000C6566"/>
    <w:rsid w:val="000D00DD"/>
    <w:rsid w:val="000D00F6"/>
    <w:rsid w:val="000D1419"/>
    <w:rsid w:val="000D4CE6"/>
    <w:rsid w:val="000E00F6"/>
    <w:rsid w:val="000E02C6"/>
    <w:rsid w:val="000E7195"/>
    <w:rsid w:val="000F1631"/>
    <w:rsid w:val="000F32AD"/>
    <w:rsid w:val="000F534C"/>
    <w:rsid w:val="000F7949"/>
    <w:rsid w:val="00100267"/>
    <w:rsid w:val="00100CEF"/>
    <w:rsid w:val="0010180F"/>
    <w:rsid w:val="0010554E"/>
    <w:rsid w:val="00105A7D"/>
    <w:rsid w:val="00107ECA"/>
    <w:rsid w:val="0011065C"/>
    <w:rsid w:val="001115E0"/>
    <w:rsid w:val="00113B7C"/>
    <w:rsid w:val="00117A12"/>
    <w:rsid w:val="0012019B"/>
    <w:rsid w:val="00122D8C"/>
    <w:rsid w:val="001234DB"/>
    <w:rsid w:val="001250B1"/>
    <w:rsid w:val="00130B54"/>
    <w:rsid w:val="001314B7"/>
    <w:rsid w:val="00132F25"/>
    <w:rsid w:val="0013376F"/>
    <w:rsid w:val="0013437B"/>
    <w:rsid w:val="00135DFA"/>
    <w:rsid w:val="001372E8"/>
    <w:rsid w:val="00140091"/>
    <w:rsid w:val="0014063E"/>
    <w:rsid w:val="00140F3D"/>
    <w:rsid w:val="00142F79"/>
    <w:rsid w:val="0014321D"/>
    <w:rsid w:val="001439CA"/>
    <w:rsid w:val="00144F13"/>
    <w:rsid w:val="00145512"/>
    <w:rsid w:val="00146B3A"/>
    <w:rsid w:val="0015094C"/>
    <w:rsid w:val="00155D16"/>
    <w:rsid w:val="001617B2"/>
    <w:rsid w:val="00166FA9"/>
    <w:rsid w:val="00172561"/>
    <w:rsid w:val="00174859"/>
    <w:rsid w:val="00181198"/>
    <w:rsid w:val="00184250"/>
    <w:rsid w:val="00193825"/>
    <w:rsid w:val="001938C9"/>
    <w:rsid w:val="001A0681"/>
    <w:rsid w:val="001A22FD"/>
    <w:rsid w:val="001A309B"/>
    <w:rsid w:val="001A3239"/>
    <w:rsid w:val="001A5D80"/>
    <w:rsid w:val="001B084B"/>
    <w:rsid w:val="001B1C1E"/>
    <w:rsid w:val="001B54FB"/>
    <w:rsid w:val="001B5949"/>
    <w:rsid w:val="001B7A56"/>
    <w:rsid w:val="001C0BF9"/>
    <w:rsid w:val="001C1732"/>
    <w:rsid w:val="001C25C5"/>
    <w:rsid w:val="001C27D3"/>
    <w:rsid w:val="001C35AE"/>
    <w:rsid w:val="001D7DBF"/>
    <w:rsid w:val="001E0C38"/>
    <w:rsid w:val="001E2921"/>
    <w:rsid w:val="001E4E0F"/>
    <w:rsid w:val="001E67DF"/>
    <w:rsid w:val="001F06BA"/>
    <w:rsid w:val="001F104E"/>
    <w:rsid w:val="0020163C"/>
    <w:rsid w:val="00203703"/>
    <w:rsid w:val="00206A71"/>
    <w:rsid w:val="0020707E"/>
    <w:rsid w:val="00207230"/>
    <w:rsid w:val="00210655"/>
    <w:rsid w:val="002109EE"/>
    <w:rsid w:val="00212982"/>
    <w:rsid w:val="002129A3"/>
    <w:rsid w:val="00212ED9"/>
    <w:rsid w:val="00214D7C"/>
    <w:rsid w:val="0021687E"/>
    <w:rsid w:val="002206C1"/>
    <w:rsid w:val="0023115C"/>
    <w:rsid w:val="00247190"/>
    <w:rsid w:val="002472DD"/>
    <w:rsid w:val="002519FD"/>
    <w:rsid w:val="00251ED5"/>
    <w:rsid w:val="00252AEB"/>
    <w:rsid w:val="002532BF"/>
    <w:rsid w:val="002551DA"/>
    <w:rsid w:val="002616D3"/>
    <w:rsid w:val="0026434F"/>
    <w:rsid w:val="0026535B"/>
    <w:rsid w:val="00265658"/>
    <w:rsid w:val="00273D77"/>
    <w:rsid w:val="00275DE3"/>
    <w:rsid w:val="002771A1"/>
    <w:rsid w:val="002807EB"/>
    <w:rsid w:val="00281E90"/>
    <w:rsid w:val="002829D0"/>
    <w:rsid w:val="00285176"/>
    <w:rsid w:val="00287B6E"/>
    <w:rsid w:val="00287E5D"/>
    <w:rsid w:val="0029147C"/>
    <w:rsid w:val="00294693"/>
    <w:rsid w:val="00295034"/>
    <w:rsid w:val="002954E2"/>
    <w:rsid w:val="002A027E"/>
    <w:rsid w:val="002A2F77"/>
    <w:rsid w:val="002A2F84"/>
    <w:rsid w:val="002A5A16"/>
    <w:rsid w:val="002B4836"/>
    <w:rsid w:val="002B6CC9"/>
    <w:rsid w:val="002C0195"/>
    <w:rsid w:val="002C5617"/>
    <w:rsid w:val="002D2C37"/>
    <w:rsid w:val="002D777B"/>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4F1D"/>
    <w:rsid w:val="003469C2"/>
    <w:rsid w:val="00350119"/>
    <w:rsid w:val="00351DBB"/>
    <w:rsid w:val="00354FAE"/>
    <w:rsid w:val="00355578"/>
    <w:rsid w:val="0035584E"/>
    <w:rsid w:val="00361097"/>
    <w:rsid w:val="0036400A"/>
    <w:rsid w:val="003652C1"/>
    <w:rsid w:val="00375152"/>
    <w:rsid w:val="00377B49"/>
    <w:rsid w:val="00384EC1"/>
    <w:rsid w:val="00385614"/>
    <w:rsid w:val="00391A39"/>
    <w:rsid w:val="003920B3"/>
    <w:rsid w:val="0039228A"/>
    <w:rsid w:val="0039284F"/>
    <w:rsid w:val="0039346D"/>
    <w:rsid w:val="0039381B"/>
    <w:rsid w:val="00395F82"/>
    <w:rsid w:val="00397165"/>
    <w:rsid w:val="00397644"/>
    <w:rsid w:val="003A017C"/>
    <w:rsid w:val="003A34B2"/>
    <w:rsid w:val="003B4ECF"/>
    <w:rsid w:val="003B54C7"/>
    <w:rsid w:val="003B6CC1"/>
    <w:rsid w:val="003C1AE3"/>
    <w:rsid w:val="003C20C9"/>
    <w:rsid w:val="003C7A30"/>
    <w:rsid w:val="003D164F"/>
    <w:rsid w:val="003D3590"/>
    <w:rsid w:val="003D378D"/>
    <w:rsid w:val="003E0A7D"/>
    <w:rsid w:val="003E1955"/>
    <w:rsid w:val="003E2108"/>
    <w:rsid w:val="003E39B6"/>
    <w:rsid w:val="003E40AD"/>
    <w:rsid w:val="003E414C"/>
    <w:rsid w:val="003F1C65"/>
    <w:rsid w:val="003F4F46"/>
    <w:rsid w:val="003F5E07"/>
    <w:rsid w:val="003F7D7D"/>
    <w:rsid w:val="00400AE0"/>
    <w:rsid w:val="00400DAE"/>
    <w:rsid w:val="00420D49"/>
    <w:rsid w:val="0042103C"/>
    <w:rsid w:val="00423B58"/>
    <w:rsid w:val="00424594"/>
    <w:rsid w:val="00426BC1"/>
    <w:rsid w:val="0043054D"/>
    <w:rsid w:val="00431CEC"/>
    <w:rsid w:val="00433FDB"/>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28E2"/>
    <w:rsid w:val="00493BB5"/>
    <w:rsid w:val="00496022"/>
    <w:rsid w:val="004A0FB8"/>
    <w:rsid w:val="004A288A"/>
    <w:rsid w:val="004B1862"/>
    <w:rsid w:val="004B4527"/>
    <w:rsid w:val="004B6C26"/>
    <w:rsid w:val="004B77E4"/>
    <w:rsid w:val="004C1C01"/>
    <w:rsid w:val="004C2BA6"/>
    <w:rsid w:val="004C5534"/>
    <w:rsid w:val="004C7C89"/>
    <w:rsid w:val="004D08AF"/>
    <w:rsid w:val="004D1877"/>
    <w:rsid w:val="004D1AFD"/>
    <w:rsid w:val="004D29FF"/>
    <w:rsid w:val="004E3221"/>
    <w:rsid w:val="004E3F79"/>
    <w:rsid w:val="004E4E3D"/>
    <w:rsid w:val="004E7E7C"/>
    <w:rsid w:val="004F1103"/>
    <w:rsid w:val="004F3307"/>
    <w:rsid w:val="004F5C7B"/>
    <w:rsid w:val="004F5DE2"/>
    <w:rsid w:val="00502FA1"/>
    <w:rsid w:val="00503C06"/>
    <w:rsid w:val="00504431"/>
    <w:rsid w:val="005046F7"/>
    <w:rsid w:val="00505859"/>
    <w:rsid w:val="0050670B"/>
    <w:rsid w:val="005072E1"/>
    <w:rsid w:val="005125F7"/>
    <w:rsid w:val="00513DF6"/>
    <w:rsid w:val="005156BC"/>
    <w:rsid w:val="00522AD4"/>
    <w:rsid w:val="00523E04"/>
    <w:rsid w:val="00525FE6"/>
    <w:rsid w:val="005262D1"/>
    <w:rsid w:val="005341D3"/>
    <w:rsid w:val="00540963"/>
    <w:rsid w:val="00540D6A"/>
    <w:rsid w:val="005416AB"/>
    <w:rsid w:val="00543F98"/>
    <w:rsid w:val="00546FCB"/>
    <w:rsid w:val="00554893"/>
    <w:rsid w:val="0055602D"/>
    <w:rsid w:val="005610A1"/>
    <w:rsid w:val="005675A5"/>
    <w:rsid w:val="00572A41"/>
    <w:rsid w:val="005743AF"/>
    <w:rsid w:val="005745EB"/>
    <w:rsid w:val="00575F3A"/>
    <w:rsid w:val="00581568"/>
    <w:rsid w:val="005826AA"/>
    <w:rsid w:val="00582F1D"/>
    <w:rsid w:val="005831DF"/>
    <w:rsid w:val="0058638E"/>
    <w:rsid w:val="00591071"/>
    <w:rsid w:val="005930C1"/>
    <w:rsid w:val="0059429A"/>
    <w:rsid w:val="005A457B"/>
    <w:rsid w:val="005A7782"/>
    <w:rsid w:val="005B0D65"/>
    <w:rsid w:val="005B2176"/>
    <w:rsid w:val="005B3918"/>
    <w:rsid w:val="005B73EB"/>
    <w:rsid w:val="005B7C2D"/>
    <w:rsid w:val="005C2D2E"/>
    <w:rsid w:val="005C39ED"/>
    <w:rsid w:val="005C3AA0"/>
    <w:rsid w:val="005C496A"/>
    <w:rsid w:val="005D1C45"/>
    <w:rsid w:val="005D3050"/>
    <w:rsid w:val="005D378E"/>
    <w:rsid w:val="005E33BD"/>
    <w:rsid w:val="005E3F0C"/>
    <w:rsid w:val="005E5EAA"/>
    <w:rsid w:val="005E619E"/>
    <w:rsid w:val="005E641D"/>
    <w:rsid w:val="005F004F"/>
    <w:rsid w:val="005F14B6"/>
    <w:rsid w:val="00600563"/>
    <w:rsid w:val="006007AA"/>
    <w:rsid w:val="006017DB"/>
    <w:rsid w:val="006049A8"/>
    <w:rsid w:val="00615144"/>
    <w:rsid w:val="00615C0E"/>
    <w:rsid w:val="00616337"/>
    <w:rsid w:val="00617891"/>
    <w:rsid w:val="0062001B"/>
    <w:rsid w:val="006204E8"/>
    <w:rsid w:val="00621132"/>
    <w:rsid w:val="0062565F"/>
    <w:rsid w:val="00627FEE"/>
    <w:rsid w:val="006305D1"/>
    <w:rsid w:val="00636F10"/>
    <w:rsid w:val="0063788E"/>
    <w:rsid w:val="00640863"/>
    <w:rsid w:val="00644ADA"/>
    <w:rsid w:val="00644CEC"/>
    <w:rsid w:val="00645E9B"/>
    <w:rsid w:val="006526C3"/>
    <w:rsid w:val="00652D4B"/>
    <w:rsid w:val="00655E60"/>
    <w:rsid w:val="006563EF"/>
    <w:rsid w:val="0065649B"/>
    <w:rsid w:val="0066186F"/>
    <w:rsid w:val="00665537"/>
    <w:rsid w:val="00665DAA"/>
    <w:rsid w:val="00672602"/>
    <w:rsid w:val="006738D7"/>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26D0A"/>
    <w:rsid w:val="007301A5"/>
    <w:rsid w:val="00733F1D"/>
    <w:rsid w:val="00733F45"/>
    <w:rsid w:val="00736D36"/>
    <w:rsid w:val="00741CBA"/>
    <w:rsid w:val="00742AFB"/>
    <w:rsid w:val="0074396C"/>
    <w:rsid w:val="00744BDA"/>
    <w:rsid w:val="0074555F"/>
    <w:rsid w:val="00746320"/>
    <w:rsid w:val="00747320"/>
    <w:rsid w:val="0075197E"/>
    <w:rsid w:val="00753068"/>
    <w:rsid w:val="00753D29"/>
    <w:rsid w:val="00753FFF"/>
    <w:rsid w:val="007548A7"/>
    <w:rsid w:val="0075505E"/>
    <w:rsid w:val="007561FE"/>
    <w:rsid w:val="00764C03"/>
    <w:rsid w:val="00765369"/>
    <w:rsid w:val="0077030A"/>
    <w:rsid w:val="0077053B"/>
    <w:rsid w:val="007729A9"/>
    <w:rsid w:val="00773E21"/>
    <w:rsid w:val="00774648"/>
    <w:rsid w:val="00777DF6"/>
    <w:rsid w:val="00791CE7"/>
    <w:rsid w:val="00796043"/>
    <w:rsid w:val="007A22FC"/>
    <w:rsid w:val="007A3701"/>
    <w:rsid w:val="007A446E"/>
    <w:rsid w:val="007A5E60"/>
    <w:rsid w:val="007A694D"/>
    <w:rsid w:val="007A70BB"/>
    <w:rsid w:val="007B1D81"/>
    <w:rsid w:val="007B2268"/>
    <w:rsid w:val="007B2D1E"/>
    <w:rsid w:val="007B3B51"/>
    <w:rsid w:val="007B55EE"/>
    <w:rsid w:val="007C264C"/>
    <w:rsid w:val="007C2CDC"/>
    <w:rsid w:val="007C2E13"/>
    <w:rsid w:val="007C7307"/>
    <w:rsid w:val="007D21F6"/>
    <w:rsid w:val="007D25BC"/>
    <w:rsid w:val="007D270A"/>
    <w:rsid w:val="007D2718"/>
    <w:rsid w:val="007D490A"/>
    <w:rsid w:val="007E35DA"/>
    <w:rsid w:val="007E6667"/>
    <w:rsid w:val="007F1E19"/>
    <w:rsid w:val="007F5DBC"/>
    <w:rsid w:val="007F639A"/>
    <w:rsid w:val="007F71C0"/>
    <w:rsid w:val="008003CD"/>
    <w:rsid w:val="00800865"/>
    <w:rsid w:val="00800F60"/>
    <w:rsid w:val="0080197F"/>
    <w:rsid w:val="00804615"/>
    <w:rsid w:val="0080468E"/>
    <w:rsid w:val="00804715"/>
    <w:rsid w:val="008123ED"/>
    <w:rsid w:val="00813969"/>
    <w:rsid w:val="008155B4"/>
    <w:rsid w:val="00817BA8"/>
    <w:rsid w:val="00823AD0"/>
    <w:rsid w:val="008252A8"/>
    <w:rsid w:val="0082651A"/>
    <w:rsid w:val="00832F19"/>
    <w:rsid w:val="008352A5"/>
    <w:rsid w:val="00835723"/>
    <w:rsid w:val="00836C14"/>
    <w:rsid w:val="00837F9E"/>
    <w:rsid w:val="00840F9A"/>
    <w:rsid w:val="0084126C"/>
    <w:rsid w:val="00844346"/>
    <w:rsid w:val="00846738"/>
    <w:rsid w:val="00852A77"/>
    <w:rsid w:val="00853737"/>
    <w:rsid w:val="00856E00"/>
    <w:rsid w:val="00856F64"/>
    <w:rsid w:val="00860EB0"/>
    <w:rsid w:val="008631E8"/>
    <w:rsid w:val="0086506A"/>
    <w:rsid w:val="008726BB"/>
    <w:rsid w:val="00873C11"/>
    <w:rsid w:val="008740AF"/>
    <w:rsid w:val="00877582"/>
    <w:rsid w:val="008843F4"/>
    <w:rsid w:val="0088491B"/>
    <w:rsid w:val="00884F8B"/>
    <w:rsid w:val="00885B20"/>
    <w:rsid w:val="008875AC"/>
    <w:rsid w:val="00892633"/>
    <w:rsid w:val="00893514"/>
    <w:rsid w:val="00894398"/>
    <w:rsid w:val="00894653"/>
    <w:rsid w:val="00895B0A"/>
    <w:rsid w:val="008961FE"/>
    <w:rsid w:val="008A23C8"/>
    <w:rsid w:val="008A250B"/>
    <w:rsid w:val="008A5607"/>
    <w:rsid w:val="008B07B0"/>
    <w:rsid w:val="008B0B94"/>
    <w:rsid w:val="008B19FC"/>
    <w:rsid w:val="008B34CA"/>
    <w:rsid w:val="008B6FDE"/>
    <w:rsid w:val="008C052E"/>
    <w:rsid w:val="008C1FAA"/>
    <w:rsid w:val="008C22E8"/>
    <w:rsid w:val="008C5EB4"/>
    <w:rsid w:val="008C6426"/>
    <w:rsid w:val="008D1BC5"/>
    <w:rsid w:val="008D1FED"/>
    <w:rsid w:val="008D5441"/>
    <w:rsid w:val="008E2DB7"/>
    <w:rsid w:val="008E4C29"/>
    <w:rsid w:val="008F3CA4"/>
    <w:rsid w:val="008F5522"/>
    <w:rsid w:val="008F7F05"/>
    <w:rsid w:val="00901473"/>
    <w:rsid w:val="00910DC9"/>
    <w:rsid w:val="009128C9"/>
    <w:rsid w:val="00914378"/>
    <w:rsid w:val="00915015"/>
    <w:rsid w:val="00920D03"/>
    <w:rsid w:val="009226AA"/>
    <w:rsid w:val="009233D6"/>
    <w:rsid w:val="009241AD"/>
    <w:rsid w:val="0093046D"/>
    <w:rsid w:val="00931695"/>
    <w:rsid w:val="009350D4"/>
    <w:rsid w:val="00937E14"/>
    <w:rsid w:val="0094650C"/>
    <w:rsid w:val="009472DD"/>
    <w:rsid w:val="00951DAD"/>
    <w:rsid w:val="00953062"/>
    <w:rsid w:val="009534BE"/>
    <w:rsid w:val="00962D15"/>
    <w:rsid w:val="00971E32"/>
    <w:rsid w:val="00973005"/>
    <w:rsid w:val="00977AB5"/>
    <w:rsid w:val="00983D4E"/>
    <w:rsid w:val="00984AB0"/>
    <w:rsid w:val="00984E6F"/>
    <w:rsid w:val="00985927"/>
    <w:rsid w:val="009867CA"/>
    <w:rsid w:val="00990635"/>
    <w:rsid w:val="00993327"/>
    <w:rsid w:val="009A2FDA"/>
    <w:rsid w:val="009A5EDD"/>
    <w:rsid w:val="009A6F5C"/>
    <w:rsid w:val="009B08E5"/>
    <w:rsid w:val="009B3977"/>
    <w:rsid w:val="009B4168"/>
    <w:rsid w:val="009B4BDA"/>
    <w:rsid w:val="009B4D8D"/>
    <w:rsid w:val="009B4E28"/>
    <w:rsid w:val="009B7C59"/>
    <w:rsid w:val="009C5D85"/>
    <w:rsid w:val="009C7819"/>
    <w:rsid w:val="009D1E64"/>
    <w:rsid w:val="009D22E0"/>
    <w:rsid w:val="009D2E14"/>
    <w:rsid w:val="009D33ED"/>
    <w:rsid w:val="009D4D5A"/>
    <w:rsid w:val="009D712A"/>
    <w:rsid w:val="009E1F3E"/>
    <w:rsid w:val="009E541A"/>
    <w:rsid w:val="009F04EB"/>
    <w:rsid w:val="009F2792"/>
    <w:rsid w:val="009F78E8"/>
    <w:rsid w:val="00A00128"/>
    <w:rsid w:val="00A030EB"/>
    <w:rsid w:val="00A072B7"/>
    <w:rsid w:val="00A11F0A"/>
    <w:rsid w:val="00A12384"/>
    <w:rsid w:val="00A12E42"/>
    <w:rsid w:val="00A14C52"/>
    <w:rsid w:val="00A14ED5"/>
    <w:rsid w:val="00A15933"/>
    <w:rsid w:val="00A165BF"/>
    <w:rsid w:val="00A175FA"/>
    <w:rsid w:val="00A230B3"/>
    <w:rsid w:val="00A251A6"/>
    <w:rsid w:val="00A25274"/>
    <w:rsid w:val="00A25DB1"/>
    <w:rsid w:val="00A2658D"/>
    <w:rsid w:val="00A26D57"/>
    <w:rsid w:val="00A302EF"/>
    <w:rsid w:val="00A3153C"/>
    <w:rsid w:val="00A342C6"/>
    <w:rsid w:val="00A36C86"/>
    <w:rsid w:val="00A3715D"/>
    <w:rsid w:val="00A4340B"/>
    <w:rsid w:val="00A464EF"/>
    <w:rsid w:val="00A4727F"/>
    <w:rsid w:val="00A50855"/>
    <w:rsid w:val="00A53BCC"/>
    <w:rsid w:val="00A574C6"/>
    <w:rsid w:val="00A60572"/>
    <w:rsid w:val="00A61461"/>
    <w:rsid w:val="00A620F1"/>
    <w:rsid w:val="00A649EC"/>
    <w:rsid w:val="00A667AA"/>
    <w:rsid w:val="00A66ED1"/>
    <w:rsid w:val="00A71E30"/>
    <w:rsid w:val="00A7669C"/>
    <w:rsid w:val="00A805AF"/>
    <w:rsid w:val="00A833B2"/>
    <w:rsid w:val="00A8783B"/>
    <w:rsid w:val="00A907F3"/>
    <w:rsid w:val="00A925AD"/>
    <w:rsid w:val="00A938E2"/>
    <w:rsid w:val="00A93A7D"/>
    <w:rsid w:val="00A9491E"/>
    <w:rsid w:val="00A94CB9"/>
    <w:rsid w:val="00A9545B"/>
    <w:rsid w:val="00A979F7"/>
    <w:rsid w:val="00AA0EFB"/>
    <w:rsid w:val="00AA5716"/>
    <w:rsid w:val="00AA7761"/>
    <w:rsid w:val="00AB34FE"/>
    <w:rsid w:val="00AB4D2E"/>
    <w:rsid w:val="00AB659E"/>
    <w:rsid w:val="00AB67F2"/>
    <w:rsid w:val="00AC0B5D"/>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440"/>
    <w:rsid w:val="00B31513"/>
    <w:rsid w:val="00B342D3"/>
    <w:rsid w:val="00B34CCF"/>
    <w:rsid w:val="00B34D20"/>
    <w:rsid w:val="00B34D61"/>
    <w:rsid w:val="00B36D72"/>
    <w:rsid w:val="00B44631"/>
    <w:rsid w:val="00B50C81"/>
    <w:rsid w:val="00B55848"/>
    <w:rsid w:val="00B56891"/>
    <w:rsid w:val="00B6046C"/>
    <w:rsid w:val="00B61097"/>
    <w:rsid w:val="00B62DC6"/>
    <w:rsid w:val="00B644D7"/>
    <w:rsid w:val="00B65869"/>
    <w:rsid w:val="00B74181"/>
    <w:rsid w:val="00B76FC4"/>
    <w:rsid w:val="00B80508"/>
    <w:rsid w:val="00B80E46"/>
    <w:rsid w:val="00B8122B"/>
    <w:rsid w:val="00B82E34"/>
    <w:rsid w:val="00B839B9"/>
    <w:rsid w:val="00B84F6D"/>
    <w:rsid w:val="00B852D1"/>
    <w:rsid w:val="00B9259B"/>
    <w:rsid w:val="00B93F7A"/>
    <w:rsid w:val="00B96694"/>
    <w:rsid w:val="00B96859"/>
    <w:rsid w:val="00BA0098"/>
    <w:rsid w:val="00BA36ED"/>
    <w:rsid w:val="00BA412A"/>
    <w:rsid w:val="00BA568D"/>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E3131"/>
    <w:rsid w:val="00BF1771"/>
    <w:rsid w:val="00BF2733"/>
    <w:rsid w:val="00BF2BEB"/>
    <w:rsid w:val="00BF4486"/>
    <w:rsid w:val="00BF7712"/>
    <w:rsid w:val="00BF7A6C"/>
    <w:rsid w:val="00C012EF"/>
    <w:rsid w:val="00C0152F"/>
    <w:rsid w:val="00C01706"/>
    <w:rsid w:val="00C02464"/>
    <w:rsid w:val="00C0254A"/>
    <w:rsid w:val="00C1128C"/>
    <w:rsid w:val="00C11498"/>
    <w:rsid w:val="00C13D74"/>
    <w:rsid w:val="00C15178"/>
    <w:rsid w:val="00C16F00"/>
    <w:rsid w:val="00C20605"/>
    <w:rsid w:val="00C212E9"/>
    <w:rsid w:val="00C23D0C"/>
    <w:rsid w:val="00C24342"/>
    <w:rsid w:val="00C25CB7"/>
    <w:rsid w:val="00C33E59"/>
    <w:rsid w:val="00C355B2"/>
    <w:rsid w:val="00C41CF2"/>
    <w:rsid w:val="00C4508A"/>
    <w:rsid w:val="00C4786B"/>
    <w:rsid w:val="00C47DE7"/>
    <w:rsid w:val="00C52460"/>
    <w:rsid w:val="00C550D4"/>
    <w:rsid w:val="00C57B64"/>
    <w:rsid w:val="00C62327"/>
    <w:rsid w:val="00C63442"/>
    <w:rsid w:val="00C81152"/>
    <w:rsid w:val="00C832DC"/>
    <w:rsid w:val="00C848D5"/>
    <w:rsid w:val="00C8738A"/>
    <w:rsid w:val="00C918CC"/>
    <w:rsid w:val="00C951AC"/>
    <w:rsid w:val="00C96C87"/>
    <w:rsid w:val="00CA3054"/>
    <w:rsid w:val="00CA34F0"/>
    <w:rsid w:val="00CA5AE0"/>
    <w:rsid w:val="00CB2212"/>
    <w:rsid w:val="00CB2C51"/>
    <w:rsid w:val="00CC0C75"/>
    <w:rsid w:val="00CC4773"/>
    <w:rsid w:val="00CC5E52"/>
    <w:rsid w:val="00CC73B2"/>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0E19"/>
    <w:rsid w:val="00D2301F"/>
    <w:rsid w:val="00D2550F"/>
    <w:rsid w:val="00D30674"/>
    <w:rsid w:val="00D34CBA"/>
    <w:rsid w:val="00D4240B"/>
    <w:rsid w:val="00D432B1"/>
    <w:rsid w:val="00D44489"/>
    <w:rsid w:val="00D459BD"/>
    <w:rsid w:val="00D53279"/>
    <w:rsid w:val="00D579A6"/>
    <w:rsid w:val="00D60EA1"/>
    <w:rsid w:val="00D62FAC"/>
    <w:rsid w:val="00D7045C"/>
    <w:rsid w:val="00D74337"/>
    <w:rsid w:val="00D756C2"/>
    <w:rsid w:val="00D76B16"/>
    <w:rsid w:val="00D7761D"/>
    <w:rsid w:val="00D80424"/>
    <w:rsid w:val="00D80991"/>
    <w:rsid w:val="00D8266F"/>
    <w:rsid w:val="00D83A94"/>
    <w:rsid w:val="00D83EA9"/>
    <w:rsid w:val="00D87E15"/>
    <w:rsid w:val="00D901FC"/>
    <w:rsid w:val="00D903B6"/>
    <w:rsid w:val="00D92609"/>
    <w:rsid w:val="00D9280C"/>
    <w:rsid w:val="00DA2ADA"/>
    <w:rsid w:val="00DA47B4"/>
    <w:rsid w:val="00DB3C2C"/>
    <w:rsid w:val="00DB4CCF"/>
    <w:rsid w:val="00DC272F"/>
    <w:rsid w:val="00DC4980"/>
    <w:rsid w:val="00DC6760"/>
    <w:rsid w:val="00DC79D7"/>
    <w:rsid w:val="00DD0B8C"/>
    <w:rsid w:val="00DD53D3"/>
    <w:rsid w:val="00DE45D0"/>
    <w:rsid w:val="00DF3DB8"/>
    <w:rsid w:val="00DF49ED"/>
    <w:rsid w:val="00DF79E0"/>
    <w:rsid w:val="00E02D14"/>
    <w:rsid w:val="00E02E61"/>
    <w:rsid w:val="00E05A51"/>
    <w:rsid w:val="00E100A6"/>
    <w:rsid w:val="00E1342B"/>
    <w:rsid w:val="00E14396"/>
    <w:rsid w:val="00E204A7"/>
    <w:rsid w:val="00E23451"/>
    <w:rsid w:val="00E25D50"/>
    <w:rsid w:val="00E30CCD"/>
    <w:rsid w:val="00E32CE6"/>
    <w:rsid w:val="00E345D2"/>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92781"/>
    <w:rsid w:val="00E95673"/>
    <w:rsid w:val="00EA4241"/>
    <w:rsid w:val="00EA724D"/>
    <w:rsid w:val="00EB2BED"/>
    <w:rsid w:val="00EB7C45"/>
    <w:rsid w:val="00EC3F9F"/>
    <w:rsid w:val="00ED29B4"/>
    <w:rsid w:val="00ED2A33"/>
    <w:rsid w:val="00ED6A15"/>
    <w:rsid w:val="00EE0B38"/>
    <w:rsid w:val="00EE68EE"/>
    <w:rsid w:val="00EF34FE"/>
    <w:rsid w:val="00EF4E20"/>
    <w:rsid w:val="00F002FA"/>
    <w:rsid w:val="00F00C5A"/>
    <w:rsid w:val="00F069BE"/>
    <w:rsid w:val="00F167E0"/>
    <w:rsid w:val="00F21480"/>
    <w:rsid w:val="00F21EE9"/>
    <w:rsid w:val="00F2699A"/>
    <w:rsid w:val="00F26BFD"/>
    <w:rsid w:val="00F31562"/>
    <w:rsid w:val="00F34C6E"/>
    <w:rsid w:val="00F35E02"/>
    <w:rsid w:val="00F35E45"/>
    <w:rsid w:val="00F368E8"/>
    <w:rsid w:val="00F45BB7"/>
    <w:rsid w:val="00F46D9F"/>
    <w:rsid w:val="00F50CCD"/>
    <w:rsid w:val="00F521D8"/>
    <w:rsid w:val="00F52BF4"/>
    <w:rsid w:val="00F53D84"/>
    <w:rsid w:val="00F53EB0"/>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09C0"/>
    <w:rsid w:val="00F81921"/>
    <w:rsid w:val="00F84639"/>
    <w:rsid w:val="00F846DD"/>
    <w:rsid w:val="00F86087"/>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D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 w:type="character" w:customStyle="1" w:styleId="Nierozpoznanawzmianka5">
    <w:name w:val="Nierozpoznana wzmianka5"/>
    <w:basedOn w:val="Domylnaczcionkaakapitu"/>
    <w:uiPriority w:val="99"/>
    <w:semiHidden/>
    <w:unhideWhenUsed/>
    <w:rsid w:val="008A250B"/>
    <w:rPr>
      <w:color w:val="605E5C"/>
      <w:shd w:val="clear" w:color="auto" w:fill="E1DFDD"/>
    </w:rPr>
  </w:style>
  <w:style w:type="paragraph" w:styleId="Poprawka">
    <w:name w:val="Revision"/>
    <w:hidden/>
    <w:uiPriority w:val="99"/>
    <w:semiHidden/>
    <w:rsid w:val="00140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864">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9623458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60">
          <w:marLeft w:val="360"/>
          <w:marRight w:val="0"/>
          <w:marTop w:val="0"/>
          <w:marBottom w:val="0"/>
          <w:divBdr>
            <w:top w:val="none" w:sz="0" w:space="0" w:color="auto"/>
            <w:left w:val="none" w:sz="0" w:space="0" w:color="auto"/>
            <w:bottom w:val="none" w:sz="0" w:space="0" w:color="auto"/>
            <w:right w:val="none" w:sz="0" w:space="0" w:color="auto"/>
          </w:divBdr>
          <w:divsChild>
            <w:div w:id="626667221">
              <w:marLeft w:val="0"/>
              <w:marRight w:val="0"/>
              <w:marTop w:val="0"/>
              <w:marBottom w:val="0"/>
              <w:divBdr>
                <w:top w:val="none" w:sz="0" w:space="0" w:color="auto"/>
                <w:left w:val="none" w:sz="0" w:space="0" w:color="auto"/>
                <w:bottom w:val="none" w:sz="0" w:space="0" w:color="auto"/>
                <w:right w:val="none" w:sz="0" w:space="0" w:color="auto"/>
              </w:divBdr>
            </w:div>
          </w:divsChild>
        </w:div>
        <w:div w:id="1615359291">
          <w:marLeft w:val="360"/>
          <w:marRight w:val="0"/>
          <w:marTop w:val="0"/>
          <w:marBottom w:val="0"/>
          <w:divBdr>
            <w:top w:val="none" w:sz="0" w:space="0" w:color="auto"/>
            <w:left w:val="none" w:sz="0" w:space="0" w:color="auto"/>
            <w:bottom w:val="none" w:sz="0" w:space="0" w:color="auto"/>
            <w:right w:val="none" w:sz="0" w:space="0" w:color="auto"/>
          </w:divBdr>
          <w:divsChild>
            <w:div w:id="573778419">
              <w:marLeft w:val="0"/>
              <w:marRight w:val="0"/>
              <w:marTop w:val="0"/>
              <w:marBottom w:val="0"/>
              <w:divBdr>
                <w:top w:val="none" w:sz="0" w:space="0" w:color="auto"/>
                <w:left w:val="none" w:sz="0" w:space="0" w:color="auto"/>
                <w:bottom w:val="none" w:sz="0" w:space="0" w:color="auto"/>
                <w:right w:val="none" w:sz="0" w:space="0" w:color="auto"/>
              </w:divBdr>
            </w:div>
          </w:divsChild>
        </w:div>
        <w:div w:id="1583219347">
          <w:marLeft w:val="360"/>
          <w:marRight w:val="0"/>
          <w:marTop w:val="0"/>
          <w:marBottom w:val="0"/>
          <w:divBdr>
            <w:top w:val="none" w:sz="0" w:space="0" w:color="auto"/>
            <w:left w:val="none" w:sz="0" w:space="0" w:color="auto"/>
            <w:bottom w:val="none" w:sz="0" w:space="0" w:color="auto"/>
            <w:right w:val="none" w:sz="0" w:space="0" w:color="auto"/>
          </w:divBdr>
          <w:divsChild>
            <w:div w:id="721713837">
              <w:marLeft w:val="0"/>
              <w:marRight w:val="0"/>
              <w:marTop w:val="0"/>
              <w:marBottom w:val="0"/>
              <w:divBdr>
                <w:top w:val="none" w:sz="0" w:space="0" w:color="auto"/>
                <w:left w:val="none" w:sz="0" w:space="0" w:color="auto"/>
                <w:bottom w:val="none" w:sz="0" w:space="0" w:color="auto"/>
                <w:right w:val="none" w:sz="0" w:space="0" w:color="auto"/>
              </w:divBdr>
            </w:div>
          </w:divsChild>
        </w:div>
        <w:div w:id="1132866803">
          <w:marLeft w:val="360"/>
          <w:marRight w:val="0"/>
          <w:marTop w:val="0"/>
          <w:marBottom w:val="0"/>
          <w:divBdr>
            <w:top w:val="none" w:sz="0" w:space="0" w:color="auto"/>
            <w:left w:val="none" w:sz="0" w:space="0" w:color="auto"/>
            <w:bottom w:val="none" w:sz="0" w:space="0" w:color="auto"/>
            <w:right w:val="none" w:sz="0" w:space="0" w:color="auto"/>
          </w:divBdr>
          <w:divsChild>
            <w:div w:id="1389109549">
              <w:marLeft w:val="0"/>
              <w:marRight w:val="0"/>
              <w:marTop w:val="0"/>
              <w:marBottom w:val="0"/>
              <w:divBdr>
                <w:top w:val="none" w:sz="0" w:space="0" w:color="auto"/>
                <w:left w:val="none" w:sz="0" w:space="0" w:color="auto"/>
                <w:bottom w:val="none" w:sz="0" w:space="0" w:color="auto"/>
                <w:right w:val="none" w:sz="0" w:space="0" w:color="auto"/>
              </w:divBdr>
            </w:div>
          </w:divsChild>
        </w:div>
        <w:div w:id="583606205">
          <w:marLeft w:val="360"/>
          <w:marRight w:val="0"/>
          <w:marTop w:val="0"/>
          <w:marBottom w:val="0"/>
          <w:divBdr>
            <w:top w:val="none" w:sz="0" w:space="0" w:color="auto"/>
            <w:left w:val="none" w:sz="0" w:space="0" w:color="auto"/>
            <w:bottom w:val="none" w:sz="0" w:space="0" w:color="auto"/>
            <w:right w:val="none" w:sz="0" w:space="0" w:color="auto"/>
          </w:divBdr>
          <w:divsChild>
            <w:div w:id="1785347611">
              <w:marLeft w:val="0"/>
              <w:marRight w:val="0"/>
              <w:marTop w:val="0"/>
              <w:marBottom w:val="0"/>
              <w:divBdr>
                <w:top w:val="none" w:sz="0" w:space="0" w:color="auto"/>
                <w:left w:val="none" w:sz="0" w:space="0" w:color="auto"/>
                <w:bottom w:val="none" w:sz="0" w:space="0" w:color="auto"/>
                <w:right w:val="none" w:sz="0" w:space="0" w:color="auto"/>
              </w:divBdr>
            </w:div>
          </w:divsChild>
        </w:div>
        <w:div w:id="1178499513">
          <w:marLeft w:val="360"/>
          <w:marRight w:val="0"/>
          <w:marTop w:val="0"/>
          <w:marBottom w:val="0"/>
          <w:divBdr>
            <w:top w:val="none" w:sz="0" w:space="0" w:color="auto"/>
            <w:left w:val="none" w:sz="0" w:space="0" w:color="auto"/>
            <w:bottom w:val="none" w:sz="0" w:space="0" w:color="auto"/>
            <w:right w:val="none" w:sz="0" w:space="0" w:color="auto"/>
          </w:divBdr>
          <w:divsChild>
            <w:div w:id="450322177">
              <w:marLeft w:val="0"/>
              <w:marRight w:val="0"/>
              <w:marTop w:val="0"/>
              <w:marBottom w:val="0"/>
              <w:divBdr>
                <w:top w:val="none" w:sz="0" w:space="0" w:color="auto"/>
                <w:left w:val="none" w:sz="0" w:space="0" w:color="auto"/>
                <w:bottom w:val="none" w:sz="0" w:space="0" w:color="auto"/>
                <w:right w:val="none" w:sz="0" w:space="0" w:color="auto"/>
              </w:divBdr>
            </w:div>
          </w:divsChild>
        </w:div>
        <w:div w:id="549682953">
          <w:marLeft w:val="360"/>
          <w:marRight w:val="0"/>
          <w:marTop w:val="0"/>
          <w:marBottom w:val="0"/>
          <w:divBdr>
            <w:top w:val="none" w:sz="0" w:space="0" w:color="auto"/>
            <w:left w:val="none" w:sz="0" w:space="0" w:color="auto"/>
            <w:bottom w:val="none" w:sz="0" w:space="0" w:color="auto"/>
            <w:right w:val="none" w:sz="0" w:space="0" w:color="auto"/>
          </w:divBdr>
          <w:divsChild>
            <w:div w:id="1634871820">
              <w:marLeft w:val="0"/>
              <w:marRight w:val="0"/>
              <w:marTop w:val="0"/>
              <w:marBottom w:val="0"/>
              <w:divBdr>
                <w:top w:val="none" w:sz="0" w:space="0" w:color="auto"/>
                <w:left w:val="none" w:sz="0" w:space="0" w:color="auto"/>
                <w:bottom w:val="none" w:sz="0" w:space="0" w:color="auto"/>
                <w:right w:val="none" w:sz="0" w:space="0" w:color="auto"/>
              </w:divBdr>
            </w:div>
          </w:divsChild>
        </w:div>
        <w:div w:id="126315172">
          <w:marLeft w:val="360"/>
          <w:marRight w:val="0"/>
          <w:marTop w:val="0"/>
          <w:marBottom w:val="0"/>
          <w:divBdr>
            <w:top w:val="none" w:sz="0" w:space="0" w:color="auto"/>
            <w:left w:val="none" w:sz="0" w:space="0" w:color="auto"/>
            <w:bottom w:val="none" w:sz="0" w:space="0" w:color="auto"/>
            <w:right w:val="none" w:sz="0" w:space="0" w:color="auto"/>
          </w:divBdr>
          <w:divsChild>
            <w:div w:id="931822037">
              <w:marLeft w:val="0"/>
              <w:marRight w:val="0"/>
              <w:marTop w:val="0"/>
              <w:marBottom w:val="0"/>
              <w:divBdr>
                <w:top w:val="none" w:sz="0" w:space="0" w:color="auto"/>
                <w:left w:val="none" w:sz="0" w:space="0" w:color="auto"/>
                <w:bottom w:val="none" w:sz="0" w:space="0" w:color="auto"/>
                <w:right w:val="none" w:sz="0" w:space="0" w:color="auto"/>
              </w:divBdr>
            </w:div>
          </w:divsChild>
        </w:div>
        <w:div w:id="581991275">
          <w:marLeft w:val="360"/>
          <w:marRight w:val="0"/>
          <w:marTop w:val="0"/>
          <w:marBottom w:val="0"/>
          <w:divBdr>
            <w:top w:val="none" w:sz="0" w:space="0" w:color="auto"/>
            <w:left w:val="none" w:sz="0" w:space="0" w:color="auto"/>
            <w:bottom w:val="none" w:sz="0" w:space="0" w:color="auto"/>
            <w:right w:val="none" w:sz="0" w:space="0" w:color="auto"/>
          </w:divBdr>
          <w:divsChild>
            <w:div w:id="1074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ulmonologia_olsztyn"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mailto:apancechowska@pulmonologia.olsztyn.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pn/pulmonologia_olsztyn" TargetMode="External"/><Relationship Id="rId43" Type="http://schemas.openxmlformats.org/officeDocument/2006/relationships/hyperlink" Target="http://platformazakupowa.pl" TargetMode="External"/><Relationship Id="rId48" Type="http://schemas.openxmlformats.org/officeDocument/2006/relationships/header" Target="header1.xml"/><Relationship Id="rId8" Type="http://schemas.openxmlformats.org/officeDocument/2006/relationships/hyperlink" Target="http://www.pulmonologia.olsztyn.pl/" TargetMode="External"/><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ancechowska@pulmonologia.olsztyn.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C6E1-258F-4BFE-90CA-845D1169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9061</Words>
  <Characters>54369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10</cp:revision>
  <cp:lastPrinted>2023-02-20T08:48:00Z</cp:lastPrinted>
  <dcterms:created xsi:type="dcterms:W3CDTF">2023-02-23T09:58:00Z</dcterms:created>
  <dcterms:modified xsi:type="dcterms:W3CDTF">2023-02-23T11:25:00Z</dcterms:modified>
</cp:coreProperties>
</file>