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312AEE">
        <w:rPr>
          <w:rFonts w:ascii="Arial" w:eastAsia="Times New Roman" w:hAnsi="Arial" w:cs="Arial"/>
          <w:bCs/>
          <w:sz w:val="20"/>
          <w:szCs w:val="20"/>
          <w:lang w:eastAsia="pl-PL"/>
        </w:rPr>
        <w:t>, postępowanie nr 4</w:t>
      </w:r>
      <w:r w:rsidR="004A313D">
        <w:rPr>
          <w:rFonts w:ascii="Arial" w:eastAsia="Times New Roman" w:hAnsi="Arial" w:cs="Arial"/>
          <w:bCs/>
          <w:sz w:val="20"/>
          <w:szCs w:val="20"/>
          <w:lang w:eastAsia="pl-PL"/>
        </w:rPr>
        <w:t>9</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Pr="00A70A32">
        <w:rPr>
          <w:rFonts w:ascii="Arial" w:hAnsi="Arial" w:cs="Arial"/>
          <w:b/>
          <w:sz w:val="24"/>
          <w:szCs w:val="24"/>
        </w:rPr>
        <w:t xml:space="preserve">), </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r w:rsidR="004A313D">
        <w:rPr>
          <w:rFonts w:ascii="Arial" w:hAnsi="Arial" w:cs="Arial"/>
          <w:sz w:val="24"/>
          <w:szCs w:val="24"/>
        </w:rPr>
        <w:t>:</w:t>
      </w:r>
    </w:p>
    <w:p w:rsidR="004A313D" w:rsidRDefault="004A313D" w:rsidP="007D3A7F">
      <w:pPr>
        <w:spacing w:before="120" w:after="0" w:line="240" w:lineRule="auto"/>
        <w:ind w:firstLine="709"/>
        <w:jc w:val="both"/>
        <w:rPr>
          <w:rFonts w:ascii="Arial" w:hAnsi="Arial" w:cs="Arial"/>
          <w:sz w:val="24"/>
          <w:szCs w:val="24"/>
        </w:rPr>
      </w:pPr>
    </w:p>
    <w:p w:rsidR="00312AEE" w:rsidRPr="00312AEE" w:rsidRDefault="004A313D" w:rsidP="007D3A7F">
      <w:pPr>
        <w:spacing w:before="120" w:after="0"/>
        <w:ind w:firstLine="709"/>
        <w:jc w:val="center"/>
        <w:rPr>
          <w:rFonts w:ascii="Arial" w:hAnsi="Arial" w:cs="Arial"/>
          <w:b/>
          <w:sz w:val="24"/>
          <w:szCs w:val="24"/>
        </w:rPr>
      </w:pPr>
      <w:r>
        <w:rPr>
          <w:rFonts w:ascii="Arial" w:eastAsia="Calibri" w:hAnsi="Arial" w:cs="Calibri"/>
          <w:b/>
          <w:sz w:val="24"/>
          <w:szCs w:val="24"/>
          <w:lang w:eastAsia="ar-SA"/>
        </w:rPr>
        <w:t>„ Odbiór i unieszkodliwianie odpadów pokonsumpcyjnych</w:t>
      </w:r>
      <w:r w:rsidR="00312AEE">
        <w:rPr>
          <w:rFonts w:ascii="Arial" w:hAnsi="Arial" w:cs="Arial"/>
          <w:b/>
          <w:sz w:val="24"/>
          <w:szCs w:val="24"/>
        </w:rPr>
        <w:t>”</w:t>
      </w:r>
      <w:r w:rsidR="00312AEE" w:rsidRPr="00312AEE">
        <w:rPr>
          <w:rFonts w:ascii="Arial" w:hAnsi="Arial" w:cs="Arial"/>
          <w:b/>
          <w:sz w:val="24"/>
          <w:szCs w:val="24"/>
        </w:rPr>
        <w:t>,</w:t>
      </w:r>
    </w:p>
    <w:p w:rsidR="007D3A7F" w:rsidRDefault="00614560" w:rsidP="007D3A7F">
      <w:pPr>
        <w:spacing w:before="120" w:after="0"/>
        <w:ind w:firstLine="709"/>
        <w:jc w:val="center"/>
        <w:rPr>
          <w:rFonts w:ascii="Arial" w:hAnsi="Arial" w:cs="Arial"/>
          <w:b/>
          <w:sz w:val="24"/>
          <w:szCs w:val="24"/>
        </w:rPr>
      </w:pPr>
      <w:r>
        <w:rPr>
          <w:rFonts w:ascii="Arial" w:hAnsi="Arial" w:cs="Arial"/>
          <w:b/>
          <w:sz w:val="24"/>
          <w:szCs w:val="24"/>
        </w:rPr>
        <w:t>postępowanie nr</w:t>
      </w:r>
      <w:r w:rsidR="004A313D">
        <w:rPr>
          <w:rFonts w:ascii="Arial" w:hAnsi="Arial" w:cs="Arial"/>
          <w:b/>
          <w:sz w:val="24"/>
          <w:szCs w:val="24"/>
        </w:rPr>
        <w:t xml:space="preserve"> 49</w:t>
      </w:r>
      <w:r w:rsidR="007D3A7F">
        <w:rPr>
          <w:rFonts w:ascii="Arial" w:hAnsi="Arial" w:cs="Arial"/>
          <w:b/>
          <w:sz w:val="24"/>
          <w:szCs w:val="24"/>
        </w:rPr>
        <w:t>/W1/2021</w:t>
      </w:r>
    </w:p>
    <w:p w:rsidR="004A313D" w:rsidRDefault="004A313D" w:rsidP="007D3A7F">
      <w:pPr>
        <w:spacing w:before="120" w:after="0"/>
        <w:ind w:firstLine="709"/>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lastRenderedPageBreak/>
        <w:t xml:space="preserve"> 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6441DF" w:rsidP="006441DF">
      <w:pPr>
        <w:pStyle w:val="Akapitzlist"/>
        <w:numPr>
          <w:ilvl w:val="0"/>
          <w:numId w:val="5"/>
        </w:numPr>
        <w:spacing w:after="0" w:line="360" w:lineRule="auto"/>
        <w:jc w:val="both"/>
        <w:rPr>
          <w:rFonts w:ascii="Arial" w:hAnsi="Arial" w:cs="Arial"/>
          <w:sz w:val="24"/>
          <w:szCs w:val="24"/>
        </w:rPr>
      </w:pPr>
      <w:r w:rsidRPr="00B16E75">
        <w:rPr>
          <w:rFonts w:ascii="Arial" w:hAnsi="Arial" w:cs="Arial"/>
          <w:b/>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B16E75">
        <w:rPr>
          <w:rFonts w:ascii="Arial" w:hAnsi="Arial" w:cs="Arial"/>
          <w:i/>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B16E75" w:rsidRDefault="006441DF" w:rsidP="006441DF">
      <w:pPr>
        <w:pStyle w:val="Akapitzlist"/>
        <w:numPr>
          <w:ilvl w:val="0"/>
          <w:numId w:val="5"/>
        </w:numPr>
        <w:spacing w:after="0" w:line="288" w:lineRule="auto"/>
        <w:jc w:val="both"/>
        <w:rPr>
          <w:rFonts w:ascii="Arial" w:hAnsi="Arial" w:cs="Arial"/>
          <w:sz w:val="24"/>
          <w:szCs w:val="24"/>
        </w:rPr>
      </w:pPr>
      <w:r w:rsidRPr="00B16E75">
        <w:rPr>
          <w:rFonts w:ascii="Arial" w:hAnsi="Arial" w:cs="Arial"/>
          <w:b/>
        </w:rPr>
        <w:t xml:space="preserve">OŚWIADCZENIE DOTYCZĄCE PODWYKONAWCY NIEBĘDĄCEGO PODMIOTEM, NA KTÓREGO ZASOBY POWOŁUJE SIĘ WYKONAWCA </w:t>
      </w:r>
      <w:r w:rsidRPr="00B16E75">
        <w:rPr>
          <w:rFonts w:ascii="Arial" w:hAnsi="Arial" w:cs="Arial"/>
        </w:rPr>
        <w:t>–</w:t>
      </w:r>
      <w:r w:rsidRPr="00B16E75">
        <w:rPr>
          <w:rFonts w:ascii="Arial" w:hAnsi="Arial" w:cs="Arial"/>
          <w:sz w:val="24"/>
          <w:szCs w:val="24"/>
        </w:rPr>
        <w:t xml:space="preserve"> </w:t>
      </w:r>
      <w:r w:rsidRPr="00B16E75">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bookmarkStart w:id="0" w:name="_GoBack"/>
      <w:bookmarkEnd w:id="0"/>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Pr="00614560" w:rsidRDefault="00614560" w:rsidP="00614560">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48" w:rsidRDefault="00713448" w:rsidP="00AF2231">
      <w:pPr>
        <w:spacing w:after="0" w:line="240" w:lineRule="auto"/>
      </w:pPr>
      <w:r>
        <w:separator/>
      </w:r>
    </w:p>
  </w:endnote>
  <w:endnote w:type="continuationSeparator" w:id="0">
    <w:p w:rsidR="00713448" w:rsidRDefault="00713448"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4A313D" w:rsidRPr="004A313D">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48" w:rsidRDefault="00713448" w:rsidP="00AF2231">
      <w:pPr>
        <w:spacing w:after="0" w:line="240" w:lineRule="auto"/>
      </w:pPr>
      <w:r>
        <w:separator/>
      </w:r>
    </w:p>
  </w:footnote>
  <w:footnote w:type="continuationSeparator" w:id="0">
    <w:p w:rsidR="00713448" w:rsidRDefault="00713448"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4A313D">
    <w:pPr>
      <w:pStyle w:val="Nagwek"/>
    </w:pPr>
    <w:r>
      <w:t>49</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334DA"/>
    <w:rsid w:val="0014081C"/>
    <w:rsid w:val="00157C48"/>
    <w:rsid w:val="0017621F"/>
    <w:rsid w:val="00185617"/>
    <w:rsid w:val="001A606D"/>
    <w:rsid w:val="001D01C7"/>
    <w:rsid w:val="001D4E5E"/>
    <w:rsid w:val="001F4A15"/>
    <w:rsid w:val="00240B06"/>
    <w:rsid w:val="00253294"/>
    <w:rsid w:val="002920FC"/>
    <w:rsid w:val="00306CE5"/>
    <w:rsid w:val="00311295"/>
    <w:rsid w:val="00312AEE"/>
    <w:rsid w:val="00391FDD"/>
    <w:rsid w:val="003A6759"/>
    <w:rsid w:val="003C4A64"/>
    <w:rsid w:val="003D1EEB"/>
    <w:rsid w:val="003E191B"/>
    <w:rsid w:val="00446503"/>
    <w:rsid w:val="00460482"/>
    <w:rsid w:val="00477469"/>
    <w:rsid w:val="00493855"/>
    <w:rsid w:val="0049710D"/>
    <w:rsid w:val="004A313D"/>
    <w:rsid w:val="004D11CF"/>
    <w:rsid w:val="00516EE3"/>
    <w:rsid w:val="00527B96"/>
    <w:rsid w:val="00547ADB"/>
    <w:rsid w:val="0058362C"/>
    <w:rsid w:val="00591188"/>
    <w:rsid w:val="005A1829"/>
    <w:rsid w:val="005B6279"/>
    <w:rsid w:val="005F405F"/>
    <w:rsid w:val="005F75CE"/>
    <w:rsid w:val="00614560"/>
    <w:rsid w:val="00614EFF"/>
    <w:rsid w:val="006441DF"/>
    <w:rsid w:val="00655BD2"/>
    <w:rsid w:val="006A391E"/>
    <w:rsid w:val="006D3D19"/>
    <w:rsid w:val="006E5BF1"/>
    <w:rsid w:val="006F534C"/>
    <w:rsid w:val="00706200"/>
    <w:rsid w:val="00713448"/>
    <w:rsid w:val="00723003"/>
    <w:rsid w:val="0072759E"/>
    <w:rsid w:val="00771553"/>
    <w:rsid w:val="007B2B9A"/>
    <w:rsid w:val="007D3A7F"/>
    <w:rsid w:val="007E4ED8"/>
    <w:rsid w:val="00894D44"/>
    <w:rsid w:val="008956CC"/>
    <w:rsid w:val="008A5F26"/>
    <w:rsid w:val="008B7F36"/>
    <w:rsid w:val="008C3DFA"/>
    <w:rsid w:val="008C6644"/>
    <w:rsid w:val="008F4332"/>
    <w:rsid w:val="0090623A"/>
    <w:rsid w:val="00952E56"/>
    <w:rsid w:val="009630D3"/>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7C67"/>
    <w:rsid w:val="00C207C5"/>
    <w:rsid w:val="00C8121E"/>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24EAD"/>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AA07"/>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B83A-85BB-4486-98D3-A6793B44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885</Words>
  <Characters>5315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39</cp:revision>
  <cp:lastPrinted>2021-05-19T10:19:00Z</cp:lastPrinted>
  <dcterms:created xsi:type="dcterms:W3CDTF">2021-02-18T13:51:00Z</dcterms:created>
  <dcterms:modified xsi:type="dcterms:W3CDTF">2021-11-08T07:15:00Z</dcterms:modified>
</cp:coreProperties>
</file>