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73FC0A68" w14:textId="27F3A82A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r w:rsidRPr="00B67F66">
        <w:rPr>
          <w:rFonts w:ascii="Century Gothic" w:hAnsi="Century Gothic"/>
          <w:sz w:val="18"/>
          <w:szCs w:val="18"/>
        </w:rPr>
        <w:t>Znak sprawy: SZ</w:t>
      </w:r>
      <w:r w:rsidR="00813912">
        <w:rPr>
          <w:rFonts w:ascii="Century Gothic" w:hAnsi="Century Gothic"/>
          <w:sz w:val="18"/>
          <w:szCs w:val="18"/>
        </w:rPr>
        <w:t>P</w:t>
      </w:r>
      <w:r w:rsidRPr="00B67F66">
        <w:rPr>
          <w:rFonts w:ascii="Century Gothic" w:hAnsi="Century Gothic"/>
          <w:sz w:val="18"/>
          <w:szCs w:val="18"/>
        </w:rPr>
        <w:t>.383.</w:t>
      </w:r>
      <w:r w:rsidR="00813912">
        <w:rPr>
          <w:rFonts w:ascii="Century Gothic" w:hAnsi="Century Gothic"/>
          <w:sz w:val="18"/>
          <w:szCs w:val="18"/>
        </w:rPr>
        <w:t>5</w:t>
      </w:r>
      <w:r w:rsidRPr="00B67F66">
        <w:rPr>
          <w:rFonts w:ascii="Century Gothic" w:hAnsi="Century Gothic"/>
          <w:sz w:val="18"/>
          <w:szCs w:val="18"/>
        </w:rPr>
        <w:t>.202</w:t>
      </w:r>
      <w:r w:rsidR="00813912">
        <w:rPr>
          <w:rFonts w:ascii="Century Gothic" w:hAnsi="Century Gothic"/>
          <w:sz w:val="18"/>
          <w:szCs w:val="18"/>
        </w:rPr>
        <w:t>3</w:t>
      </w:r>
    </w:p>
    <w:p w14:paraId="27283237" w14:textId="5A865AE1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>Data:</w:t>
      </w:r>
      <w:r w:rsidR="0083147E">
        <w:rPr>
          <w:rFonts w:ascii="Century Gothic" w:hAnsi="Century Gothic"/>
          <w:sz w:val="18"/>
          <w:szCs w:val="18"/>
        </w:rPr>
        <w:t xml:space="preserve"> </w:t>
      </w:r>
      <w:r w:rsidR="00813912">
        <w:rPr>
          <w:rFonts w:ascii="Century Gothic" w:hAnsi="Century Gothic"/>
          <w:sz w:val="18"/>
          <w:szCs w:val="18"/>
        </w:rPr>
        <w:t>26.04.2023</w:t>
      </w:r>
    </w:p>
    <w:p w14:paraId="4C1B3A54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4B9973E5" w14:textId="77777777" w:rsidR="00B67F66" w:rsidRP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58FFE7B0" w14:textId="5D418CAB" w:rsid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  <w:r w:rsidRPr="00B67F66">
        <w:rPr>
          <w:rFonts w:ascii="Century Gothic" w:hAnsi="Century Gothic"/>
          <w:b/>
          <w:sz w:val="18"/>
          <w:szCs w:val="18"/>
        </w:rPr>
        <w:t xml:space="preserve">dotyczy:   </w:t>
      </w:r>
      <w:bookmarkStart w:id="1" w:name="_Hlk67302936"/>
      <w:r w:rsidRPr="00B67F66">
        <w:rPr>
          <w:rFonts w:ascii="Century Gothic" w:hAnsi="Century Gothic"/>
          <w:b/>
          <w:sz w:val="18"/>
          <w:szCs w:val="18"/>
        </w:rPr>
        <w:t xml:space="preserve">Dostawy produktów farmaceutycznych  </w:t>
      </w:r>
    </w:p>
    <w:p w14:paraId="36BE6240" w14:textId="77777777" w:rsidR="001572F0" w:rsidRPr="00B67F66" w:rsidRDefault="001572F0" w:rsidP="00B67F66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550A6D8B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CE42BD">
        <w:rPr>
          <w:rFonts w:ascii="Century Gothic" w:hAnsi="Century Gothic"/>
          <w:bCs/>
          <w:sz w:val="18"/>
          <w:szCs w:val="18"/>
        </w:rPr>
        <w:t>2</w:t>
      </w:r>
      <w:r>
        <w:rPr>
          <w:rFonts w:ascii="Century Gothic" w:hAnsi="Century Gothic"/>
          <w:bCs/>
          <w:sz w:val="18"/>
          <w:szCs w:val="18"/>
        </w:rPr>
        <w:t xml:space="preserve"> roku, poz. 1</w:t>
      </w:r>
      <w:r w:rsidR="00CE42BD">
        <w:rPr>
          <w:rFonts w:ascii="Century Gothic" w:hAnsi="Century Gothic"/>
          <w:bCs/>
          <w:sz w:val="18"/>
          <w:szCs w:val="18"/>
        </w:rPr>
        <w:t>710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623824A9" w14:textId="570EBE1C" w:rsidR="0003626E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bookmarkStart w:id="2" w:name="_Hlk133322162"/>
      <w:bookmarkStart w:id="3" w:name="_Hlk90277220"/>
      <w:bookmarkStart w:id="4" w:name="_Hlk63331018"/>
      <w:bookmarkEnd w:id="1"/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bookmarkStart w:id="5" w:name="_Hlk133324389"/>
      <w:r w:rsidR="00736323">
        <w:rPr>
          <w:rFonts w:ascii="Century Gothic" w:hAnsi="Century Gothic"/>
          <w:bCs/>
          <w:sz w:val="18"/>
          <w:szCs w:val="18"/>
        </w:rPr>
        <w:t>oferta uzyskała 100 pkt.</w:t>
      </w:r>
      <w:bookmarkEnd w:id="5"/>
    </w:p>
    <w:p w14:paraId="6A6EDA80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3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736323" w:rsidRP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51F4EB37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5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736323" w:rsidRP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26870FD8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6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736323" w:rsidRP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6E2E2CA9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1 </w:t>
      </w:r>
      <w:r>
        <w:rPr>
          <w:rFonts w:ascii="Century Gothic" w:hAnsi="Century Gothic" w:cs="ArialNarrow"/>
          <w:b/>
          <w:bCs/>
          <w:sz w:val="18"/>
          <w:szCs w:val="18"/>
        </w:rPr>
        <w:t>poz. 9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736323" w:rsidRP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4314E5D1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 xml:space="preserve">2 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>poz. 4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736323" w:rsidRP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45235F80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>poz. 5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311DEDCD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>poz. 6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bookmarkStart w:id="6" w:name="_Hlk133319231"/>
      <w:r w:rsid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31BF2DD7" w14:textId="77777777" w:rsidR="00736323" w:rsidRDefault="0003626E" w:rsidP="00736323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>poz. 7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bookmarkEnd w:id="6"/>
      <w:r w:rsidR="00736323" w:rsidRPr="00736323">
        <w:rPr>
          <w:rFonts w:ascii="Century Gothic" w:hAnsi="Century Gothic"/>
          <w:bCs/>
          <w:sz w:val="18"/>
          <w:szCs w:val="18"/>
        </w:rPr>
        <w:t>oferta uzyskała 100 pkt.</w:t>
      </w:r>
    </w:p>
    <w:p w14:paraId="7664DEE9" w14:textId="033099CE" w:rsidR="0003626E" w:rsidRDefault="0003626E" w:rsidP="005C711C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 xml:space="preserve">poz. 10 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24CAE1E5" w14:textId="77777777" w:rsidR="005C711C" w:rsidRDefault="0003626E" w:rsidP="005C711C">
      <w:pPr>
        <w:pStyle w:val="Bezodstpw"/>
        <w:rPr>
          <w:rFonts w:ascii="Century Gothic" w:hAnsi="Century Gothic"/>
          <w:bCs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>poz. 12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7AAA65E2" w14:textId="2B3B80D9" w:rsidR="0003626E" w:rsidRPr="00C55DF7" w:rsidRDefault="0003626E" w:rsidP="005C711C">
      <w:pPr>
        <w:pStyle w:val="Bezodstpw"/>
        <w:rPr>
          <w:rFonts w:ascii="Century Gothic" w:hAnsi="Century Gothic"/>
          <w:b/>
          <w:sz w:val="18"/>
          <w:szCs w:val="18"/>
        </w:rPr>
      </w:pPr>
      <w:r w:rsidRPr="00C55DF7">
        <w:rPr>
          <w:rFonts w:ascii="Century Gothic" w:hAnsi="Century Gothic"/>
          <w:b/>
          <w:sz w:val="18"/>
          <w:szCs w:val="18"/>
        </w:rPr>
        <w:t>Pakiet 2 poz. 22</w:t>
      </w:r>
    </w:p>
    <w:p w14:paraId="6750B660" w14:textId="7D80F7A6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>
        <w:rPr>
          <w:rFonts w:ascii="Century Gothic" w:hAnsi="Century Gothic"/>
          <w:sz w:val="18"/>
          <w:szCs w:val="18"/>
        </w:rPr>
        <w:t>Amgen</w:t>
      </w:r>
      <w:proofErr w:type="spellEnd"/>
      <w:r>
        <w:rPr>
          <w:rFonts w:ascii="Century Gothic" w:hAnsi="Century Gothic"/>
          <w:sz w:val="18"/>
          <w:szCs w:val="18"/>
        </w:rPr>
        <w:t xml:space="preserve">, ul. Puławska 145, 02-715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1E716428" w14:textId="77777777" w:rsidR="0003626E" w:rsidRPr="00C55DF7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55DF7">
        <w:rPr>
          <w:rFonts w:ascii="Century Gothic" w:hAnsi="Century Gothic"/>
          <w:b/>
          <w:bCs/>
          <w:sz w:val="18"/>
          <w:szCs w:val="18"/>
        </w:rPr>
        <w:t>Pakiet 2 poz. 23</w:t>
      </w:r>
    </w:p>
    <w:p w14:paraId="74FEFFC7" w14:textId="7B8923BF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7B0941">
        <w:rPr>
          <w:rFonts w:ascii="Century Gothic" w:hAnsi="Century Gothic"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75A772CB" w14:textId="77777777" w:rsidR="0003626E" w:rsidRPr="00C55DF7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55DF7">
        <w:rPr>
          <w:rFonts w:ascii="Century Gothic" w:hAnsi="Century Gothic"/>
          <w:b/>
          <w:bCs/>
          <w:sz w:val="18"/>
          <w:szCs w:val="18"/>
        </w:rPr>
        <w:t>Pakiet 2 poz. 2</w:t>
      </w:r>
      <w:r>
        <w:rPr>
          <w:rFonts w:ascii="Century Gothic" w:hAnsi="Century Gothic"/>
          <w:b/>
          <w:bCs/>
          <w:sz w:val="18"/>
          <w:szCs w:val="18"/>
        </w:rPr>
        <w:t>4</w:t>
      </w:r>
    </w:p>
    <w:p w14:paraId="7AEB8C78" w14:textId="2F3DBAE0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7B0941">
        <w:rPr>
          <w:rFonts w:ascii="Century Gothic" w:hAnsi="Century Gothic"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3978C18B" w14:textId="77777777" w:rsidR="0003626E" w:rsidRPr="00C55DF7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55DF7">
        <w:rPr>
          <w:rFonts w:ascii="Century Gothic" w:hAnsi="Century Gothic"/>
          <w:b/>
          <w:bCs/>
          <w:sz w:val="18"/>
          <w:szCs w:val="18"/>
        </w:rPr>
        <w:t>Pakiet 2 poz. 2</w:t>
      </w:r>
      <w:r>
        <w:rPr>
          <w:rFonts w:ascii="Century Gothic" w:hAnsi="Century Gothic"/>
          <w:b/>
          <w:bCs/>
          <w:sz w:val="18"/>
          <w:szCs w:val="18"/>
        </w:rPr>
        <w:t>5</w:t>
      </w:r>
    </w:p>
    <w:p w14:paraId="3A907E43" w14:textId="0477A18E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7B0941">
        <w:rPr>
          <w:rFonts w:ascii="Century Gothic" w:hAnsi="Century Gothic"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54489A25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bookmarkStart w:id="7" w:name="_Hlk133318389"/>
      <w:r w:rsidRPr="007B0941">
        <w:rPr>
          <w:rFonts w:ascii="Century Gothic" w:hAnsi="Century Gothic"/>
          <w:b/>
          <w:bCs/>
          <w:sz w:val="18"/>
          <w:szCs w:val="18"/>
        </w:rPr>
        <w:t>Pakiet 2 poz. 26</w:t>
      </w:r>
    </w:p>
    <w:p w14:paraId="57FB9C63" w14:textId="2D0A57AD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bookmarkEnd w:id="7"/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6AAB731B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t>Pakiet 2 poz. 2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178B42C9" w14:textId="032D4A54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548DD0B1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t>Pakiet 2 poz. 2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164C0978" w14:textId="41AD5691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7E13FD6F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t>Pakiet 2 poz. 2</w:t>
      </w:r>
      <w:r>
        <w:rPr>
          <w:rFonts w:ascii="Century Gothic" w:hAnsi="Century Gothic"/>
          <w:b/>
          <w:bCs/>
          <w:sz w:val="18"/>
          <w:szCs w:val="18"/>
        </w:rPr>
        <w:t>9</w:t>
      </w:r>
    </w:p>
    <w:p w14:paraId="5A802D6A" w14:textId="16F93E2B" w:rsidR="0003626E" w:rsidRPr="004E74C6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025B192C" w14:textId="77777777" w:rsidR="0003626E" w:rsidRPr="00C55DF7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C55DF7">
        <w:rPr>
          <w:rFonts w:ascii="Century Gothic" w:hAnsi="Century Gothic"/>
          <w:b/>
          <w:bCs/>
          <w:sz w:val="18"/>
          <w:szCs w:val="18"/>
        </w:rPr>
        <w:t xml:space="preserve">Pakiet 2 poz. </w:t>
      </w:r>
      <w:r>
        <w:rPr>
          <w:rFonts w:ascii="Century Gothic" w:hAnsi="Century Gothic"/>
          <w:b/>
          <w:bCs/>
          <w:sz w:val="18"/>
          <w:szCs w:val="18"/>
        </w:rPr>
        <w:t>30</w:t>
      </w:r>
    </w:p>
    <w:p w14:paraId="10891D2F" w14:textId="427972F2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7B0941">
        <w:rPr>
          <w:rFonts w:ascii="Century Gothic" w:hAnsi="Century Gothic"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77313FC1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lastRenderedPageBreak/>
        <w:t xml:space="preserve">Pakiet 2 poz. </w:t>
      </w:r>
      <w:r>
        <w:rPr>
          <w:rFonts w:ascii="Century Gothic" w:hAnsi="Century Gothic"/>
          <w:b/>
          <w:bCs/>
          <w:sz w:val="18"/>
          <w:szCs w:val="18"/>
        </w:rPr>
        <w:t>31</w:t>
      </w:r>
    </w:p>
    <w:p w14:paraId="23F0CF1B" w14:textId="6234F01C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6845F401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t xml:space="preserve">Pakiet 2 poz. </w:t>
      </w:r>
      <w:r>
        <w:rPr>
          <w:rFonts w:ascii="Century Gothic" w:hAnsi="Century Gothic"/>
          <w:b/>
          <w:bCs/>
          <w:sz w:val="18"/>
          <w:szCs w:val="18"/>
        </w:rPr>
        <w:t>32</w:t>
      </w:r>
    </w:p>
    <w:p w14:paraId="726A30AC" w14:textId="44A58DF8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6EDA33B0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t xml:space="preserve">Pakiet 2 poz. </w:t>
      </w:r>
      <w:r>
        <w:rPr>
          <w:rFonts w:ascii="Century Gothic" w:hAnsi="Century Gothic"/>
          <w:b/>
          <w:bCs/>
          <w:sz w:val="18"/>
          <w:szCs w:val="18"/>
        </w:rPr>
        <w:t>33</w:t>
      </w:r>
    </w:p>
    <w:p w14:paraId="7BDBC161" w14:textId="75F3548D" w:rsidR="0003626E" w:rsidRDefault="0003626E" w:rsidP="0003626E">
      <w:pPr>
        <w:pStyle w:val="Bezodstpw"/>
        <w:rPr>
          <w:rFonts w:ascii="Century Gothic" w:hAnsi="Century Gothic"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38968EB0" w14:textId="77777777" w:rsidR="0003626E" w:rsidRPr="007B0941" w:rsidRDefault="0003626E" w:rsidP="0003626E">
      <w:pPr>
        <w:pStyle w:val="Bezodstpw"/>
        <w:rPr>
          <w:rFonts w:ascii="Century Gothic" w:hAnsi="Century Gothic"/>
          <w:b/>
          <w:bCs/>
          <w:sz w:val="18"/>
          <w:szCs w:val="18"/>
        </w:rPr>
      </w:pPr>
      <w:r w:rsidRPr="007B0941">
        <w:rPr>
          <w:rFonts w:ascii="Century Gothic" w:hAnsi="Century Gothic"/>
          <w:b/>
          <w:bCs/>
          <w:sz w:val="18"/>
          <w:szCs w:val="18"/>
        </w:rPr>
        <w:t xml:space="preserve">Pakiet 2 poz. </w:t>
      </w:r>
      <w:r>
        <w:rPr>
          <w:rFonts w:ascii="Century Gothic" w:hAnsi="Century Gothic"/>
          <w:b/>
          <w:bCs/>
          <w:sz w:val="18"/>
          <w:szCs w:val="18"/>
        </w:rPr>
        <w:t>34</w:t>
      </w:r>
    </w:p>
    <w:p w14:paraId="532248FF" w14:textId="02103A4E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B73F2C">
        <w:rPr>
          <w:rFonts w:ascii="Century Gothic" w:hAnsi="Century Gothic"/>
          <w:sz w:val="18"/>
          <w:szCs w:val="18"/>
        </w:rPr>
        <w:t>Oferta nr 2 -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Baxter Polska Sp., z o.o., ul. Kruczkowskiego 8, 00-380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1EF05550" w14:textId="14A31477" w:rsidR="0003626E" w:rsidRDefault="0003626E" w:rsidP="005C711C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Pakiet </w:t>
      </w:r>
      <w:r>
        <w:rPr>
          <w:rFonts w:ascii="Century Gothic" w:hAnsi="Century Gothic" w:cs="ArialNarrow"/>
          <w:b/>
          <w:bCs/>
          <w:sz w:val="18"/>
          <w:szCs w:val="18"/>
        </w:rPr>
        <w:t>2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Narrow"/>
          <w:b/>
          <w:bCs/>
          <w:sz w:val="18"/>
          <w:szCs w:val="18"/>
        </w:rPr>
        <w:t>poz. 46</w:t>
      </w:r>
      <w:r w:rsidRPr="00B67F66">
        <w:rPr>
          <w:rFonts w:ascii="Century Gothic" w:hAnsi="Century Gothic" w:cs="ArialNarrow"/>
          <w:b/>
          <w:bCs/>
          <w:sz w:val="18"/>
          <w:szCs w:val="18"/>
        </w:rPr>
        <w:br/>
      </w:r>
      <w:r w:rsidRPr="00C63A87">
        <w:rPr>
          <w:rFonts w:ascii="Century Gothic" w:hAnsi="Century Gothic"/>
          <w:sz w:val="18"/>
          <w:szCs w:val="18"/>
        </w:rPr>
        <w:t xml:space="preserve">Oferta nr </w:t>
      </w:r>
      <w:r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b/>
          <w:bCs/>
          <w:sz w:val="18"/>
          <w:szCs w:val="18"/>
        </w:rPr>
        <w:t xml:space="preserve"> -  </w:t>
      </w:r>
      <w:proofErr w:type="spellStart"/>
      <w:r w:rsidRPr="00C63A87">
        <w:rPr>
          <w:rFonts w:ascii="Century Gothic" w:hAnsi="Century Gothic"/>
          <w:sz w:val="18"/>
          <w:szCs w:val="18"/>
        </w:rPr>
        <w:t>Salus</w:t>
      </w:r>
      <w:proofErr w:type="spellEnd"/>
      <w:r w:rsidRPr="00C63A87">
        <w:rPr>
          <w:rFonts w:ascii="Century Gothic" w:hAnsi="Century Gothic"/>
          <w:sz w:val="18"/>
          <w:szCs w:val="18"/>
        </w:rPr>
        <w:t xml:space="preserve"> International Sp. z o.o., ul. Pułaskiego 9, 40-273 Katowice,</w:t>
      </w:r>
      <w:r w:rsidRPr="00E1311D">
        <w:rPr>
          <w:rFonts w:ascii="Century Gothic" w:hAnsi="Century Gothic"/>
          <w:bCs/>
          <w:sz w:val="18"/>
          <w:szCs w:val="18"/>
        </w:rPr>
        <w:t xml:space="preserve">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0505AA91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47</w:t>
      </w:r>
    </w:p>
    <w:p w14:paraId="0B7ADBB6" w14:textId="7CC17668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034B8706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48</w:t>
      </w:r>
    </w:p>
    <w:p w14:paraId="0387A39C" w14:textId="07BA4E10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059C5485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49</w:t>
      </w:r>
    </w:p>
    <w:p w14:paraId="4C346C5B" w14:textId="6B37A394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122DBBE6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50</w:t>
      </w:r>
    </w:p>
    <w:p w14:paraId="09D71317" w14:textId="62973160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1B041048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51</w:t>
      </w:r>
    </w:p>
    <w:p w14:paraId="160DE816" w14:textId="1D51A466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2E8D4D17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55</w:t>
      </w:r>
    </w:p>
    <w:p w14:paraId="29AE47E5" w14:textId="40D1EF23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1E08E027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56</w:t>
      </w:r>
    </w:p>
    <w:p w14:paraId="7828D914" w14:textId="04EA4994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521CCE8C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57</w:t>
      </w:r>
    </w:p>
    <w:p w14:paraId="6D2149BA" w14:textId="22FAE0CB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311661ED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58</w:t>
      </w:r>
    </w:p>
    <w:p w14:paraId="1819025D" w14:textId="0443B17B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127C65A8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59</w:t>
      </w:r>
    </w:p>
    <w:p w14:paraId="4D1F913C" w14:textId="5C5542B4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4F137C9E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60</w:t>
      </w:r>
    </w:p>
    <w:p w14:paraId="6242C58D" w14:textId="7B829AF2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36A1A517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61</w:t>
      </w:r>
    </w:p>
    <w:p w14:paraId="2EE17CEB" w14:textId="6E8AE71D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1B821BB7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62</w:t>
      </w:r>
    </w:p>
    <w:p w14:paraId="3A581476" w14:textId="63B5E09B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6015B999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63</w:t>
      </w:r>
    </w:p>
    <w:p w14:paraId="4AFB6DDE" w14:textId="57CC3319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2AB2BF6E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64</w:t>
      </w:r>
    </w:p>
    <w:p w14:paraId="4E08BF6E" w14:textId="24629399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40A4AE89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65</w:t>
      </w:r>
    </w:p>
    <w:p w14:paraId="11DD53D0" w14:textId="016D9D61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72E513D2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66</w:t>
      </w:r>
    </w:p>
    <w:p w14:paraId="172DC8C3" w14:textId="0369AFE2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527B8ED8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67</w:t>
      </w:r>
    </w:p>
    <w:p w14:paraId="20B69B75" w14:textId="21DDB18D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18768A62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68</w:t>
      </w:r>
    </w:p>
    <w:p w14:paraId="3594ABD3" w14:textId="5C0B97A1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239088E2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70</w:t>
      </w:r>
    </w:p>
    <w:p w14:paraId="7F92DC1F" w14:textId="4E2AA732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401389AC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71</w:t>
      </w:r>
    </w:p>
    <w:p w14:paraId="25C7798D" w14:textId="28ADBD48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708EDFBA" w14:textId="77777777" w:rsidR="0003626E" w:rsidRPr="004C052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4C052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72</w:t>
      </w:r>
    </w:p>
    <w:p w14:paraId="4144AD46" w14:textId="63B62464" w:rsidR="0003626E" w:rsidRDefault="0003626E" w:rsidP="0003626E">
      <w:pPr>
        <w:pStyle w:val="Bezodstpw"/>
        <w:rPr>
          <w:rFonts w:ascii="Century Gothic" w:hAnsi="Century Gothic"/>
          <w:bCs/>
          <w:sz w:val="18"/>
          <w:szCs w:val="18"/>
        </w:rPr>
      </w:pPr>
      <w:r w:rsidRPr="004C052C">
        <w:rPr>
          <w:rFonts w:ascii="Century Gothic" w:hAnsi="Century Gothic"/>
          <w:bCs/>
          <w:sz w:val="18"/>
          <w:szCs w:val="18"/>
        </w:rPr>
        <w:t xml:space="preserve">Oferta nr 3 - Bialmed Sp. z o.o., ul. Kazimierzowska 46/48/35, 02-546 Warszawa,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02B81FB7" w14:textId="77777777" w:rsidR="0003626E" w:rsidRPr="00D439B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D439BC">
        <w:rPr>
          <w:rFonts w:ascii="Century Gothic" w:hAnsi="Century Gothic"/>
          <w:b/>
          <w:sz w:val="18"/>
          <w:szCs w:val="18"/>
        </w:rPr>
        <w:t xml:space="preserve">Pakiet 2 poz. </w:t>
      </w:r>
      <w:r>
        <w:rPr>
          <w:rFonts w:ascii="Century Gothic" w:hAnsi="Century Gothic"/>
          <w:b/>
          <w:sz w:val="18"/>
          <w:szCs w:val="18"/>
        </w:rPr>
        <w:t>73</w:t>
      </w:r>
    </w:p>
    <w:p w14:paraId="7579EF36" w14:textId="0DBEE4C1" w:rsidR="0003626E" w:rsidRDefault="0003626E" w:rsidP="005C711C">
      <w:pPr>
        <w:pStyle w:val="Bezodstpw"/>
        <w:rPr>
          <w:rFonts w:ascii="Century Gothic" w:hAnsi="Century Gothic"/>
          <w:bCs/>
          <w:sz w:val="18"/>
          <w:szCs w:val="18"/>
        </w:rPr>
      </w:pPr>
      <w:r w:rsidRPr="00D439BC">
        <w:rPr>
          <w:rFonts w:ascii="Century Gothic" w:hAnsi="Century Gothic"/>
          <w:bCs/>
          <w:sz w:val="18"/>
          <w:szCs w:val="18"/>
        </w:rPr>
        <w:t xml:space="preserve">Oferta nr 4 -  </w:t>
      </w:r>
      <w:proofErr w:type="spellStart"/>
      <w:r w:rsidRPr="00D439BC">
        <w:rPr>
          <w:rFonts w:ascii="Century Gothic" w:hAnsi="Century Gothic"/>
          <w:bCs/>
          <w:sz w:val="18"/>
          <w:szCs w:val="18"/>
        </w:rPr>
        <w:t>Salus</w:t>
      </w:r>
      <w:proofErr w:type="spellEnd"/>
      <w:r w:rsidRPr="00D439BC">
        <w:rPr>
          <w:rFonts w:ascii="Century Gothic" w:hAnsi="Century Gothic"/>
          <w:bCs/>
          <w:sz w:val="18"/>
          <w:szCs w:val="18"/>
        </w:rPr>
        <w:t xml:space="preserve"> International Sp. z o.o., ul. Pułaskiego 9, 40-273 Katowice, </w:t>
      </w:r>
      <w:r w:rsidR="005C711C" w:rsidRPr="005C711C">
        <w:rPr>
          <w:rFonts w:ascii="Century Gothic" w:hAnsi="Century Gothic"/>
          <w:bCs/>
          <w:sz w:val="18"/>
          <w:szCs w:val="18"/>
        </w:rPr>
        <w:t>oferta uzyskała 100 pkt.</w:t>
      </w:r>
    </w:p>
    <w:p w14:paraId="61DAE5A6" w14:textId="77777777" w:rsidR="0003626E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D439BC">
        <w:rPr>
          <w:rFonts w:ascii="Century Gothic" w:hAnsi="Century Gothic"/>
          <w:b/>
          <w:sz w:val="18"/>
          <w:szCs w:val="18"/>
        </w:rPr>
        <w:t>Pakiet 3</w:t>
      </w:r>
    </w:p>
    <w:p w14:paraId="5DCD2B0A" w14:textId="05929031" w:rsidR="0003626E" w:rsidRPr="004E74C6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D439BC">
        <w:rPr>
          <w:rFonts w:ascii="Century Gothic" w:hAnsi="Century Gothic"/>
          <w:bCs/>
          <w:sz w:val="18"/>
          <w:szCs w:val="18"/>
        </w:rPr>
        <w:t>Oferta nr 6</w:t>
      </w:r>
      <w:r>
        <w:rPr>
          <w:rFonts w:ascii="Century Gothic" w:hAnsi="Century Gothic"/>
          <w:b/>
          <w:sz w:val="18"/>
          <w:szCs w:val="18"/>
        </w:rPr>
        <w:t xml:space="preserve"> - </w:t>
      </w:r>
      <w:r>
        <w:rPr>
          <w:rFonts w:ascii="Century Gothic" w:hAnsi="Century Gothic"/>
          <w:sz w:val="18"/>
          <w:szCs w:val="18"/>
        </w:rPr>
        <w:t xml:space="preserve">Takeda Pharma Sp. z o.o., ul. Prosta 68, 00-838 Warszawa, </w:t>
      </w:r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22F9177F" w14:textId="77777777" w:rsidR="0003626E" w:rsidRPr="00D439BC" w:rsidRDefault="0003626E" w:rsidP="0003626E">
      <w:pPr>
        <w:pStyle w:val="Bezodstpw"/>
        <w:rPr>
          <w:rFonts w:ascii="Century Gothic" w:hAnsi="Century Gothic"/>
          <w:b/>
          <w:sz w:val="18"/>
          <w:szCs w:val="18"/>
        </w:rPr>
      </w:pPr>
      <w:r w:rsidRPr="00D439BC">
        <w:rPr>
          <w:rFonts w:ascii="Century Gothic" w:hAnsi="Century Gothic"/>
          <w:b/>
          <w:sz w:val="18"/>
          <w:szCs w:val="18"/>
        </w:rPr>
        <w:t>Pakiet 4</w:t>
      </w:r>
    </w:p>
    <w:p w14:paraId="3F59D108" w14:textId="77777777" w:rsidR="005C711C" w:rsidRDefault="0003626E" w:rsidP="00B67F6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5 - </w:t>
      </w:r>
      <w:r w:rsidRPr="00AF18F4">
        <w:rPr>
          <w:rFonts w:ascii="Century Gothic" w:hAnsi="Century Gothic"/>
          <w:sz w:val="18"/>
          <w:szCs w:val="18"/>
        </w:rPr>
        <w:t>Sanofi-</w:t>
      </w:r>
      <w:proofErr w:type="spellStart"/>
      <w:r w:rsidRPr="00AF18F4">
        <w:rPr>
          <w:rFonts w:ascii="Century Gothic" w:hAnsi="Century Gothic"/>
          <w:sz w:val="18"/>
          <w:szCs w:val="18"/>
        </w:rPr>
        <w:t>Aventis</w:t>
      </w:r>
      <w:proofErr w:type="spellEnd"/>
      <w:r w:rsidRPr="00AF18F4">
        <w:rPr>
          <w:rFonts w:ascii="Century Gothic" w:hAnsi="Century Gothic"/>
          <w:sz w:val="18"/>
          <w:szCs w:val="18"/>
        </w:rPr>
        <w:t xml:space="preserve"> Sp. z o. o., ul. Bonifraterska 17, 00-203 Warszawa, </w:t>
      </w:r>
      <w:bookmarkEnd w:id="2"/>
      <w:r w:rsidR="005C711C" w:rsidRPr="005C711C">
        <w:rPr>
          <w:rFonts w:ascii="Century Gothic" w:hAnsi="Century Gothic"/>
          <w:sz w:val="18"/>
          <w:szCs w:val="18"/>
        </w:rPr>
        <w:t>oferta uzyskała 100 pkt.</w:t>
      </w:r>
    </w:p>
    <w:p w14:paraId="7E0C6684" w14:textId="77777777" w:rsidR="005C711C" w:rsidRDefault="005C711C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6B5C8373" w14:textId="73B4E6EF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79B8C86F" w14:textId="65959705" w:rsidR="00B67F66" w:rsidRPr="00340D22" w:rsidRDefault="001B13C1" w:rsidP="00340D22">
      <w:pPr>
        <w:snapToGrid w:val="0"/>
        <w:spacing w:line="240" w:lineRule="auto"/>
        <w:jc w:val="both"/>
        <w:rPr>
          <w:rFonts w:ascii="Century Gothic" w:hAnsi="Century Gothic" w:cs="ArialNarrow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Zamawiający</w:t>
      </w:r>
      <w:r w:rsidR="00B67F66"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po sprawdzeniu ofert wezwał Wykonawców do uzupełnienia dokumentów podmiotowych.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>
        <w:rPr>
          <w:rFonts w:ascii="Century Gothic" w:hAnsi="Century Gothic" w:cs="ArialNarrow"/>
          <w:sz w:val="18"/>
          <w:szCs w:val="18"/>
        </w:rPr>
        <w:t xml:space="preserve">Zamawiający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>
        <w:rPr>
          <w:rFonts w:ascii="Century Gothic" w:hAnsi="Century Gothic" w:cs="ArialNarrow"/>
          <w:sz w:val="18"/>
          <w:szCs w:val="18"/>
        </w:rPr>
        <w:t>ił,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 iż wszystkie oferty uzupełniono i wszystkie są zgodne z SWZ.</w:t>
      </w:r>
      <w:r w:rsidR="00381D59">
        <w:rPr>
          <w:rFonts w:ascii="Century Gothic" w:hAnsi="Century Gothic" w:cs="ArialNarrow"/>
          <w:sz w:val="18"/>
          <w:szCs w:val="18"/>
        </w:rPr>
        <w:t xml:space="preserve"> </w:t>
      </w:r>
    </w:p>
    <w:p w14:paraId="1014C37D" w14:textId="6173815A" w:rsidR="00340AE6" w:rsidRPr="00B67F66" w:rsidRDefault="00091B92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unieważnił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3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</w:t>
      </w:r>
      <w:r w:rsidR="0083147E" w:rsidRPr="00B67F66">
        <w:rPr>
          <w:rFonts w:ascii="Century Gothic" w:hAnsi="Century Gothic" w:cs="Century Gothic"/>
          <w:sz w:val="18"/>
          <w:szCs w:val="18"/>
        </w:rPr>
        <w:t xml:space="preserve">Pakietu </w:t>
      </w:r>
      <w:r w:rsidR="0003626E" w:rsidRPr="0003626E">
        <w:rPr>
          <w:rFonts w:ascii="Century Gothic" w:hAnsi="Century Gothic" w:cs="Century Gothic"/>
          <w:sz w:val="18"/>
          <w:szCs w:val="18"/>
        </w:rPr>
        <w:t>1 poz. 1, 4, 7, 8, Pakiet 2 poz. 1, 2, 3, 8, 9, 11, 13-21, 35-45,52, 53, 54, 69</w:t>
      </w:r>
      <w:r w:rsidR="0003626E">
        <w:rPr>
          <w:rFonts w:ascii="Century Gothic" w:hAnsi="Century Gothic" w:cs="Century Gothic"/>
          <w:sz w:val="18"/>
          <w:szCs w:val="18"/>
        </w:rPr>
        <w:t xml:space="preserve"> </w:t>
      </w:r>
      <w:r w:rsidR="00340AE6" w:rsidRPr="00B67F66">
        <w:rPr>
          <w:rFonts w:ascii="Century Gothic" w:hAnsi="Century Gothic" w:cs="Century Gothic"/>
          <w:sz w:val="18"/>
          <w:szCs w:val="18"/>
        </w:rPr>
        <w:t>na podstawie art. 255 ust. 1ust. 1 w/w ustawy – nie wpłynęła żadna oferta.</w:t>
      </w:r>
    </w:p>
    <w:p w14:paraId="100CFA00" w14:textId="2C2347A0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</w:t>
      </w:r>
      <w:r w:rsidR="0083147E">
        <w:rPr>
          <w:rFonts w:ascii="Century Gothic" w:hAnsi="Century Gothic" w:cs="Century Gothic"/>
          <w:sz w:val="18"/>
          <w:szCs w:val="18"/>
        </w:rPr>
        <w:t>2</w:t>
      </w:r>
      <w:r w:rsidRPr="00B67F66">
        <w:rPr>
          <w:rFonts w:ascii="Century Gothic" w:hAnsi="Century Gothic" w:cs="Century Gothic"/>
          <w:sz w:val="18"/>
          <w:szCs w:val="18"/>
        </w:rPr>
        <w:t xml:space="preserve"> roku, poz. </w:t>
      </w:r>
      <w:r w:rsidR="0083147E">
        <w:rPr>
          <w:rFonts w:ascii="Century Gothic" w:hAnsi="Century Gothic" w:cs="Century Gothic"/>
          <w:sz w:val="18"/>
          <w:szCs w:val="18"/>
        </w:rPr>
        <w:t>1710</w:t>
      </w:r>
      <w:r w:rsidRPr="00B67F66">
        <w:rPr>
          <w:rFonts w:ascii="Century Gothic" w:hAnsi="Century Gothic" w:cs="Century Gothic"/>
          <w:sz w:val="18"/>
          <w:szCs w:val="18"/>
        </w:rPr>
        <w:t xml:space="preserve"> ze zmianami) wybrana oferta spełnia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8" w:name="_Hlk90277184"/>
      <w:bookmarkEnd w:id="4"/>
    </w:p>
    <w:p w14:paraId="34F0A641" w14:textId="106328EE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 </w:t>
      </w:r>
      <w:r w:rsidR="0003626E">
        <w:rPr>
          <w:rFonts w:ascii="Century Gothic" w:hAnsi="Century Gothic"/>
          <w:b/>
          <w:sz w:val="18"/>
          <w:szCs w:val="18"/>
        </w:rPr>
        <w:t xml:space="preserve">08.05.2023 r. 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bookmarkEnd w:id="8"/>
    <w:p w14:paraId="4EDB63BB" w14:textId="77777777" w:rsidR="006C1262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75543F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</w:t>
      </w:r>
      <w:r>
        <w:rPr>
          <w:rFonts w:ascii="Century Gothic" w:hAnsi="Century Gothic"/>
          <w:sz w:val="18"/>
          <w:szCs w:val="18"/>
        </w:rPr>
        <w:t xml:space="preserve"> ds. technicznych Mirosław Zdunek</w:t>
      </w:r>
    </w:p>
    <w:sectPr w:rsidR="00B67F66" w:rsidRPr="0075543F" w:rsidSect="006D339F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3AA3" w14:textId="77777777" w:rsidR="00884EF3" w:rsidRDefault="00884EF3" w:rsidP="0083147E">
      <w:pPr>
        <w:spacing w:after="0" w:line="240" w:lineRule="auto"/>
      </w:pPr>
      <w:r>
        <w:separator/>
      </w:r>
    </w:p>
  </w:endnote>
  <w:endnote w:type="continuationSeparator" w:id="0">
    <w:p w14:paraId="1CD1CBA9" w14:textId="77777777" w:rsidR="00884EF3" w:rsidRDefault="00884EF3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3330" w14:textId="77777777" w:rsidR="00884EF3" w:rsidRDefault="00884EF3" w:rsidP="0083147E">
      <w:pPr>
        <w:spacing w:after="0" w:line="240" w:lineRule="auto"/>
      </w:pPr>
      <w:r>
        <w:separator/>
      </w:r>
    </w:p>
  </w:footnote>
  <w:footnote w:type="continuationSeparator" w:id="0">
    <w:p w14:paraId="6429B543" w14:textId="77777777" w:rsidR="00884EF3" w:rsidRDefault="00884EF3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37E1A234" w:rsidR="006D339F" w:rsidRDefault="006D339F">
    <w:pPr>
      <w:pStyle w:val="Nagwek"/>
    </w:pPr>
    <w:r>
      <w:rPr>
        <w:noProof/>
      </w:rPr>
      <w:drawing>
        <wp:inline distT="0" distB="0" distL="0" distR="0" wp14:anchorId="66186B06" wp14:editId="517D9850">
          <wp:extent cx="5760720" cy="1607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2536"/>
    <w:rsid w:val="00051833"/>
    <w:rsid w:val="00090CDB"/>
    <w:rsid w:val="00091B92"/>
    <w:rsid w:val="000B75A7"/>
    <w:rsid w:val="000F5355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81D59"/>
    <w:rsid w:val="00396530"/>
    <w:rsid w:val="003B1414"/>
    <w:rsid w:val="003B421E"/>
    <w:rsid w:val="003B69A4"/>
    <w:rsid w:val="004068A4"/>
    <w:rsid w:val="004079AF"/>
    <w:rsid w:val="004114A5"/>
    <w:rsid w:val="00414C0F"/>
    <w:rsid w:val="00455C37"/>
    <w:rsid w:val="00465075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6044C6"/>
    <w:rsid w:val="00611A8D"/>
    <w:rsid w:val="0062527A"/>
    <w:rsid w:val="0063684E"/>
    <w:rsid w:val="006404A7"/>
    <w:rsid w:val="006460DA"/>
    <w:rsid w:val="006475B3"/>
    <w:rsid w:val="006871C6"/>
    <w:rsid w:val="00690EF4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36323"/>
    <w:rsid w:val="00750BA1"/>
    <w:rsid w:val="0075543F"/>
    <w:rsid w:val="00760382"/>
    <w:rsid w:val="00785C9A"/>
    <w:rsid w:val="00793F36"/>
    <w:rsid w:val="007A13B4"/>
    <w:rsid w:val="007D09D9"/>
    <w:rsid w:val="007E1BA8"/>
    <w:rsid w:val="00804800"/>
    <w:rsid w:val="00811145"/>
    <w:rsid w:val="00813912"/>
    <w:rsid w:val="0083147E"/>
    <w:rsid w:val="00854988"/>
    <w:rsid w:val="00871A99"/>
    <w:rsid w:val="00884EF3"/>
    <w:rsid w:val="008B16CA"/>
    <w:rsid w:val="008D231D"/>
    <w:rsid w:val="008D5ACC"/>
    <w:rsid w:val="008F6E9C"/>
    <w:rsid w:val="008F7B53"/>
    <w:rsid w:val="009217EC"/>
    <w:rsid w:val="00957D61"/>
    <w:rsid w:val="00962598"/>
    <w:rsid w:val="00970B83"/>
    <w:rsid w:val="00970EE0"/>
    <w:rsid w:val="009768FC"/>
    <w:rsid w:val="0098134F"/>
    <w:rsid w:val="0099618E"/>
    <w:rsid w:val="009A1AFD"/>
    <w:rsid w:val="009A5D2B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B310D2"/>
    <w:rsid w:val="00B31507"/>
    <w:rsid w:val="00B346EE"/>
    <w:rsid w:val="00B4176D"/>
    <w:rsid w:val="00B53CE7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144B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354EB"/>
    <w:rsid w:val="00F423AF"/>
    <w:rsid w:val="00F4350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162</cp:revision>
  <cp:lastPrinted>2022-10-14T11:18:00Z</cp:lastPrinted>
  <dcterms:created xsi:type="dcterms:W3CDTF">2022-01-19T07:45:00Z</dcterms:created>
  <dcterms:modified xsi:type="dcterms:W3CDTF">2023-04-26T08:58:00Z</dcterms:modified>
</cp:coreProperties>
</file>